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0D0D" w:rsidRDefault="00091A99" w:rsidP="00091A99">
      <w:pPr>
        <w:jc w:val="center"/>
        <w:rPr>
          <w:b/>
        </w:rPr>
      </w:pPr>
      <w:r w:rsidRPr="00091A99">
        <w:rPr>
          <w:b/>
        </w:rPr>
        <w:t>Calculation of Minimum Requirements Costs/Minimum Transaction Volume Fee:</w:t>
      </w:r>
    </w:p>
    <w:p w:rsidR="00754B6B" w:rsidRDefault="00754B6B" w:rsidP="00754B6B">
      <w:r>
        <w:t xml:space="preserve">The Minimum Requirements Costs/Minimum Transaction Volume Fee is a contract fee that is assessed when the Resources fails to meet the minimum required volume of gas to be transported along the pipeline. </w:t>
      </w:r>
      <w:r w:rsidR="002353C5">
        <w:t xml:space="preserve">ERCOT is seeking clarity on the appropriate method to calculate this fee to ensure consistency across all submissions. </w:t>
      </w:r>
      <w:r>
        <w:t xml:space="preserve"> </w:t>
      </w:r>
    </w:p>
    <w:p w:rsidR="00754B6B" w:rsidRDefault="00655CD6" w:rsidP="00754B6B">
      <w:r>
        <w:t xml:space="preserve">Here is a sample scenario to consider: </w:t>
      </w:r>
    </w:p>
    <w:p w:rsidR="00655CD6" w:rsidRDefault="00655CD6" w:rsidP="00754B6B">
      <w:r>
        <w:t>Resour</w:t>
      </w:r>
      <w:r w:rsidR="0032784F">
        <w:t>ce X is required to transport 15</w:t>
      </w:r>
      <w:r>
        <w:t>,000 DTH</w:t>
      </w:r>
      <w:r w:rsidR="0032784F">
        <w:rPr>
          <w:rStyle w:val="FootnoteReference"/>
        </w:rPr>
        <w:footnoteReference w:id="1"/>
      </w:r>
      <w:r>
        <w:t xml:space="preserve"> on the contracted pipeline in one year. Resource X was able to transport the following volumes: </w:t>
      </w:r>
    </w:p>
    <w:tbl>
      <w:tblPr>
        <w:tblpPr w:leftFromText="180" w:rightFromText="180" w:vertAnchor="text" w:tblpY="1"/>
        <w:tblOverlap w:val="never"/>
        <w:tblW w:w="3885" w:type="dxa"/>
        <w:tblLook w:val="04A0" w:firstRow="1" w:lastRow="0" w:firstColumn="1" w:lastColumn="0" w:noHBand="0" w:noVBand="1"/>
      </w:tblPr>
      <w:tblGrid>
        <w:gridCol w:w="2535"/>
        <w:gridCol w:w="1350"/>
      </w:tblGrid>
      <w:tr w:rsidR="00655CD6" w:rsidRPr="00655CD6" w:rsidTr="00D63FC4">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rPr>
                <w:rFonts w:ascii="Calibri" w:eastAsia="Times New Roman" w:hAnsi="Calibri" w:cs="Times New Roman"/>
                <w:color w:val="000000"/>
              </w:rPr>
            </w:pPr>
            <w:r w:rsidRPr="00655CD6">
              <w:rPr>
                <w:rFonts w:ascii="Calibri" w:eastAsia="Times New Roman" w:hAnsi="Calibri" w:cs="Times New Roman"/>
                <w:color w:val="000000"/>
              </w:rPr>
              <w:t>Volume to Plants</w:t>
            </w:r>
          </w:p>
        </w:tc>
        <w:tc>
          <w:tcPr>
            <w:tcW w:w="1350" w:type="dxa"/>
            <w:tcBorders>
              <w:top w:val="single" w:sz="4" w:space="0" w:color="auto"/>
              <w:left w:val="nil"/>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jc w:val="center"/>
              <w:rPr>
                <w:rFonts w:ascii="Calibri" w:eastAsia="Times New Roman" w:hAnsi="Calibri" w:cs="Times New Roman"/>
                <w:color w:val="000000"/>
              </w:rPr>
            </w:pPr>
            <w:r w:rsidRPr="00655CD6">
              <w:rPr>
                <w:rFonts w:ascii="Calibri" w:eastAsia="Times New Roman" w:hAnsi="Calibri" w:cs="Times New Roman"/>
                <w:color w:val="000000"/>
              </w:rPr>
              <w:t>5</w:t>
            </w:r>
            <w:r w:rsidR="00D63FC4">
              <w:rPr>
                <w:rFonts w:ascii="Calibri" w:eastAsia="Times New Roman" w:hAnsi="Calibri" w:cs="Times New Roman"/>
                <w:color w:val="000000"/>
              </w:rPr>
              <w:t>,</w:t>
            </w:r>
            <w:r w:rsidRPr="00655CD6">
              <w:rPr>
                <w:rFonts w:ascii="Calibri" w:eastAsia="Times New Roman" w:hAnsi="Calibri" w:cs="Times New Roman"/>
                <w:color w:val="000000"/>
              </w:rPr>
              <w:t>000</w:t>
            </w:r>
            <w:r>
              <w:rPr>
                <w:rFonts w:ascii="Calibri" w:eastAsia="Times New Roman" w:hAnsi="Calibri" w:cs="Times New Roman"/>
                <w:color w:val="000000"/>
              </w:rPr>
              <w:t xml:space="preserve"> </w:t>
            </w:r>
            <w:r w:rsidR="00873B90">
              <w:t xml:space="preserve"> DTH</w:t>
            </w:r>
          </w:p>
        </w:tc>
      </w:tr>
      <w:tr w:rsidR="00655CD6" w:rsidRPr="00655CD6" w:rsidTr="00D63FC4">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rPr>
                <w:rFonts w:ascii="Calibri" w:eastAsia="Times New Roman" w:hAnsi="Calibri" w:cs="Times New Roman"/>
                <w:color w:val="000000"/>
              </w:rPr>
            </w:pPr>
            <w:r w:rsidRPr="00655CD6">
              <w:rPr>
                <w:rFonts w:ascii="Calibri" w:eastAsia="Times New Roman" w:hAnsi="Calibri" w:cs="Times New Roman"/>
                <w:color w:val="000000"/>
              </w:rPr>
              <w:t>Volume to Storage</w:t>
            </w:r>
          </w:p>
        </w:tc>
        <w:tc>
          <w:tcPr>
            <w:tcW w:w="1350" w:type="dxa"/>
            <w:tcBorders>
              <w:top w:val="nil"/>
              <w:left w:val="nil"/>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jc w:val="center"/>
              <w:rPr>
                <w:rFonts w:ascii="Calibri" w:eastAsia="Times New Roman" w:hAnsi="Calibri" w:cs="Times New Roman"/>
                <w:color w:val="000000"/>
              </w:rPr>
            </w:pPr>
            <w:r w:rsidRPr="00655CD6">
              <w:rPr>
                <w:rFonts w:ascii="Calibri" w:eastAsia="Times New Roman" w:hAnsi="Calibri" w:cs="Times New Roman"/>
                <w:color w:val="000000"/>
              </w:rPr>
              <w:t>2</w:t>
            </w:r>
            <w:r w:rsidR="00D63FC4">
              <w:rPr>
                <w:rFonts w:ascii="Calibri" w:eastAsia="Times New Roman" w:hAnsi="Calibri" w:cs="Times New Roman"/>
                <w:color w:val="000000"/>
              </w:rPr>
              <w:t>,</w:t>
            </w:r>
            <w:r w:rsidRPr="00655CD6">
              <w:rPr>
                <w:rFonts w:ascii="Calibri" w:eastAsia="Times New Roman" w:hAnsi="Calibri" w:cs="Times New Roman"/>
                <w:color w:val="000000"/>
              </w:rPr>
              <w:t>000</w:t>
            </w:r>
            <w:r>
              <w:rPr>
                <w:rFonts w:ascii="Calibri" w:eastAsia="Times New Roman" w:hAnsi="Calibri" w:cs="Times New Roman"/>
                <w:color w:val="000000"/>
              </w:rPr>
              <w:t xml:space="preserve"> </w:t>
            </w:r>
            <w:r w:rsidR="00873B90">
              <w:t xml:space="preserve"> DTH</w:t>
            </w:r>
          </w:p>
        </w:tc>
      </w:tr>
      <w:tr w:rsidR="00655CD6" w:rsidRPr="00655CD6" w:rsidTr="00D63FC4">
        <w:trPr>
          <w:trHeight w:val="315"/>
        </w:trPr>
        <w:tc>
          <w:tcPr>
            <w:tcW w:w="2535" w:type="dxa"/>
            <w:tcBorders>
              <w:top w:val="nil"/>
              <w:left w:val="single" w:sz="4" w:space="0" w:color="auto"/>
              <w:bottom w:val="double" w:sz="6" w:space="0" w:color="auto"/>
              <w:right w:val="single" w:sz="4" w:space="0" w:color="auto"/>
            </w:tcBorders>
            <w:shd w:val="clear" w:color="auto" w:fill="auto"/>
            <w:noWrap/>
            <w:vAlign w:val="bottom"/>
            <w:hideMark/>
          </w:tcPr>
          <w:p w:rsidR="00655CD6" w:rsidRPr="00655CD6" w:rsidRDefault="00655CD6" w:rsidP="00655CD6">
            <w:pPr>
              <w:spacing w:after="0" w:line="240" w:lineRule="auto"/>
              <w:rPr>
                <w:rFonts w:ascii="Calibri" w:eastAsia="Times New Roman" w:hAnsi="Calibri" w:cs="Times New Roman"/>
                <w:color w:val="000000"/>
              </w:rPr>
            </w:pPr>
            <w:r w:rsidRPr="00655CD6">
              <w:rPr>
                <w:rFonts w:ascii="Calibri" w:eastAsia="Times New Roman" w:hAnsi="Calibri" w:cs="Times New Roman"/>
                <w:color w:val="000000"/>
              </w:rPr>
              <w:t>Volume to 3rd Parties</w:t>
            </w:r>
          </w:p>
        </w:tc>
        <w:tc>
          <w:tcPr>
            <w:tcW w:w="1350" w:type="dxa"/>
            <w:tcBorders>
              <w:top w:val="nil"/>
              <w:left w:val="nil"/>
              <w:bottom w:val="double" w:sz="6" w:space="0" w:color="auto"/>
              <w:right w:val="single" w:sz="4" w:space="0" w:color="auto"/>
            </w:tcBorders>
            <w:shd w:val="clear" w:color="auto" w:fill="auto"/>
            <w:noWrap/>
            <w:vAlign w:val="bottom"/>
            <w:hideMark/>
          </w:tcPr>
          <w:p w:rsidR="00655CD6" w:rsidRPr="00655CD6" w:rsidRDefault="00655CD6" w:rsidP="00655CD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w:t>
            </w:r>
            <w:r w:rsidR="00D63FC4">
              <w:rPr>
                <w:rFonts w:ascii="Calibri" w:eastAsia="Times New Roman" w:hAnsi="Calibri" w:cs="Times New Roman"/>
                <w:color w:val="000000"/>
              </w:rPr>
              <w:t>,</w:t>
            </w:r>
            <w:r>
              <w:rPr>
                <w:rFonts w:ascii="Calibri" w:eastAsia="Times New Roman" w:hAnsi="Calibri" w:cs="Times New Roman"/>
                <w:color w:val="000000"/>
              </w:rPr>
              <w:t xml:space="preserve">000 </w:t>
            </w:r>
            <w:r w:rsidR="00873B90">
              <w:t xml:space="preserve"> DTH</w:t>
            </w:r>
          </w:p>
        </w:tc>
      </w:tr>
      <w:tr w:rsidR="00655CD6" w:rsidRPr="00655CD6" w:rsidTr="00D63FC4">
        <w:trPr>
          <w:trHeight w:val="315"/>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rPr>
                <w:rFonts w:ascii="Calibri" w:eastAsia="Times New Roman" w:hAnsi="Calibri" w:cs="Times New Roman"/>
                <w:color w:val="000000"/>
              </w:rPr>
            </w:pPr>
            <w:r w:rsidRPr="00655CD6">
              <w:rPr>
                <w:rFonts w:ascii="Calibri" w:eastAsia="Times New Roman" w:hAnsi="Calibri" w:cs="Times New Roman"/>
                <w:color w:val="000000"/>
              </w:rPr>
              <w:t>Total Volumes Purch</w:t>
            </w:r>
            <w:r>
              <w:rPr>
                <w:rFonts w:ascii="Calibri" w:eastAsia="Times New Roman" w:hAnsi="Calibri" w:cs="Times New Roman"/>
                <w:color w:val="000000"/>
              </w:rPr>
              <w:t>ased</w:t>
            </w:r>
          </w:p>
        </w:tc>
        <w:tc>
          <w:tcPr>
            <w:tcW w:w="1350" w:type="dxa"/>
            <w:tcBorders>
              <w:top w:val="nil"/>
              <w:left w:val="nil"/>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jc w:val="center"/>
              <w:rPr>
                <w:rFonts w:ascii="Calibri" w:eastAsia="Times New Roman" w:hAnsi="Calibri" w:cs="Times New Roman"/>
                <w:color w:val="000000"/>
              </w:rPr>
            </w:pPr>
            <w:r w:rsidRPr="00655CD6">
              <w:rPr>
                <w:rFonts w:ascii="Calibri" w:eastAsia="Times New Roman" w:hAnsi="Calibri" w:cs="Times New Roman"/>
                <w:color w:val="000000"/>
              </w:rPr>
              <w:t>8</w:t>
            </w:r>
            <w:r w:rsidR="00D63FC4">
              <w:rPr>
                <w:rFonts w:ascii="Calibri" w:eastAsia="Times New Roman" w:hAnsi="Calibri" w:cs="Times New Roman"/>
                <w:color w:val="000000"/>
              </w:rPr>
              <w:t>,</w:t>
            </w:r>
            <w:r w:rsidRPr="00655CD6">
              <w:rPr>
                <w:rFonts w:ascii="Calibri" w:eastAsia="Times New Roman" w:hAnsi="Calibri" w:cs="Times New Roman"/>
                <w:color w:val="000000"/>
              </w:rPr>
              <w:t>000</w:t>
            </w:r>
            <w:r>
              <w:rPr>
                <w:rFonts w:ascii="Calibri" w:eastAsia="Times New Roman" w:hAnsi="Calibri" w:cs="Times New Roman"/>
                <w:color w:val="000000"/>
              </w:rPr>
              <w:t xml:space="preserve"> </w:t>
            </w:r>
            <w:r w:rsidR="00873B90">
              <w:t xml:space="preserve"> DTH</w:t>
            </w:r>
          </w:p>
        </w:tc>
      </w:tr>
    </w:tbl>
    <w:p w:rsidR="00655CD6" w:rsidRDefault="00655CD6" w:rsidP="00655CD6">
      <w:pPr>
        <w:ind w:left="360"/>
      </w:pPr>
      <w:r>
        <w:br w:type="textWrapping" w:clear="all"/>
      </w:r>
    </w:p>
    <w:tbl>
      <w:tblPr>
        <w:tblpPr w:leftFromText="180" w:rightFromText="180" w:vertAnchor="text" w:horzAnchor="margin" w:tblpY="612"/>
        <w:tblW w:w="4428" w:type="dxa"/>
        <w:tblLook w:val="04A0" w:firstRow="1" w:lastRow="0" w:firstColumn="1" w:lastColumn="0" w:noHBand="0" w:noVBand="1"/>
      </w:tblPr>
      <w:tblGrid>
        <w:gridCol w:w="2140"/>
        <w:gridCol w:w="1220"/>
        <w:gridCol w:w="1068"/>
      </w:tblGrid>
      <w:tr w:rsidR="00655CD6" w:rsidRPr="00655CD6" w:rsidTr="00873B90">
        <w:trPr>
          <w:trHeight w:val="300"/>
        </w:trPr>
        <w:tc>
          <w:tcPr>
            <w:tcW w:w="214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CD6" w:rsidRPr="00655CD6" w:rsidRDefault="0032784F" w:rsidP="00655CD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Min </w:t>
            </w:r>
            <w:proofErr w:type="spellStart"/>
            <w:r>
              <w:rPr>
                <w:rFonts w:ascii="Calibri" w:eastAsia="Times New Roman" w:hAnsi="Calibri" w:cs="Times New Roman"/>
                <w:color w:val="000000"/>
              </w:rPr>
              <w:t>Req</w:t>
            </w:r>
            <w:proofErr w:type="spellEnd"/>
            <w:r>
              <w:rPr>
                <w:rFonts w:ascii="Calibri" w:eastAsia="Times New Roman" w:hAnsi="Calibri" w:cs="Times New Roman"/>
                <w:color w:val="000000"/>
              </w:rPr>
              <w:t xml:space="preserve"> Fee</w:t>
            </w:r>
          </w:p>
        </w:tc>
        <w:tc>
          <w:tcPr>
            <w:tcW w:w="1220" w:type="dxa"/>
            <w:tcBorders>
              <w:top w:val="single" w:sz="4" w:space="0" w:color="auto"/>
              <w:left w:val="nil"/>
              <w:bottom w:val="single" w:sz="4" w:space="0" w:color="auto"/>
              <w:right w:val="single" w:sz="4" w:space="0" w:color="auto"/>
            </w:tcBorders>
            <w:shd w:val="clear" w:color="auto" w:fill="auto"/>
            <w:noWrap/>
            <w:vAlign w:val="bottom"/>
            <w:hideMark/>
          </w:tcPr>
          <w:p w:rsidR="00655CD6" w:rsidRPr="00655CD6" w:rsidRDefault="00655CD6" w:rsidP="0032784F">
            <w:pPr>
              <w:spacing w:after="0" w:line="240" w:lineRule="auto"/>
              <w:jc w:val="center"/>
              <w:rPr>
                <w:rFonts w:ascii="Calibri" w:eastAsia="Times New Roman" w:hAnsi="Calibri" w:cs="Times New Roman"/>
                <w:color w:val="000000"/>
              </w:rPr>
            </w:pPr>
            <w:r w:rsidRPr="00655CD6">
              <w:rPr>
                <w:rFonts w:ascii="Calibri" w:eastAsia="Times New Roman" w:hAnsi="Calibri" w:cs="Times New Roman"/>
                <w:color w:val="000000"/>
              </w:rPr>
              <w:t>$0.20</w:t>
            </w:r>
          </w:p>
        </w:tc>
        <w:tc>
          <w:tcPr>
            <w:tcW w:w="1068" w:type="dxa"/>
            <w:tcBorders>
              <w:top w:val="single" w:sz="4" w:space="0" w:color="auto"/>
              <w:left w:val="nil"/>
              <w:bottom w:val="single" w:sz="4" w:space="0" w:color="auto"/>
              <w:right w:val="single" w:sz="4" w:space="0" w:color="auto"/>
            </w:tcBorders>
            <w:shd w:val="clear" w:color="auto" w:fill="auto"/>
            <w:noWrap/>
            <w:vAlign w:val="bottom"/>
            <w:hideMark/>
          </w:tcPr>
          <w:p w:rsidR="00655CD6" w:rsidRPr="00655CD6" w:rsidRDefault="00873B90" w:rsidP="00655CD6">
            <w:pPr>
              <w:spacing w:after="0" w:line="240" w:lineRule="auto"/>
              <w:rPr>
                <w:rFonts w:ascii="Calibri" w:eastAsia="Times New Roman" w:hAnsi="Calibri" w:cs="Times New Roman"/>
                <w:color w:val="000000"/>
              </w:rPr>
            </w:pPr>
            <w:r>
              <w:rPr>
                <w:rFonts w:ascii="Calibri" w:eastAsia="Times New Roman" w:hAnsi="Calibri" w:cs="Times New Roman"/>
                <w:color w:val="000000"/>
              </w:rPr>
              <w:t xml:space="preserve">Per </w:t>
            </w:r>
            <w:r>
              <w:t xml:space="preserve"> DTH</w:t>
            </w:r>
          </w:p>
        </w:tc>
      </w:tr>
      <w:tr w:rsidR="00655CD6" w:rsidRPr="00655CD6" w:rsidTr="00873B90">
        <w:trPr>
          <w:trHeight w:val="300"/>
        </w:trPr>
        <w:tc>
          <w:tcPr>
            <w:tcW w:w="2140" w:type="dxa"/>
            <w:tcBorders>
              <w:top w:val="nil"/>
              <w:left w:val="single" w:sz="4" w:space="0" w:color="auto"/>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rPr>
                <w:rFonts w:ascii="Calibri" w:eastAsia="Times New Roman" w:hAnsi="Calibri" w:cs="Times New Roman"/>
                <w:color w:val="000000"/>
              </w:rPr>
            </w:pPr>
            <w:r w:rsidRPr="00655CD6">
              <w:rPr>
                <w:rFonts w:ascii="Calibri" w:eastAsia="Times New Roman" w:hAnsi="Calibri" w:cs="Times New Roman"/>
                <w:color w:val="000000"/>
              </w:rPr>
              <w:t xml:space="preserve">Min </w:t>
            </w:r>
            <w:proofErr w:type="spellStart"/>
            <w:r w:rsidRPr="00655CD6">
              <w:rPr>
                <w:rFonts w:ascii="Calibri" w:eastAsia="Times New Roman" w:hAnsi="Calibri" w:cs="Times New Roman"/>
                <w:color w:val="000000"/>
              </w:rPr>
              <w:t>Req</w:t>
            </w:r>
            <w:proofErr w:type="spellEnd"/>
            <w:r w:rsidRPr="00655CD6">
              <w:rPr>
                <w:rFonts w:ascii="Calibri" w:eastAsia="Times New Roman" w:hAnsi="Calibri" w:cs="Times New Roman"/>
                <w:color w:val="000000"/>
              </w:rPr>
              <w:t xml:space="preserve"> Volume</w:t>
            </w:r>
          </w:p>
        </w:tc>
        <w:tc>
          <w:tcPr>
            <w:tcW w:w="1220" w:type="dxa"/>
            <w:tcBorders>
              <w:top w:val="nil"/>
              <w:left w:val="nil"/>
              <w:bottom w:val="single" w:sz="4" w:space="0" w:color="auto"/>
              <w:right w:val="single" w:sz="4" w:space="0" w:color="auto"/>
            </w:tcBorders>
            <w:shd w:val="clear" w:color="auto" w:fill="auto"/>
            <w:noWrap/>
            <w:vAlign w:val="bottom"/>
            <w:hideMark/>
          </w:tcPr>
          <w:p w:rsidR="00655CD6" w:rsidRPr="00655CD6" w:rsidRDefault="00873B90" w:rsidP="0032784F">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15</w:t>
            </w:r>
            <w:r w:rsidR="00655CD6" w:rsidRPr="00655CD6">
              <w:rPr>
                <w:rFonts w:ascii="Calibri" w:eastAsia="Times New Roman" w:hAnsi="Calibri" w:cs="Times New Roman"/>
                <w:color w:val="000000"/>
              </w:rPr>
              <w:t>,000</w:t>
            </w:r>
          </w:p>
        </w:tc>
        <w:tc>
          <w:tcPr>
            <w:tcW w:w="1068" w:type="dxa"/>
            <w:tcBorders>
              <w:top w:val="nil"/>
              <w:left w:val="nil"/>
              <w:bottom w:val="single" w:sz="4" w:space="0" w:color="auto"/>
              <w:right w:val="single" w:sz="4" w:space="0" w:color="auto"/>
            </w:tcBorders>
            <w:shd w:val="clear" w:color="auto" w:fill="auto"/>
            <w:noWrap/>
            <w:vAlign w:val="bottom"/>
            <w:hideMark/>
          </w:tcPr>
          <w:p w:rsidR="00655CD6" w:rsidRPr="00655CD6" w:rsidRDefault="00873B90" w:rsidP="00655CD6">
            <w:pPr>
              <w:spacing w:after="0" w:line="240" w:lineRule="auto"/>
              <w:rPr>
                <w:rFonts w:ascii="Calibri" w:eastAsia="Times New Roman" w:hAnsi="Calibri" w:cs="Times New Roman"/>
                <w:color w:val="000000"/>
              </w:rPr>
            </w:pPr>
            <w:r>
              <w:t>DTH</w:t>
            </w:r>
          </w:p>
        </w:tc>
      </w:tr>
    </w:tbl>
    <w:p w:rsidR="00655CD6" w:rsidRDefault="00655CD6" w:rsidP="00655CD6">
      <w:r>
        <w:t xml:space="preserve"> Below are the fees associated with minimum requirements: </w:t>
      </w:r>
    </w:p>
    <w:p w:rsidR="00655CD6" w:rsidRPr="00754B6B" w:rsidRDefault="00655CD6" w:rsidP="00655CD6"/>
    <w:p w:rsidR="00655CD6" w:rsidRDefault="00655CD6"/>
    <w:tbl>
      <w:tblPr>
        <w:tblpPr w:leftFromText="180" w:rightFromText="180" w:vertAnchor="text" w:horzAnchor="margin" w:tblpY="144"/>
        <w:tblW w:w="3978" w:type="dxa"/>
        <w:tblLook w:val="04A0" w:firstRow="1" w:lastRow="0" w:firstColumn="1" w:lastColumn="0" w:noHBand="0" w:noVBand="1"/>
      </w:tblPr>
      <w:tblGrid>
        <w:gridCol w:w="2535"/>
        <w:gridCol w:w="1443"/>
      </w:tblGrid>
      <w:tr w:rsidR="00655CD6" w:rsidRPr="00655CD6" w:rsidTr="00873B90">
        <w:trPr>
          <w:trHeight w:val="300"/>
        </w:trPr>
        <w:tc>
          <w:tcPr>
            <w:tcW w:w="253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rPr>
                <w:rFonts w:ascii="Calibri" w:eastAsia="Times New Roman" w:hAnsi="Calibri" w:cs="Times New Roman"/>
                <w:color w:val="000000"/>
              </w:rPr>
            </w:pPr>
            <w:r w:rsidRPr="00655CD6">
              <w:rPr>
                <w:rFonts w:ascii="Calibri" w:eastAsia="Times New Roman" w:hAnsi="Calibri" w:cs="Times New Roman"/>
                <w:color w:val="000000"/>
              </w:rPr>
              <w:t>Total Volumes Short</w:t>
            </w:r>
          </w:p>
        </w:tc>
        <w:tc>
          <w:tcPr>
            <w:tcW w:w="1443" w:type="dxa"/>
            <w:tcBorders>
              <w:top w:val="single" w:sz="4" w:space="0" w:color="auto"/>
              <w:left w:val="nil"/>
              <w:bottom w:val="single" w:sz="4" w:space="0" w:color="auto"/>
              <w:right w:val="single" w:sz="4" w:space="0" w:color="auto"/>
            </w:tcBorders>
            <w:shd w:val="clear" w:color="auto" w:fill="auto"/>
            <w:noWrap/>
            <w:vAlign w:val="bottom"/>
            <w:hideMark/>
          </w:tcPr>
          <w:p w:rsidR="00655CD6" w:rsidRPr="00655CD6" w:rsidRDefault="00873B90" w:rsidP="00655CD6">
            <w:pPr>
              <w:spacing w:after="0" w:line="240" w:lineRule="auto"/>
              <w:jc w:val="center"/>
              <w:rPr>
                <w:rFonts w:ascii="Calibri" w:eastAsia="Times New Roman" w:hAnsi="Calibri" w:cs="Times New Roman"/>
                <w:color w:val="000000"/>
              </w:rPr>
            </w:pPr>
            <w:r>
              <w:rPr>
                <w:rFonts w:ascii="Calibri" w:eastAsia="Times New Roman" w:hAnsi="Calibri" w:cs="Times New Roman"/>
                <w:color w:val="000000"/>
              </w:rPr>
              <w:t>7</w:t>
            </w:r>
            <w:r w:rsidR="00655CD6" w:rsidRPr="00655CD6">
              <w:rPr>
                <w:rFonts w:ascii="Calibri" w:eastAsia="Times New Roman" w:hAnsi="Calibri" w:cs="Times New Roman"/>
                <w:color w:val="000000"/>
              </w:rPr>
              <w:t>,000</w:t>
            </w:r>
            <w:r>
              <w:t xml:space="preserve"> DTH</w:t>
            </w:r>
          </w:p>
        </w:tc>
      </w:tr>
      <w:tr w:rsidR="00655CD6" w:rsidRPr="00655CD6" w:rsidTr="00873B90">
        <w:trPr>
          <w:trHeight w:val="300"/>
        </w:trPr>
        <w:tc>
          <w:tcPr>
            <w:tcW w:w="2535" w:type="dxa"/>
            <w:tcBorders>
              <w:top w:val="nil"/>
              <w:left w:val="single" w:sz="4" w:space="0" w:color="auto"/>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rPr>
                <w:rFonts w:ascii="Calibri" w:eastAsia="Times New Roman" w:hAnsi="Calibri" w:cs="Times New Roman"/>
                <w:color w:val="000000"/>
              </w:rPr>
            </w:pPr>
            <w:r w:rsidRPr="00655CD6">
              <w:rPr>
                <w:rFonts w:ascii="Calibri" w:eastAsia="Times New Roman" w:hAnsi="Calibri" w:cs="Times New Roman"/>
                <w:color w:val="000000"/>
              </w:rPr>
              <w:t xml:space="preserve">Total Min </w:t>
            </w:r>
            <w:proofErr w:type="spellStart"/>
            <w:r w:rsidRPr="00655CD6">
              <w:rPr>
                <w:rFonts w:ascii="Calibri" w:eastAsia="Times New Roman" w:hAnsi="Calibri" w:cs="Times New Roman"/>
                <w:color w:val="000000"/>
              </w:rPr>
              <w:t>Req</w:t>
            </w:r>
            <w:proofErr w:type="spellEnd"/>
            <w:r w:rsidRPr="00655CD6">
              <w:rPr>
                <w:rFonts w:ascii="Calibri" w:eastAsia="Times New Roman" w:hAnsi="Calibri" w:cs="Times New Roman"/>
                <w:color w:val="000000"/>
              </w:rPr>
              <w:t xml:space="preserve"> Fee</w:t>
            </w:r>
          </w:p>
        </w:tc>
        <w:tc>
          <w:tcPr>
            <w:tcW w:w="1443" w:type="dxa"/>
            <w:tcBorders>
              <w:top w:val="nil"/>
              <w:left w:val="nil"/>
              <w:bottom w:val="single" w:sz="4" w:space="0" w:color="auto"/>
              <w:right w:val="single" w:sz="4" w:space="0" w:color="auto"/>
            </w:tcBorders>
            <w:shd w:val="clear" w:color="auto" w:fill="auto"/>
            <w:noWrap/>
            <w:vAlign w:val="bottom"/>
            <w:hideMark/>
          </w:tcPr>
          <w:p w:rsidR="00655CD6" w:rsidRPr="00655CD6" w:rsidRDefault="00655CD6" w:rsidP="00655CD6">
            <w:pPr>
              <w:spacing w:after="0" w:line="240" w:lineRule="auto"/>
              <w:jc w:val="center"/>
              <w:rPr>
                <w:rFonts w:ascii="Calibri" w:eastAsia="Times New Roman" w:hAnsi="Calibri" w:cs="Times New Roman"/>
                <w:color w:val="000000"/>
              </w:rPr>
            </w:pPr>
            <w:r w:rsidRPr="00655CD6">
              <w:rPr>
                <w:rFonts w:ascii="Calibri" w:eastAsia="Times New Roman" w:hAnsi="Calibri" w:cs="Times New Roman"/>
                <w:color w:val="000000"/>
              </w:rPr>
              <w:t>$</w:t>
            </w:r>
            <w:r w:rsidR="00873B90">
              <w:rPr>
                <w:rFonts w:ascii="Calibri" w:eastAsia="Times New Roman" w:hAnsi="Calibri" w:cs="Times New Roman"/>
                <w:color w:val="000000"/>
              </w:rPr>
              <w:t>1,</w:t>
            </w:r>
            <w:r w:rsidRPr="00655CD6">
              <w:rPr>
                <w:rFonts w:ascii="Calibri" w:eastAsia="Times New Roman" w:hAnsi="Calibri" w:cs="Times New Roman"/>
                <w:color w:val="000000"/>
              </w:rPr>
              <w:t xml:space="preserve">400.00 </w:t>
            </w:r>
          </w:p>
        </w:tc>
      </w:tr>
    </w:tbl>
    <w:p w:rsidR="00655CD6" w:rsidRDefault="00655CD6"/>
    <w:p w:rsidR="00655CD6" w:rsidRDefault="00655CD6"/>
    <w:p w:rsidR="00091A99" w:rsidRPr="00873B90" w:rsidRDefault="00091A99">
      <w:pPr>
        <w:rPr>
          <w:b/>
        </w:rPr>
      </w:pPr>
      <w:r w:rsidRPr="00873B90">
        <w:rPr>
          <w:b/>
        </w:rPr>
        <w:t xml:space="preserve">Option 1: </w:t>
      </w:r>
    </w:p>
    <w:p w:rsidR="00091A99" w:rsidRDefault="00091A99">
      <w:r>
        <w:t xml:space="preserve">The Minimum Requirements Fee will </w:t>
      </w:r>
      <w:r w:rsidR="004F10D7">
        <w:t>be calculated utilizing only the volumes that were transported and burned at the plants</w:t>
      </w:r>
      <w:r w:rsidR="00A34CAB">
        <w:t>; this method excludes volumes that were sent to storage or transported to 3</w:t>
      </w:r>
      <w:r w:rsidR="00A34CAB" w:rsidRPr="00A34CAB">
        <w:rPr>
          <w:vertAlign w:val="superscript"/>
        </w:rPr>
        <w:t>rd</w:t>
      </w:r>
      <w:r w:rsidR="00A34CAB">
        <w:t xml:space="preserve"> parties</w:t>
      </w:r>
      <w:r w:rsidR="004F10D7">
        <w:t xml:space="preserve">. </w:t>
      </w:r>
      <w:r w:rsidR="00655CD6">
        <w:t xml:space="preserve">The costs allocated to the fuel adder for the Plants for the minimum transportation fee will be the following: </w:t>
      </w:r>
    </w:p>
    <w:p w:rsidR="00655CD6" w:rsidRDefault="00655CD6">
      <w:r>
        <w:t xml:space="preserve">Min </w:t>
      </w:r>
      <w:proofErr w:type="spellStart"/>
      <w:r>
        <w:t>Req</w:t>
      </w:r>
      <w:proofErr w:type="spellEnd"/>
      <w:r>
        <w:t xml:space="preserve"> Fee = $</w:t>
      </w:r>
      <w:r w:rsidR="00873B90">
        <w:t>1,</w:t>
      </w:r>
      <w:r>
        <w:t>400/5,000</w:t>
      </w:r>
      <w:r w:rsidR="00873B90">
        <w:t>DTH</w:t>
      </w:r>
    </w:p>
    <w:p w:rsidR="00655CD6" w:rsidRDefault="00655CD6">
      <w:r>
        <w:t>C</w:t>
      </w:r>
      <w:r w:rsidR="00873B90">
        <w:t>ontribution to Fuel Adder = $0.2</w:t>
      </w:r>
      <w:r>
        <w:t>8</w:t>
      </w:r>
      <w:r w:rsidR="00873B90">
        <w:t>/</w:t>
      </w:r>
      <w:r w:rsidR="0032784F">
        <w:t>MMBtu</w:t>
      </w:r>
    </w:p>
    <w:p w:rsidR="00873B90" w:rsidRDefault="00873B90">
      <w:pPr>
        <w:rPr>
          <w:b/>
        </w:rPr>
      </w:pPr>
    </w:p>
    <w:p w:rsidR="004F10D7" w:rsidRPr="00873B90" w:rsidRDefault="004F10D7">
      <w:pPr>
        <w:rPr>
          <w:b/>
        </w:rPr>
      </w:pPr>
      <w:r w:rsidRPr="00873B90">
        <w:rPr>
          <w:b/>
        </w:rPr>
        <w:t xml:space="preserve">Option 2: </w:t>
      </w:r>
    </w:p>
    <w:p w:rsidR="004F10D7" w:rsidRDefault="004F10D7">
      <w:r>
        <w:t>The Minimum Requirements fee will be calculated utilizing all the volumes that were transported along the gas pipeline, excluding the volumes that were sent to storage (as they will be accounted for when they are extracted). The following i</w:t>
      </w:r>
      <w:r w:rsidR="00A34CAB">
        <w:t>s</w:t>
      </w:r>
      <w:r>
        <w:t xml:space="preserve"> an example of this methodology: </w:t>
      </w:r>
    </w:p>
    <w:p w:rsidR="004F10D7" w:rsidRDefault="00873B90">
      <w:r>
        <w:t xml:space="preserve">Min </w:t>
      </w:r>
      <w:proofErr w:type="spellStart"/>
      <w:r>
        <w:t>Req</w:t>
      </w:r>
      <w:proofErr w:type="spellEnd"/>
      <w:r>
        <w:t xml:space="preserve"> Fee = $1,400/ (5,000DTH +1,000DTH) </w:t>
      </w:r>
    </w:p>
    <w:p w:rsidR="00873B90" w:rsidRDefault="00873B90">
      <w:r>
        <w:t>Contribution to Fuel Adder = $0.233/</w:t>
      </w:r>
      <w:r w:rsidR="0032784F">
        <w:t>MMBtu</w:t>
      </w:r>
    </w:p>
    <w:p w:rsidR="00A34CAB" w:rsidRDefault="00A34CAB"/>
    <w:p w:rsidR="00A34CAB" w:rsidRDefault="00A34CAB">
      <w:pPr>
        <w:rPr>
          <w:b/>
        </w:rPr>
      </w:pPr>
      <w:r w:rsidRPr="00A34CAB">
        <w:rPr>
          <w:b/>
        </w:rPr>
        <w:t xml:space="preserve">Option 3: </w:t>
      </w:r>
    </w:p>
    <w:p w:rsidR="00A34CAB" w:rsidRDefault="00A34CAB">
      <w:r>
        <w:t>The Minimum Requirements</w:t>
      </w:r>
      <w:r w:rsidR="002353C5">
        <w:t xml:space="preserve"> Fee will be calculated utilizing</w:t>
      </w:r>
      <w:r>
        <w:t xml:space="preserve"> all of the volumes that have been transported along the gas pipeline. The following is an example of this methodology: </w:t>
      </w:r>
    </w:p>
    <w:p w:rsidR="00A34CAB" w:rsidRDefault="00A34CAB">
      <w:r>
        <w:t xml:space="preserve">Min </w:t>
      </w:r>
      <w:proofErr w:type="spellStart"/>
      <w:r>
        <w:t>Req</w:t>
      </w:r>
      <w:proofErr w:type="spellEnd"/>
      <w:r>
        <w:t xml:space="preserve"> Fee = $1,400/</w:t>
      </w:r>
      <w:r w:rsidR="002353C5">
        <w:t xml:space="preserve"> </w:t>
      </w:r>
      <w:r>
        <w:t>(5,000DTH+1,000DTH+2,000DTH)</w:t>
      </w:r>
    </w:p>
    <w:p w:rsidR="00A34CAB" w:rsidRDefault="00A34CAB">
      <w:r>
        <w:t>Contribution to Fuel Adder = $0.175/MMBtu</w:t>
      </w:r>
    </w:p>
    <w:p w:rsidR="00596D13" w:rsidRDefault="00596D13"/>
    <w:p w:rsidR="00596D13" w:rsidRDefault="00596D13">
      <w:pPr>
        <w:rPr>
          <w:b/>
        </w:rPr>
      </w:pPr>
      <w:r>
        <w:rPr>
          <w:b/>
        </w:rPr>
        <w:t xml:space="preserve">(NEW) </w:t>
      </w:r>
      <w:r w:rsidRPr="00596D13">
        <w:rPr>
          <w:b/>
        </w:rPr>
        <w:t xml:space="preserve">Option 4: </w:t>
      </w:r>
    </w:p>
    <w:p w:rsidR="00596D13" w:rsidRDefault="00596D13">
      <w:r>
        <w:t xml:space="preserve">The Minimum Requirements Fee will be calculated utilizing only the volumes that have been burned at the plant and the volumes of fuel that have been sent to storage. The following is an example of this methodology: </w:t>
      </w:r>
    </w:p>
    <w:p w:rsidR="00596D13" w:rsidRDefault="00596D13">
      <w:r>
        <w:t xml:space="preserve">Min </w:t>
      </w:r>
      <w:proofErr w:type="spellStart"/>
      <w:r>
        <w:t>Req</w:t>
      </w:r>
      <w:proofErr w:type="spellEnd"/>
      <w:r>
        <w:t xml:space="preserve"> Fee = $1,400 / (5,000DTH + 2,000DTH) </w:t>
      </w:r>
    </w:p>
    <w:p w:rsidR="00596D13" w:rsidRPr="00596D13" w:rsidRDefault="00596D13">
      <w:r>
        <w:t>Contribution to Fuel Adder = $0.20/MMBtu</w:t>
      </w:r>
      <w:bookmarkStart w:id="0" w:name="_GoBack"/>
      <w:bookmarkEnd w:id="0"/>
    </w:p>
    <w:sectPr w:rsidR="00596D13" w:rsidRPr="00596D13" w:rsidSect="00873B90">
      <w:pgSz w:w="12240" w:h="15840"/>
      <w:pgMar w:top="720" w:right="1440" w:bottom="72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784F" w:rsidRDefault="0032784F" w:rsidP="0032784F">
      <w:pPr>
        <w:spacing w:after="0" w:line="240" w:lineRule="auto"/>
      </w:pPr>
      <w:r>
        <w:separator/>
      </w:r>
    </w:p>
  </w:endnote>
  <w:endnote w:type="continuationSeparator" w:id="0">
    <w:p w:rsidR="0032784F" w:rsidRDefault="0032784F" w:rsidP="003278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784F" w:rsidRDefault="0032784F" w:rsidP="0032784F">
      <w:pPr>
        <w:spacing w:after="0" w:line="240" w:lineRule="auto"/>
      </w:pPr>
      <w:r>
        <w:separator/>
      </w:r>
    </w:p>
  </w:footnote>
  <w:footnote w:type="continuationSeparator" w:id="0">
    <w:p w:rsidR="0032784F" w:rsidRDefault="0032784F" w:rsidP="0032784F">
      <w:pPr>
        <w:spacing w:after="0" w:line="240" w:lineRule="auto"/>
      </w:pPr>
      <w:r>
        <w:continuationSeparator/>
      </w:r>
    </w:p>
  </w:footnote>
  <w:footnote w:id="1">
    <w:p w:rsidR="0032784F" w:rsidRDefault="0032784F">
      <w:pPr>
        <w:pStyle w:val="FootnoteText"/>
      </w:pPr>
      <w:r>
        <w:rPr>
          <w:rStyle w:val="FootnoteReference"/>
        </w:rPr>
        <w:footnoteRef/>
      </w:r>
      <w:r>
        <w:t xml:space="preserve"> </w:t>
      </w:r>
      <w:r w:rsidRPr="0032784F">
        <w:rPr>
          <w:sz w:val="18"/>
        </w:rPr>
        <w:t>Note:  1 DTH = 1 MMBtu</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5041BEE"/>
    <w:multiLevelType w:val="hybridMultilevel"/>
    <w:tmpl w:val="61349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1A99"/>
    <w:rsid w:val="00000D0D"/>
    <w:rsid w:val="00091A99"/>
    <w:rsid w:val="002353C5"/>
    <w:rsid w:val="0032784F"/>
    <w:rsid w:val="004F10D7"/>
    <w:rsid w:val="00596D13"/>
    <w:rsid w:val="00655CD6"/>
    <w:rsid w:val="00754B6B"/>
    <w:rsid w:val="00873B90"/>
    <w:rsid w:val="00A34CAB"/>
    <w:rsid w:val="00A46391"/>
    <w:rsid w:val="00D63FC4"/>
    <w:rsid w:val="00D9038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0CB2BA8-D73F-433E-81C8-9D102905EA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55CD6"/>
    <w:pPr>
      <w:ind w:left="720"/>
      <w:contextualSpacing/>
    </w:pPr>
  </w:style>
  <w:style w:type="paragraph" w:styleId="EndnoteText">
    <w:name w:val="endnote text"/>
    <w:basedOn w:val="Normal"/>
    <w:link w:val="EndnoteTextChar"/>
    <w:uiPriority w:val="99"/>
    <w:semiHidden/>
    <w:unhideWhenUsed/>
    <w:rsid w:val="0032784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32784F"/>
    <w:rPr>
      <w:sz w:val="20"/>
      <w:szCs w:val="20"/>
    </w:rPr>
  </w:style>
  <w:style w:type="character" w:styleId="EndnoteReference">
    <w:name w:val="endnote reference"/>
    <w:basedOn w:val="DefaultParagraphFont"/>
    <w:uiPriority w:val="99"/>
    <w:semiHidden/>
    <w:unhideWhenUsed/>
    <w:rsid w:val="0032784F"/>
    <w:rPr>
      <w:vertAlign w:val="superscript"/>
    </w:rPr>
  </w:style>
  <w:style w:type="paragraph" w:styleId="FootnoteText">
    <w:name w:val="footnote text"/>
    <w:basedOn w:val="Normal"/>
    <w:link w:val="FootnoteTextChar"/>
    <w:uiPriority w:val="99"/>
    <w:semiHidden/>
    <w:unhideWhenUsed/>
    <w:rsid w:val="0032784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2784F"/>
    <w:rPr>
      <w:sz w:val="20"/>
      <w:szCs w:val="20"/>
    </w:rPr>
  </w:style>
  <w:style w:type="character" w:styleId="FootnoteReference">
    <w:name w:val="footnote reference"/>
    <w:basedOn w:val="DefaultParagraphFont"/>
    <w:uiPriority w:val="99"/>
    <w:semiHidden/>
    <w:unhideWhenUsed/>
    <w:rsid w:val="0032784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0732062">
      <w:bodyDiv w:val="1"/>
      <w:marLeft w:val="0"/>
      <w:marRight w:val="0"/>
      <w:marTop w:val="0"/>
      <w:marBottom w:val="0"/>
      <w:divBdr>
        <w:top w:val="none" w:sz="0" w:space="0" w:color="auto"/>
        <w:left w:val="none" w:sz="0" w:space="0" w:color="auto"/>
        <w:bottom w:val="none" w:sz="0" w:space="0" w:color="auto"/>
        <w:right w:val="none" w:sz="0" w:space="0" w:color="auto"/>
      </w:divBdr>
    </w:div>
    <w:div w:id="1076779095">
      <w:bodyDiv w:val="1"/>
      <w:marLeft w:val="0"/>
      <w:marRight w:val="0"/>
      <w:marTop w:val="0"/>
      <w:marBottom w:val="0"/>
      <w:divBdr>
        <w:top w:val="none" w:sz="0" w:space="0" w:color="auto"/>
        <w:left w:val="none" w:sz="0" w:space="0" w:color="auto"/>
        <w:bottom w:val="none" w:sz="0" w:space="0" w:color="auto"/>
        <w:right w:val="none" w:sz="0" w:space="0" w:color="auto"/>
      </w:divBdr>
    </w:div>
    <w:div w:id="1481195336">
      <w:bodyDiv w:val="1"/>
      <w:marLeft w:val="0"/>
      <w:marRight w:val="0"/>
      <w:marTop w:val="0"/>
      <w:marBottom w:val="0"/>
      <w:divBdr>
        <w:top w:val="none" w:sz="0" w:space="0" w:color="auto"/>
        <w:left w:val="none" w:sz="0" w:space="0" w:color="auto"/>
        <w:bottom w:val="none" w:sz="0" w:space="0" w:color="auto"/>
        <w:right w:val="none" w:sz="0" w:space="0" w:color="auto"/>
      </w:divBdr>
    </w:div>
    <w:div w:id="1517966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6DE9B1-9A55-40CF-9E87-7F220E3F38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339</Words>
  <Characters>1934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Annab, Magie</dc:creator>
  <cp:lastModifiedBy>Annab, Magie</cp:lastModifiedBy>
  <cp:revision>4</cp:revision>
  <dcterms:created xsi:type="dcterms:W3CDTF">2016-02-16T15:09:00Z</dcterms:created>
  <dcterms:modified xsi:type="dcterms:W3CDTF">2016-02-16T15:13:00Z</dcterms:modified>
</cp:coreProperties>
</file>