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020" w:rsidRDefault="00E47A23" w:rsidP="00E47A23">
      <w:pPr>
        <w:jc w:val="center"/>
      </w:pPr>
      <w:r>
        <w:t>SCR786 – Retail Market Test Environment Discussion</w:t>
      </w:r>
      <w:r w:rsidR="00E71F67">
        <w:t xml:space="preserve"> – Data in Sandbox Environment</w:t>
      </w:r>
    </w:p>
    <w:p w:rsidR="00E47A23" w:rsidRDefault="00E47A23"/>
    <w:p w:rsidR="00E47A23" w:rsidRDefault="00D45EF8">
      <w:r>
        <w:t xml:space="preserve">What are the expectations </w:t>
      </w:r>
      <w:r w:rsidR="00E71F67">
        <w:t>for</w:t>
      </w:r>
      <w:r>
        <w:t xml:space="preserve"> data for the sandbox environment?</w:t>
      </w:r>
    </w:p>
    <w:p w:rsidR="00D45EF8" w:rsidRDefault="00D45EF8">
      <w:r>
        <w:t>Current State –</w:t>
      </w:r>
    </w:p>
    <w:p w:rsidR="00D45EF8" w:rsidRDefault="00D45EF8" w:rsidP="00E71F67">
      <w:pPr>
        <w:pStyle w:val="ListParagraph"/>
        <w:numPr>
          <w:ilvl w:val="0"/>
          <w:numId w:val="5"/>
        </w:numPr>
      </w:pPr>
      <w:r>
        <w:t>ESIIDs to be used in Flight Testing are s</w:t>
      </w:r>
      <w:r w:rsidR="00FC1614">
        <w:t>et up with 814_20</w:t>
      </w:r>
      <w:r w:rsidR="0021730D">
        <w:t xml:space="preserve"> Add</w:t>
      </w:r>
      <w:r w:rsidR="00FC1614">
        <w:t>s by the TDSPs and communicated to ERCOT and the CR</w:t>
      </w:r>
      <w:r w:rsidR="0021730D">
        <w:t>s</w:t>
      </w:r>
      <w:r w:rsidR="00FC1614">
        <w:t xml:space="preserve"> using the Test Bed file</w:t>
      </w:r>
      <w:r w:rsidR="0021730D">
        <w:t xml:space="preserve"> format</w:t>
      </w:r>
      <w:r w:rsidR="00FC1614">
        <w:t>.</w:t>
      </w:r>
    </w:p>
    <w:p w:rsidR="00D45EF8" w:rsidRDefault="00D45EF8" w:rsidP="00E71F67">
      <w:pPr>
        <w:pStyle w:val="ListParagraph"/>
        <w:numPr>
          <w:ilvl w:val="0"/>
          <w:numId w:val="5"/>
        </w:numPr>
      </w:pPr>
      <w:r>
        <w:t>Once the ESIID is set up, ERCOT never removes that ESIID.</w:t>
      </w:r>
    </w:p>
    <w:p w:rsidR="00E71F67" w:rsidRDefault="00D45EF8" w:rsidP="00E71F67">
      <w:pPr>
        <w:pStyle w:val="ListParagraph"/>
        <w:numPr>
          <w:ilvl w:val="0"/>
          <w:numId w:val="5"/>
        </w:numPr>
      </w:pPr>
      <w:r>
        <w:t xml:space="preserve">At the end of each Flight, the service orders (MVIs, Switches, </w:t>
      </w:r>
      <w:r w:rsidR="0021730D">
        <w:t xml:space="preserve">MVOs, </w:t>
      </w:r>
      <w:r>
        <w:t xml:space="preserve">etc.) and </w:t>
      </w:r>
      <w:r w:rsidR="00763A58">
        <w:t>relationships</w:t>
      </w:r>
      <w:r>
        <w:t xml:space="preserve"> (CSAs or energy services) are purged from the registration system and all ESIIDs are put back to a de-energized state.</w:t>
      </w:r>
      <w:r w:rsidR="00E71F67">
        <w:t xml:space="preserve">  This purging was necessary since we were using the same dates for each Flight within a year.  Now that we are doing away with SIM date we don’t need to do the purging.</w:t>
      </w:r>
    </w:p>
    <w:p w:rsidR="00E71F67" w:rsidRDefault="00E71F67"/>
    <w:p w:rsidR="00E71F67" w:rsidRDefault="00CE1217">
      <w:r>
        <w:t>What is needed for transaction testing?</w:t>
      </w:r>
      <w:r w:rsidR="00E71F67">
        <w:t xml:space="preserve">  </w:t>
      </w:r>
    </w:p>
    <w:p w:rsidR="003605F2" w:rsidRDefault="00E71F67" w:rsidP="00E71F67">
      <w:pPr>
        <w:pStyle w:val="ListParagraph"/>
        <w:numPr>
          <w:ilvl w:val="0"/>
          <w:numId w:val="6"/>
        </w:numPr>
      </w:pPr>
      <w:r>
        <w:t>What sort of volume of ESIIDs will be needed?</w:t>
      </w:r>
    </w:p>
    <w:p w:rsidR="00E71F67" w:rsidRDefault="00E71F67" w:rsidP="00E71F67">
      <w:pPr>
        <w:pStyle w:val="ListParagraph"/>
        <w:numPr>
          <w:ilvl w:val="0"/>
          <w:numId w:val="6"/>
        </w:numPr>
      </w:pPr>
      <w:r>
        <w:t>How will they be created?</w:t>
      </w:r>
    </w:p>
    <w:p w:rsidR="00E71F67" w:rsidRDefault="00E71F67" w:rsidP="00E71F67">
      <w:pPr>
        <w:pStyle w:val="ListParagraph"/>
        <w:numPr>
          <w:ilvl w:val="0"/>
          <w:numId w:val="6"/>
        </w:numPr>
      </w:pPr>
      <w:r>
        <w:t>How will they be communicated?</w:t>
      </w:r>
    </w:p>
    <w:p w:rsidR="00E71F67" w:rsidRDefault="00E71F67" w:rsidP="00E71F67">
      <w:pPr>
        <w:pStyle w:val="ListParagraph"/>
        <w:numPr>
          <w:ilvl w:val="0"/>
          <w:numId w:val="6"/>
        </w:numPr>
      </w:pPr>
      <w:r>
        <w:t>What state will the ESIIDs be needed in?  Active or de-energized.  Would they need active CSAs?</w:t>
      </w:r>
    </w:p>
    <w:p w:rsidR="00CE1217" w:rsidRDefault="00CE1217"/>
    <w:p w:rsidR="00E71F67" w:rsidRDefault="00E71F67" w:rsidP="00E71F67">
      <w:r>
        <w:t xml:space="preserve">What is needed for transaction testing?  </w:t>
      </w:r>
    </w:p>
    <w:p w:rsidR="00E71F67" w:rsidRDefault="00E71F67" w:rsidP="00E71F67">
      <w:pPr>
        <w:pStyle w:val="ListParagraph"/>
        <w:numPr>
          <w:ilvl w:val="0"/>
          <w:numId w:val="7"/>
        </w:numPr>
      </w:pPr>
      <w:r>
        <w:t>What data/issues need to exist in the MarkeTrak tool?</w:t>
      </w:r>
    </w:p>
    <w:p w:rsidR="00E71F67" w:rsidRDefault="00E71F67" w:rsidP="00E71F67">
      <w:pPr>
        <w:pStyle w:val="ListParagraph"/>
        <w:numPr>
          <w:ilvl w:val="0"/>
          <w:numId w:val="7"/>
        </w:numPr>
      </w:pPr>
      <w:r>
        <w:t>What data needs to exist in the registration tool?  For example – set ups for IAG issues.</w:t>
      </w:r>
    </w:p>
    <w:p w:rsidR="00FC1614" w:rsidRDefault="00CE1217" w:rsidP="00E71F67">
      <w:r>
        <w:t>What is needed for MarkeTrak testing?</w:t>
      </w:r>
      <w:r w:rsidR="0021730D">
        <w:t xml:space="preserve">  What kind of data needs to exist in the MarkeTrak tool?  What kind of data needs to exist in the registration tool – such as set ups for IAG issues.</w:t>
      </w:r>
      <w:r w:rsidR="00FC1614">
        <w:t xml:space="preserve"> </w:t>
      </w:r>
    </w:p>
    <w:p w:rsidR="00334659" w:rsidRDefault="00334659" w:rsidP="00E71F67"/>
    <w:p w:rsidR="00334659" w:rsidRDefault="00334659" w:rsidP="00E71F67"/>
    <w:p w:rsidR="00334659" w:rsidRDefault="00334659" w:rsidP="00E71F67">
      <w:r>
        <w:t>ERCOT doesn’t need complete answers to these questions by the end of today’s meeting but at least needs a high level understanding of Market expectations so we can begin working on the solution.</w:t>
      </w:r>
      <w:bookmarkStart w:id="0" w:name="_GoBack"/>
      <w:bookmarkEnd w:id="0"/>
    </w:p>
    <w:p w:rsidR="009016CB" w:rsidRDefault="009016CB" w:rsidP="00E71F67"/>
    <w:p w:rsidR="009016CB" w:rsidRDefault="009016CB" w:rsidP="00E71F67"/>
    <w:sectPr w:rsidR="009016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6C9A"/>
    <w:multiLevelType w:val="hybridMultilevel"/>
    <w:tmpl w:val="2564F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E51F4"/>
    <w:multiLevelType w:val="hybridMultilevel"/>
    <w:tmpl w:val="ABD82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75728"/>
    <w:multiLevelType w:val="hybridMultilevel"/>
    <w:tmpl w:val="A13E6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261DF"/>
    <w:multiLevelType w:val="hybridMultilevel"/>
    <w:tmpl w:val="07F0D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A3A48"/>
    <w:multiLevelType w:val="hybridMultilevel"/>
    <w:tmpl w:val="3D400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F94CFF"/>
    <w:multiLevelType w:val="hybridMultilevel"/>
    <w:tmpl w:val="4762E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381CE1"/>
    <w:multiLevelType w:val="hybridMultilevel"/>
    <w:tmpl w:val="4762E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A23"/>
    <w:rsid w:val="000E5A54"/>
    <w:rsid w:val="001E3229"/>
    <w:rsid w:val="0021730D"/>
    <w:rsid w:val="00334659"/>
    <w:rsid w:val="003605F2"/>
    <w:rsid w:val="007309C8"/>
    <w:rsid w:val="00763A58"/>
    <w:rsid w:val="009016CB"/>
    <w:rsid w:val="00BB13F7"/>
    <w:rsid w:val="00CE1217"/>
    <w:rsid w:val="00D45EF8"/>
    <w:rsid w:val="00DC1990"/>
    <w:rsid w:val="00E47A23"/>
    <w:rsid w:val="00E71F67"/>
    <w:rsid w:val="00FC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6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Meiners, Catherine</dc:creator>
  <cp:lastModifiedBy>Meiners, Catherine</cp:lastModifiedBy>
  <cp:revision>11</cp:revision>
  <dcterms:created xsi:type="dcterms:W3CDTF">2016-01-28T16:37:00Z</dcterms:created>
  <dcterms:modified xsi:type="dcterms:W3CDTF">2016-01-29T19:58:00Z</dcterms:modified>
</cp:coreProperties>
</file>