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36AE" w:rsidRDefault="009E35D7" w:rsidP="00A822A0">
      <w:pPr>
        <w:jc w:val="center"/>
      </w:pPr>
      <w:r>
        <w:t>TX SET Swimlanes</w:t>
      </w:r>
    </w:p>
    <w:p w:rsidR="009E35D7" w:rsidRPr="009E35D7" w:rsidRDefault="009E35D7"/>
    <w:p w:rsidR="009E35D7" w:rsidRP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Billing </w:t>
      </w:r>
      <w:bookmarkStart w:id="0" w:name="_GoBack"/>
      <w:bookmarkEnd w:id="0"/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Billing, CR Consolidated; Bill Remittance from CR, Payment from Bank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Billing, Dual Billing in MC TDSP Market with Service Charges invoice</w:t>
      </w:r>
    </w:p>
    <w:p w:rsidR="009E35D7" w:rsidRPr="009E35D7" w:rsidRDefault="009E35D7" w:rsidP="009E35D7">
      <w:pPr>
        <w:pStyle w:val="ListParagraph"/>
        <w:numPr>
          <w:ilvl w:val="1"/>
          <w:numId w:val="1"/>
        </w:numPr>
      </w:pPr>
      <w:r>
        <w:t>Billing, MC TDSP Consolidated; Remittance from MC TDSP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Continuous Service Agreement </w:t>
      </w:r>
    </w:p>
    <w:p w:rsidR="009E35D7" w:rsidRPr="009E35D7" w:rsidRDefault="009E35D7" w:rsidP="009E35D7">
      <w:pPr>
        <w:pStyle w:val="ListParagraph"/>
        <w:numPr>
          <w:ilvl w:val="1"/>
          <w:numId w:val="1"/>
        </w:numPr>
      </w:pPr>
      <w:r>
        <w:t>Move Out to CSA</w:t>
      </w:r>
      <w:r w:rsidR="00DA08DB">
        <w:t>, Landlord Tennant, Tenant Initiated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Customer Move In 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Move In with Switch Hold, (Energized with Current CR) CRs Agree New Occupant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Move In with Switch Hold, (Energized with Current CR) New Customer same as Current Occupant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Move In, (Energized with Current CR)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Move In, (Energized with Current CR)_Updated101608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Move In, Customer Changes Date of MVI and TDSP Accepts Date Change, (Premise Energized)</w:t>
      </w:r>
    </w:p>
    <w:p w:rsidR="009E35D7" w:rsidRPr="009E35D7" w:rsidRDefault="009E35D7" w:rsidP="009E35D7">
      <w:pPr>
        <w:pStyle w:val="ListParagraph"/>
        <w:numPr>
          <w:ilvl w:val="1"/>
          <w:numId w:val="1"/>
        </w:numPr>
      </w:pPr>
      <w:r>
        <w:t xml:space="preserve">Move In, Permit Required </w:t>
      </w:r>
      <w:proofErr w:type="spellStart"/>
      <w:r>
        <w:t>IDed</w:t>
      </w:r>
      <w:proofErr w:type="spellEnd"/>
      <w:r>
        <w:t xml:space="preserve"> Prior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Customer Move Out </w:t>
      </w:r>
    </w:p>
    <w:p w:rsidR="009E35D7" w:rsidRPr="009E35D7" w:rsidRDefault="009E35D7" w:rsidP="009E35D7">
      <w:pPr>
        <w:pStyle w:val="ListParagraph"/>
        <w:numPr>
          <w:ilvl w:val="1"/>
          <w:numId w:val="1"/>
        </w:numPr>
      </w:pPr>
      <w:r>
        <w:t>Move Out</w:t>
      </w:r>
      <w:r w:rsidR="00DA08DB">
        <w:t>, Customer Initiated MVO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Customer Switch 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>
        <w:t>Switch, No Customer Objection</w:t>
      </w:r>
    </w:p>
    <w:p w:rsidR="00DA08DB" w:rsidRDefault="00DA08DB" w:rsidP="009E35D7">
      <w:pPr>
        <w:pStyle w:val="ListParagraph"/>
        <w:numPr>
          <w:ilvl w:val="1"/>
          <w:numId w:val="1"/>
        </w:numPr>
      </w:pPr>
      <w:r>
        <w:t>Switch, Reject due to Switch Hold Flag</w:t>
      </w:r>
    </w:p>
    <w:p w:rsidR="00DA08DB" w:rsidRPr="009E35D7" w:rsidRDefault="00DA08DB" w:rsidP="009E35D7">
      <w:pPr>
        <w:pStyle w:val="ListParagraph"/>
        <w:numPr>
          <w:ilvl w:val="1"/>
          <w:numId w:val="1"/>
        </w:numPr>
      </w:pPr>
      <w:r>
        <w:t>Switch, Reject due to Switch Hold Indicator</w:t>
      </w:r>
    </w:p>
    <w:p w:rsidR="009E35D7" w:rsidRP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Drop </w:t>
      </w:r>
    </w:p>
    <w:p w:rsidR="009E35D7" w:rsidRPr="009E35D7" w:rsidRDefault="009E35D7" w:rsidP="009E35D7">
      <w:pPr>
        <w:pStyle w:val="ListParagraph"/>
        <w:numPr>
          <w:ilvl w:val="1"/>
          <w:numId w:val="1"/>
        </w:numPr>
      </w:pPr>
      <w:r w:rsidRPr="009E35D7">
        <w:t>Mass Transition, Defaulting REP ERCOT to POLR</w:t>
      </w:r>
    </w:p>
    <w:p w:rsidR="009E35D7" w:rsidRDefault="009E35D7" w:rsidP="009E35D7">
      <w:pPr>
        <w:pStyle w:val="ListParagraph"/>
        <w:numPr>
          <w:ilvl w:val="1"/>
          <w:numId w:val="1"/>
        </w:numPr>
      </w:pPr>
      <w:r w:rsidRPr="009E35D7">
        <w:t>Dis</w:t>
      </w:r>
      <w:r>
        <w:t>c</w:t>
      </w:r>
      <w:r w:rsidRPr="009E35D7">
        <w:t>onnect for Non-Pay</w:t>
      </w:r>
      <w:r>
        <w:t xml:space="preserve"> Service Request</w:t>
      </w:r>
    </w:p>
    <w:p w:rsidR="009E35D7" w:rsidRPr="009E35D7" w:rsidRDefault="009E35D7" w:rsidP="009E35D7">
      <w:pPr>
        <w:pStyle w:val="ListParagraph"/>
        <w:numPr>
          <w:ilvl w:val="1"/>
          <w:numId w:val="1"/>
        </w:numPr>
      </w:pPr>
      <w:r>
        <w:t>Acquisition Transfer, Losing REP ERCOT to Gaining REP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MIMO Cancellation </w:t>
      </w:r>
    </w:p>
    <w:p w:rsidR="00DA08DB" w:rsidRDefault="00DA08DB" w:rsidP="00DA08DB">
      <w:pPr>
        <w:pStyle w:val="ListParagraph"/>
        <w:numPr>
          <w:ilvl w:val="1"/>
          <w:numId w:val="1"/>
        </w:numPr>
      </w:pPr>
      <w:r>
        <w:t>Move In, MVI Trumps MVO</w:t>
      </w:r>
    </w:p>
    <w:p w:rsidR="00DA08DB" w:rsidRPr="009E35D7" w:rsidRDefault="00DA08DB" w:rsidP="00DA08DB">
      <w:pPr>
        <w:pStyle w:val="ListParagraph"/>
        <w:numPr>
          <w:ilvl w:val="1"/>
          <w:numId w:val="1"/>
        </w:numPr>
      </w:pPr>
      <w:r>
        <w:t>Move Out, MVO Trumps Switch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 xml:space="preserve">MIMO Concurrent Processing </w:t>
      </w:r>
    </w:p>
    <w:p w:rsidR="00DA08DB" w:rsidRPr="00DA08DB" w:rsidRDefault="00DA08DB" w:rsidP="00DA08DB">
      <w:pPr>
        <w:pStyle w:val="ListParagraph"/>
        <w:numPr>
          <w:ilvl w:val="1"/>
          <w:numId w:val="1"/>
        </w:numPr>
      </w:pPr>
      <w:r w:rsidRPr="00DA08DB">
        <w:t xml:space="preserve">Move In,  Concurrent MVIs with Different dates </w:t>
      </w:r>
    </w:p>
    <w:p w:rsidR="009E35D7" w:rsidRDefault="009E35D7" w:rsidP="00DA08DB">
      <w:pPr>
        <w:pStyle w:val="ListParagraph"/>
        <w:numPr>
          <w:ilvl w:val="0"/>
          <w:numId w:val="1"/>
        </w:numPr>
      </w:pPr>
      <w:r w:rsidRPr="009E35D7">
        <w:t>Switch Hold</w:t>
      </w:r>
    </w:p>
    <w:p w:rsidR="00DA08DB" w:rsidRDefault="00DA08DB" w:rsidP="00DA08DB">
      <w:pPr>
        <w:pStyle w:val="ListParagraph"/>
        <w:numPr>
          <w:ilvl w:val="1"/>
          <w:numId w:val="1"/>
        </w:numPr>
      </w:pPr>
      <w:r>
        <w:t>Payment Plan Switch Hold Add Process 650_01 and 650_02</w:t>
      </w:r>
    </w:p>
    <w:p w:rsidR="00DA08DB" w:rsidRDefault="00DA08DB" w:rsidP="00DA08DB">
      <w:pPr>
        <w:pStyle w:val="ListParagraph"/>
        <w:numPr>
          <w:ilvl w:val="1"/>
          <w:numId w:val="1"/>
        </w:numPr>
      </w:pPr>
      <w:r>
        <w:t>Switch Hold Removal Process 650_01 and 650_02 for Payment Plan and Tampering SH</w:t>
      </w:r>
    </w:p>
    <w:p w:rsidR="00DA08DB" w:rsidRPr="009E35D7" w:rsidRDefault="00DA08DB" w:rsidP="00DA08DB">
      <w:pPr>
        <w:pStyle w:val="ListParagraph"/>
        <w:numPr>
          <w:ilvl w:val="1"/>
          <w:numId w:val="1"/>
        </w:numPr>
      </w:pPr>
      <w:r>
        <w:t>Tampering Switch Hold Add Process 814_20 and 814_21</w:t>
      </w:r>
    </w:p>
    <w:p w:rsidR="009E35D7" w:rsidRDefault="009E35D7" w:rsidP="009E35D7">
      <w:pPr>
        <w:pStyle w:val="ListParagraph"/>
        <w:numPr>
          <w:ilvl w:val="0"/>
          <w:numId w:val="1"/>
        </w:numPr>
      </w:pPr>
      <w:r w:rsidRPr="009E35D7">
        <w:t>Unplanned Outages</w:t>
      </w:r>
    </w:p>
    <w:p w:rsidR="00DA08DB" w:rsidRDefault="00DA08DB" w:rsidP="00DA08DB">
      <w:pPr>
        <w:pStyle w:val="ListParagraph"/>
        <w:numPr>
          <w:ilvl w:val="1"/>
          <w:numId w:val="1"/>
        </w:numPr>
      </w:pPr>
      <w:r>
        <w:t xml:space="preserve">Option 1 Outages (CR and TDSP to Electronically Transmit all Outage </w:t>
      </w:r>
      <w:proofErr w:type="spellStart"/>
      <w:r>
        <w:t>Trx</w:t>
      </w:r>
      <w:proofErr w:type="spellEnd"/>
      <w:r>
        <w:t>)</w:t>
      </w:r>
    </w:p>
    <w:p w:rsidR="00DA08DB" w:rsidRDefault="00DA08DB" w:rsidP="00DA08DB">
      <w:pPr>
        <w:pStyle w:val="ListParagraph"/>
        <w:numPr>
          <w:ilvl w:val="1"/>
          <w:numId w:val="1"/>
        </w:numPr>
      </w:pPr>
      <w:r>
        <w:t xml:space="preserve">Option 1 Outages (Multiple Trouble Reporting </w:t>
      </w:r>
      <w:proofErr w:type="spellStart"/>
      <w:r>
        <w:t>Rqst</w:t>
      </w:r>
      <w:proofErr w:type="spellEnd"/>
      <w:r>
        <w:t xml:space="preserve"> for same ESI ID)</w:t>
      </w:r>
    </w:p>
    <w:p w:rsidR="00DA08DB" w:rsidRPr="009E35D7" w:rsidRDefault="00DA08DB" w:rsidP="00DA08DB">
      <w:pPr>
        <w:pStyle w:val="ListParagraph"/>
        <w:numPr>
          <w:ilvl w:val="1"/>
          <w:numId w:val="1"/>
        </w:numPr>
      </w:pPr>
      <w:r>
        <w:t xml:space="preserve">Option 1 Outages  (TDSP </w:t>
      </w:r>
      <w:proofErr w:type="spellStart"/>
      <w:r>
        <w:t>Rjcts</w:t>
      </w:r>
      <w:proofErr w:type="spellEnd"/>
      <w:r>
        <w:t xml:space="preserve"> Initial Outage Status Transaction from CR)</w:t>
      </w:r>
    </w:p>
    <w:p w:rsidR="009E35D7" w:rsidRDefault="009E35D7"/>
    <w:p w:rsidR="00DA08DB" w:rsidRDefault="00DA08DB"/>
    <w:p w:rsidR="00DA08DB" w:rsidRDefault="00DA08DB">
      <w:r>
        <w:t>New Swimlanes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>
        <w:t>Establish CSA - IOU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>
        <w:t>Delete CSA – IOU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>
        <w:t>Establish CSA – MC TDSP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>
        <w:t>Delete CSA – MC TDSP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>Move In, Customer Requests Cancel, TDSP Accepts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>Move Out to CSA, Customer Changes Date of MVO and TDSP Accepts Date Change, (Premise Energized)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>Move Out, Customer Changes Date of MVO and TDSP Accepts Date Change, (Premise De-energized)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>Move Out, Customer Requests Cancel, TDSP Accepts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>Move Out, Disconnect for Non-Pay MC</w:t>
      </w:r>
      <w:r>
        <w:t xml:space="preserve"> </w:t>
      </w:r>
      <w:r w:rsidRPr="00DA08DB">
        <w:t>TDSP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 xml:space="preserve">Reconnect for Non-Pay Service Request 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 w:rsidRPr="00DA08DB">
        <w:t xml:space="preserve">Reconnect for Non-Pay Service Request </w:t>
      </w:r>
      <w:r>
        <w:t>–</w:t>
      </w:r>
      <w:r w:rsidRPr="00DA08DB">
        <w:t xml:space="preserve"> MC</w:t>
      </w:r>
      <w:r>
        <w:t xml:space="preserve"> </w:t>
      </w:r>
      <w:r w:rsidRPr="00DA08DB">
        <w:t>TDSP</w:t>
      </w:r>
    </w:p>
    <w:p w:rsidR="00DA08DB" w:rsidRDefault="00DA08DB" w:rsidP="00DA08DB">
      <w:pPr>
        <w:pStyle w:val="ListParagraph"/>
        <w:numPr>
          <w:ilvl w:val="0"/>
          <w:numId w:val="2"/>
        </w:numPr>
      </w:pPr>
      <w:r>
        <w:t>Disconnect for Non-Pay MC TDSP</w:t>
      </w:r>
    </w:p>
    <w:p w:rsidR="00DA08DB" w:rsidRDefault="00DA08DB"/>
    <w:sectPr w:rsidR="00DA08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93AF7"/>
    <w:multiLevelType w:val="hybridMultilevel"/>
    <w:tmpl w:val="CD5846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1AB7B7B"/>
    <w:multiLevelType w:val="hybridMultilevel"/>
    <w:tmpl w:val="D2E29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35D7"/>
    <w:rsid w:val="009552AA"/>
    <w:rsid w:val="009E35D7"/>
    <w:rsid w:val="00A822A0"/>
    <w:rsid w:val="00D06F7D"/>
    <w:rsid w:val="00DA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5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320</Words>
  <Characters>1828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Thurman</dc:creator>
  <cp:lastModifiedBy>Kathryn Thurman</cp:lastModifiedBy>
  <cp:revision>2</cp:revision>
  <dcterms:created xsi:type="dcterms:W3CDTF">2016-01-07T16:46:00Z</dcterms:created>
  <dcterms:modified xsi:type="dcterms:W3CDTF">2016-01-07T17:09:00Z</dcterms:modified>
</cp:coreProperties>
</file>