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56D" w:rsidRPr="00D853CA" w:rsidRDefault="00AB156D" w:rsidP="00AB156D">
      <w:pPr>
        <w:ind w:left="360"/>
        <w:rPr>
          <w:rFonts w:asciiTheme="minorHAnsi" w:hAnsiTheme="minorHAnsi"/>
          <w:b/>
          <w:sz w:val="22"/>
          <w:szCs w:val="22"/>
        </w:rPr>
      </w:pPr>
      <w:r w:rsidRPr="00D853CA">
        <w:rPr>
          <w:rFonts w:asciiTheme="minorHAnsi" w:hAnsiTheme="minorHAnsi"/>
          <w:b/>
          <w:sz w:val="22"/>
          <w:szCs w:val="22"/>
        </w:rPr>
        <w:t xml:space="preserve">AGENDA </w:t>
      </w:r>
    </w:p>
    <w:p w:rsidR="00AB156D" w:rsidRPr="00D853CA" w:rsidRDefault="00C56154" w:rsidP="00AB156D">
      <w:pPr>
        <w:ind w:left="360"/>
        <w:rPr>
          <w:rFonts w:asciiTheme="minorHAnsi" w:hAnsiTheme="minorHAnsi"/>
          <w:b/>
          <w:color w:val="000000"/>
          <w:sz w:val="22"/>
          <w:szCs w:val="22"/>
        </w:rPr>
      </w:pPr>
      <w:r w:rsidRPr="00D853CA">
        <w:rPr>
          <w:rFonts w:asciiTheme="minorHAnsi" w:hAnsiTheme="minorHAnsi"/>
          <w:b/>
          <w:sz w:val="22"/>
          <w:szCs w:val="22"/>
        </w:rPr>
        <w:t>MISUG</w:t>
      </w:r>
      <w:r w:rsidR="00AB156D" w:rsidRPr="00D853CA">
        <w:rPr>
          <w:rFonts w:asciiTheme="minorHAnsi" w:hAnsiTheme="minorHAnsi"/>
          <w:b/>
          <w:sz w:val="22"/>
          <w:szCs w:val="22"/>
        </w:rPr>
        <w:t xml:space="preserve"> MEETING</w:t>
      </w:r>
      <w:r w:rsidR="00AB156D" w:rsidRPr="00D853CA">
        <w:rPr>
          <w:rFonts w:asciiTheme="minorHAnsi" w:hAnsiTheme="minorHAnsi"/>
          <w:b/>
          <w:color w:val="000000"/>
          <w:sz w:val="22"/>
          <w:szCs w:val="22"/>
        </w:rPr>
        <w:t xml:space="preserve"> </w:t>
      </w:r>
    </w:p>
    <w:p w:rsidR="00AB156D" w:rsidRPr="00D853CA" w:rsidRDefault="00F013DE" w:rsidP="00AB156D">
      <w:pPr>
        <w:ind w:left="360"/>
        <w:rPr>
          <w:rFonts w:asciiTheme="minorHAnsi" w:hAnsiTheme="minorHAnsi"/>
          <w:b/>
          <w:color w:val="000000"/>
          <w:sz w:val="22"/>
          <w:szCs w:val="22"/>
        </w:rPr>
      </w:pPr>
      <w:r w:rsidRPr="00D853CA">
        <w:rPr>
          <w:rFonts w:asciiTheme="minorHAnsi" w:hAnsiTheme="minorHAnsi"/>
          <w:b/>
          <w:color w:val="000000"/>
          <w:sz w:val="22"/>
          <w:szCs w:val="22"/>
        </w:rPr>
        <w:t>WebEx</w:t>
      </w:r>
      <w:r w:rsidR="00D853CA" w:rsidRPr="00D853CA">
        <w:rPr>
          <w:rFonts w:asciiTheme="minorHAnsi" w:hAnsiTheme="minorHAnsi"/>
          <w:b/>
          <w:color w:val="000000"/>
          <w:sz w:val="22"/>
          <w:szCs w:val="22"/>
        </w:rPr>
        <w:t xml:space="preserve"> Only</w:t>
      </w:r>
    </w:p>
    <w:p w:rsidR="00C56154" w:rsidRPr="00D853CA" w:rsidRDefault="00D853CA" w:rsidP="00C56154">
      <w:pPr>
        <w:ind w:left="360"/>
        <w:rPr>
          <w:rFonts w:asciiTheme="minorHAnsi" w:hAnsiTheme="minorHAnsi"/>
          <w:b/>
          <w:color w:val="000000"/>
          <w:sz w:val="22"/>
          <w:szCs w:val="22"/>
        </w:rPr>
      </w:pPr>
      <w:r w:rsidRPr="00D853CA">
        <w:rPr>
          <w:rFonts w:asciiTheme="minorHAnsi" w:hAnsiTheme="minorHAnsi"/>
          <w:b/>
          <w:color w:val="000000"/>
          <w:sz w:val="22"/>
          <w:szCs w:val="22"/>
        </w:rPr>
        <w:t>October 27</w:t>
      </w:r>
      <w:r w:rsidR="00C56154" w:rsidRPr="00D853CA">
        <w:rPr>
          <w:rFonts w:asciiTheme="minorHAnsi" w:hAnsiTheme="minorHAnsi"/>
          <w:b/>
          <w:color w:val="000000"/>
          <w:sz w:val="22"/>
          <w:szCs w:val="22"/>
        </w:rPr>
        <w:t xml:space="preserve">, 2015; </w:t>
      </w:r>
      <w:r w:rsidR="00FF43D1" w:rsidRPr="00D853CA">
        <w:rPr>
          <w:rFonts w:asciiTheme="minorHAnsi" w:hAnsiTheme="minorHAnsi"/>
          <w:b/>
          <w:color w:val="000000"/>
          <w:sz w:val="22"/>
          <w:szCs w:val="22"/>
        </w:rPr>
        <w:t>9</w:t>
      </w:r>
      <w:r w:rsidR="00C56154" w:rsidRPr="00D853CA">
        <w:rPr>
          <w:rFonts w:asciiTheme="minorHAnsi" w:hAnsiTheme="minorHAnsi"/>
          <w:b/>
          <w:color w:val="000000"/>
          <w:sz w:val="22"/>
          <w:szCs w:val="22"/>
        </w:rPr>
        <w:t>:30</w:t>
      </w:r>
      <w:r w:rsidR="00FF43D1" w:rsidRPr="00D853CA">
        <w:rPr>
          <w:rFonts w:asciiTheme="minorHAnsi" w:hAnsiTheme="minorHAnsi"/>
          <w:b/>
          <w:color w:val="000000"/>
          <w:sz w:val="22"/>
          <w:szCs w:val="22"/>
        </w:rPr>
        <w:t xml:space="preserve"> AM</w:t>
      </w:r>
      <w:r w:rsidR="00C56154" w:rsidRPr="00D853CA">
        <w:rPr>
          <w:rFonts w:asciiTheme="minorHAnsi" w:hAnsiTheme="minorHAnsi"/>
          <w:b/>
          <w:color w:val="000000"/>
          <w:sz w:val="22"/>
          <w:szCs w:val="22"/>
        </w:rPr>
        <w:t>-</w:t>
      </w:r>
      <w:r w:rsidR="00FF43D1" w:rsidRPr="00D853CA">
        <w:rPr>
          <w:rFonts w:asciiTheme="minorHAnsi" w:hAnsiTheme="minorHAnsi"/>
          <w:b/>
          <w:color w:val="000000"/>
          <w:sz w:val="22"/>
          <w:szCs w:val="22"/>
        </w:rPr>
        <w:t>12</w:t>
      </w:r>
      <w:r w:rsidR="00C56154" w:rsidRPr="00D853CA">
        <w:rPr>
          <w:rFonts w:asciiTheme="minorHAnsi" w:hAnsiTheme="minorHAnsi"/>
          <w:b/>
          <w:color w:val="000000"/>
          <w:sz w:val="22"/>
          <w:szCs w:val="22"/>
        </w:rPr>
        <w:t>:00 PM</w:t>
      </w:r>
    </w:p>
    <w:p w:rsidR="00AB156D" w:rsidRPr="00D853CA" w:rsidRDefault="00AB156D" w:rsidP="00AB156D">
      <w:pPr>
        <w:ind w:left="360"/>
        <w:rPr>
          <w:rFonts w:asciiTheme="minorHAnsi" w:hAnsiTheme="minorHAnsi"/>
          <w:b/>
          <w:color w:val="000000"/>
          <w:sz w:val="22"/>
          <w:szCs w:val="22"/>
        </w:rPr>
      </w:pPr>
    </w:p>
    <w:p w:rsidR="00C7696D" w:rsidRDefault="007B6069" w:rsidP="00C7696D">
      <w:pPr>
        <w:pStyle w:val="PlainText"/>
        <w:ind w:left="720"/>
        <w:rPr>
          <w:color w:val="000000"/>
        </w:rPr>
      </w:pPr>
      <w:hyperlink r:id="rId9" w:tgtFrame="_blank" w:history="1">
        <w:r w:rsidR="00C7696D">
          <w:rPr>
            <w:rStyle w:val="Hyperlink"/>
          </w:rPr>
          <w:t>http://ercot.webex.com</w:t>
        </w:r>
      </w:hyperlink>
    </w:p>
    <w:p w:rsidR="00C7696D" w:rsidRDefault="00C7696D" w:rsidP="00C7696D">
      <w:pPr>
        <w:pStyle w:val="PlainText"/>
        <w:ind w:left="720"/>
        <w:rPr>
          <w:color w:val="000000"/>
        </w:rPr>
      </w:pPr>
      <w:r>
        <w:rPr>
          <w:color w:val="000000"/>
        </w:rPr>
        <w:t xml:space="preserve">Meeting Number: </w:t>
      </w:r>
      <w:r>
        <w:rPr>
          <w:rFonts w:ascii="Tahoma" w:hAnsi="Tahoma" w:cs="Tahoma"/>
          <w:color w:val="000000"/>
          <w:sz w:val="20"/>
          <w:szCs w:val="20"/>
        </w:rPr>
        <w:t xml:space="preserve">   </w:t>
      </w:r>
      <w:r>
        <w:rPr>
          <w:rFonts w:ascii="Arial" w:hAnsi="Arial" w:cs="Arial"/>
          <w:color w:val="000000"/>
          <w:sz w:val="20"/>
          <w:szCs w:val="20"/>
        </w:rPr>
        <w:t>655 268 717</w:t>
      </w:r>
    </w:p>
    <w:p w:rsidR="00C7696D" w:rsidRDefault="00C7696D" w:rsidP="00C7696D">
      <w:pPr>
        <w:pStyle w:val="PlainText"/>
        <w:ind w:left="720"/>
        <w:rPr>
          <w:color w:val="000000"/>
        </w:rPr>
      </w:pPr>
      <w:r>
        <w:rPr>
          <w:color w:val="000000"/>
        </w:rPr>
        <w:t xml:space="preserve">Meeting Password: </w:t>
      </w:r>
      <w:r>
        <w:rPr>
          <w:rFonts w:ascii="Tahoma" w:hAnsi="Tahoma" w:cs="Tahoma"/>
          <w:color w:val="000000"/>
          <w:sz w:val="20"/>
          <w:szCs w:val="20"/>
        </w:rPr>
        <w:t xml:space="preserve">  </w:t>
      </w:r>
      <w:proofErr w:type="spellStart"/>
      <w:r>
        <w:rPr>
          <w:rFonts w:ascii="Tahoma" w:hAnsi="Tahoma" w:cs="Tahoma"/>
          <w:color w:val="000000"/>
          <w:sz w:val="20"/>
          <w:szCs w:val="20"/>
        </w:rPr>
        <w:t>Misug</w:t>
      </w:r>
      <w:proofErr w:type="spellEnd"/>
    </w:p>
    <w:p w:rsidR="00C7696D" w:rsidRDefault="00C7696D" w:rsidP="00C7696D">
      <w:pPr>
        <w:pStyle w:val="PlainText"/>
        <w:ind w:left="720"/>
        <w:rPr>
          <w:color w:val="000000"/>
        </w:rPr>
      </w:pPr>
      <w:r>
        <w:rPr>
          <w:color w:val="000000"/>
        </w:rPr>
        <w:t>Audio Dial-In: 1.877.668.4493</w:t>
      </w:r>
    </w:p>
    <w:p w:rsidR="00AB156D" w:rsidRDefault="00AB156D" w:rsidP="00AB156D">
      <w:pPr>
        <w:ind w:left="360"/>
        <w:rPr>
          <w:rFonts w:asciiTheme="minorHAnsi" w:hAnsiTheme="minorHAnsi" w:cs="Arial"/>
          <w:sz w:val="22"/>
          <w:szCs w:val="22"/>
        </w:rPr>
      </w:pPr>
    </w:p>
    <w:p w:rsidR="003F3DCA" w:rsidRDefault="003F3DCA" w:rsidP="00AB156D">
      <w:pPr>
        <w:ind w:left="360"/>
        <w:rPr>
          <w:rFonts w:asciiTheme="minorHAnsi" w:hAnsiTheme="minorHAnsi" w:cs="Arial"/>
          <w:sz w:val="22"/>
          <w:szCs w:val="22"/>
          <w:u w:val="single"/>
        </w:rPr>
      </w:pPr>
      <w:r w:rsidRPr="003F3DCA">
        <w:rPr>
          <w:rFonts w:asciiTheme="minorHAnsi" w:hAnsiTheme="minorHAnsi" w:cs="Arial"/>
          <w:sz w:val="22"/>
          <w:szCs w:val="22"/>
          <w:u w:val="single"/>
        </w:rPr>
        <w:t>Attendees</w:t>
      </w:r>
    </w:p>
    <w:p w:rsidR="003F3DCA" w:rsidRPr="003F3DCA" w:rsidRDefault="003F3DCA" w:rsidP="00AB156D">
      <w:pPr>
        <w:ind w:left="360"/>
        <w:rPr>
          <w:rFonts w:asciiTheme="minorHAnsi" w:hAnsiTheme="minorHAnsi" w:cs="Arial"/>
          <w:sz w:val="22"/>
          <w:szCs w:val="22"/>
        </w:rPr>
      </w:pPr>
      <w:r w:rsidRPr="003F3DCA">
        <w:rPr>
          <w:rFonts w:asciiTheme="minorHAnsi" w:hAnsiTheme="minorHAnsi" w:cs="Arial"/>
          <w:sz w:val="22"/>
          <w:szCs w:val="22"/>
        </w:rPr>
        <w:t>Julie Thomas – Luminant</w:t>
      </w:r>
    </w:p>
    <w:p w:rsidR="003F3DCA" w:rsidRDefault="003F3DCA" w:rsidP="00AB156D">
      <w:pPr>
        <w:ind w:left="360"/>
        <w:rPr>
          <w:rFonts w:asciiTheme="minorHAnsi" w:hAnsiTheme="minorHAnsi" w:cs="Arial"/>
          <w:sz w:val="22"/>
          <w:szCs w:val="22"/>
        </w:rPr>
      </w:pPr>
      <w:r>
        <w:rPr>
          <w:rFonts w:asciiTheme="minorHAnsi" w:hAnsiTheme="minorHAnsi" w:cs="Arial"/>
          <w:sz w:val="22"/>
          <w:szCs w:val="22"/>
        </w:rPr>
        <w:t>Kaci Jacobs – TXU Energy</w:t>
      </w:r>
    </w:p>
    <w:p w:rsidR="003F3DCA" w:rsidRDefault="003A6C1E" w:rsidP="00AB156D">
      <w:pPr>
        <w:ind w:left="360"/>
        <w:rPr>
          <w:rFonts w:asciiTheme="minorHAnsi" w:hAnsiTheme="minorHAnsi" w:cs="Arial"/>
          <w:sz w:val="22"/>
          <w:szCs w:val="22"/>
        </w:rPr>
      </w:pPr>
      <w:r>
        <w:rPr>
          <w:rFonts w:asciiTheme="minorHAnsi" w:hAnsiTheme="minorHAnsi" w:cs="Arial"/>
          <w:sz w:val="22"/>
          <w:szCs w:val="22"/>
        </w:rPr>
        <w:t xml:space="preserve">Brent </w:t>
      </w:r>
      <w:proofErr w:type="spellStart"/>
      <w:r>
        <w:rPr>
          <w:rFonts w:asciiTheme="minorHAnsi" w:hAnsiTheme="minorHAnsi" w:cs="Arial"/>
          <w:sz w:val="22"/>
          <w:szCs w:val="22"/>
        </w:rPr>
        <w:t>Hu</w:t>
      </w:r>
      <w:r w:rsidR="003F3DCA">
        <w:rPr>
          <w:rFonts w:asciiTheme="minorHAnsi" w:hAnsiTheme="minorHAnsi" w:cs="Arial"/>
          <w:sz w:val="22"/>
          <w:szCs w:val="22"/>
        </w:rPr>
        <w:t>rta</w:t>
      </w:r>
      <w:proofErr w:type="spellEnd"/>
      <w:r w:rsidR="003F3DCA">
        <w:rPr>
          <w:rFonts w:asciiTheme="minorHAnsi" w:hAnsiTheme="minorHAnsi" w:cs="Arial"/>
          <w:sz w:val="22"/>
          <w:szCs w:val="22"/>
        </w:rPr>
        <w:t xml:space="preserve"> – Austin Energy</w:t>
      </w:r>
    </w:p>
    <w:p w:rsidR="003F3DCA" w:rsidRDefault="003F3DCA" w:rsidP="003F3DCA">
      <w:pPr>
        <w:ind w:left="360"/>
        <w:rPr>
          <w:rFonts w:asciiTheme="minorHAnsi" w:hAnsiTheme="minorHAnsi" w:cs="Arial"/>
          <w:sz w:val="22"/>
          <w:szCs w:val="22"/>
        </w:rPr>
      </w:pPr>
      <w:r>
        <w:rPr>
          <w:rFonts w:asciiTheme="minorHAnsi" w:hAnsiTheme="minorHAnsi" w:cs="Arial"/>
          <w:sz w:val="22"/>
          <w:szCs w:val="22"/>
        </w:rPr>
        <w:t>Jim Lee – AEP</w:t>
      </w:r>
    </w:p>
    <w:p w:rsidR="003F3DCA" w:rsidRDefault="003F3DCA" w:rsidP="003F3DCA">
      <w:pPr>
        <w:ind w:left="360"/>
        <w:rPr>
          <w:rFonts w:asciiTheme="minorHAnsi" w:hAnsiTheme="minorHAnsi" w:cs="Arial"/>
          <w:sz w:val="22"/>
          <w:szCs w:val="22"/>
        </w:rPr>
      </w:pPr>
      <w:r>
        <w:rPr>
          <w:rFonts w:asciiTheme="minorHAnsi" w:hAnsiTheme="minorHAnsi" w:cs="Arial"/>
          <w:sz w:val="22"/>
          <w:szCs w:val="22"/>
        </w:rPr>
        <w:t>Carolyn Reed CenterPoint</w:t>
      </w:r>
    </w:p>
    <w:p w:rsidR="003F3DCA" w:rsidRDefault="003F3DCA" w:rsidP="003F3DCA">
      <w:pPr>
        <w:ind w:left="360"/>
        <w:rPr>
          <w:rFonts w:asciiTheme="minorHAnsi" w:hAnsiTheme="minorHAnsi" w:cs="Arial"/>
          <w:sz w:val="22"/>
          <w:szCs w:val="22"/>
        </w:rPr>
      </w:pPr>
      <w:proofErr w:type="spellStart"/>
      <w:r>
        <w:rPr>
          <w:rFonts w:asciiTheme="minorHAnsi" w:hAnsiTheme="minorHAnsi" w:cs="Arial"/>
          <w:sz w:val="22"/>
          <w:szCs w:val="22"/>
        </w:rPr>
        <w:t>Paari</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Sivapakasam</w:t>
      </w:r>
      <w:proofErr w:type="spellEnd"/>
      <w:r>
        <w:rPr>
          <w:rFonts w:asciiTheme="minorHAnsi" w:hAnsiTheme="minorHAnsi" w:cs="Arial"/>
          <w:sz w:val="22"/>
          <w:szCs w:val="22"/>
        </w:rPr>
        <w:t xml:space="preserve"> – Austin Energy</w:t>
      </w:r>
    </w:p>
    <w:p w:rsidR="003F3DCA" w:rsidRDefault="003F3DCA" w:rsidP="003F3DCA">
      <w:pPr>
        <w:ind w:left="360"/>
        <w:rPr>
          <w:rFonts w:asciiTheme="minorHAnsi" w:hAnsiTheme="minorHAnsi" w:cs="Arial"/>
          <w:sz w:val="22"/>
          <w:szCs w:val="22"/>
        </w:rPr>
      </w:pPr>
      <w:r>
        <w:rPr>
          <w:rFonts w:asciiTheme="minorHAnsi" w:hAnsiTheme="minorHAnsi" w:cs="Arial"/>
          <w:sz w:val="22"/>
          <w:szCs w:val="22"/>
        </w:rPr>
        <w:t>Sherry Looney - Luminant</w:t>
      </w:r>
    </w:p>
    <w:p w:rsidR="003F3DCA" w:rsidRDefault="003F3DCA" w:rsidP="003F3DCA">
      <w:pPr>
        <w:ind w:left="360"/>
        <w:rPr>
          <w:rFonts w:asciiTheme="minorHAnsi" w:hAnsiTheme="minorHAnsi" w:cs="Arial"/>
          <w:sz w:val="22"/>
          <w:szCs w:val="22"/>
        </w:rPr>
      </w:pPr>
      <w:r>
        <w:rPr>
          <w:rFonts w:asciiTheme="minorHAnsi" w:hAnsiTheme="minorHAnsi" w:cs="Arial"/>
          <w:sz w:val="22"/>
          <w:szCs w:val="22"/>
        </w:rPr>
        <w:t>Taylor Woodruff – Oncor</w:t>
      </w:r>
    </w:p>
    <w:p w:rsidR="003F3DCA" w:rsidRDefault="003F3DCA" w:rsidP="003F3DCA">
      <w:pPr>
        <w:ind w:left="360"/>
        <w:rPr>
          <w:rFonts w:asciiTheme="minorHAnsi" w:hAnsiTheme="minorHAnsi" w:cs="Arial"/>
          <w:sz w:val="22"/>
          <w:szCs w:val="22"/>
        </w:rPr>
      </w:pPr>
      <w:r>
        <w:rPr>
          <w:rFonts w:asciiTheme="minorHAnsi" w:hAnsiTheme="minorHAnsi" w:cs="Arial"/>
          <w:sz w:val="22"/>
          <w:szCs w:val="22"/>
        </w:rPr>
        <w:t xml:space="preserve">Brian </w:t>
      </w:r>
      <w:proofErr w:type="spellStart"/>
      <w:r>
        <w:rPr>
          <w:rFonts w:asciiTheme="minorHAnsi" w:hAnsiTheme="minorHAnsi" w:cs="Arial"/>
          <w:sz w:val="22"/>
          <w:szCs w:val="22"/>
        </w:rPr>
        <w:t>Lavertu</w:t>
      </w:r>
      <w:proofErr w:type="spellEnd"/>
      <w:r>
        <w:rPr>
          <w:rFonts w:asciiTheme="minorHAnsi" w:hAnsiTheme="minorHAnsi" w:cs="Arial"/>
          <w:sz w:val="22"/>
          <w:szCs w:val="22"/>
        </w:rPr>
        <w:t xml:space="preserve"> – Active Power Electric</w:t>
      </w:r>
    </w:p>
    <w:p w:rsidR="003F3DCA" w:rsidRDefault="003F3DCA" w:rsidP="003F3DCA">
      <w:pPr>
        <w:ind w:left="360"/>
        <w:rPr>
          <w:rFonts w:asciiTheme="minorHAnsi" w:hAnsiTheme="minorHAnsi" w:cs="Arial"/>
          <w:sz w:val="22"/>
          <w:szCs w:val="22"/>
        </w:rPr>
      </w:pPr>
      <w:r>
        <w:rPr>
          <w:rFonts w:asciiTheme="minorHAnsi" w:hAnsiTheme="minorHAnsi" w:cs="Arial"/>
          <w:sz w:val="22"/>
          <w:szCs w:val="22"/>
        </w:rPr>
        <w:t xml:space="preserve">Daniel </w:t>
      </w:r>
      <w:proofErr w:type="spellStart"/>
      <w:r>
        <w:rPr>
          <w:rFonts w:asciiTheme="minorHAnsi" w:hAnsiTheme="minorHAnsi" w:cs="Arial"/>
          <w:sz w:val="22"/>
          <w:szCs w:val="22"/>
        </w:rPr>
        <w:t>Spense</w:t>
      </w:r>
      <w:proofErr w:type="spellEnd"/>
      <w:r>
        <w:rPr>
          <w:rFonts w:asciiTheme="minorHAnsi" w:hAnsiTheme="minorHAnsi" w:cs="Arial"/>
          <w:sz w:val="22"/>
          <w:szCs w:val="22"/>
        </w:rPr>
        <w:t xml:space="preserve"> – Denton Municipal Electric</w:t>
      </w:r>
    </w:p>
    <w:p w:rsidR="003F3DCA" w:rsidRDefault="003F3DCA" w:rsidP="00AB156D">
      <w:pPr>
        <w:ind w:left="360"/>
        <w:rPr>
          <w:rFonts w:asciiTheme="minorHAnsi" w:hAnsiTheme="minorHAnsi" w:cs="Arial"/>
          <w:sz w:val="22"/>
          <w:szCs w:val="22"/>
        </w:rPr>
      </w:pPr>
      <w:r>
        <w:rPr>
          <w:rFonts w:asciiTheme="minorHAnsi" w:hAnsiTheme="minorHAnsi" w:cs="Arial"/>
          <w:sz w:val="22"/>
          <w:szCs w:val="22"/>
        </w:rPr>
        <w:t>Jamie Lavas – ERCOT</w:t>
      </w:r>
    </w:p>
    <w:p w:rsidR="003F3DCA" w:rsidRDefault="003A6C1E" w:rsidP="00AB156D">
      <w:pPr>
        <w:ind w:left="360"/>
        <w:rPr>
          <w:rFonts w:asciiTheme="minorHAnsi" w:hAnsiTheme="minorHAnsi" w:cs="Arial"/>
          <w:sz w:val="22"/>
          <w:szCs w:val="22"/>
        </w:rPr>
      </w:pPr>
      <w:r>
        <w:rPr>
          <w:rFonts w:asciiTheme="minorHAnsi" w:hAnsiTheme="minorHAnsi" w:cs="Arial"/>
          <w:sz w:val="22"/>
          <w:szCs w:val="22"/>
        </w:rPr>
        <w:t>Kare</w:t>
      </w:r>
      <w:r w:rsidR="003F3DCA">
        <w:rPr>
          <w:rFonts w:asciiTheme="minorHAnsi" w:hAnsiTheme="minorHAnsi" w:cs="Arial"/>
          <w:sz w:val="22"/>
          <w:szCs w:val="22"/>
        </w:rPr>
        <w:t>n Farley - ERCOT</w:t>
      </w:r>
    </w:p>
    <w:p w:rsidR="003F3DCA" w:rsidRDefault="003F3DCA" w:rsidP="00AB156D">
      <w:pPr>
        <w:ind w:left="360"/>
        <w:rPr>
          <w:rFonts w:asciiTheme="minorHAnsi" w:hAnsiTheme="minorHAnsi" w:cs="Arial"/>
          <w:sz w:val="22"/>
          <w:szCs w:val="22"/>
        </w:rPr>
      </w:pPr>
      <w:r>
        <w:rPr>
          <w:rFonts w:asciiTheme="minorHAnsi" w:hAnsiTheme="minorHAnsi" w:cs="Arial"/>
          <w:sz w:val="22"/>
          <w:szCs w:val="22"/>
        </w:rPr>
        <w:t>Tracy Richter – ERCOT</w:t>
      </w:r>
    </w:p>
    <w:p w:rsidR="003F3DCA" w:rsidRDefault="003F3DCA" w:rsidP="00AB156D">
      <w:pPr>
        <w:ind w:left="360"/>
        <w:rPr>
          <w:rFonts w:asciiTheme="minorHAnsi" w:hAnsiTheme="minorHAnsi" w:cs="Arial"/>
          <w:sz w:val="22"/>
          <w:szCs w:val="22"/>
        </w:rPr>
      </w:pPr>
      <w:r>
        <w:rPr>
          <w:rFonts w:asciiTheme="minorHAnsi" w:hAnsiTheme="minorHAnsi" w:cs="Arial"/>
          <w:sz w:val="22"/>
          <w:szCs w:val="22"/>
        </w:rPr>
        <w:t>Jane Cates - ERCOT</w:t>
      </w:r>
    </w:p>
    <w:p w:rsidR="003F3DCA" w:rsidRDefault="003A6C1E" w:rsidP="00AB156D">
      <w:pPr>
        <w:ind w:left="360"/>
        <w:rPr>
          <w:rFonts w:asciiTheme="minorHAnsi" w:hAnsiTheme="minorHAnsi" w:cs="Arial"/>
          <w:sz w:val="22"/>
          <w:szCs w:val="22"/>
        </w:rPr>
      </w:pPr>
      <w:r>
        <w:rPr>
          <w:rFonts w:asciiTheme="minorHAnsi" w:hAnsiTheme="minorHAnsi" w:cs="Arial"/>
          <w:sz w:val="22"/>
          <w:szCs w:val="22"/>
        </w:rPr>
        <w:t>Aaron Townsend – Austin Energy</w:t>
      </w:r>
    </w:p>
    <w:p w:rsidR="003F3DCA" w:rsidRDefault="003A6C1E" w:rsidP="00AB156D">
      <w:pPr>
        <w:ind w:left="360"/>
        <w:rPr>
          <w:rFonts w:asciiTheme="minorHAnsi" w:hAnsiTheme="minorHAnsi" w:cs="Arial"/>
          <w:sz w:val="22"/>
          <w:szCs w:val="22"/>
        </w:rPr>
      </w:pPr>
      <w:r>
        <w:rPr>
          <w:rFonts w:asciiTheme="minorHAnsi" w:hAnsiTheme="minorHAnsi" w:cs="Arial"/>
          <w:sz w:val="22"/>
          <w:szCs w:val="22"/>
        </w:rPr>
        <w:t>Bry</w:t>
      </w:r>
      <w:r w:rsidR="003F3DCA">
        <w:rPr>
          <w:rFonts w:asciiTheme="minorHAnsi" w:hAnsiTheme="minorHAnsi" w:cs="Arial"/>
          <w:sz w:val="22"/>
          <w:szCs w:val="22"/>
        </w:rPr>
        <w:t xml:space="preserve">an </w:t>
      </w:r>
      <w:r>
        <w:rPr>
          <w:rFonts w:asciiTheme="minorHAnsi" w:hAnsiTheme="minorHAnsi" w:cs="Arial"/>
          <w:sz w:val="22"/>
          <w:szCs w:val="22"/>
        </w:rPr>
        <w:t>Zhang</w:t>
      </w:r>
      <w:r w:rsidR="003F3DCA">
        <w:rPr>
          <w:rFonts w:asciiTheme="minorHAnsi" w:hAnsiTheme="minorHAnsi" w:cs="Arial"/>
          <w:sz w:val="22"/>
          <w:szCs w:val="22"/>
        </w:rPr>
        <w:t xml:space="preserve">- </w:t>
      </w:r>
      <w:r>
        <w:rPr>
          <w:rFonts w:asciiTheme="minorHAnsi" w:hAnsiTheme="minorHAnsi" w:cs="Arial"/>
          <w:sz w:val="22"/>
          <w:szCs w:val="22"/>
        </w:rPr>
        <w:t xml:space="preserve">Potomac Economics </w:t>
      </w:r>
    </w:p>
    <w:p w:rsidR="003A6C1E" w:rsidRDefault="003A6C1E" w:rsidP="00AB156D">
      <w:pPr>
        <w:ind w:left="360"/>
        <w:rPr>
          <w:rFonts w:asciiTheme="minorHAnsi" w:hAnsiTheme="minorHAnsi" w:cs="Arial"/>
          <w:sz w:val="22"/>
          <w:szCs w:val="22"/>
        </w:rPr>
      </w:pPr>
      <w:r>
        <w:rPr>
          <w:rFonts w:asciiTheme="minorHAnsi" w:hAnsiTheme="minorHAnsi" w:cs="Arial"/>
          <w:sz w:val="22"/>
          <w:szCs w:val="22"/>
        </w:rPr>
        <w:t>James Bostwick - ERCOT</w:t>
      </w:r>
    </w:p>
    <w:p w:rsidR="003F3DCA" w:rsidRPr="003F3DCA" w:rsidRDefault="003F3DCA" w:rsidP="00AB156D">
      <w:pPr>
        <w:ind w:left="360"/>
        <w:rPr>
          <w:rFonts w:asciiTheme="minorHAnsi" w:hAnsiTheme="minorHAnsi" w:cs="Arial"/>
          <w:sz w:val="22"/>
          <w:szCs w:val="22"/>
        </w:rPr>
      </w:pPr>
    </w:p>
    <w:p w:rsidR="00AB156D" w:rsidRPr="00D853CA" w:rsidRDefault="00AB156D" w:rsidP="006065D7">
      <w:pPr>
        <w:ind w:left="720"/>
        <w:rPr>
          <w:rFonts w:asciiTheme="minorHAnsi" w:hAnsiTheme="minorHAnsi"/>
          <w:sz w:val="22"/>
          <w:szCs w:val="22"/>
        </w:rPr>
      </w:pPr>
    </w:p>
    <w:tbl>
      <w:tblPr>
        <w:tblW w:w="0" w:type="auto"/>
        <w:tblInd w:w="-162" w:type="dxa"/>
        <w:tblLook w:val="01E0" w:firstRow="1" w:lastRow="1" w:firstColumn="1" w:lastColumn="1" w:noHBand="0" w:noVBand="0"/>
      </w:tblPr>
      <w:tblGrid>
        <w:gridCol w:w="523"/>
        <w:gridCol w:w="5777"/>
        <w:gridCol w:w="1620"/>
        <w:gridCol w:w="1170"/>
      </w:tblGrid>
      <w:tr w:rsidR="00AB156D" w:rsidRPr="00D853CA" w:rsidTr="00695012">
        <w:trPr>
          <w:trHeight w:val="396"/>
        </w:trPr>
        <w:tc>
          <w:tcPr>
            <w:tcW w:w="523" w:type="dxa"/>
          </w:tcPr>
          <w:p w:rsidR="00AB156D" w:rsidRPr="00D853CA" w:rsidRDefault="00AB156D" w:rsidP="00440E2D">
            <w:pPr>
              <w:rPr>
                <w:rFonts w:asciiTheme="minorHAnsi" w:hAnsiTheme="minorHAnsi"/>
                <w:b/>
                <w:sz w:val="22"/>
                <w:szCs w:val="22"/>
              </w:rPr>
            </w:pPr>
            <w:bookmarkStart w:id="0" w:name="OLE_LINK1"/>
            <w:bookmarkStart w:id="1" w:name="OLE_LINK2"/>
            <w:bookmarkStart w:id="2" w:name="OLE_LINK3"/>
            <w:bookmarkStart w:id="3" w:name="OLE_LINK4"/>
            <w:r w:rsidRPr="00D853CA">
              <w:rPr>
                <w:rFonts w:asciiTheme="minorHAnsi" w:hAnsiTheme="minorHAnsi"/>
                <w:b/>
                <w:sz w:val="22"/>
                <w:szCs w:val="22"/>
              </w:rPr>
              <w:t>1.</w:t>
            </w:r>
          </w:p>
        </w:tc>
        <w:tc>
          <w:tcPr>
            <w:tcW w:w="5777" w:type="dxa"/>
          </w:tcPr>
          <w:p w:rsidR="00AB156D" w:rsidRPr="00695012" w:rsidRDefault="00AB156D" w:rsidP="00440E2D">
            <w:pPr>
              <w:rPr>
                <w:rFonts w:asciiTheme="minorHAnsi" w:hAnsiTheme="minorHAnsi"/>
                <w:b/>
                <w:sz w:val="22"/>
                <w:szCs w:val="22"/>
              </w:rPr>
            </w:pPr>
            <w:r w:rsidRPr="00D853CA">
              <w:rPr>
                <w:rFonts w:asciiTheme="minorHAnsi" w:hAnsiTheme="minorHAnsi"/>
                <w:b/>
                <w:sz w:val="22"/>
                <w:szCs w:val="22"/>
              </w:rPr>
              <w:t>Antitrust Admonition</w:t>
            </w:r>
            <w:r w:rsidR="00B82D07">
              <w:rPr>
                <w:rFonts w:asciiTheme="minorHAnsi" w:hAnsiTheme="minorHAnsi"/>
                <w:b/>
                <w:sz w:val="22"/>
                <w:szCs w:val="22"/>
              </w:rPr>
              <w:t xml:space="preserve"> </w:t>
            </w:r>
            <w:r w:rsidR="003A6C1E">
              <w:rPr>
                <w:rFonts w:asciiTheme="minorHAnsi" w:hAnsiTheme="minorHAnsi"/>
                <w:b/>
                <w:sz w:val="22"/>
                <w:szCs w:val="22"/>
              </w:rPr>
              <w:t>–</w:t>
            </w:r>
            <w:r w:rsidR="00B82D07">
              <w:rPr>
                <w:rFonts w:asciiTheme="minorHAnsi" w:hAnsiTheme="minorHAnsi"/>
                <w:b/>
                <w:sz w:val="22"/>
                <w:szCs w:val="22"/>
              </w:rPr>
              <w:t xml:space="preserve"> </w:t>
            </w:r>
            <w:r w:rsidR="00B82D07" w:rsidRPr="00B82D07">
              <w:rPr>
                <w:rFonts w:asciiTheme="minorHAnsi" w:hAnsiTheme="minorHAnsi"/>
                <w:color w:val="FF0000"/>
                <w:sz w:val="22"/>
                <w:szCs w:val="22"/>
              </w:rPr>
              <w:t>Read</w:t>
            </w:r>
          </w:p>
        </w:tc>
        <w:tc>
          <w:tcPr>
            <w:tcW w:w="1620" w:type="dxa"/>
          </w:tcPr>
          <w:p w:rsidR="00AB156D" w:rsidRPr="00D853CA" w:rsidRDefault="007E31CC" w:rsidP="00440E2D">
            <w:pPr>
              <w:rPr>
                <w:rFonts w:asciiTheme="minorHAnsi" w:hAnsiTheme="minorHAnsi"/>
                <w:b/>
                <w:sz w:val="22"/>
                <w:szCs w:val="22"/>
              </w:rPr>
            </w:pPr>
            <w:r w:rsidRPr="00D853CA">
              <w:rPr>
                <w:rFonts w:asciiTheme="minorHAnsi" w:hAnsiTheme="minorHAnsi"/>
                <w:b/>
                <w:sz w:val="22"/>
                <w:szCs w:val="22"/>
              </w:rPr>
              <w:t>Julie Thomas</w:t>
            </w:r>
          </w:p>
        </w:tc>
        <w:tc>
          <w:tcPr>
            <w:tcW w:w="1170" w:type="dxa"/>
          </w:tcPr>
          <w:p w:rsidR="00AB156D" w:rsidRPr="00D853CA" w:rsidRDefault="00FF43D1" w:rsidP="00EB0912">
            <w:pPr>
              <w:rPr>
                <w:rFonts w:asciiTheme="minorHAnsi" w:hAnsiTheme="minorHAnsi"/>
                <w:b/>
                <w:sz w:val="22"/>
                <w:szCs w:val="22"/>
              </w:rPr>
            </w:pPr>
            <w:r w:rsidRPr="00D853CA">
              <w:rPr>
                <w:rFonts w:asciiTheme="minorHAnsi" w:hAnsiTheme="minorHAnsi"/>
                <w:b/>
                <w:sz w:val="22"/>
                <w:szCs w:val="22"/>
              </w:rPr>
              <w:t>9</w:t>
            </w:r>
            <w:r w:rsidR="00D853CA">
              <w:rPr>
                <w:rFonts w:asciiTheme="minorHAnsi" w:hAnsiTheme="minorHAnsi"/>
                <w:b/>
                <w:sz w:val="22"/>
                <w:szCs w:val="22"/>
              </w:rPr>
              <w:t>:</w:t>
            </w:r>
            <w:r w:rsidR="007E31CC" w:rsidRPr="00D853CA">
              <w:rPr>
                <w:rFonts w:asciiTheme="minorHAnsi" w:hAnsiTheme="minorHAnsi"/>
                <w:b/>
                <w:sz w:val="22"/>
                <w:szCs w:val="22"/>
              </w:rPr>
              <w:t xml:space="preserve">30 </w:t>
            </w:r>
            <w:r w:rsidR="00EB0912" w:rsidRPr="00D853CA">
              <w:rPr>
                <w:rFonts w:asciiTheme="minorHAnsi" w:hAnsiTheme="minorHAnsi"/>
                <w:b/>
                <w:sz w:val="22"/>
                <w:szCs w:val="22"/>
              </w:rPr>
              <w:t>A</w:t>
            </w:r>
            <w:r w:rsidR="007E31CC" w:rsidRPr="00D853CA">
              <w:rPr>
                <w:rFonts w:asciiTheme="minorHAnsi" w:hAnsiTheme="minorHAnsi"/>
                <w:b/>
                <w:sz w:val="22"/>
                <w:szCs w:val="22"/>
              </w:rPr>
              <w:t>M</w:t>
            </w:r>
          </w:p>
        </w:tc>
      </w:tr>
      <w:tr w:rsidR="00AB156D" w:rsidRPr="00D853CA" w:rsidTr="00467A17">
        <w:trPr>
          <w:trHeight w:val="405"/>
        </w:trPr>
        <w:tc>
          <w:tcPr>
            <w:tcW w:w="523" w:type="dxa"/>
          </w:tcPr>
          <w:p w:rsidR="00AB156D" w:rsidRPr="00D853CA" w:rsidRDefault="00AB156D" w:rsidP="00440E2D">
            <w:pPr>
              <w:rPr>
                <w:rFonts w:asciiTheme="minorHAnsi" w:hAnsiTheme="minorHAnsi"/>
                <w:b/>
                <w:sz w:val="22"/>
                <w:szCs w:val="22"/>
              </w:rPr>
            </w:pPr>
            <w:r w:rsidRPr="00D853CA">
              <w:rPr>
                <w:rFonts w:asciiTheme="minorHAnsi" w:hAnsiTheme="minorHAnsi"/>
                <w:b/>
                <w:sz w:val="22"/>
                <w:szCs w:val="22"/>
              </w:rPr>
              <w:t>2.</w:t>
            </w:r>
          </w:p>
        </w:tc>
        <w:tc>
          <w:tcPr>
            <w:tcW w:w="5777" w:type="dxa"/>
          </w:tcPr>
          <w:p w:rsidR="00AB156D" w:rsidRPr="00D853CA" w:rsidRDefault="007E31CC" w:rsidP="00440E2D">
            <w:pPr>
              <w:rPr>
                <w:rFonts w:asciiTheme="minorHAnsi" w:hAnsiTheme="minorHAnsi"/>
                <w:sz w:val="22"/>
                <w:szCs w:val="22"/>
              </w:rPr>
            </w:pPr>
            <w:r w:rsidRPr="00D853CA">
              <w:rPr>
                <w:rFonts w:asciiTheme="minorHAnsi" w:hAnsiTheme="minorHAnsi"/>
                <w:b/>
                <w:sz w:val="22"/>
                <w:szCs w:val="22"/>
              </w:rPr>
              <w:t>Previous Meeting Minutes</w:t>
            </w:r>
            <w:r w:rsidR="00B82D07">
              <w:rPr>
                <w:rFonts w:asciiTheme="minorHAnsi" w:hAnsiTheme="minorHAnsi"/>
                <w:b/>
                <w:sz w:val="22"/>
                <w:szCs w:val="22"/>
              </w:rPr>
              <w:t xml:space="preserve"> – </w:t>
            </w:r>
            <w:r w:rsidR="00B82D07" w:rsidRPr="00B82D07">
              <w:rPr>
                <w:rFonts w:asciiTheme="minorHAnsi" w:hAnsiTheme="minorHAnsi"/>
                <w:color w:val="FF0000"/>
                <w:sz w:val="22"/>
                <w:szCs w:val="22"/>
              </w:rPr>
              <w:t>No changes made</w:t>
            </w:r>
          </w:p>
        </w:tc>
        <w:tc>
          <w:tcPr>
            <w:tcW w:w="1620" w:type="dxa"/>
          </w:tcPr>
          <w:p w:rsidR="00AB156D" w:rsidRPr="00D853CA" w:rsidRDefault="007E31CC" w:rsidP="00440E2D">
            <w:pPr>
              <w:rPr>
                <w:rFonts w:asciiTheme="minorHAnsi" w:hAnsiTheme="minorHAnsi"/>
                <w:b/>
                <w:sz w:val="22"/>
                <w:szCs w:val="22"/>
              </w:rPr>
            </w:pPr>
            <w:r w:rsidRPr="00D853CA">
              <w:rPr>
                <w:rFonts w:asciiTheme="minorHAnsi" w:hAnsiTheme="minorHAnsi"/>
                <w:b/>
                <w:sz w:val="22"/>
                <w:szCs w:val="22"/>
              </w:rPr>
              <w:t>Julie Thomas</w:t>
            </w:r>
          </w:p>
        </w:tc>
        <w:tc>
          <w:tcPr>
            <w:tcW w:w="1170" w:type="dxa"/>
          </w:tcPr>
          <w:p w:rsidR="00AB156D" w:rsidRPr="00D853CA" w:rsidRDefault="00AB156D" w:rsidP="00440E2D">
            <w:pPr>
              <w:rPr>
                <w:rFonts w:asciiTheme="minorHAnsi" w:hAnsiTheme="minorHAnsi"/>
                <w:b/>
                <w:sz w:val="22"/>
                <w:szCs w:val="22"/>
              </w:rPr>
            </w:pPr>
          </w:p>
        </w:tc>
      </w:tr>
      <w:tr w:rsidR="007E31CC" w:rsidRPr="00D853CA" w:rsidTr="00695012">
        <w:trPr>
          <w:trHeight w:val="954"/>
        </w:trPr>
        <w:tc>
          <w:tcPr>
            <w:tcW w:w="523" w:type="dxa"/>
          </w:tcPr>
          <w:p w:rsidR="007E31CC" w:rsidRPr="00D853CA" w:rsidRDefault="00A02AC9" w:rsidP="00440E2D">
            <w:pPr>
              <w:rPr>
                <w:rFonts w:asciiTheme="minorHAnsi" w:hAnsiTheme="minorHAnsi"/>
                <w:b/>
                <w:sz w:val="22"/>
                <w:szCs w:val="22"/>
              </w:rPr>
            </w:pPr>
            <w:r w:rsidRPr="00D853CA">
              <w:rPr>
                <w:rFonts w:asciiTheme="minorHAnsi" w:hAnsiTheme="minorHAnsi"/>
                <w:b/>
                <w:sz w:val="22"/>
                <w:szCs w:val="22"/>
              </w:rPr>
              <w:t>3</w:t>
            </w:r>
            <w:r w:rsidR="007E31CC" w:rsidRPr="00D853CA">
              <w:rPr>
                <w:rFonts w:asciiTheme="minorHAnsi" w:hAnsiTheme="minorHAnsi"/>
                <w:b/>
                <w:sz w:val="22"/>
                <w:szCs w:val="22"/>
              </w:rPr>
              <w:t>.</w:t>
            </w:r>
          </w:p>
        </w:tc>
        <w:tc>
          <w:tcPr>
            <w:tcW w:w="5777" w:type="dxa"/>
          </w:tcPr>
          <w:p w:rsidR="006A3EC8" w:rsidRPr="00D853CA" w:rsidRDefault="003216C8" w:rsidP="006A3EC8">
            <w:pPr>
              <w:rPr>
                <w:rFonts w:asciiTheme="minorHAnsi" w:hAnsiTheme="minorHAnsi"/>
                <w:b/>
                <w:sz w:val="22"/>
                <w:szCs w:val="22"/>
              </w:rPr>
            </w:pPr>
            <w:r w:rsidRPr="00D853CA">
              <w:rPr>
                <w:rFonts w:asciiTheme="minorHAnsi" w:hAnsiTheme="minorHAnsi"/>
                <w:b/>
                <w:sz w:val="22"/>
                <w:szCs w:val="22"/>
              </w:rPr>
              <w:t>Aging Projects</w:t>
            </w:r>
          </w:p>
          <w:p w:rsidR="0040618D" w:rsidRDefault="003216C8" w:rsidP="0040618D">
            <w:pPr>
              <w:rPr>
                <w:rFonts w:asciiTheme="minorHAnsi" w:hAnsiTheme="minorHAnsi"/>
                <w:sz w:val="22"/>
                <w:szCs w:val="22"/>
              </w:rPr>
            </w:pPr>
            <w:r w:rsidRPr="00D853CA">
              <w:rPr>
                <w:rFonts w:asciiTheme="minorHAnsi" w:hAnsiTheme="minorHAnsi"/>
                <w:sz w:val="22"/>
                <w:szCs w:val="22"/>
              </w:rPr>
              <w:t>NOGRR084 – Daily Grid Ops Report</w:t>
            </w:r>
            <w:r w:rsidR="00DD5F1E" w:rsidRPr="00D853CA">
              <w:rPr>
                <w:rFonts w:asciiTheme="minorHAnsi" w:hAnsiTheme="minorHAnsi"/>
                <w:sz w:val="22"/>
                <w:szCs w:val="22"/>
              </w:rPr>
              <w:t xml:space="preserve"> – In process</w:t>
            </w:r>
          </w:p>
          <w:p w:rsidR="00C42211" w:rsidRDefault="003A6C1E" w:rsidP="003A6C1E">
            <w:pPr>
              <w:rPr>
                <w:rFonts w:asciiTheme="minorHAnsi" w:hAnsiTheme="minorHAnsi"/>
                <w:color w:val="FF0000"/>
                <w:sz w:val="22"/>
                <w:szCs w:val="22"/>
              </w:rPr>
            </w:pPr>
            <w:r>
              <w:rPr>
                <w:rFonts w:asciiTheme="minorHAnsi" w:hAnsiTheme="minorHAnsi"/>
                <w:color w:val="FF0000"/>
                <w:sz w:val="22"/>
                <w:szCs w:val="22"/>
              </w:rPr>
              <w:t>Still discussing internally</w:t>
            </w:r>
            <w:r w:rsidR="002E0F20">
              <w:rPr>
                <w:rFonts w:asciiTheme="minorHAnsi" w:hAnsiTheme="minorHAnsi"/>
                <w:color w:val="FF0000"/>
                <w:sz w:val="22"/>
                <w:szCs w:val="22"/>
              </w:rPr>
              <w:t>; not ready to be brought to OWG yet.</w:t>
            </w:r>
            <w:r>
              <w:rPr>
                <w:rFonts w:asciiTheme="minorHAnsi" w:hAnsiTheme="minorHAnsi"/>
                <w:color w:val="FF0000"/>
                <w:sz w:val="22"/>
                <w:szCs w:val="22"/>
              </w:rPr>
              <w:t xml:space="preserve"> Looking at </w:t>
            </w:r>
            <w:r w:rsidR="002E0F20">
              <w:rPr>
                <w:rFonts w:asciiTheme="minorHAnsi" w:hAnsiTheme="minorHAnsi"/>
                <w:color w:val="FF0000"/>
                <w:sz w:val="22"/>
                <w:szCs w:val="22"/>
              </w:rPr>
              <w:t xml:space="preserve">potentially </w:t>
            </w:r>
            <w:r>
              <w:rPr>
                <w:rFonts w:asciiTheme="minorHAnsi" w:hAnsiTheme="minorHAnsi"/>
                <w:color w:val="FF0000"/>
                <w:sz w:val="22"/>
                <w:szCs w:val="22"/>
              </w:rPr>
              <w:t>taking a slightly different path with two reports. One automated daily and one with manual intervention. Still looking at options to determine best case. Several of the requested data</w:t>
            </w:r>
            <w:r w:rsidR="00AC74B9">
              <w:rPr>
                <w:rFonts w:asciiTheme="minorHAnsi" w:hAnsiTheme="minorHAnsi"/>
                <w:color w:val="FF0000"/>
                <w:sz w:val="22"/>
                <w:szCs w:val="22"/>
              </w:rPr>
              <w:t xml:space="preserve"> elements </w:t>
            </w:r>
            <w:r>
              <w:rPr>
                <w:rFonts w:asciiTheme="minorHAnsi" w:hAnsiTheme="minorHAnsi"/>
                <w:color w:val="FF0000"/>
                <w:sz w:val="22"/>
                <w:szCs w:val="22"/>
              </w:rPr>
              <w:t xml:space="preserve">are </w:t>
            </w:r>
            <w:r w:rsidR="00AC74B9">
              <w:rPr>
                <w:rFonts w:asciiTheme="minorHAnsi" w:hAnsiTheme="minorHAnsi"/>
                <w:color w:val="FF0000"/>
                <w:sz w:val="22"/>
                <w:szCs w:val="22"/>
              </w:rPr>
              <w:t>not in the system where the</w:t>
            </w:r>
            <w:r>
              <w:rPr>
                <w:rFonts w:asciiTheme="minorHAnsi" w:hAnsiTheme="minorHAnsi"/>
                <w:color w:val="FF0000"/>
                <w:sz w:val="22"/>
                <w:szCs w:val="22"/>
              </w:rPr>
              <w:t>y can be easily reported from. Some data elements are not currently replicated. Several of these are the one that would be needed for event</w:t>
            </w:r>
            <w:r w:rsidR="00AC74B9">
              <w:rPr>
                <w:rFonts w:asciiTheme="minorHAnsi" w:hAnsiTheme="minorHAnsi"/>
                <w:color w:val="FF0000"/>
                <w:sz w:val="22"/>
                <w:szCs w:val="22"/>
              </w:rPr>
              <w:t xml:space="preserve"> driven analysis. ERCOT </w:t>
            </w:r>
            <w:r>
              <w:rPr>
                <w:rFonts w:asciiTheme="minorHAnsi" w:hAnsiTheme="minorHAnsi"/>
                <w:color w:val="FF0000"/>
                <w:sz w:val="22"/>
                <w:szCs w:val="22"/>
              </w:rPr>
              <w:t xml:space="preserve">to follow up with the list of data elements and additional information about next steps after review with </w:t>
            </w:r>
            <w:r w:rsidR="00C42211">
              <w:rPr>
                <w:rFonts w:asciiTheme="minorHAnsi" w:hAnsiTheme="minorHAnsi"/>
                <w:color w:val="FF0000"/>
                <w:sz w:val="22"/>
                <w:szCs w:val="22"/>
              </w:rPr>
              <w:t>executive management team once decision</w:t>
            </w:r>
            <w:r>
              <w:rPr>
                <w:rFonts w:asciiTheme="minorHAnsi" w:hAnsiTheme="minorHAnsi"/>
                <w:color w:val="FF0000"/>
                <w:sz w:val="22"/>
                <w:szCs w:val="22"/>
              </w:rPr>
              <w:t>s have been</w:t>
            </w:r>
            <w:r w:rsidR="00C42211">
              <w:rPr>
                <w:rFonts w:asciiTheme="minorHAnsi" w:hAnsiTheme="minorHAnsi"/>
                <w:color w:val="FF0000"/>
                <w:sz w:val="22"/>
                <w:szCs w:val="22"/>
              </w:rPr>
              <w:t xml:space="preserve"> made. </w:t>
            </w:r>
          </w:p>
          <w:p w:rsidR="003A6C1E" w:rsidRPr="0026636F" w:rsidRDefault="003A6C1E" w:rsidP="003A6C1E">
            <w:pPr>
              <w:rPr>
                <w:rFonts w:asciiTheme="minorHAnsi" w:hAnsiTheme="minorHAnsi"/>
                <w:sz w:val="22"/>
                <w:szCs w:val="22"/>
              </w:rPr>
            </w:pPr>
          </w:p>
        </w:tc>
        <w:tc>
          <w:tcPr>
            <w:tcW w:w="1620" w:type="dxa"/>
          </w:tcPr>
          <w:p w:rsidR="007E31CC" w:rsidRPr="00D853CA" w:rsidRDefault="003216C8" w:rsidP="00C11679">
            <w:pPr>
              <w:rPr>
                <w:rFonts w:asciiTheme="minorHAnsi" w:hAnsiTheme="minorHAnsi"/>
                <w:b/>
                <w:sz w:val="22"/>
                <w:szCs w:val="22"/>
              </w:rPr>
            </w:pPr>
            <w:r w:rsidRPr="00D853CA">
              <w:rPr>
                <w:rFonts w:asciiTheme="minorHAnsi" w:hAnsiTheme="minorHAnsi"/>
                <w:b/>
                <w:sz w:val="22"/>
                <w:szCs w:val="22"/>
              </w:rPr>
              <w:t>Discussion</w:t>
            </w:r>
          </w:p>
        </w:tc>
        <w:tc>
          <w:tcPr>
            <w:tcW w:w="1170" w:type="dxa"/>
          </w:tcPr>
          <w:p w:rsidR="007E31CC" w:rsidRPr="00D853CA" w:rsidRDefault="007E31CC" w:rsidP="00440E2D">
            <w:pPr>
              <w:rPr>
                <w:rFonts w:asciiTheme="minorHAnsi" w:hAnsiTheme="minorHAnsi"/>
                <w:b/>
                <w:sz w:val="22"/>
                <w:szCs w:val="22"/>
              </w:rPr>
            </w:pPr>
          </w:p>
        </w:tc>
      </w:tr>
      <w:tr w:rsidR="007E31CC" w:rsidRPr="00D853CA" w:rsidTr="00C7696D">
        <w:trPr>
          <w:trHeight w:val="621"/>
        </w:trPr>
        <w:tc>
          <w:tcPr>
            <w:tcW w:w="523" w:type="dxa"/>
          </w:tcPr>
          <w:p w:rsidR="007E31CC" w:rsidRPr="00D853CA" w:rsidDel="00B32631" w:rsidRDefault="00982484" w:rsidP="00440E2D">
            <w:pPr>
              <w:rPr>
                <w:rFonts w:asciiTheme="minorHAnsi" w:hAnsiTheme="minorHAnsi"/>
                <w:b/>
                <w:sz w:val="22"/>
                <w:szCs w:val="22"/>
              </w:rPr>
            </w:pPr>
            <w:r w:rsidRPr="00D853CA">
              <w:rPr>
                <w:rFonts w:asciiTheme="minorHAnsi" w:hAnsiTheme="minorHAnsi"/>
                <w:b/>
                <w:sz w:val="22"/>
                <w:szCs w:val="22"/>
              </w:rPr>
              <w:lastRenderedPageBreak/>
              <w:t>4</w:t>
            </w:r>
            <w:r w:rsidR="007E31CC" w:rsidRPr="00D853CA">
              <w:rPr>
                <w:rFonts w:asciiTheme="minorHAnsi" w:hAnsiTheme="minorHAnsi"/>
                <w:b/>
                <w:sz w:val="22"/>
                <w:szCs w:val="22"/>
              </w:rPr>
              <w:t>.</w:t>
            </w:r>
          </w:p>
        </w:tc>
        <w:tc>
          <w:tcPr>
            <w:tcW w:w="5777" w:type="dxa"/>
          </w:tcPr>
          <w:p w:rsidR="007E31CC" w:rsidRPr="00D853CA" w:rsidRDefault="007E31CC" w:rsidP="00440E2D">
            <w:pPr>
              <w:rPr>
                <w:rFonts w:asciiTheme="minorHAnsi" w:hAnsiTheme="minorHAnsi"/>
                <w:b/>
                <w:sz w:val="22"/>
                <w:szCs w:val="22"/>
              </w:rPr>
            </w:pPr>
            <w:r w:rsidRPr="00D853CA">
              <w:rPr>
                <w:rFonts w:asciiTheme="minorHAnsi" w:hAnsiTheme="minorHAnsi"/>
                <w:b/>
                <w:sz w:val="22"/>
                <w:szCs w:val="22"/>
              </w:rPr>
              <w:t xml:space="preserve">Reports to be </w:t>
            </w:r>
            <w:r w:rsidR="00DD5F1E" w:rsidRPr="00D853CA">
              <w:rPr>
                <w:rFonts w:asciiTheme="minorHAnsi" w:hAnsiTheme="minorHAnsi"/>
                <w:b/>
                <w:sz w:val="22"/>
                <w:szCs w:val="22"/>
              </w:rPr>
              <w:t>Automated</w:t>
            </w:r>
          </w:p>
          <w:p w:rsidR="002A2ECE" w:rsidRDefault="00DD5F1E" w:rsidP="0026636F">
            <w:pPr>
              <w:rPr>
                <w:rFonts w:asciiTheme="minorHAnsi" w:hAnsiTheme="minorHAnsi"/>
                <w:sz w:val="22"/>
                <w:szCs w:val="22"/>
              </w:rPr>
            </w:pPr>
            <w:r w:rsidRPr="00D853CA">
              <w:rPr>
                <w:rFonts w:asciiTheme="minorHAnsi" w:hAnsiTheme="minorHAnsi"/>
                <w:sz w:val="22"/>
                <w:szCs w:val="22"/>
              </w:rPr>
              <w:t>Update from ERCOT</w:t>
            </w:r>
          </w:p>
          <w:p w:rsidR="00C42211" w:rsidRDefault="00C42211" w:rsidP="0026636F">
            <w:pPr>
              <w:rPr>
                <w:rFonts w:asciiTheme="minorHAnsi" w:hAnsiTheme="minorHAnsi"/>
                <w:color w:val="FF0000"/>
                <w:sz w:val="22"/>
                <w:szCs w:val="22"/>
              </w:rPr>
            </w:pPr>
            <w:r w:rsidRPr="00C42211">
              <w:rPr>
                <w:rFonts w:asciiTheme="minorHAnsi" w:hAnsiTheme="minorHAnsi"/>
                <w:color w:val="FF0000"/>
                <w:sz w:val="22"/>
                <w:szCs w:val="22"/>
              </w:rPr>
              <w:t>16 different reports, placed into 5 different categories</w:t>
            </w:r>
          </w:p>
          <w:p w:rsidR="00C42211" w:rsidRPr="00C42211" w:rsidRDefault="002E0F20" w:rsidP="0026636F">
            <w:pPr>
              <w:rPr>
                <w:rFonts w:asciiTheme="minorHAnsi" w:hAnsiTheme="minorHAnsi"/>
                <w:color w:val="FF0000"/>
                <w:sz w:val="22"/>
                <w:szCs w:val="22"/>
              </w:rPr>
            </w:pPr>
            <w:r>
              <w:rPr>
                <w:rFonts w:asciiTheme="minorHAnsi" w:hAnsiTheme="minorHAnsi"/>
                <w:color w:val="FF0000"/>
                <w:sz w:val="22"/>
                <w:szCs w:val="22"/>
              </w:rPr>
              <w:t>Several of the items are potentially being addressed under other efforts. For those that are not, we are looking to drive as an internal change</w:t>
            </w:r>
            <w:r w:rsidR="00C42211">
              <w:rPr>
                <w:rFonts w:asciiTheme="minorHAnsi" w:hAnsiTheme="minorHAnsi"/>
                <w:color w:val="FF0000"/>
                <w:sz w:val="22"/>
                <w:szCs w:val="22"/>
              </w:rPr>
              <w:t xml:space="preserve"> slated for </w:t>
            </w:r>
            <w:r>
              <w:rPr>
                <w:rFonts w:asciiTheme="minorHAnsi" w:hAnsiTheme="minorHAnsi"/>
                <w:color w:val="FF0000"/>
                <w:sz w:val="22"/>
                <w:szCs w:val="22"/>
              </w:rPr>
              <w:t xml:space="preserve">change to be requested at the </w:t>
            </w:r>
            <w:r w:rsidR="00C42211">
              <w:rPr>
                <w:rFonts w:asciiTheme="minorHAnsi" w:hAnsiTheme="minorHAnsi"/>
                <w:color w:val="FF0000"/>
                <w:sz w:val="22"/>
                <w:szCs w:val="22"/>
              </w:rPr>
              <w:t xml:space="preserve">beginning of next year to automate. </w:t>
            </w:r>
            <w:r>
              <w:rPr>
                <w:rFonts w:asciiTheme="minorHAnsi" w:hAnsiTheme="minorHAnsi"/>
                <w:color w:val="FF0000"/>
                <w:sz w:val="22"/>
                <w:szCs w:val="22"/>
              </w:rPr>
              <w:t xml:space="preserve">Automation may result in slight changes, format, </w:t>
            </w:r>
            <w:r w:rsidR="00C42211">
              <w:rPr>
                <w:rFonts w:asciiTheme="minorHAnsi" w:hAnsiTheme="minorHAnsi"/>
                <w:color w:val="FF0000"/>
                <w:sz w:val="22"/>
                <w:szCs w:val="22"/>
              </w:rPr>
              <w:t>column changes</w:t>
            </w:r>
            <w:r>
              <w:rPr>
                <w:rFonts w:asciiTheme="minorHAnsi" w:hAnsiTheme="minorHAnsi"/>
                <w:color w:val="FF0000"/>
                <w:sz w:val="22"/>
                <w:szCs w:val="22"/>
              </w:rPr>
              <w:t>, etc.</w:t>
            </w:r>
            <w:r w:rsidR="00C42211">
              <w:rPr>
                <w:rFonts w:asciiTheme="minorHAnsi" w:hAnsiTheme="minorHAnsi"/>
                <w:color w:val="FF0000"/>
                <w:sz w:val="22"/>
                <w:szCs w:val="22"/>
              </w:rPr>
              <w:t xml:space="preserve"> from existing reports already receiving. Internal changes would be created by ERCOT and then would report on those changes at MISUG. If it requires an SCR</w:t>
            </w:r>
            <w:r w:rsidR="00E40DDE">
              <w:rPr>
                <w:rFonts w:asciiTheme="minorHAnsi" w:hAnsiTheme="minorHAnsi"/>
                <w:color w:val="FF0000"/>
                <w:sz w:val="22"/>
                <w:szCs w:val="22"/>
              </w:rPr>
              <w:t>,</w:t>
            </w:r>
            <w:r w:rsidR="00C42211">
              <w:rPr>
                <w:rFonts w:asciiTheme="minorHAnsi" w:hAnsiTheme="minorHAnsi"/>
                <w:color w:val="FF0000"/>
                <w:sz w:val="22"/>
                <w:szCs w:val="22"/>
              </w:rPr>
              <w:t xml:space="preserve"> ERCOT will inform MISUG</w:t>
            </w:r>
            <w:r w:rsidR="00E40DDE">
              <w:rPr>
                <w:rFonts w:asciiTheme="minorHAnsi" w:hAnsiTheme="minorHAnsi"/>
                <w:color w:val="FF0000"/>
                <w:sz w:val="22"/>
                <w:szCs w:val="22"/>
              </w:rPr>
              <w:t>.</w:t>
            </w:r>
          </w:p>
          <w:p w:rsidR="00C42211" w:rsidRPr="00D853CA" w:rsidRDefault="00C42211" w:rsidP="0026636F">
            <w:pPr>
              <w:rPr>
                <w:rFonts w:asciiTheme="minorHAnsi" w:hAnsiTheme="minorHAnsi"/>
                <w:sz w:val="22"/>
                <w:szCs w:val="22"/>
              </w:rPr>
            </w:pPr>
          </w:p>
        </w:tc>
        <w:tc>
          <w:tcPr>
            <w:tcW w:w="1620" w:type="dxa"/>
          </w:tcPr>
          <w:p w:rsidR="007E31CC" w:rsidRPr="00D853CA" w:rsidRDefault="007E31CC" w:rsidP="00C11679">
            <w:pPr>
              <w:rPr>
                <w:rFonts w:asciiTheme="minorHAnsi" w:hAnsiTheme="minorHAnsi"/>
                <w:b/>
                <w:sz w:val="22"/>
                <w:szCs w:val="22"/>
              </w:rPr>
            </w:pPr>
          </w:p>
        </w:tc>
        <w:tc>
          <w:tcPr>
            <w:tcW w:w="1170" w:type="dxa"/>
          </w:tcPr>
          <w:p w:rsidR="007E31CC" w:rsidRPr="00D853CA" w:rsidRDefault="007E31CC" w:rsidP="00440E2D">
            <w:pPr>
              <w:rPr>
                <w:rFonts w:asciiTheme="minorHAnsi" w:hAnsiTheme="minorHAnsi"/>
                <w:b/>
                <w:sz w:val="22"/>
                <w:szCs w:val="22"/>
              </w:rPr>
            </w:pPr>
          </w:p>
        </w:tc>
      </w:tr>
      <w:tr w:rsidR="006A3EC8" w:rsidRPr="00D853CA" w:rsidTr="00C7696D">
        <w:trPr>
          <w:trHeight w:val="1269"/>
        </w:trPr>
        <w:tc>
          <w:tcPr>
            <w:tcW w:w="523" w:type="dxa"/>
          </w:tcPr>
          <w:p w:rsidR="006A3EC8" w:rsidRPr="00D853CA" w:rsidRDefault="00982484" w:rsidP="000036AB">
            <w:pPr>
              <w:rPr>
                <w:rFonts w:asciiTheme="minorHAnsi" w:hAnsiTheme="minorHAnsi"/>
                <w:b/>
                <w:sz w:val="22"/>
                <w:szCs w:val="22"/>
              </w:rPr>
            </w:pPr>
            <w:r w:rsidRPr="00D853CA">
              <w:rPr>
                <w:rFonts w:asciiTheme="minorHAnsi" w:hAnsiTheme="minorHAnsi"/>
                <w:b/>
                <w:sz w:val="22"/>
                <w:szCs w:val="22"/>
              </w:rPr>
              <w:t>5</w:t>
            </w:r>
            <w:r w:rsidR="006A3EC8" w:rsidRPr="00D853CA">
              <w:rPr>
                <w:rFonts w:asciiTheme="minorHAnsi" w:hAnsiTheme="minorHAnsi"/>
                <w:b/>
                <w:sz w:val="22"/>
                <w:szCs w:val="22"/>
              </w:rPr>
              <w:t>.</w:t>
            </w:r>
          </w:p>
        </w:tc>
        <w:tc>
          <w:tcPr>
            <w:tcW w:w="5777" w:type="dxa"/>
          </w:tcPr>
          <w:p w:rsidR="006A3EC8" w:rsidRPr="00D853CA" w:rsidRDefault="006A3EC8" w:rsidP="000036AB">
            <w:pPr>
              <w:rPr>
                <w:rFonts w:asciiTheme="minorHAnsi" w:hAnsiTheme="minorHAnsi"/>
                <w:b/>
                <w:sz w:val="22"/>
                <w:szCs w:val="22"/>
              </w:rPr>
            </w:pPr>
            <w:r w:rsidRPr="00D853CA">
              <w:rPr>
                <w:rFonts w:asciiTheme="minorHAnsi" w:hAnsiTheme="minorHAnsi"/>
                <w:b/>
                <w:sz w:val="22"/>
                <w:szCs w:val="22"/>
              </w:rPr>
              <w:t>Review of last-known open items list</w:t>
            </w:r>
          </w:p>
          <w:p w:rsidR="00E61C1F" w:rsidRDefault="00F013DE" w:rsidP="00E40DDE">
            <w:pPr>
              <w:rPr>
                <w:rFonts w:asciiTheme="minorHAnsi" w:hAnsiTheme="minorHAnsi"/>
                <w:sz w:val="22"/>
                <w:szCs w:val="22"/>
              </w:rPr>
            </w:pPr>
            <w:r w:rsidRPr="00D853CA">
              <w:rPr>
                <w:rFonts w:asciiTheme="minorHAnsi" w:hAnsiTheme="minorHAnsi"/>
                <w:sz w:val="22"/>
                <w:szCs w:val="22"/>
              </w:rPr>
              <w:t>Load Forecast Distribution Factor</w:t>
            </w:r>
            <w:r w:rsidR="00625BDA">
              <w:rPr>
                <w:rFonts w:asciiTheme="minorHAnsi" w:hAnsiTheme="minorHAnsi"/>
                <w:sz w:val="22"/>
                <w:szCs w:val="22"/>
              </w:rPr>
              <w:t xml:space="preserve"> </w:t>
            </w:r>
            <w:r w:rsidRPr="00D853CA">
              <w:rPr>
                <w:rFonts w:asciiTheme="minorHAnsi" w:hAnsiTheme="minorHAnsi"/>
                <w:sz w:val="22"/>
                <w:szCs w:val="22"/>
              </w:rPr>
              <w:t xml:space="preserve">report </w:t>
            </w:r>
            <w:r w:rsidR="00625BDA">
              <w:rPr>
                <w:rFonts w:asciiTheme="minorHAnsi" w:hAnsiTheme="minorHAnsi"/>
                <w:sz w:val="22"/>
                <w:szCs w:val="22"/>
              </w:rPr>
              <w:t>(CR 56082)</w:t>
            </w:r>
            <w:r w:rsidR="00E40DDE">
              <w:rPr>
                <w:rFonts w:asciiTheme="minorHAnsi" w:hAnsiTheme="minorHAnsi"/>
                <w:sz w:val="22"/>
                <w:szCs w:val="22"/>
              </w:rPr>
              <w:t xml:space="preserve"> –</w:t>
            </w:r>
          </w:p>
          <w:p w:rsidR="002A2ECE" w:rsidRDefault="00F013DE" w:rsidP="00E40DDE">
            <w:pPr>
              <w:rPr>
                <w:rFonts w:asciiTheme="minorHAnsi" w:hAnsiTheme="minorHAnsi"/>
                <w:sz w:val="22"/>
                <w:szCs w:val="22"/>
              </w:rPr>
            </w:pPr>
            <w:r w:rsidRPr="00D853CA">
              <w:rPr>
                <w:rFonts w:asciiTheme="minorHAnsi" w:hAnsiTheme="minorHAnsi"/>
                <w:sz w:val="22"/>
                <w:szCs w:val="22"/>
              </w:rPr>
              <w:t>Update from ERCOT</w:t>
            </w:r>
            <w:r w:rsidR="0026636F">
              <w:rPr>
                <w:rFonts w:asciiTheme="minorHAnsi" w:hAnsiTheme="minorHAnsi"/>
                <w:sz w:val="22"/>
                <w:szCs w:val="22"/>
              </w:rPr>
              <w:t xml:space="preserve"> – Pulled from R6 due to Protocol change required</w:t>
            </w:r>
          </w:p>
          <w:p w:rsidR="00E40DDE" w:rsidRDefault="00E61C1F" w:rsidP="00E40DDE">
            <w:pPr>
              <w:rPr>
                <w:rFonts w:asciiTheme="minorHAnsi" w:hAnsiTheme="minorHAnsi"/>
                <w:color w:val="FF0000"/>
                <w:sz w:val="22"/>
                <w:szCs w:val="22"/>
              </w:rPr>
            </w:pPr>
            <w:r>
              <w:rPr>
                <w:rFonts w:asciiTheme="minorHAnsi" w:hAnsiTheme="minorHAnsi"/>
                <w:color w:val="FF0000"/>
                <w:sz w:val="22"/>
                <w:szCs w:val="22"/>
              </w:rPr>
              <w:t>This report is h</w:t>
            </w:r>
            <w:r w:rsidR="00E40DDE" w:rsidRPr="00E61C1F">
              <w:rPr>
                <w:rFonts w:asciiTheme="minorHAnsi" w:hAnsiTheme="minorHAnsi"/>
                <w:color w:val="FF0000"/>
                <w:sz w:val="22"/>
                <w:szCs w:val="22"/>
              </w:rPr>
              <w:t xml:space="preserve">ourly and is very large file of data posted every hour, will be </w:t>
            </w:r>
            <w:r w:rsidR="002E0F20">
              <w:rPr>
                <w:rFonts w:asciiTheme="minorHAnsi" w:hAnsiTheme="minorHAnsi"/>
                <w:color w:val="FF0000"/>
                <w:sz w:val="22"/>
                <w:szCs w:val="22"/>
              </w:rPr>
              <w:t>modified to provide a daily posting</w:t>
            </w:r>
            <w:r w:rsidR="00E40DDE" w:rsidRPr="00E61C1F">
              <w:rPr>
                <w:rFonts w:asciiTheme="minorHAnsi" w:hAnsiTheme="minorHAnsi"/>
                <w:color w:val="FF0000"/>
                <w:sz w:val="22"/>
                <w:szCs w:val="22"/>
              </w:rPr>
              <w:t>.</w:t>
            </w:r>
            <w:r w:rsidR="002E0F20">
              <w:rPr>
                <w:rFonts w:asciiTheme="minorHAnsi" w:hAnsiTheme="minorHAnsi"/>
                <w:color w:val="FF0000"/>
                <w:sz w:val="22"/>
                <w:szCs w:val="22"/>
              </w:rPr>
              <w:t xml:space="preserve"> </w:t>
            </w:r>
            <w:r w:rsidR="00E40DDE" w:rsidRPr="00E61C1F">
              <w:rPr>
                <w:rFonts w:asciiTheme="minorHAnsi" w:hAnsiTheme="minorHAnsi"/>
                <w:color w:val="FF0000"/>
                <w:sz w:val="22"/>
                <w:szCs w:val="22"/>
              </w:rPr>
              <w:t xml:space="preserve"> Identified an</w:t>
            </w:r>
            <w:r w:rsidR="002E0F20">
              <w:rPr>
                <w:rFonts w:asciiTheme="minorHAnsi" w:hAnsiTheme="minorHAnsi"/>
                <w:color w:val="FF0000"/>
                <w:sz w:val="22"/>
                <w:szCs w:val="22"/>
              </w:rPr>
              <w:t xml:space="preserve"> additional </w:t>
            </w:r>
            <w:r w:rsidR="00E40DDE" w:rsidRPr="00E61C1F">
              <w:rPr>
                <w:rFonts w:asciiTheme="minorHAnsi" w:hAnsiTheme="minorHAnsi"/>
                <w:color w:val="FF0000"/>
                <w:sz w:val="22"/>
                <w:szCs w:val="22"/>
              </w:rPr>
              <w:t xml:space="preserve">protocol </w:t>
            </w:r>
            <w:r w:rsidRPr="00E61C1F">
              <w:rPr>
                <w:rFonts w:asciiTheme="minorHAnsi" w:hAnsiTheme="minorHAnsi"/>
                <w:color w:val="FF0000"/>
                <w:sz w:val="22"/>
                <w:szCs w:val="22"/>
              </w:rPr>
              <w:t>traceability</w:t>
            </w:r>
            <w:r w:rsidR="00E40DDE" w:rsidRPr="00E61C1F">
              <w:rPr>
                <w:rFonts w:asciiTheme="minorHAnsi" w:hAnsiTheme="minorHAnsi"/>
                <w:color w:val="FF0000"/>
                <w:sz w:val="22"/>
                <w:szCs w:val="22"/>
              </w:rPr>
              <w:t xml:space="preserve"> </w:t>
            </w:r>
            <w:r w:rsidR="002E0F20">
              <w:rPr>
                <w:rFonts w:asciiTheme="minorHAnsi" w:hAnsiTheme="minorHAnsi"/>
                <w:color w:val="FF0000"/>
                <w:sz w:val="22"/>
                <w:szCs w:val="22"/>
              </w:rPr>
              <w:t>reference that would require</w:t>
            </w:r>
            <w:r w:rsidR="00E40DDE" w:rsidRPr="00E61C1F">
              <w:rPr>
                <w:rFonts w:asciiTheme="minorHAnsi" w:hAnsiTheme="minorHAnsi"/>
                <w:color w:val="FF0000"/>
                <w:sz w:val="22"/>
                <w:szCs w:val="22"/>
              </w:rPr>
              <w:t xml:space="preserve"> language</w:t>
            </w:r>
            <w:r w:rsidR="002E0F20">
              <w:rPr>
                <w:rFonts w:asciiTheme="minorHAnsi" w:hAnsiTheme="minorHAnsi"/>
                <w:color w:val="FF0000"/>
                <w:sz w:val="22"/>
                <w:szCs w:val="22"/>
              </w:rPr>
              <w:t xml:space="preserve"> change</w:t>
            </w:r>
            <w:r w:rsidR="00E40DDE" w:rsidRPr="00E61C1F">
              <w:rPr>
                <w:rFonts w:asciiTheme="minorHAnsi" w:hAnsiTheme="minorHAnsi"/>
                <w:color w:val="FF0000"/>
                <w:sz w:val="22"/>
                <w:szCs w:val="22"/>
              </w:rPr>
              <w:t xml:space="preserve"> in section 6</w:t>
            </w:r>
            <w:r w:rsidR="002E0F20">
              <w:rPr>
                <w:rFonts w:asciiTheme="minorHAnsi" w:hAnsiTheme="minorHAnsi"/>
                <w:color w:val="FF0000"/>
                <w:sz w:val="22"/>
                <w:szCs w:val="22"/>
              </w:rPr>
              <w:t>.</w:t>
            </w:r>
            <w:r w:rsidR="00E40DDE" w:rsidRPr="00E61C1F">
              <w:rPr>
                <w:rFonts w:asciiTheme="minorHAnsi" w:hAnsiTheme="minorHAnsi"/>
                <w:color w:val="FF0000"/>
                <w:sz w:val="22"/>
                <w:szCs w:val="22"/>
              </w:rPr>
              <w:t xml:space="preserve"> ERCOT will </w:t>
            </w:r>
            <w:r w:rsidRPr="00E61C1F">
              <w:rPr>
                <w:rFonts w:asciiTheme="minorHAnsi" w:hAnsiTheme="minorHAnsi"/>
                <w:color w:val="FF0000"/>
                <w:sz w:val="22"/>
                <w:szCs w:val="22"/>
              </w:rPr>
              <w:t>create</w:t>
            </w:r>
            <w:r w:rsidR="00E40DDE" w:rsidRPr="00E61C1F">
              <w:rPr>
                <w:rFonts w:asciiTheme="minorHAnsi" w:hAnsiTheme="minorHAnsi"/>
                <w:color w:val="FF0000"/>
                <w:sz w:val="22"/>
                <w:szCs w:val="22"/>
              </w:rPr>
              <w:t xml:space="preserve"> an NPRR</w:t>
            </w:r>
            <w:r>
              <w:rPr>
                <w:rFonts w:asciiTheme="minorHAnsi" w:hAnsiTheme="minorHAnsi"/>
                <w:color w:val="FF0000"/>
                <w:sz w:val="22"/>
                <w:szCs w:val="22"/>
              </w:rPr>
              <w:t>.</w:t>
            </w:r>
          </w:p>
          <w:p w:rsidR="00E40DDE" w:rsidRPr="00D853CA" w:rsidRDefault="00E40DDE" w:rsidP="00DF44E6">
            <w:pPr>
              <w:rPr>
                <w:rFonts w:asciiTheme="minorHAnsi" w:hAnsiTheme="minorHAnsi"/>
                <w:sz w:val="22"/>
                <w:szCs w:val="22"/>
              </w:rPr>
            </w:pPr>
          </w:p>
        </w:tc>
        <w:tc>
          <w:tcPr>
            <w:tcW w:w="1620" w:type="dxa"/>
          </w:tcPr>
          <w:p w:rsidR="006A3EC8" w:rsidRPr="00D853CA" w:rsidRDefault="006A3EC8" w:rsidP="000036AB">
            <w:pPr>
              <w:rPr>
                <w:rFonts w:asciiTheme="minorHAnsi" w:hAnsiTheme="minorHAnsi"/>
                <w:b/>
                <w:sz w:val="22"/>
                <w:szCs w:val="22"/>
              </w:rPr>
            </w:pPr>
          </w:p>
        </w:tc>
        <w:tc>
          <w:tcPr>
            <w:tcW w:w="1170" w:type="dxa"/>
          </w:tcPr>
          <w:p w:rsidR="006A3EC8" w:rsidRPr="00D853CA" w:rsidRDefault="006A3EC8" w:rsidP="000036AB">
            <w:pPr>
              <w:rPr>
                <w:rFonts w:asciiTheme="minorHAnsi" w:hAnsiTheme="minorHAnsi"/>
                <w:b/>
                <w:sz w:val="22"/>
                <w:szCs w:val="22"/>
              </w:rPr>
            </w:pPr>
          </w:p>
        </w:tc>
      </w:tr>
      <w:tr w:rsidR="006A3EC8" w:rsidRPr="00D853CA" w:rsidTr="00C7696D">
        <w:trPr>
          <w:trHeight w:val="711"/>
        </w:trPr>
        <w:tc>
          <w:tcPr>
            <w:tcW w:w="523" w:type="dxa"/>
          </w:tcPr>
          <w:p w:rsidR="006A3EC8" w:rsidRPr="00D853CA" w:rsidRDefault="00982484" w:rsidP="000036AB">
            <w:pPr>
              <w:rPr>
                <w:rFonts w:asciiTheme="minorHAnsi" w:hAnsiTheme="minorHAnsi"/>
                <w:b/>
                <w:sz w:val="22"/>
                <w:szCs w:val="22"/>
              </w:rPr>
            </w:pPr>
            <w:r w:rsidRPr="00D853CA">
              <w:rPr>
                <w:rFonts w:asciiTheme="minorHAnsi" w:hAnsiTheme="minorHAnsi"/>
                <w:b/>
                <w:sz w:val="22"/>
                <w:szCs w:val="22"/>
              </w:rPr>
              <w:t>6</w:t>
            </w:r>
            <w:r w:rsidR="006A3EC8" w:rsidRPr="00D853CA">
              <w:rPr>
                <w:rFonts w:asciiTheme="minorHAnsi" w:hAnsiTheme="minorHAnsi"/>
                <w:b/>
                <w:sz w:val="22"/>
                <w:szCs w:val="22"/>
              </w:rPr>
              <w:t>.</w:t>
            </w:r>
          </w:p>
        </w:tc>
        <w:tc>
          <w:tcPr>
            <w:tcW w:w="5777" w:type="dxa"/>
          </w:tcPr>
          <w:p w:rsidR="006A3EC8" w:rsidRPr="00D853CA" w:rsidRDefault="006A3EC8" w:rsidP="000036AB">
            <w:pPr>
              <w:rPr>
                <w:rFonts w:asciiTheme="minorHAnsi" w:hAnsiTheme="minorHAnsi"/>
                <w:b/>
                <w:sz w:val="22"/>
                <w:szCs w:val="22"/>
              </w:rPr>
            </w:pPr>
            <w:r w:rsidRPr="00D853CA">
              <w:rPr>
                <w:rFonts w:asciiTheme="minorHAnsi" w:hAnsiTheme="minorHAnsi"/>
                <w:b/>
                <w:sz w:val="22"/>
                <w:szCs w:val="22"/>
              </w:rPr>
              <w:t>Review Red-lines of Disclosure Data User Guides</w:t>
            </w:r>
          </w:p>
          <w:p w:rsidR="002A2ECE" w:rsidRDefault="00625BDA" w:rsidP="00CD2D34">
            <w:pPr>
              <w:rPr>
                <w:rFonts w:asciiTheme="minorHAnsi" w:hAnsiTheme="minorHAnsi"/>
                <w:sz w:val="22"/>
                <w:szCs w:val="22"/>
              </w:rPr>
            </w:pPr>
            <w:r w:rsidRPr="00D853CA">
              <w:rPr>
                <w:rFonts w:asciiTheme="minorHAnsi" w:hAnsiTheme="minorHAnsi"/>
                <w:sz w:val="22"/>
                <w:szCs w:val="22"/>
              </w:rPr>
              <w:t>F</w:t>
            </w:r>
            <w:r>
              <w:rPr>
                <w:rFonts w:asciiTheme="minorHAnsi" w:hAnsiTheme="minorHAnsi"/>
                <w:sz w:val="22"/>
                <w:szCs w:val="22"/>
              </w:rPr>
              <w:t>inalize recommendations and delivery date</w:t>
            </w:r>
          </w:p>
          <w:p w:rsidR="00DF44E6" w:rsidRPr="00E61C1F" w:rsidRDefault="00DF44E6" w:rsidP="00DF44E6">
            <w:pPr>
              <w:rPr>
                <w:rFonts w:asciiTheme="minorHAnsi" w:hAnsiTheme="minorHAnsi"/>
                <w:color w:val="FF0000"/>
                <w:sz w:val="22"/>
                <w:szCs w:val="22"/>
              </w:rPr>
            </w:pPr>
            <w:r>
              <w:rPr>
                <w:rFonts w:asciiTheme="minorHAnsi" w:hAnsiTheme="minorHAnsi"/>
                <w:color w:val="FF0000"/>
                <w:sz w:val="22"/>
                <w:szCs w:val="22"/>
              </w:rPr>
              <w:t>ERCOT has provided description of all acronyms in column “D” with general disclaimer at top of worksheet. Another tab of formatting information could be provided. Luminant recommended an XSD type of definitions tab to be added.</w:t>
            </w:r>
          </w:p>
          <w:p w:rsidR="00DF44E6" w:rsidRPr="00D853CA" w:rsidRDefault="00DF44E6" w:rsidP="00CD2D34">
            <w:pPr>
              <w:rPr>
                <w:rFonts w:asciiTheme="minorHAnsi" w:hAnsiTheme="minorHAnsi"/>
                <w:sz w:val="22"/>
                <w:szCs w:val="22"/>
              </w:rPr>
            </w:pPr>
          </w:p>
        </w:tc>
        <w:tc>
          <w:tcPr>
            <w:tcW w:w="1620" w:type="dxa"/>
          </w:tcPr>
          <w:p w:rsidR="006A3EC8" w:rsidRPr="00D853CA" w:rsidRDefault="006A3EC8" w:rsidP="000036AB">
            <w:pPr>
              <w:rPr>
                <w:rFonts w:asciiTheme="minorHAnsi" w:hAnsiTheme="minorHAnsi"/>
                <w:b/>
                <w:sz w:val="22"/>
                <w:szCs w:val="22"/>
              </w:rPr>
            </w:pPr>
          </w:p>
        </w:tc>
        <w:tc>
          <w:tcPr>
            <w:tcW w:w="1170" w:type="dxa"/>
          </w:tcPr>
          <w:p w:rsidR="006A3EC8" w:rsidRPr="00D853CA" w:rsidRDefault="006A3EC8" w:rsidP="000036AB">
            <w:pPr>
              <w:rPr>
                <w:rFonts w:asciiTheme="minorHAnsi" w:hAnsiTheme="minorHAnsi"/>
                <w:b/>
                <w:sz w:val="22"/>
                <w:szCs w:val="22"/>
              </w:rPr>
            </w:pPr>
          </w:p>
        </w:tc>
      </w:tr>
      <w:tr w:rsidR="00F013DE" w:rsidRPr="00D853CA" w:rsidTr="00C7696D">
        <w:trPr>
          <w:trHeight w:val="729"/>
        </w:trPr>
        <w:tc>
          <w:tcPr>
            <w:tcW w:w="523" w:type="dxa"/>
          </w:tcPr>
          <w:p w:rsidR="00F013DE" w:rsidRPr="00D853CA" w:rsidRDefault="00982484" w:rsidP="00667C9A">
            <w:pPr>
              <w:rPr>
                <w:rFonts w:asciiTheme="minorHAnsi" w:hAnsiTheme="minorHAnsi"/>
                <w:b/>
                <w:sz w:val="22"/>
                <w:szCs w:val="22"/>
              </w:rPr>
            </w:pPr>
            <w:r w:rsidRPr="00D853CA">
              <w:rPr>
                <w:rFonts w:asciiTheme="minorHAnsi" w:hAnsiTheme="minorHAnsi"/>
                <w:b/>
                <w:sz w:val="22"/>
                <w:szCs w:val="22"/>
              </w:rPr>
              <w:t>7</w:t>
            </w:r>
            <w:r w:rsidR="00F013DE" w:rsidRPr="00D853CA">
              <w:rPr>
                <w:rFonts w:asciiTheme="minorHAnsi" w:hAnsiTheme="minorHAnsi"/>
                <w:b/>
                <w:sz w:val="22"/>
                <w:szCs w:val="22"/>
              </w:rPr>
              <w:t>.</w:t>
            </w:r>
          </w:p>
        </w:tc>
        <w:tc>
          <w:tcPr>
            <w:tcW w:w="5777" w:type="dxa"/>
          </w:tcPr>
          <w:p w:rsidR="00F013DE" w:rsidRPr="00D853CA" w:rsidRDefault="005C5109" w:rsidP="00667C9A">
            <w:pPr>
              <w:rPr>
                <w:rFonts w:asciiTheme="minorHAnsi" w:hAnsiTheme="minorHAnsi"/>
                <w:b/>
                <w:sz w:val="22"/>
                <w:szCs w:val="22"/>
              </w:rPr>
            </w:pPr>
            <w:r w:rsidRPr="00D853CA">
              <w:rPr>
                <w:rFonts w:asciiTheme="minorHAnsi" w:hAnsiTheme="minorHAnsi"/>
                <w:b/>
                <w:sz w:val="22"/>
                <w:szCs w:val="22"/>
              </w:rPr>
              <w:t>48-Hour Disclosure Data Discussion</w:t>
            </w:r>
          </w:p>
          <w:p w:rsidR="00F013DE" w:rsidRPr="00D853CA" w:rsidRDefault="005C5109" w:rsidP="00667C9A">
            <w:pPr>
              <w:rPr>
                <w:rFonts w:asciiTheme="minorHAnsi" w:hAnsiTheme="minorHAnsi"/>
                <w:sz w:val="22"/>
                <w:szCs w:val="22"/>
              </w:rPr>
            </w:pPr>
            <w:r w:rsidRPr="00D853CA">
              <w:rPr>
                <w:rFonts w:asciiTheme="minorHAnsi" w:hAnsiTheme="minorHAnsi"/>
                <w:sz w:val="22"/>
                <w:szCs w:val="22"/>
              </w:rPr>
              <w:t>Review and discussion of presentation</w:t>
            </w:r>
            <w:r w:rsidR="000348A5">
              <w:rPr>
                <w:rFonts w:asciiTheme="minorHAnsi" w:hAnsiTheme="minorHAnsi"/>
                <w:sz w:val="22"/>
                <w:szCs w:val="22"/>
              </w:rPr>
              <w:t xml:space="preserve"> - </w:t>
            </w:r>
            <w:r w:rsidR="000348A5" w:rsidRPr="000348A5">
              <w:rPr>
                <w:rFonts w:asciiTheme="minorHAnsi" w:hAnsiTheme="minorHAnsi"/>
                <w:color w:val="FF0000"/>
                <w:sz w:val="22"/>
                <w:szCs w:val="22"/>
              </w:rPr>
              <w:t>tabled</w:t>
            </w:r>
          </w:p>
        </w:tc>
        <w:tc>
          <w:tcPr>
            <w:tcW w:w="1620" w:type="dxa"/>
          </w:tcPr>
          <w:p w:rsidR="00F013DE" w:rsidRPr="00D853CA" w:rsidRDefault="00F013DE" w:rsidP="00667C9A">
            <w:pPr>
              <w:rPr>
                <w:rFonts w:asciiTheme="minorHAnsi" w:hAnsiTheme="minorHAnsi"/>
                <w:b/>
                <w:sz w:val="22"/>
                <w:szCs w:val="22"/>
              </w:rPr>
            </w:pPr>
          </w:p>
        </w:tc>
        <w:tc>
          <w:tcPr>
            <w:tcW w:w="1170" w:type="dxa"/>
          </w:tcPr>
          <w:p w:rsidR="00F013DE" w:rsidRPr="00D853CA" w:rsidRDefault="00F013DE" w:rsidP="00667C9A">
            <w:pPr>
              <w:rPr>
                <w:rFonts w:asciiTheme="minorHAnsi" w:hAnsiTheme="minorHAnsi"/>
                <w:b/>
                <w:sz w:val="22"/>
                <w:szCs w:val="22"/>
              </w:rPr>
            </w:pPr>
          </w:p>
        </w:tc>
      </w:tr>
      <w:tr w:rsidR="007E31CC" w:rsidRPr="00D853CA" w:rsidTr="00467A17">
        <w:trPr>
          <w:trHeight w:val="360"/>
        </w:trPr>
        <w:tc>
          <w:tcPr>
            <w:tcW w:w="523" w:type="dxa"/>
          </w:tcPr>
          <w:p w:rsidR="007E31CC" w:rsidRPr="00D853CA" w:rsidRDefault="00D96B65" w:rsidP="00E86C5C">
            <w:pPr>
              <w:rPr>
                <w:rFonts w:asciiTheme="minorHAnsi" w:hAnsiTheme="minorHAnsi"/>
                <w:b/>
                <w:sz w:val="22"/>
                <w:szCs w:val="22"/>
              </w:rPr>
            </w:pPr>
            <w:r w:rsidRPr="00D853CA">
              <w:rPr>
                <w:rFonts w:asciiTheme="minorHAnsi" w:hAnsiTheme="minorHAnsi"/>
                <w:b/>
                <w:sz w:val="22"/>
                <w:szCs w:val="22"/>
              </w:rPr>
              <w:t>8</w:t>
            </w:r>
            <w:r w:rsidR="007E31CC" w:rsidRPr="00D853CA">
              <w:rPr>
                <w:rFonts w:asciiTheme="minorHAnsi" w:hAnsiTheme="minorHAnsi"/>
                <w:b/>
                <w:sz w:val="22"/>
                <w:szCs w:val="22"/>
              </w:rPr>
              <w:t>.</w:t>
            </w:r>
          </w:p>
        </w:tc>
        <w:tc>
          <w:tcPr>
            <w:tcW w:w="5777" w:type="dxa"/>
          </w:tcPr>
          <w:p w:rsidR="00CE223D" w:rsidRDefault="007E31CC" w:rsidP="00C11679">
            <w:pPr>
              <w:rPr>
                <w:rFonts w:asciiTheme="minorHAnsi" w:hAnsiTheme="minorHAnsi"/>
                <w:b/>
                <w:sz w:val="22"/>
                <w:szCs w:val="22"/>
              </w:rPr>
            </w:pPr>
            <w:r w:rsidRPr="00D853CA">
              <w:rPr>
                <w:rFonts w:asciiTheme="minorHAnsi" w:hAnsiTheme="minorHAnsi"/>
                <w:b/>
                <w:sz w:val="22"/>
                <w:szCs w:val="22"/>
              </w:rPr>
              <w:t>Upcoming Changes by ERCOT</w:t>
            </w:r>
            <w:r w:rsidR="0079689C">
              <w:rPr>
                <w:rFonts w:asciiTheme="minorHAnsi" w:hAnsiTheme="minorHAnsi"/>
                <w:b/>
                <w:sz w:val="22"/>
                <w:szCs w:val="22"/>
              </w:rPr>
              <w:t xml:space="preserve"> – </w:t>
            </w:r>
          </w:p>
          <w:p w:rsidR="0079689C" w:rsidRPr="00C508F8" w:rsidRDefault="001E20A9" w:rsidP="001F4250">
            <w:pPr>
              <w:pStyle w:val="ListParagraph"/>
              <w:numPr>
                <w:ilvl w:val="0"/>
                <w:numId w:val="19"/>
              </w:numPr>
              <w:rPr>
                <w:rFonts w:asciiTheme="minorHAnsi" w:hAnsiTheme="minorHAnsi"/>
                <w:color w:val="FF0000"/>
                <w:sz w:val="22"/>
                <w:szCs w:val="22"/>
              </w:rPr>
            </w:pPr>
            <w:bookmarkStart w:id="4" w:name="_GoBack"/>
            <w:r w:rsidRPr="00C508F8">
              <w:rPr>
                <w:rFonts w:asciiTheme="minorHAnsi" w:hAnsiTheme="minorHAnsi"/>
                <w:color w:val="FF0000"/>
                <w:sz w:val="22"/>
                <w:szCs w:val="22"/>
              </w:rPr>
              <w:t>LFDF</w:t>
            </w:r>
            <w:r w:rsidR="002E0F20" w:rsidRPr="00C508F8">
              <w:rPr>
                <w:rFonts w:asciiTheme="minorHAnsi" w:hAnsiTheme="minorHAnsi"/>
                <w:color w:val="FF0000"/>
                <w:sz w:val="22"/>
                <w:szCs w:val="22"/>
              </w:rPr>
              <w:t xml:space="preserve"> changes would be a s</w:t>
            </w:r>
            <w:r w:rsidR="0079689C" w:rsidRPr="00C508F8">
              <w:rPr>
                <w:rFonts w:asciiTheme="minorHAnsi" w:hAnsiTheme="minorHAnsi"/>
                <w:color w:val="FF0000"/>
                <w:sz w:val="22"/>
                <w:szCs w:val="22"/>
              </w:rPr>
              <w:t>tandard 1-2 months after Board approv</w:t>
            </w:r>
            <w:r w:rsidR="002E0F20" w:rsidRPr="00C508F8">
              <w:rPr>
                <w:rFonts w:asciiTheme="minorHAnsi" w:hAnsiTheme="minorHAnsi"/>
                <w:color w:val="FF0000"/>
                <w:sz w:val="22"/>
                <w:szCs w:val="22"/>
              </w:rPr>
              <w:t>al once the NPRR is submitted and approved</w:t>
            </w:r>
            <w:r w:rsidR="0052106D" w:rsidRPr="00C508F8">
              <w:rPr>
                <w:rFonts w:asciiTheme="minorHAnsi" w:hAnsiTheme="minorHAnsi"/>
                <w:color w:val="FF0000"/>
                <w:sz w:val="22"/>
                <w:szCs w:val="22"/>
              </w:rPr>
              <w:t xml:space="preserve"> instead of R6.</w:t>
            </w:r>
          </w:p>
          <w:p w:rsidR="0079689C" w:rsidRPr="0079689C" w:rsidRDefault="0052106D" w:rsidP="0079689C">
            <w:pPr>
              <w:pStyle w:val="ListParagraph"/>
              <w:numPr>
                <w:ilvl w:val="0"/>
                <w:numId w:val="19"/>
              </w:numPr>
              <w:rPr>
                <w:rFonts w:asciiTheme="minorHAnsi" w:hAnsiTheme="minorHAnsi"/>
                <w:color w:val="FF0000"/>
                <w:sz w:val="22"/>
                <w:szCs w:val="22"/>
              </w:rPr>
            </w:pPr>
            <w:r w:rsidRPr="00C508F8">
              <w:rPr>
                <w:rFonts w:asciiTheme="minorHAnsi" w:hAnsiTheme="minorHAnsi"/>
                <w:color w:val="FF0000"/>
                <w:sz w:val="22"/>
                <w:szCs w:val="22"/>
              </w:rPr>
              <w:t>Several of the</w:t>
            </w:r>
            <w:r w:rsidR="0079689C" w:rsidRPr="00C508F8">
              <w:rPr>
                <w:rFonts w:asciiTheme="minorHAnsi" w:hAnsiTheme="minorHAnsi"/>
                <w:color w:val="FF0000"/>
                <w:sz w:val="22"/>
                <w:szCs w:val="22"/>
              </w:rPr>
              <w:t xml:space="preserve"> changes </w:t>
            </w:r>
            <w:r w:rsidRPr="00C508F8">
              <w:rPr>
                <w:rFonts w:asciiTheme="minorHAnsi" w:hAnsiTheme="minorHAnsi"/>
                <w:color w:val="FF0000"/>
                <w:sz w:val="22"/>
                <w:szCs w:val="22"/>
              </w:rPr>
              <w:t xml:space="preserve">were </w:t>
            </w:r>
            <w:bookmarkEnd w:id="4"/>
            <w:r w:rsidR="0079689C" w:rsidRPr="0079689C">
              <w:rPr>
                <w:rFonts w:asciiTheme="minorHAnsi" w:hAnsiTheme="minorHAnsi"/>
                <w:color w:val="FF0000"/>
                <w:sz w:val="22"/>
                <w:szCs w:val="22"/>
              </w:rPr>
              <w:t xml:space="preserve">with PGRR044 Planning Guide </w:t>
            </w:r>
            <w:r w:rsidRPr="0079689C">
              <w:rPr>
                <w:rFonts w:asciiTheme="minorHAnsi" w:hAnsiTheme="minorHAnsi"/>
                <w:color w:val="FF0000"/>
                <w:sz w:val="22"/>
                <w:szCs w:val="22"/>
              </w:rPr>
              <w:t xml:space="preserve">Revision </w:t>
            </w:r>
            <w:r w:rsidR="0079689C" w:rsidRPr="0079689C">
              <w:rPr>
                <w:rFonts w:asciiTheme="minorHAnsi" w:hAnsiTheme="minorHAnsi"/>
                <w:color w:val="FF0000"/>
                <w:sz w:val="22"/>
                <w:szCs w:val="22"/>
              </w:rPr>
              <w:t>with change to data classification</w:t>
            </w:r>
            <w:r>
              <w:rPr>
                <w:rFonts w:asciiTheme="minorHAnsi" w:hAnsiTheme="minorHAnsi"/>
                <w:color w:val="FF0000"/>
                <w:sz w:val="22"/>
                <w:szCs w:val="22"/>
              </w:rPr>
              <w:t>, links and portlets on the MIS</w:t>
            </w:r>
          </w:p>
          <w:p w:rsidR="0079689C" w:rsidRPr="001F4250" w:rsidRDefault="0079689C" w:rsidP="001F4250">
            <w:pPr>
              <w:pStyle w:val="ListParagraph"/>
              <w:numPr>
                <w:ilvl w:val="0"/>
                <w:numId w:val="19"/>
              </w:numPr>
              <w:rPr>
                <w:rFonts w:asciiTheme="minorHAnsi" w:hAnsiTheme="minorHAnsi"/>
                <w:color w:val="FF0000"/>
                <w:sz w:val="22"/>
                <w:szCs w:val="22"/>
              </w:rPr>
            </w:pPr>
            <w:r w:rsidRPr="001F4250">
              <w:rPr>
                <w:rFonts w:asciiTheme="minorHAnsi" w:hAnsiTheme="minorHAnsi"/>
                <w:color w:val="FF0000"/>
                <w:sz w:val="22"/>
                <w:szCs w:val="22"/>
              </w:rPr>
              <w:t>NPRR693 OBD with link name changes and portlet changes</w:t>
            </w:r>
          </w:p>
          <w:p w:rsidR="0079689C" w:rsidRPr="0079689C" w:rsidRDefault="0079689C" w:rsidP="0079689C">
            <w:pPr>
              <w:pStyle w:val="ListParagraph"/>
              <w:numPr>
                <w:ilvl w:val="0"/>
                <w:numId w:val="18"/>
              </w:numPr>
              <w:rPr>
                <w:rFonts w:asciiTheme="minorHAnsi" w:hAnsiTheme="minorHAnsi"/>
                <w:color w:val="FF0000"/>
                <w:sz w:val="22"/>
                <w:szCs w:val="22"/>
              </w:rPr>
            </w:pPr>
            <w:r w:rsidRPr="0079689C">
              <w:rPr>
                <w:rFonts w:asciiTheme="minorHAnsi" w:hAnsiTheme="minorHAnsi"/>
                <w:color w:val="FF0000"/>
                <w:sz w:val="22"/>
                <w:szCs w:val="22"/>
              </w:rPr>
              <w:t xml:space="preserve">NPRR588 &amp; 615 </w:t>
            </w:r>
            <w:r w:rsidR="001F4250">
              <w:rPr>
                <w:rFonts w:asciiTheme="minorHAnsi" w:hAnsiTheme="minorHAnsi"/>
                <w:color w:val="FF0000"/>
                <w:sz w:val="22"/>
                <w:szCs w:val="22"/>
              </w:rPr>
              <w:t>(</w:t>
            </w:r>
            <w:r w:rsidR="00292FBF">
              <w:rPr>
                <w:rFonts w:asciiTheme="minorHAnsi" w:hAnsiTheme="minorHAnsi"/>
                <w:color w:val="FF0000"/>
                <w:sz w:val="22"/>
                <w:szCs w:val="22"/>
              </w:rPr>
              <w:t>Photovoltaic</w:t>
            </w:r>
            <w:r w:rsidR="001F4250">
              <w:rPr>
                <w:rFonts w:asciiTheme="minorHAnsi" w:hAnsiTheme="minorHAnsi"/>
                <w:color w:val="FF0000"/>
                <w:sz w:val="22"/>
                <w:szCs w:val="22"/>
              </w:rPr>
              <w:t xml:space="preserve">) </w:t>
            </w:r>
            <w:r w:rsidRPr="0079689C">
              <w:rPr>
                <w:rFonts w:asciiTheme="minorHAnsi" w:hAnsiTheme="minorHAnsi"/>
                <w:color w:val="FF0000"/>
                <w:sz w:val="22"/>
                <w:szCs w:val="22"/>
              </w:rPr>
              <w:t xml:space="preserve">market changes were pulled from R5.5 and </w:t>
            </w:r>
            <w:r w:rsidR="002E0F20">
              <w:rPr>
                <w:rFonts w:asciiTheme="minorHAnsi" w:hAnsiTheme="minorHAnsi"/>
                <w:color w:val="FF0000"/>
                <w:sz w:val="22"/>
                <w:szCs w:val="22"/>
              </w:rPr>
              <w:t>report output is still s</w:t>
            </w:r>
            <w:r w:rsidRPr="0079689C">
              <w:rPr>
                <w:rFonts w:asciiTheme="minorHAnsi" w:hAnsiTheme="minorHAnsi"/>
                <w:color w:val="FF0000"/>
                <w:sz w:val="22"/>
                <w:szCs w:val="22"/>
              </w:rPr>
              <w:t>lated for R1 2016</w:t>
            </w:r>
            <w:r>
              <w:rPr>
                <w:rFonts w:asciiTheme="minorHAnsi" w:hAnsiTheme="minorHAnsi"/>
                <w:color w:val="FF0000"/>
                <w:sz w:val="22"/>
                <w:szCs w:val="22"/>
              </w:rPr>
              <w:t xml:space="preserve"> w/exception </w:t>
            </w:r>
            <w:r w:rsidR="002E0F20">
              <w:rPr>
                <w:rFonts w:asciiTheme="minorHAnsi" w:hAnsiTheme="minorHAnsi"/>
                <w:color w:val="FF0000"/>
                <w:sz w:val="22"/>
                <w:szCs w:val="22"/>
              </w:rPr>
              <w:t xml:space="preserve">of one MIS link </w:t>
            </w:r>
            <w:r>
              <w:rPr>
                <w:rFonts w:asciiTheme="minorHAnsi" w:hAnsiTheme="minorHAnsi"/>
                <w:color w:val="FF0000"/>
                <w:sz w:val="22"/>
                <w:szCs w:val="22"/>
              </w:rPr>
              <w:t xml:space="preserve">that will go live in R6 </w:t>
            </w:r>
            <w:r w:rsidR="001F4250">
              <w:rPr>
                <w:rFonts w:asciiTheme="minorHAnsi" w:hAnsiTheme="minorHAnsi"/>
                <w:color w:val="FF0000"/>
                <w:sz w:val="22"/>
                <w:szCs w:val="22"/>
              </w:rPr>
              <w:t>(December 7</w:t>
            </w:r>
            <w:r w:rsidR="001F4250" w:rsidRPr="001F4250">
              <w:rPr>
                <w:rFonts w:asciiTheme="minorHAnsi" w:hAnsiTheme="minorHAnsi"/>
                <w:color w:val="FF0000"/>
                <w:sz w:val="22"/>
                <w:szCs w:val="22"/>
                <w:vertAlign w:val="superscript"/>
              </w:rPr>
              <w:t>th</w:t>
            </w:r>
            <w:r w:rsidR="001F4250">
              <w:rPr>
                <w:rFonts w:asciiTheme="minorHAnsi" w:hAnsiTheme="minorHAnsi"/>
                <w:color w:val="FF0000"/>
                <w:sz w:val="22"/>
                <w:szCs w:val="22"/>
              </w:rPr>
              <w:t xml:space="preserve"> – 11</w:t>
            </w:r>
            <w:r w:rsidR="001F4250" w:rsidRPr="001F4250">
              <w:rPr>
                <w:rFonts w:asciiTheme="minorHAnsi" w:hAnsiTheme="minorHAnsi"/>
                <w:color w:val="FF0000"/>
                <w:sz w:val="22"/>
                <w:szCs w:val="22"/>
                <w:vertAlign w:val="superscript"/>
              </w:rPr>
              <w:t>th</w:t>
            </w:r>
            <w:r w:rsidR="001F4250">
              <w:rPr>
                <w:rFonts w:asciiTheme="minorHAnsi" w:hAnsiTheme="minorHAnsi"/>
                <w:color w:val="FF0000"/>
                <w:sz w:val="22"/>
                <w:szCs w:val="22"/>
              </w:rPr>
              <w:t xml:space="preserve">) </w:t>
            </w:r>
            <w:r w:rsidR="002E0F20">
              <w:rPr>
                <w:rFonts w:asciiTheme="minorHAnsi" w:hAnsiTheme="minorHAnsi"/>
                <w:color w:val="FF0000"/>
                <w:sz w:val="22"/>
                <w:szCs w:val="22"/>
              </w:rPr>
              <w:t>for</w:t>
            </w:r>
            <w:r>
              <w:rPr>
                <w:rFonts w:asciiTheme="minorHAnsi" w:hAnsiTheme="minorHAnsi"/>
                <w:color w:val="FF0000"/>
                <w:sz w:val="22"/>
                <w:szCs w:val="22"/>
              </w:rPr>
              <w:t xml:space="preserve"> test files to be </w:t>
            </w:r>
            <w:r w:rsidR="002E0F20">
              <w:rPr>
                <w:rFonts w:asciiTheme="minorHAnsi" w:hAnsiTheme="minorHAnsi"/>
                <w:color w:val="FF0000"/>
                <w:sz w:val="22"/>
                <w:szCs w:val="22"/>
              </w:rPr>
              <w:t>used to prepare</w:t>
            </w:r>
            <w:r>
              <w:rPr>
                <w:rFonts w:asciiTheme="minorHAnsi" w:hAnsiTheme="minorHAnsi"/>
                <w:color w:val="FF0000"/>
                <w:sz w:val="22"/>
                <w:szCs w:val="22"/>
              </w:rPr>
              <w:t xml:space="preserve"> for R1 2016</w:t>
            </w:r>
            <w:r w:rsidR="002E0F20">
              <w:rPr>
                <w:rFonts w:asciiTheme="minorHAnsi" w:hAnsiTheme="minorHAnsi"/>
                <w:color w:val="FF0000"/>
                <w:sz w:val="22"/>
                <w:szCs w:val="22"/>
              </w:rPr>
              <w:t xml:space="preserve"> release.</w:t>
            </w:r>
          </w:p>
          <w:p w:rsidR="0079689C" w:rsidRPr="0079689C" w:rsidRDefault="0079689C" w:rsidP="00C11679">
            <w:pPr>
              <w:rPr>
                <w:rFonts w:asciiTheme="minorHAnsi" w:hAnsiTheme="minorHAnsi"/>
                <w:sz w:val="22"/>
                <w:szCs w:val="22"/>
              </w:rPr>
            </w:pPr>
          </w:p>
        </w:tc>
        <w:tc>
          <w:tcPr>
            <w:tcW w:w="1620" w:type="dxa"/>
          </w:tcPr>
          <w:p w:rsidR="007E31CC" w:rsidRPr="00D853CA" w:rsidRDefault="007E31CC" w:rsidP="00C11679">
            <w:pPr>
              <w:rPr>
                <w:rFonts w:asciiTheme="minorHAnsi" w:hAnsiTheme="minorHAnsi"/>
                <w:b/>
                <w:sz w:val="22"/>
                <w:szCs w:val="22"/>
              </w:rPr>
            </w:pPr>
          </w:p>
        </w:tc>
        <w:tc>
          <w:tcPr>
            <w:tcW w:w="1170" w:type="dxa"/>
          </w:tcPr>
          <w:p w:rsidR="007E31CC" w:rsidRPr="00D853CA" w:rsidRDefault="007E31CC" w:rsidP="00C11679">
            <w:pPr>
              <w:rPr>
                <w:rFonts w:asciiTheme="minorHAnsi" w:hAnsiTheme="minorHAnsi"/>
                <w:b/>
                <w:sz w:val="22"/>
                <w:szCs w:val="22"/>
              </w:rPr>
            </w:pPr>
          </w:p>
        </w:tc>
      </w:tr>
      <w:tr w:rsidR="00D96B65" w:rsidRPr="00D853CA" w:rsidTr="00C7696D">
        <w:trPr>
          <w:trHeight w:val="711"/>
        </w:trPr>
        <w:tc>
          <w:tcPr>
            <w:tcW w:w="523" w:type="dxa"/>
          </w:tcPr>
          <w:p w:rsidR="00D96B65" w:rsidRPr="00D853CA" w:rsidRDefault="00D96B65" w:rsidP="00C4564D">
            <w:pPr>
              <w:rPr>
                <w:rFonts w:asciiTheme="minorHAnsi" w:hAnsiTheme="minorHAnsi"/>
                <w:b/>
                <w:sz w:val="22"/>
                <w:szCs w:val="22"/>
              </w:rPr>
            </w:pPr>
            <w:r w:rsidRPr="00D853CA">
              <w:rPr>
                <w:rFonts w:asciiTheme="minorHAnsi" w:hAnsiTheme="minorHAnsi"/>
                <w:b/>
                <w:sz w:val="22"/>
                <w:szCs w:val="22"/>
              </w:rPr>
              <w:t>9.</w:t>
            </w:r>
          </w:p>
        </w:tc>
        <w:tc>
          <w:tcPr>
            <w:tcW w:w="5777" w:type="dxa"/>
          </w:tcPr>
          <w:p w:rsidR="00625BDA" w:rsidRPr="00D853CA" w:rsidRDefault="00625BDA" w:rsidP="00625BDA">
            <w:pPr>
              <w:rPr>
                <w:rFonts w:asciiTheme="minorHAnsi" w:hAnsiTheme="minorHAnsi"/>
                <w:b/>
                <w:sz w:val="22"/>
                <w:szCs w:val="22"/>
              </w:rPr>
            </w:pPr>
            <w:r w:rsidRPr="00D853CA">
              <w:rPr>
                <w:rFonts w:asciiTheme="minorHAnsi" w:hAnsiTheme="minorHAnsi"/>
                <w:b/>
                <w:sz w:val="22"/>
                <w:szCs w:val="22"/>
              </w:rPr>
              <w:t>EWS Workshop III</w:t>
            </w:r>
          </w:p>
          <w:p w:rsidR="00D96B65" w:rsidRDefault="00625BDA" w:rsidP="00C4564D">
            <w:pPr>
              <w:rPr>
                <w:rFonts w:asciiTheme="minorHAnsi" w:hAnsiTheme="minorHAnsi"/>
                <w:sz w:val="22"/>
                <w:szCs w:val="22"/>
              </w:rPr>
            </w:pPr>
            <w:r>
              <w:rPr>
                <w:rFonts w:asciiTheme="minorHAnsi" w:hAnsiTheme="minorHAnsi"/>
                <w:sz w:val="22"/>
                <w:szCs w:val="22"/>
              </w:rPr>
              <w:t>Review and recap</w:t>
            </w:r>
          </w:p>
          <w:p w:rsidR="00B37624" w:rsidRPr="00B37624" w:rsidRDefault="00292FBF" w:rsidP="00B37624">
            <w:pPr>
              <w:pStyle w:val="ListParagraph"/>
              <w:numPr>
                <w:ilvl w:val="0"/>
                <w:numId w:val="18"/>
              </w:numPr>
              <w:rPr>
                <w:rFonts w:asciiTheme="minorHAnsi" w:hAnsiTheme="minorHAnsi"/>
                <w:color w:val="FF0000"/>
                <w:sz w:val="22"/>
                <w:szCs w:val="22"/>
              </w:rPr>
            </w:pPr>
            <w:r w:rsidRPr="00B37624">
              <w:rPr>
                <w:rFonts w:asciiTheme="minorHAnsi" w:hAnsiTheme="minorHAnsi"/>
                <w:color w:val="FF0000"/>
                <w:sz w:val="22"/>
                <w:szCs w:val="22"/>
              </w:rPr>
              <w:t>Workshop</w:t>
            </w:r>
            <w:r w:rsidR="00B37624" w:rsidRPr="00B37624">
              <w:rPr>
                <w:rFonts w:asciiTheme="minorHAnsi" w:hAnsiTheme="minorHAnsi"/>
                <w:color w:val="FF0000"/>
                <w:sz w:val="22"/>
                <w:szCs w:val="22"/>
              </w:rPr>
              <w:t xml:space="preserve"> III</w:t>
            </w:r>
            <w:r w:rsidRPr="00B37624">
              <w:rPr>
                <w:rFonts w:asciiTheme="minorHAnsi" w:hAnsiTheme="minorHAnsi"/>
                <w:color w:val="FF0000"/>
                <w:sz w:val="22"/>
                <w:szCs w:val="22"/>
              </w:rPr>
              <w:t xml:space="preserve"> held after last month’s MISUG</w:t>
            </w:r>
          </w:p>
          <w:p w:rsidR="0052106D" w:rsidRDefault="00292FBF" w:rsidP="00B37624">
            <w:pPr>
              <w:pStyle w:val="ListParagraph"/>
              <w:numPr>
                <w:ilvl w:val="0"/>
                <w:numId w:val="18"/>
              </w:numPr>
              <w:rPr>
                <w:rFonts w:asciiTheme="minorHAnsi" w:hAnsiTheme="minorHAnsi"/>
                <w:color w:val="FF0000"/>
                <w:sz w:val="22"/>
                <w:szCs w:val="22"/>
              </w:rPr>
            </w:pPr>
            <w:r w:rsidRPr="00B37624">
              <w:rPr>
                <w:rFonts w:asciiTheme="minorHAnsi" w:hAnsiTheme="minorHAnsi"/>
                <w:color w:val="FF0000"/>
                <w:sz w:val="22"/>
                <w:szCs w:val="22"/>
              </w:rPr>
              <w:lastRenderedPageBreak/>
              <w:t xml:space="preserve">Workshop </w:t>
            </w:r>
            <w:r w:rsidR="00B37624" w:rsidRPr="00B37624">
              <w:rPr>
                <w:rFonts w:asciiTheme="minorHAnsi" w:hAnsiTheme="minorHAnsi"/>
                <w:color w:val="FF0000"/>
                <w:sz w:val="22"/>
                <w:szCs w:val="22"/>
              </w:rPr>
              <w:t>I</w:t>
            </w:r>
            <w:r w:rsidR="0052106D">
              <w:rPr>
                <w:rFonts w:asciiTheme="minorHAnsi" w:hAnsiTheme="minorHAnsi"/>
                <w:color w:val="FF0000"/>
                <w:sz w:val="22"/>
                <w:szCs w:val="22"/>
              </w:rPr>
              <w:t xml:space="preserve"> was to review current practice and get a feel for MP future technology roadmaps and desires as well as identify pain </w:t>
            </w:r>
            <w:r w:rsidRPr="00B37624">
              <w:rPr>
                <w:rFonts w:asciiTheme="minorHAnsi" w:hAnsiTheme="minorHAnsi"/>
                <w:color w:val="FF0000"/>
                <w:sz w:val="22"/>
                <w:szCs w:val="22"/>
              </w:rPr>
              <w:t xml:space="preserve">points and various </w:t>
            </w:r>
            <w:r w:rsidR="0052106D">
              <w:rPr>
                <w:rFonts w:asciiTheme="minorHAnsi" w:hAnsiTheme="minorHAnsi"/>
                <w:color w:val="FF0000"/>
                <w:sz w:val="22"/>
                <w:szCs w:val="22"/>
              </w:rPr>
              <w:t xml:space="preserve">possibly options for </w:t>
            </w:r>
            <w:r w:rsidRPr="00B37624">
              <w:rPr>
                <w:rFonts w:asciiTheme="minorHAnsi" w:hAnsiTheme="minorHAnsi"/>
                <w:color w:val="FF0000"/>
                <w:sz w:val="22"/>
                <w:szCs w:val="22"/>
              </w:rPr>
              <w:t>solutions</w:t>
            </w:r>
          </w:p>
          <w:p w:rsidR="00292FBF" w:rsidRPr="00B37624" w:rsidRDefault="00292FBF" w:rsidP="00B37624">
            <w:pPr>
              <w:pStyle w:val="ListParagraph"/>
              <w:numPr>
                <w:ilvl w:val="0"/>
                <w:numId w:val="18"/>
              </w:numPr>
              <w:rPr>
                <w:rFonts w:asciiTheme="minorHAnsi" w:hAnsiTheme="minorHAnsi"/>
                <w:color w:val="FF0000"/>
                <w:sz w:val="22"/>
                <w:szCs w:val="22"/>
              </w:rPr>
            </w:pPr>
            <w:r w:rsidRPr="00B37624">
              <w:rPr>
                <w:rFonts w:asciiTheme="minorHAnsi" w:hAnsiTheme="minorHAnsi"/>
                <w:color w:val="FF0000"/>
                <w:sz w:val="22"/>
                <w:szCs w:val="22"/>
              </w:rPr>
              <w:t>Workshop II reviewed proposed solutions</w:t>
            </w:r>
            <w:r w:rsidR="0052106D">
              <w:rPr>
                <w:rFonts w:asciiTheme="minorHAnsi" w:hAnsiTheme="minorHAnsi"/>
                <w:color w:val="FF0000"/>
                <w:sz w:val="22"/>
                <w:szCs w:val="22"/>
              </w:rPr>
              <w:t xml:space="preserve"> and demos</w:t>
            </w:r>
          </w:p>
          <w:p w:rsidR="00292FBF" w:rsidRPr="00B37624" w:rsidRDefault="00292FBF" w:rsidP="00B37624">
            <w:pPr>
              <w:pStyle w:val="ListParagraph"/>
              <w:numPr>
                <w:ilvl w:val="0"/>
                <w:numId w:val="18"/>
              </w:numPr>
              <w:rPr>
                <w:rFonts w:asciiTheme="minorHAnsi" w:hAnsiTheme="minorHAnsi"/>
                <w:color w:val="FF0000"/>
                <w:sz w:val="22"/>
                <w:szCs w:val="22"/>
              </w:rPr>
            </w:pPr>
            <w:r w:rsidRPr="00B37624">
              <w:rPr>
                <w:rFonts w:asciiTheme="minorHAnsi" w:hAnsiTheme="minorHAnsi"/>
                <w:color w:val="FF0000"/>
                <w:sz w:val="22"/>
                <w:szCs w:val="22"/>
              </w:rPr>
              <w:t>Workshop III reviewed survey results of high interest of subscriptions service, notifications of report availability and an improved API, demo of web-sockets push delivery</w:t>
            </w:r>
            <w:r w:rsidR="00B37624">
              <w:rPr>
                <w:rFonts w:asciiTheme="minorHAnsi" w:hAnsiTheme="minorHAnsi"/>
                <w:color w:val="FF0000"/>
                <w:sz w:val="22"/>
                <w:szCs w:val="22"/>
              </w:rPr>
              <w:t xml:space="preserve"> given</w:t>
            </w:r>
            <w:r w:rsidR="00B37624" w:rsidRPr="00B37624">
              <w:rPr>
                <w:rFonts w:asciiTheme="minorHAnsi" w:hAnsiTheme="minorHAnsi"/>
                <w:color w:val="FF0000"/>
                <w:sz w:val="22"/>
                <w:szCs w:val="22"/>
              </w:rPr>
              <w:t>, potential system changes</w:t>
            </w:r>
          </w:p>
          <w:p w:rsidR="00B37624" w:rsidRPr="00B37624" w:rsidRDefault="00B37624" w:rsidP="00B37624">
            <w:pPr>
              <w:pStyle w:val="ListParagraph"/>
              <w:numPr>
                <w:ilvl w:val="0"/>
                <w:numId w:val="18"/>
              </w:numPr>
              <w:rPr>
                <w:rFonts w:asciiTheme="minorHAnsi" w:hAnsiTheme="minorHAnsi"/>
                <w:color w:val="FF0000"/>
                <w:sz w:val="22"/>
                <w:szCs w:val="22"/>
              </w:rPr>
            </w:pPr>
            <w:r>
              <w:rPr>
                <w:rFonts w:asciiTheme="minorHAnsi" w:hAnsiTheme="minorHAnsi"/>
                <w:color w:val="FF0000"/>
                <w:sz w:val="22"/>
                <w:szCs w:val="22"/>
              </w:rPr>
              <w:t xml:space="preserve">Next steps – Brian </w:t>
            </w:r>
            <w:proofErr w:type="spellStart"/>
            <w:r>
              <w:rPr>
                <w:rFonts w:asciiTheme="minorHAnsi" w:hAnsiTheme="minorHAnsi"/>
                <w:color w:val="FF0000"/>
                <w:sz w:val="22"/>
                <w:szCs w:val="22"/>
              </w:rPr>
              <w:t>Brandow</w:t>
            </w:r>
            <w:proofErr w:type="spellEnd"/>
            <w:r>
              <w:rPr>
                <w:rFonts w:asciiTheme="minorHAnsi" w:hAnsiTheme="minorHAnsi"/>
                <w:color w:val="FF0000"/>
                <w:sz w:val="22"/>
                <w:szCs w:val="22"/>
              </w:rPr>
              <w:t xml:space="preserve"> </w:t>
            </w:r>
            <w:r w:rsidR="005505A3">
              <w:rPr>
                <w:rFonts w:asciiTheme="minorHAnsi" w:hAnsiTheme="minorHAnsi"/>
                <w:color w:val="FF0000"/>
                <w:sz w:val="22"/>
                <w:szCs w:val="22"/>
              </w:rPr>
              <w:t xml:space="preserve">now </w:t>
            </w:r>
            <w:r>
              <w:rPr>
                <w:rFonts w:asciiTheme="minorHAnsi" w:hAnsiTheme="minorHAnsi"/>
                <w:color w:val="FF0000"/>
                <w:sz w:val="22"/>
                <w:szCs w:val="22"/>
              </w:rPr>
              <w:t xml:space="preserve">working with ERCOT management </w:t>
            </w:r>
            <w:r w:rsidR="0052106D">
              <w:rPr>
                <w:rFonts w:asciiTheme="minorHAnsi" w:hAnsiTheme="minorHAnsi"/>
                <w:color w:val="FF0000"/>
                <w:sz w:val="22"/>
                <w:szCs w:val="22"/>
              </w:rPr>
              <w:t xml:space="preserve">to determine next steps and </w:t>
            </w:r>
            <w:r>
              <w:rPr>
                <w:rFonts w:asciiTheme="minorHAnsi" w:hAnsiTheme="minorHAnsi"/>
                <w:color w:val="FF0000"/>
                <w:sz w:val="22"/>
                <w:szCs w:val="22"/>
              </w:rPr>
              <w:t xml:space="preserve">ERCOT to update MISUG </w:t>
            </w:r>
          </w:p>
          <w:p w:rsidR="00292FBF" w:rsidRPr="00C7696D" w:rsidRDefault="00292FBF" w:rsidP="00C4564D">
            <w:pPr>
              <w:rPr>
                <w:rFonts w:asciiTheme="minorHAnsi" w:hAnsiTheme="minorHAnsi"/>
                <w:sz w:val="22"/>
                <w:szCs w:val="22"/>
              </w:rPr>
            </w:pPr>
          </w:p>
        </w:tc>
        <w:tc>
          <w:tcPr>
            <w:tcW w:w="1620" w:type="dxa"/>
          </w:tcPr>
          <w:p w:rsidR="00D96B65" w:rsidRPr="00D853CA" w:rsidRDefault="00D96B65" w:rsidP="00C4564D">
            <w:pPr>
              <w:rPr>
                <w:rFonts w:asciiTheme="minorHAnsi" w:hAnsiTheme="minorHAnsi"/>
                <w:b/>
                <w:sz w:val="22"/>
                <w:szCs w:val="22"/>
              </w:rPr>
            </w:pPr>
          </w:p>
        </w:tc>
        <w:tc>
          <w:tcPr>
            <w:tcW w:w="1170" w:type="dxa"/>
          </w:tcPr>
          <w:p w:rsidR="00D96B65" w:rsidRPr="00D853CA" w:rsidRDefault="00D96B65" w:rsidP="00C4564D">
            <w:pPr>
              <w:rPr>
                <w:rFonts w:asciiTheme="minorHAnsi" w:hAnsiTheme="minorHAnsi"/>
                <w:b/>
                <w:sz w:val="22"/>
                <w:szCs w:val="22"/>
              </w:rPr>
            </w:pPr>
          </w:p>
        </w:tc>
      </w:tr>
      <w:tr w:rsidR="00625BDA" w:rsidRPr="00D853CA" w:rsidTr="00C7696D">
        <w:trPr>
          <w:trHeight w:val="1179"/>
        </w:trPr>
        <w:tc>
          <w:tcPr>
            <w:tcW w:w="523" w:type="dxa"/>
          </w:tcPr>
          <w:p w:rsidR="00625BDA" w:rsidRPr="00D853CA" w:rsidRDefault="00625BDA" w:rsidP="009B32B6">
            <w:pPr>
              <w:rPr>
                <w:rFonts w:asciiTheme="minorHAnsi" w:hAnsiTheme="minorHAnsi"/>
                <w:b/>
                <w:sz w:val="22"/>
                <w:szCs w:val="22"/>
              </w:rPr>
            </w:pPr>
            <w:r>
              <w:rPr>
                <w:rFonts w:asciiTheme="minorHAnsi" w:hAnsiTheme="minorHAnsi"/>
                <w:b/>
                <w:sz w:val="22"/>
                <w:szCs w:val="22"/>
              </w:rPr>
              <w:lastRenderedPageBreak/>
              <w:t>10</w:t>
            </w:r>
            <w:r w:rsidRPr="00D853CA">
              <w:rPr>
                <w:rFonts w:asciiTheme="minorHAnsi" w:hAnsiTheme="minorHAnsi"/>
                <w:b/>
                <w:sz w:val="22"/>
                <w:szCs w:val="22"/>
              </w:rPr>
              <w:t>.</w:t>
            </w:r>
          </w:p>
        </w:tc>
        <w:tc>
          <w:tcPr>
            <w:tcW w:w="5777" w:type="dxa"/>
          </w:tcPr>
          <w:p w:rsidR="00625BDA" w:rsidRPr="00D853CA" w:rsidRDefault="00B26380" w:rsidP="009B32B6">
            <w:pPr>
              <w:rPr>
                <w:rFonts w:asciiTheme="minorHAnsi" w:hAnsiTheme="minorHAnsi"/>
                <w:b/>
                <w:sz w:val="22"/>
                <w:szCs w:val="22"/>
              </w:rPr>
            </w:pPr>
            <w:r>
              <w:rPr>
                <w:rFonts w:asciiTheme="minorHAnsi" w:hAnsiTheme="minorHAnsi"/>
                <w:b/>
                <w:sz w:val="22"/>
                <w:szCs w:val="22"/>
              </w:rPr>
              <w:t>2016 Planning</w:t>
            </w:r>
          </w:p>
          <w:p w:rsidR="00625BDA" w:rsidRPr="00BB01D2" w:rsidRDefault="00625BDA" w:rsidP="009B32B6">
            <w:pPr>
              <w:rPr>
                <w:rFonts w:asciiTheme="minorHAnsi" w:hAnsiTheme="minorHAnsi"/>
                <w:color w:val="FF0000"/>
                <w:sz w:val="22"/>
                <w:szCs w:val="22"/>
              </w:rPr>
            </w:pPr>
            <w:r>
              <w:rPr>
                <w:rFonts w:asciiTheme="minorHAnsi" w:hAnsiTheme="minorHAnsi"/>
                <w:sz w:val="22"/>
                <w:szCs w:val="22"/>
              </w:rPr>
              <w:t>Chair and Vice-Chair</w:t>
            </w:r>
            <w:r w:rsidR="00B26380">
              <w:rPr>
                <w:rFonts w:asciiTheme="minorHAnsi" w:hAnsiTheme="minorHAnsi"/>
                <w:sz w:val="22"/>
                <w:szCs w:val="22"/>
              </w:rPr>
              <w:t xml:space="preserve"> nominations for 2016</w:t>
            </w:r>
            <w:r w:rsidR="00EE36E5">
              <w:rPr>
                <w:rFonts w:asciiTheme="minorHAnsi" w:hAnsiTheme="minorHAnsi"/>
                <w:sz w:val="22"/>
                <w:szCs w:val="22"/>
              </w:rPr>
              <w:t xml:space="preserve"> </w:t>
            </w:r>
            <w:r w:rsidR="00BB01D2">
              <w:rPr>
                <w:rFonts w:asciiTheme="minorHAnsi" w:hAnsiTheme="minorHAnsi"/>
                <w:sz w:val="22"/>
                <w:szCs w:val="22"/>
              </w:rPr>
              <w:t>–</w:t>
            </w:r>
            <w:r w:rsidR="00EE36E5">
              <w:rPr>
                <w:rFonts w:asciiTheme="minorHAnsi" w:hAnsiTheme="minorHAnsi"/>
                <w:sz w:val="22"/>
                <w:szCs w:val="22"/>
              </w:rPr>
              <w:t xml:space="preserve"> </w:t>
            </w:r>
            <w:r w:rsidR="00BB01D2" w:rsidRPr="00BB01D2">
              <w:rPr>
                <w:rFonts w:asciiTheme="minorHAnsi" w:hAnsiTheme="minorHAnsi"/>
                <w:color w:val="FF0000"/>
                <w:sz w:val="22"/>
                <w:szCs w:val="22"/>
              </w:rPr>
              <w:t xml:space="preserve">MPs asked to send nominations for chair and vice-chair </w:t>
            </w:r>
            <w:hyperlink r:id="rId10" w:history="1">
              <w:r w:rsidR="00BB01D2" w:rsidRPr="00BB01D2">
                <w:rPr>
                  <w:rStyle w:val="Hyperlink"/>
                  <w:rFonts w:asciiTheme="minorHAnsi" w:hAnsiTheme="minorHAnsi"/>
                  <w:color w:val="FF0000"/>
                  <w:sz w:val="22"/>
                  <w:szCs w:val="22"/>
                </w:rPr>
                <w:t>marketinfoservices@ercot.com</w:t>
              </w:r>
            </w:hyperlink>
            <w:r w:rsidR="00BB01D2">
              <w:rPr>
                <w:rFonts w:asciiTheme="minorHAnsi" w:hAnsiTheme="minorHAnsi"/>
                <w:color w:val="FF0000"/>
                <w:sz w:val="22"/>
                <w:szCs w:val="22"/>
              </w:rPr>
              <w:t>. ERCOT will provide tally’s at next meeting</w:t>
            </w:r>
          </w:p>
          <w:p w:rsidR="00BB01D2" w:rsidRDefault="00BB01D2" w:rsidP="009B32B6">
            <w:pPr>
              <w:rPr>
                <w:rFonts w:asciiTheme="minorHAnsi" w:hAnsiTheme="minorHAnsi"/>
                <w:sz w:val="22"/>
                <w:szCs w:val="22"/>
              </w:rPr>
            </w:pPr>
          </w:p>
          <w:p w:rsidR="00B26380" w:rsidRDefault="00B26380" w:rsidP="009B32B6">
            <w:pPr>
              <w:rPr>
                <w:rFonts w:asciiTheme="minorHAnsi" w:hAnsiTheme="minorHAnsi"/>
                <w:sz w:val="22"/>
                <w:szCs w:val="22"/>
              </w:rPr>
            </w:pPr>
            <w:r>
              <w:rPr>
                <w:rFonts w:asciiTheme="minorHAnsi" w:hAnsiTheme="minorHAnsi"/>
                <w:sz w:val="22"/>
                <w:szCs w:val="22"/>
              </w:rPr>
              <w:t>MISUG Reporting structure</w:t>
            </w:r>
            <w:r w:rsidR="0044569A">
              <w:rPr>
                <w:rFonts w:asciiTheme="minorHAnsi" w:hAnsiTheme="minorHAnsi"/>
                <w:sz w:val="22"/>
                <w:szCs w:val="22"/>
              </w:rPr>
              <w:t xml:space="preserve"> – </w:t>
            </w:r>
          </w:p>
          <w:p w:rsidR="0044569A" w:rsidRDefault="0044569A" w:rsidP="009B32B6">
            <w:pPr>
              <w:rPr>
                <w:rFonts w:asciiTheme="minorHAnsi" w:hAnsiTheme="minorHAnsi"/>
                <w:color w:val="FF0000"/>
                <w:sz w:val="22"/>
                <w:szCs w:val="22"/>
              </w:rPr>
            </w:pPr>
            <w:r>
              <w:rPr>
                <w:rFonts w:asciiTheme="minorHAnsi" w:hAnsiTheme="minorHAnsi"/>
                <w:color w:val="FF0000"/>
                <w:sz w:val="22"/>
                <w:szCs w:val="22"/>
              </w:rPr>
              <w:t>Do we need to change the name to something which more aligns with its function?</w:t>
            </w:r>
            <w:r w:rsidR="009C3874">
              <w:rPr>
                <w:rFonts w:asciiTheme="minorHAnsi" w:hAnsiTheme="minorHAnsi"/>
                <w:color w:val="FF0000"/>
                <w:sz w:val="22"/>
                <w:szCs w:val="22"/>
              </w:rPr>
              <w:t xml:space="preserve"> </w:t>
            </w:r>
            <w:r>
              <w:rPr>
                <w:rFonts w:asciiTheme="minorHAnsi" w:hAnsiTheme="minorHAnsi"/>
                <w:color w:val="FF0000"/>
                <w:sz w:val="22"/>
                <w:szCs w:val="22"/>
              </w:rPr>
              <w:t>Do</w:t>
            </w:r>
            <w:r w:rsidR="009C3874">
              <w:rPr>
                <w:rFonts w:asciiTheme="minorHAnsi" w:hAnsiTheme="minorHAnsi"/>
                <w:color w:val="FF0000"/>
                <w:sz w:val="22"/>
                <w:szCs w:val="22"/>
              </w:rPr>
              <w:t xml:space="preserve"> we</w:t>
            </w:r>
            <w:r>
              <w:rPr>
                <w:rFonts w:asciiTheme="minorHAnsi" w:hAnsiTheme="minorHAnsi"/>
                <w:color w:val="FF0000"/>
                <w:sz w:val="22"/>
                <w:szCs w:val="22"/>
              </w:rPr>
              <w:t xml:space="preserve"> need to be moved under PRS?</w:t>
            </w:r>
          </w:p>
          <w:p w:rsidR="0044569A" w:rsidRDefault="0044569A" w:rsidP="009B32B6">
            <w:pPr>
              <w:rPr>
                <w:rFonts w:asciiTheme="minorHAnsi" w:hAnsiTheme="minorHAnsi"/>
                <w:color w:val="FF0000"/>
                <w:sz w:val="22"/>
                <w:szCs w:val="22"/>
              </w:rPr>
            </w:pPr>
            <w:r>
              <w:rPr>
                <w:rFonts w:asciiTheme="minorHAnsi" w:hAnsiTheme="minorHAnsi"/>
                <w:color w:val="FF0000"/>
                <w:sz w:val="22"/>
                <w:szCs w:val="22"/>
              </w:rPr>
              <w:t>Are we the home for anything related to the portal and MIS?</w:t>
            </w:r>
          </w:p>
          <w:p w:rsidR="0044569A" w:rsidRDefault="0044569A" w:rsidP="009B32B6">
            <w:pPr>
              <w:rPr>
                <w:rFonts w:asciiTheme="minorHAnsi" w:hAnsiTheme="minorHAnsi"/>
                <w:color w:val="FF0000"/>
                <w:sz w:val="22"/>
                <w:szCs w:val="22"/>
              </w:rPr>
            </w:pPr>
            <w:r>
              <w:rPr>
                <w:rFonts w:asciiTheme="minorHAnsi" w:hAnsiTheme="minorHAnsi"/>
                <w:color w:val="FF0000"/>
                <w:sz w:val="22"/>
                <w:szCs w:val="22"/>
              </w:rPr>
              <w:t xml:space="preserve">Should we request to report to TAC again? What would be the process to make this request? Julie to send email to stakeholder services requesting </w:t>
            </w:r>
            <w:r w:rsidR="009C3874">
              <w:rPr>
                <w:rFonts w:asciiTheme="minorHAnsi" w:hAnsiTheme="minorHAnsi"/>
                <w:color w:val="FF0000"/>
                <w:sz w:val="22"/>
                <w:szCs w:val="22"/>
              </w:rPr>
              <w:t xml:space="preserve">info on </w:t>
            </w:r>
            <w:r>
              <w:rPr>
                <w:rFonts w:asciiTheme="minorHAnsi" w:hAnsiTheme="minorHAnsi"/>
                <w:color w:val="FF0000"/>
                <w:sz w:val="22"/>
                <w:szCs w:val="22"/>
              </w:rPr>
              <w:t>new home</w:t>
            </w:r>
            <w:r w:rsidR="009C3874">
              <w:rPr>
                <w:rFonts w:asciiTheme="minorHAnsi" w:hAnsiTheme="minorHAnsi"/>
                <w:color w:val="FF0000"/>
                <w:sz w:val="22"/>
                <w:szCs w:val="22"/>
              </w:rPr>
              <w:t>/name</w:t>
            </w:r>
            <w:r>
              <w:rPr>
                <w:rFonts w:asciiTheme="minorHAnsi" w:hAnsiTheme="minorHAnsi"/>
                <w:color w:val="FF0000"/>
                <w:sz w:val="22"/>
                <w:szCs w:val="22"/>
              </w:rPr>
              <w:t xml:space="preserve"> for MISUG. </w:t>
            </w:r>
            <w:r w:rsidR="009C3874">
              <w:rPr>
                <w:rFonts w:asciiTheme="minorHAnsi" w:hAnsiTheme="minorHAnsi"/>
                <w:color w:val="FF0000"/>
                <w:sz w:val="22"/>
                <w:szCs w:val="22"/>
              </w:rPr>
              <w:t xml:space="preserve"> </w:t>
            </w:r>
            <w:r>
              <w:rPr>
                <w:rFonts w:asciiTheme="minorHAnsi" w:hAnsiTheme="minorHAnsi"/>
                <w:color w:val="FF0000"/>
                <w:sz w:val="22"/>
                <w:szCs w:val="22"/>
              </w:rPr>
              <w:t>Oncor requested a point be made as to what</w:t>
            </w:r>
            <w:r w:rsidR="009C3874">
              <w:rPr>
                <w:rFonts w:asciiTheme="minorHAnsi" w:hAnsiTheme="minorHAnsi"/>
                <w:color w:val="FF0000"/>
                <w:sz w:val="22"/>
                <w:szCs w:val="22"/>
              </w:rPr>
              <w:t xml:space="preserve"> if any</w:t>
            </w:r>
            <w:r>
              <w:rPr>
                <w:rFonts w:asciiTheme="minorHAnsi" w:hAnsiTheme="minorHAnsi"/>
                <w:color w:val="FF0000"/>
                <w:sz w:val="22"/>
                <w:szCs w:val="22"/>
              </w:rPr>
              <w:t xml:space="preserve"> hindrances have been seen under COPS to make such a request</w:t>
            </w:r>
            <w:r w:rsidR="009C3874">
              <w:rPr>
                <w:rFonts w:asciiTheme="minorHAnsi" w:hAnsiTheme="minorHAnsi"/>
                <w:color w:val="FF0000"/>
                <w:sz w:val="22"/>
                <w:szCs w:val="22"/>
              </w:rPr>
              <w:t xml:space="preserve"> or for additional justification such as larger audience</w:t>
            </w:r>
            <w:r>
              <w:rPr>
                <w:rFonts w:asciiTheme="minorHAnsi" w:hAnsiTheme="minorHAnsi"/>
                <w:color w:val="FF0000"/>
                <w:sz w:val="22"/>
                <w:szCs w:val="22"/>
              </w:rPr>
              <w:t xml:space="preserve"> for MISUG to be moved. </w:t>
            </w:r>
            <w:r w:rsidR="00977E1E">
              <w:rPr>
                <w:rFonts w:asciiTheme="minorHAnsi" w:hAnsiTheme="minorHAnsi"/>
                <w:color w:val="FF0000"/>
                <w:sz w:val="22"/>
                <w:szCs w:val="22"/>
              </w:rPr>
              <w:t xml:space="preserve">Feedback </w:t>
            </w:r>
            <w:r w:rsidR="00F20311">
              <w:rPr>
                <w:rFonts w:asciiTheme="minorHAnsi" w:hAnsiTheme="minorHAnsi"/>
                <w:color w:val="FF0000"/>
                <w:sz w:val="22"/>
                <w:szCs w:val="22"/>
              </w:rPr>
              <w:t>requested from MISUG for suggestions on name change -  M</w:t>
            </w:r>
            <w:r w:rsidR="009C3874">
              <w:rPr>
                <w:rFonts w:asciiTheme="minorHAnsi" w:hAnsiTheme="minorHAnsi"/>
                <w:color w:val="FF0000"/>
                <w:sz w:val="22"/>
                <w:szCs w:val="22"/>
              </w:rPr>
              <w:t xml:space="preserve">arket </w:t>
            </w:r>
            <w:r w:rsidR="00F20311">
              <w:rPr>
                <w:rFonts w:asciiTheme="minorHAnsi" w:hAnsiTheme="minorHAnsi"/>
                <w:color w:val="FF0000"/>
                <w:sz w:val="22"/>
                <w:szCs w:val="22"/>
              </w:rPr>
              <w:t>D</w:t>
            </w:r>
            <w:r w:rsidR="009C3874">
              <w:rPr>
                <w:rFonts w:asciiTheme="minorHAnsi" w:hAnsiTheme="minorHAnsi"/>
                <w:color w:val="FF0000"/>
                <w:sz w:val="22"/>
                <w:szCs w:val="22"/>
              </w:rPr>
              <w:t xml:space="preserve">ata </w:t>
            </w:r>
            <w:r w:rsidR="00F20311">
              <w:rPr>
                <w:rFonts w:asciiTheme="minorHAnsi" w:hAnsiTheme="minorHAnsi"/>
                <w:color w:val="FF0000"/>
                <w:sz w:val="22"/>
                <w:szCs w:val="22"/>
              </w:rPr>
              <w:t>WG</w:t>
            </w:r>
          </w:p>
          <w:p w:rsidR="0044569A" w:rsidRPr="0044569A" w:rsidRDefault="0044569A" w:rsidP="009B32B6">
            <w:pPr>
              <w:rPr>
                <w:rFonts w:asciiTheme="minorHAnsi" w:hAnsiTheme="minorHAnsi"/>
                <w:color w:val="FF0000"/>
                <w:sz w:val="22"/>
                <w:szCs w:val="22"/>
              </w:rPr>
            </w:pPr>
          </w:p>
          <w:p w:rsidR="00C7696D" w:rsidRDefault="00B26380" w:rsidP="00C7696D">
            <w:pPr>
              <w:rPr>
                <w:rFonts w:asciiTheme="minorHAnsi" w:hAnsiTheme="minorHAnsi"/>
                <w:sz w:val="22"/>
                <w:szCs w:val="22"/>
              </w:rPr>
            </w:pPr>
            <w:r>
              <w:rPr>
                <w:rFonts w:asciiTheme="minorHAnsi" w:hAnsiTheme="minorHAnsi"/>
                <w:sz w:val="22"/>
                <w:szCs w:val="22"/>
              </w:rPr>
              <w:t>Proposed meeting schedule</w:t>
            </w:r>
          </w:p>
          <w:p w:rsidR="00E03C88" w:rsidRDefault="00C7696D" w:rsidP="00E03C88">
            <w:pPr>
              <w:ind w:left="360"/>
              <w:rPr>
                <w:rFonts w:asciiTheme="minorHAnsi" w:hAnsiTheme="minorHAnsi"/>
                <w:sz w:val="22"/>
                <w:szCs w:val="22"/>
              </w:rPr>
            </w:pPr>
            <w:r w:rsidRPr="00C7696D">
              <w:rPr>
                <w:rFonts w:asciiTheme="minorHAnsi" w:hAnsiTheme="minorHAnsi"/>
                <w:sz w:val="22"/>
                <w:szCs w:val="22"/>
              </w:rPr>
              <w:t>4</w:t>
            </w:r>
            <w:r w:rsidRPr="00C7696D">
              <w:rPr>
                <w:rFonts w:asciiTheme="minorHAnsi" w:hAnsiTheme="minorHAnsi"/>
                <w:sz w:val="22"/>
                <w:szCs w:val="22"/>
                <w:vertAlign w:val="superscript"/>
              </w:rPr>
              <w:t>th</w:t>
            </w:r>
            <w:r w:rsidRPr="00C7696D">
              <w:rPr>
                <w:rFonts w:asciiTheme="minorHAnsi" w:hAnsiTheme="minorHAnsi"/>
                <w:sz w:val="22"/>
                <w:szCs w:val="22"/>
              </w:rPr>
              <w:t xml:space="preserve"> Tuesday </w:t>
            </w:r>
            <w:r>
              <w:rPr>
                <w:rFonts w:asciiTheme="minorHAnsi" w:hAnsiTheme="minorHAnsi"/>
                <w:sz w:val="22"/>
                <w:szCs w:val="22"/>
              </w:rPr>
              <w:t>with</w:t>
            </w:r>
            <w:r w:rsidRPr="00C7696D">
              <w:rPr>
                <w:rFonts w:asciiTheme="minorHAnsi" w:hAnsiTheme="minorHAnsi"/>
                <w:sz w:val="22"/>
                <w:szCs w:val="22"/>
              </w:rPr>
              <w:t xml:space="preserve"> Monday, December 12, 2016</w:t>
            </w:r>
            <w:r w:rsidR="00E03C88">
              <w:rPr>
                <w:rFonts w:asciiTheme="minorHAnsi" w:hAnsiTheme="minorHAnsi"/>
                <w:sz w:val="22"/>
                <w:szCs w:val="22"/>
              </w:rPr>
              <w:t xml:space="preserve"> – </w:t>
            </w:r>
          </w:p>
          <w:p w:rsidR="00625BDA" w:rsidRDefault="00E03C88" w:rsidP="00E03C88">
            <w:pPr>
              <w:ind w:left="360"/>
              <w:rPr>
                <w:rFonts w:asciiTheme="minorHAnsi" w:hAnsiTheme="minorHAnsi"/>
                <w:sz w:val="22"/>
                <w:szCs w:val="22"/>
              </w:rPr>
            </w:pPr>
            <w:r>
              <w:rPr>
                <w:rFonts w:asciiTheme="minorHAnsi" w:hAnsiTheme="minorHAnsi"/>
                <w:color w:val="FF0000"/>
                <w:sz w:val="22"/>
                <w:szCs w:val="22"/>
              </w:rPr>
              <w:t>The</w:t>
            </w:r>
            <w:r w:rsidRPr="00E46653">
              <w:rPr>
                <w:rFonts w:asciiTheme="minorHAnsi" w:hAnsiTheme="minorHAnsi"/>
                <w:color w:val="FF0000"/>
                <w:sz w:val="22"/>
                <w:szCs w:val="22"/>
              </w:rPr>
              <w:t xml:space="preserve"> </w:t>
            </w:r>
            <w:r w:rsidRPr="006E4C4B">
              <w:rPr>
                <w:rFonts w:asciiTheme="minorHAnsi" w:hAnsiTheme="minorHAnsi"/>
                <w:color w:val="FF0000"/>
                <w:sz w:val="22"/>
                <w:szCs w:val="22"/>
              </w:rPr>
              <w:t>4</w:t>
            </w:r>
            <w:r w:rsidRPr="006E4C4B">
              <w:rPr>
                <w:rFonts w:asciiTheme="minorHAnsi" w:hAnsiTheme="minorHAnsi"/>
                <w:color w:val="FF0000"/>
                <w:sz w:val="22"/>
                <w:szCs w:val="22"/>
                <w:vertAlign w:val="superscript"/>
              </w:rPr>
              <w:t>th</w:t>
            </w:r>
            <w:r w:rsidRPr="006E4C4B">
              <w:rPr>
                <w:rFonts w:asciiTheme="minorHAnsi" w:hAnsiTheme="minorHAnsi"/>
                <w:color w:val="FF0000"/>
                <w:sz w:val="22"/>
                <w:szCs w:val="22"/>
              </w:rPr>
              <w:t xml:space="preserve"> Tuesday’s agreed upon w/quarterly face-to -face meetings</w:t>
            </w:r>
            <w:r>
              <w:rPr>
                <w:rFonts w:asciiTheme="minorHAnsi" w:hAnsiTheme="minorHAnsi"/>
                <w:color w:val="FF0000"/>
                <w:sz w:val="22"/>
                <w:szCs w:val="22"/>
              </w:rPr>
              <w:t xml:space="preserve">. January meeting will be scheduled w/face-to-face meetings held at ERCOT in the first months of each quarter: January, April, July, &amp; October </w:t>
            </w:r>
          </w:p>
          <w:p w:rsidR="0044569A" w:rsidRPr="0044569A" w:rsidRDefault="0044569A" w:rsidP="0044569A">
            <w:pPr>
              <w:rPr>
                <w:rFonts w:asciiTheme="minorHAnsi" w:hAnsiTheme="minorHAnsi"/>
                <w:sz w:val="22"/>
                <w:szCs w:val="22"/>
              </w:rPr>
            </w:pPr>
          </w:p>
        </w:tc>
        <w:tc>
          <w:tcPr>
            <w:tcW w:w="1620" w:type="dxa"/>
          </w:tcPr>
          <w:p w:rsidR="00625BDA" w:rsidRPr="00D853CA" w:rsidRDefault="00625BDA" w:rsidP="009B32B6">
            <w:pPr>
              <w:rPr>
                <w:rFonts w:asciiTheme="minorHAnsi" w:hAnsiTheme="minorHAnsi"/>
                <w:b/>
                <w:sz w:val="22"/>
                <w:szCs w:val="22"/>
              </w:rPr>
            </w:pPr>
          </w:p>
        </w:tc>
        <w:tc>
          <w:tcPr>
            <w:tcW w:w="1170" w:type="dxa"/>
          </w:tcPr>
          <w:p w:rsidR="00625BDA" w:rsidRPr="00D853CA" w:rsidRDefault="00625BDA" w:rsidP="009B32B6">
            <w:pPr>
              <w:rPr>
                <w:rFonts w:asciiTheme="minorHAnsi" w:hAnsiTheme="minorHAnsi"/>
                <w:b/>
                <w:sz w:val="22"/>
                <w:szCs w:val="22"/>
              </w:rPr>
            </w:pPr>
          </w:p>
        </w:tc>
      </w:tr>
      <w:tr w:rsidR="00695012" w:rsidRPr="00D853CA" w:rsidTr="00C7696D">
        <w:trPr>
          <w:trHeight w:val="711"/>
        </w:trPr>
        <w:tc>
          <w:tcPr>
            <w:tcW w:w="523" w:type="dxa"/>
          </w:tcPr>
          <w:p w:rsidR="00695012" w:rsidRPr="00D853CA" w:rsidRDefault="00695012" w:rsidP="00695012">
            <w:pPr>
              <w:rPr>
                <w:rFonts w:asciiTheme="minorHAnsi" w:hAnsiTheme="minorHAnsi"/>
                <w:b/>
                <w:sz w:val="22"/>
                <w:szCs w:val="22"/>
              </w:rPr>
            </w:pPr>
            <w:r>
              <w:rPr>
                <w:rFonts w:asciiTheme="minorHAnsi" w:hAnsiTheme="minorHAnsi"/>
                <w:b/>
                <w:sz w:val="22"/>
                <w:szCs w:val="22"/>
              </w:rPr>
              <w:t>11</w:t>
            </w:r>
            <w:r w:rsidRPr="00D853CA">
              <w:rPr>
                <w:rFonts w:asciiTheme="minorHAnsi" w:hAnsiTheme="minorHAnsi"/>
                <w:b/>
                <w:sz w:val="22"/>
                <w:szCs w:val="22"/>
              </w:rPr>
              <w:t>.</w:t>
            </w:r>
          </w:p>
        </w:tc>
        <w:tc>
          <w:tcPr>
            <w:tcW w:w="5777" w:type="dxa"/>
          </w:tcPr>
          <w:p w:rsidR="00695012" w:rsidRPr="00D853CA" w:rsidRDefault="00695012" w:rsidP="009B32B6">
            <w:pPr>
              <w:rPr>
                <w:rFonts w:asciiTheme="minorHAnsi" w:hAnsiTheme="minorHAnsi"/>
                <w:b/>
                <w:sz w:val="22"/>
                <w:szCs w:val="22"/>
              </w:rPr>
            </w:pPr>
            <w:r>
              <w:rPr>
                <w:rFonts w:asciiTheme="minorHAnsi" w:hAnsiTheme="minorHAnsi"/>
                <w:b/>
                <w:sz w:val="22"/>
                <w:szCs w:val="22"/>
              </w:rPr>
              <w:t>Other Business</w:t>
            </w:r>
          </w:p>
          <w:p w:rsidR="00216243" w:rsidRDefault="00695012" w:rsidP="00C7696D">
            <w:pPr>
              <w:rPr>
                <w:rFonts w:asciiTheme="minorHAnsi" w:hAnsiTheme="minorHAnsi"/>
                <w:color w:val="FF0000"/>
                <w:sz w:val="22"/>
                <w:szCs w:val="22"/>
              </w:rPr>
            </w:pPr>
            <w:r>
              <w:rPr>
                <w:rFonts w:asciiTheme="minorHAnsi" w:hAnsiTheme="minorHAnsi"/>
                <w:sz w:val="22"/>
                <w:szCs w:val="22"/>
              </w:rPr>
              <w:t>SCR 755</w:t>
            </w:r>
            <w:r w:rsidR="00C7696D">
              <w:rPr>
                <w:rFonts w:asciiTheme="minorHAnsi" w:hAnsiTheme="minorHAnsi"/>
                <w:sz w:val="22"/>
                <w:szCs w:val="22"/>
              </w:rPr>
              <w:t xml:space="preserve"> Disposition</w:t>
            </w:r>
            <w:r w:rsidR="00216243">
              <w:rPr>
                <w:rFonts w:asciiTheme="minorHAnsi" w:hAnsiTheme="minorHAnsi"/>
                <w:sz w:val="22"/>
                <w:szCs w:val="22"/>
              </w:rPr>
              <w:t xml:space="preserve"> – </w:t>
            </w:r>
            <w:r w:rsidR="00216243">
              <w:rPr>
                <w:rFonts w:asciiTheme="minorHAnsi" w:hAnsiTheme="minorHAnsi"/>
                <w:color w:val="FF0000"/>
                <w:sz w:val="22"/>
                <w:szCs w:val="22"/>
              </w:rPr>
              <w:t>C</w:t>
            </w:r>
            <w:r w:rsidR="009C3874">
              <w:rPr>
                <w:rFonts w:asciiTheme="minorHAnsi" w:hAnsiTheme="minorHAnsi"/>
                <w:color w:val="FF0000"/>
                <w:sz w:val="22"/>
                <w:szCs w:val="22"/>
              </w:rPr>
              <w:t xml:space="preserve">hanges to ERCOT.com regarding </w:t>
            </w:r>
            <w:r w:rsidR="00216243">
              <w:rPr>
                <w:rFonts w:asciiTheme="minorHAnsi" w:hAnsiTheme="minorHAnsi"/>
                <w:color w:val="FF0000"/>
                <w:sz w:val="22"/>
                <w:szCs w:val="22"/>
              </w:rPr>
              <w:t>search criteria</w:t>
            </w:r>
            <w:r w:rsidR="003F3DCA">
              <w:rPr>
                <w:rFonts w:asciiTheme="minorHAnsi" w:hAnsiTheme="minorHAnsi"/>
                <w:color w:val="FF0000"/>
                <w:sz w:val="22"/>
                <w:szCs w:val="22"/>
              </w:rPr>
              <w:t>.</w:t>
            </w:r>
            <w:r w:rsidR="009C3874">
              <w:rPr>
                <w:rFonts w:asciiTheme="minorHAnsi" w:hAnsiTheme="minorHAnsi"/>
                <w:color w:val="FF0000"/>
                <w:sz w:val="22"/>
                <w:szCs w:val="22"/>
              </w:rPr>
              <w:t xml:space="preserve"> </w:t>
            </w:r>
            <w:r w:rsidR="00216243">
              <w:rPr>
                <w:rFonts w:asciiTheme="minorHAnsi" w:hAnsiTheme="minorHAnsi"/>
                <w:color w:val="FF0000"/>
                <w:sz w:val="22"/>
                <w:szCs w:val="22"/>
              </w:rPr>
              <w:t>Jamie identified that ERCOT went through documentation available on site, unaware why it</w:t>
            </w:r>
            <w:r w:rsidR="009C3874">
              <w:rPr>
                <w:rFonts w:asciiTheme="minorHAnsi" w:hAnsiTheme="minorHAnsi"/>
                <w:color w:val="FF0000"/>
                <w:sz w:val="22"/>
                <w:szCs w:val="22"/>
              </w:rPr>
              <w:t xml:space="preserve"> is still with</w:t>
            </w:r>
            <w:r w:rsidR="00216243">
              <w:rPr>
                <w:rFonts w:asciiTheme="minorHAnsi" w:hAnsiTheme="minorHAnsi"/>
                <w:color w:val="FF0000"/>
                <w:sz w:val="22"/>
                <w:szCs w:val="22"/>
              </w:rPr>
              <w:t xml:space="preserve"> MISUG. In the details the majorities have been covered through other efforts, but 3 were not covered. Would work with Troy for closure on these items and</w:t>
            </w:r>
            <w:r w:rsidR="009C3874">
              <w:rPr>
                <w:rFonts w:asciiTheme="minorHAnsi" w:hAnsiTheme="minorHAnsi"/>
                <w:color w:val="FF0000"/>
                <w:sz w:val="22"/>
                <w:szCs w:val="22"/>
              </w:rPr>
              <w:t xml:space="preserve"> where remaining items would land</w:t>
            </w:r>
            <w:r w:rsidR="00216243">
              <w:rPr>
                <w:rFonts w:asciiTheme="minorHAnsi" w:hAnsiTheme="minorHAnsi"/>
                <w:color w:val="FF0000"/>
                <w:sz w:val="22"/>
                <w:szCs w:val="22"/>
              </w:rPr>
              <w:t xml:space="preserve">. </w:t>
            </w:r>
            <w:r w:rsidR="00897471">
              <w:rPr>
                <w:rFonts w:asciiTheme="minorHAnsi" w:hAnsiTheme="minorHAnsi"/>
                <w:color w:val="FF0000"/>
                <w:sz w:val="22"/>
                <w:szCs w:val="22"/>
              </w:rPr>
              <w:t>Jamie to work with T</w:t>
            </w:r>
            <w:r w:rsidR="00E26DF1">
              <w:rPr>
                <w:rFonts w:asciiTheme="minorHAnsi" w:hAnsiTheme="minorHAnsi"/>
                <w:color w:val="FF0000"/>
                <w:sz w:val="22"/>
                <w:szCs w:val="22"/>
              </w:rPr>
              <w:t>roy for cleanup and closure.</w:t>
            </w:r>
          </w:p>
          <w:p w:rsidR="004633C4" w:rsidRPr="00216243" w:rsidRDefault="002477E0" w:rsidP="00C7696D">
            <w:pPr>
              <w:rPr>
                <w:rFonts w:asciiTheme="minorHAnsi" w:hAnsiTheme="minorHAnsi"/>
                <w:color w:val="FF0000"/>
                <w:sz w:val="22"/>
                <w:szCs w:val="22"/>
              </w:rPr>
            </w:pPr>
            <w:r w:rsidRPr="002477E0">
              <w:rPr>
                <w:rFonts w:asciiTheme="minorHAnsi" w:hAnsiTheme="minorHAnsi"/>
                <w:sz w:val="22"/>
                <w:szCs w:val="22"/>
              </w:rPr>
              <w:lastRenderedPageBreak/>
              <w:t xml:space="preserve">Update to </w:t>
            </w:r>
            <w:r w:rsidR="009C3874">
              <w:rPr>
                <w:rFonts w:asciiTheme="minorHAnsi" w:hAnsiTheme="minorHAnsi"/>
                <w:sz w:val="22"/>
                <w:szCs w:val="22"/>
              </w:rPr>
              <w:t xml:space="preserve">Public Reference Data Extract </w:t>
            </w:r>
            <w:r w:rsidRPr="002477E0">
              <w:rPr>
                <w:rFonts w:asciiTheme="minorHAnsi" w:hAnsiTheme="minorHAnsi"/>
                <w:sz w:val="22"/>
                <w:szCs w:val="22"/>
              </w:rPr>
              <w:t xml:space="preserve">from EWS – </w:t>
            </w:r>
            <w:r>
              <w:rPr>
                <w:rFonts w:asciiTheme="minorHAnsi" w:hAnsiTheme="minorHAnsi"/>
                <w:color w:val="FF0000"/>
                <w:sz w:val="22"/>
                <w:szCs w:val="22"/>
              </w:rPr>
              <w:t>ERCOT did have a specific product request</w:t>
            </w:r>
            <w:r w:rsidR="009C3874">
              <w:rPr>
                <w:rFonts w:asciiTheme="minorHAnsi" w:hAnsiTheme="minorHAnsi"/>
                <w:color w:val="FF0000"/>
                <w:sz w:val="22"/>
                <w:szCs w:val="22"/>
              </w:rPr>
              <w:t xml:space="preserve"> for PRDE. Similar to LFDF for data deltas</w:t>
            </w:r>
            <w:r>
              <w:rPr>
                <w:rFonts w:asciiTheme="minorHAnsi" w:hAnsiTheme="minorHAnsi"/>
                <w:color w:val="FF0000"/>
                <w:sz w:val="22"/>
                <w:szCs w:val="22"/>
              </w:rPr>
              <w:t xml:space="preserve"> that do not change on a frequent basis</w:t>
            </w:r>
            <w:r w:rsidR="009C3874">
              <w:rPr>
                <w:rFonts w:asciiTheme="minorHAnsi" w:hAnsiTheme="minorHAnsi"/>
                <w:color w:val="FF0000"/>
                <w:sz w:val="22"/>
                <w:szCs w:val="22"/>
              </w:rPr>
              <w:t xml:space="preserve"> to be provided differently than the current process. See slides for details. </w:t>
            </w:r>
            <w:r>
              <w:rPr>
                <w:rFonts w:asciiTheme="minorHAnsi" w:hAnsiTheme="minorHAnsi"/>
                <w:color w:val="FF0000"/>
                <w:sz w:val="22"/>
                <w:szCs w:val="22"/>
              </w:rPr>
              <w:t xml:space="preserve">This was taken to CSWG and worked with them for options that could </w:t>
            </w:r>
            <w:r w:rsidR="009C3874">
              <w:rPr>
                <w:rFonts w:asciiTheme="minorHAnsi" w:hAnsiTheme="minorHAnsi"/>
                <w:color w:val="FF0000"/>
                <w:sz w:val="22"/>
                <w:szCs w:val="22"/>
              </w:rPr>
              <w:t>be made to extract. Jamie Lavas will follow up with recommendations from CSWG</w:t>
            </w:r>
            <w:r>
              <w:rPr>
                <w:rFonts w:asciiTheme="minorHAnsi" w:hAnsiTheme="minorHAnsi"/>
                <w:color w:val="FF0000"/>
                <w:sz w:val="22"/>
                <w:szCs w:val="22"/>
              </w:rPr>
              <w:t>.</w:t>
            </w:r>
          </w:p>
          <w:p w:rsidR="00216243" w:rsidRPr="00D853CA" w:rsidRDefault="00216243" w:rsidP="00C7696D">
            <w:pPr>
              <w:rPr>
                <w:rFonts w:asciiTheme="minorHAnsi" w:hAnsiTheme="minorHAnsi"/>
                <w:b/>
                <w:sz w:val="22"/>
                <w:szCs w:val="22"/>
              </w:rPr>
            </w:pPr>
          </w:p>
        </w:tc>
        <w:tc>
          <w:tcPr>
            <w:tcW w:w="1620" w:type="dxa"/>
          </w:tcPr>
          <w:p w:rsidR="00695012" w:rsidRPr="00D853CA" w:rsidRDefault="00695012" w:rsidP="009B32B6">
            <w:pPr>
              <w:rPr>
                <w:rFonts w:asciiTheme="minorHAnsi" w:hAnsiTheme="minorHAnsi"/>
                <w:b/>
                <w:sz w:val="22"/>
                <w:szCs w:val="22"/>
              </w:rPr>
            </w:pPr>
          </w:p>
        </w:tc>
        <w:tc>
          <w:tcPr>
            <w:tcW w:w="1170" w:type="dxa"/>
          </w:tcPr>
          <w:p w:rsidR="00695012" w:rsidRPr="00D853CA" w:rsidRDefault="00695012" w:rsidP="009B32B6">
            <w:pPr>
              <w:rPr>
                <w:rFonts w:asciiTheme="minorHAnsi" w:hAnsiTheme="minorHAnsi"/>
                <w:b/>
                <w:sz w:val="22"/>
                <w:szCs w:val="22"/>
              </w:rPr>
            </w:pPr>
          </w:p>
        </w:tc>
      </w:tr>
      <w:tr w:rsidR="007E31CC" w:rsidRPr="00D853CA" w:rsidTr="00467A17">
        <w:trPr>
          <w:trHeight w:val="387"/>
        </w:trPr>
        <w:tc>
          <w:tcPr>
            <w:tcW w:w="523" w:type="dxa"/>
          </w:tcPr>
          <w:p w:rsidR="007E31CC" w:rsidRPr="00D853CA" w:rsidRDefault="00D96B65" w:rsidP="00695012">
            <w:pPr>
              <w:rPr>
                <w:rFonts w:asciiTheme="minorHAnsi" w:hAnsiTheme="minorHAnsi"/>
                <w:b/>
                <w:sz w:val="22"/>
                <w:szCs w:val="22"/>
              </w:rPr>
            </w:pPr>
            <w:r w:rsidRPr="00D853CA">
              <w:rPr>
                <w:rFonts w:asciiTheme="minorHAnsi" w:hAnsiTheme="minorHAnsi"/>
                <w:b/>
                <w:sz w:val="22"/>
                <w:szCs w:val="22"/>
              </w:rPr>
              <w:lastRenderedPageBreak/>
              <w:t>1</w:t>
            </w:r>
            <w:r w:rsidR="00695012">
              <w:rPr>
                <w:rFonts w:asciiTheme="minorHAnsi" w:hAnsiTheme="minorHAnsi"/>
                <w:b/>
                <w:sz w:val="22"/>
                <w:szCs w:val="22"/>
              </w:rPr>
              <w:t>2</w:t>
            </w:r>
            <w:r w:rsidR="007E31CC" w:rsidRPr="00D853CA">
              <w:rPr>
                <w:rFonts w:asciiTheme="minorHAnsi" w:hAnsiTheme="minorHAnsi"/>
                <w:b/>
                <w:sz w:val="22"/>
                <w:szCs w:val="22"/>
              </w:rPr>
              <w:t>.</w:t>
            </w:r>
          </w:p>
        </w:tc>
        <w:tc>
          <w:tcPr>
            <w:tcW w:w="5777" w:type="dxa"/>
          </w:tcPr>
          <w:p w:rsidR="007E31CC" w:rsidRPr="00D853CA" w:rsidRDefault="007E31CC" w:rsidP="00440E2D">
            <w:pPr>
              <w:rPr>
                <w:rFonts w:asciiTheme="minorHAnsi" w:hAnsiTheme="minorHAnsi"/>
                <w:sz w:val="22"/>
                <w:szCs w:val="22"/>
              </w:rPr>
            </w:pPr>
            <w:r w:rsidRPr="00D853CA">
              <w:rPr>
                <w:rFonts w:asciiTheme="minorHAnsi" w:hAnsiTheme="minorHAnsi"/>
                <w:b/>
                <w:sz w:val="22"/>
                <w:szCs w:val="22"/>
              </w:rPr>
              <w:t>Adjourn</w:t>
            </w:r>
          </w:p>
        </w:tc>
        <w:tc>
          <w:tcPr>
            <w:tcW w:w="1620" w:type="dxa"/>
          </w:tcPr>
          <w:p w:rsidR="007E31CC" w:rsidRPr="00D853CA" w:rsidRDefault="007E31CC" w:rsidP="00C11679">
            <w:pPr>
              <w:rPr>
                <w:rFonts w:asciiTheme="minorHAnsi" w:hAnsiTheme="minorHAnsi"/>
                <w:b/>
                <w:sz w:val="22"/>
                <w:szCs w:val="22"/>
              </w:rPr>
            </w:pPr>
          </w:p>
        </w:tc>
        <w:tc>
          <w:tcPr>
            <w:tcW w:w="1170" w:type="dxa"/>
          </w:tcPr>
          <w:p w:rsidR="007E31CC" w:rsidRPr="00D853CA" w:rsidRDefault="00BB0F2C" w:rsidP="007E31CC">
            <w:pPr>
              <w:rPr>
                <w:rFonts w:asciiTheme="minorHAnsi" w:hAnsiTheme="minorHAnsi"/>
                <w:b/>
                <w:sz w:val="22"/>
                <w:szCs w:val="22"/>
              </w:rPr>
            </w:pPr>
            <w:r w:rsidRPr="00D853CA">
              <w:rPr>
                <w:rFonts w:asciiTheme="minorHAnsi" w:hAnsiTheme="minorHAnsi"/>
                <w:b/>
                <w:sz w:val="22"/>
                <w:szCs w:val="22"/>
              </w:rPr>
              <w:t>12</w:t>
            </w:r>
            <w:r w:rsidR="007E31CC" w:rsidRPr="00D853CA">
              <w:rPr>
                <w:rFonts w:asciiTheme="minorHAnsi" w:hAnsiTheme="minorHAnsi"/>
                <w:b/>
                <w:sz w:val="22"/>
                <w:szCs w:val="22"/>
              </w:rPr>
              <w:t>:00 PM</w:t>
            </w:r>
          </w:p>
        </w:tc>
      </w:tr>
      <w:tr w:rsidR="00AB156D" w:rsidRPr="00D853CA" w:rsidTr="00467A17">
        <w:trPr>
          <w:trHeight w:val="360"/>
        </w:trPr>
        <w:tc>
          <w:tcPr>
            <w:tcW w:w="523" w:type="dxa"/>
          </w:tcPr>
          <w:p w:rsidR="00AB156D" w:rsidRPr="00D853CA" w:rsidRDefault="00AB156D" w:rsidP="00440E2D">
            <w:pPr>
              <w:rPr>
                <w:rFonts w:asciiTheme="minorHAnsi" w:hAnsiTheme="minorHAnsi"/>
                <w:b/>
                <w:sz w:val="22"/>
                <w:szCs w:val="22"/>
              </w:rPr>
            </w:pPr>
          </w:p>
        </w:tc>
        <w:tc>
          <w:tcPr>
            <w:tcW w:w="5777" w:type="dxa"/>
          </w:tcPr>
          <w:p w:rsidR="00AB156D" w:rsidRPr="00D853CA" w:rsidRDefault="004A5C58" w:rsidP="004A5C58">
            <w:pPr>
              <w:rPr>
                <w:rFonts w:asciiTheme="minorHAnsi" w:hAnsiTheme="minorHAnsi"/>
                <w:b/>
                <w:sz w:val="22"/>
                <w:szCs w:val="22"/>
              </w:rPr>
            </w:pPr>
            <w:r w:rsidRPr="00D853CA">
              <w:rPr>
                <w:rFonts w:asciiTheme="minorHAnsi" w:hAnsiTheme="minorHAnsi"/>
                <w:b/>
                <w:sz w:val="22"/>
                <w:szCs w:val="22"/>
              </w:rPr>
              <w:t>Next Meeting</w:t>
            </w:r>
          </w:p>
        </w:tc>
        <w:tc>
          <w:tcPr>
            <w:tcW w:w="1620" w:type="dxa"/>
          </w:tcPr>
          <w:p w:rsidR="00AB156D" w:rsidRPr="00D853CA" w:rsidRDefault="00AB156D" w:rsidP="00440E2D">
            <w:pPr>
              <w:rPr>
                <w:rFonts w:asciiTheme="minorHAnsi" w:hAnsiTheme="minorHAnsi"/>
                <w:sz w:val="22"/>
                <w:szCs w:val="22"/>
              </w:rPr>
            </w:pPr>
          </w:p>
        </w:tc>
        <w:tc>
          <w:tcPr>
            <w:tcW w:w="1170" w:type="dxa"/>
          </w:tcPr>
          <w:p w:rsidR="00AB156D" w:rsidRPr="00D853CA" w:rsidRDefault="00AB156D" w:rsidP="00440E2D">
            <w:pPr>
              <w:rPr>
                <w:rFonts w:asciiTheme="minorHAnsi" w:hAnsiTheme="minorHAnsi"/>
                <w:b/>
                <w:sz w:val="22"/>
                <w:szCs w:val="22"/>
              </w:rPr>
            </w:pPr>
          </w:p>
        </w:tc>
      </w:tr>
    </w:tbl>
    <w:bookmarkEnd w:id="0"/>
    <w:bookmarkEnd w:id="1"/>
    <w:bookmarkEnd w:id="2"/>
    <w:bookmarkEnd w:id="3"/>
    <w:p w:rsidR="00E46653" w:rsidRDefault="00B26380" w:rsidP="00C7696D">
      <w:pPr>
        <w:ind w:left="360"/>
        <w:rPr>
          <w:rFonts w:asciiTheme="minorHAnsi" w:hAnsiTheme="minorHAnsi"/>
          <w:color w:val="FF0000"/>
          <w:sz w:val="22"/>
          <w:szCs w:val="22"/>
        </w:rPr>
      </w:pPr>
      <w:r>
        <w:rPr>
          <w:rFonts w:asciiTheme="minorHAnsi" w:hAnsiTheme="minorHAnsi"/>
          <w:sz w:val="22"/>
          <w:szCs w:val="22"/>
        </w:rPr>
        <w:t>Friday, December 4</w:t>
      </w:r>
      <w:r w:rsidR="007E31CC" w:rsidRPr="00D853CA">
        <w:rPr>
          <w:rFonts w:asciiTheme="minorHAnsi" w:hAnsiTheme="minorHAnsi"/>
          <w:sz w:val="22"/>
          <w:szCs w:val="22"/>
        </w:rPr>
        <w:t>, 2015 –</w:t>
      </w:r>
      <w:r w:rsidR="002C20AE" w:rsidRPr="00D853CA">
        <w:rPr>
          <w:rFonts w:asciiTheme="minorHAnsi" w:hAnsiTheme="minorHAnsi"/>
          <w:sz w:val="22"/>
          <w:szCs w:val="22"/>
        </w:rPr>
        <w:t>WebEx</w:t>
      </w:r>
      <w:r w:rsidR="00B06FAD">
        <w:rPr>
          <w:rFonts w:asciiTheme="minorHAnsi" w:hAnsiTheme="minorHAnsi"/>
          <w:sz w:val="22"/>
          <w:szCs w:val="22"/>
        </w:rPr>
        <w:t>/</w:t>
      </w:r>
      <w:r>
        <w:rPr>
          <w:rFonts w:asciiTheme="minorHAnsi" w:hAnsiTheme="minorHAnsi"/>
          <w:sz w:val="22"/>
          <w:szCs w:val="22"/>
        </w:rPr>
        <w:t>In-Person</w:t>
      </w:r>
      <w:r w:rsidR="002211A8" w:rsidRPr="00D853CA">
        <w:rPr>
          <w:rFonts w:asciiTheme="minorHAnsi" w:hAnsiTheme="minorHAnsi"/>
          <w:sz w:val="22"/>
          <w:szCs w:val="22"/>
        </w:rPr>
        <w:t xml:space="preserve"> – </w:t>
      </w:r>
      <w:r w:rsidR="00CC1B41" w:rsidRPr="00D853CA">
        <w:rPr>
          <w:rFonts w:asciiTheme="minorHAnsi" w:hAnsiTheme="minorHAnsi"/>
          <w:sz w:val="22"/>
          <w:szCs w:val="22"/>
        </w:rPr>
        <w:t>9</w:t>
      </w:r>
      <w:r w:rsidR="007E31CC" w:rsidRPr="00D853CA">
        <w:rPr>
          <w:rFonts w:asciiTheme="minorHAnsi" w:hAnsiTheme="minorHAnsi"/>
          <w:sz w:val="22"/>
          <w:szCs w:val="22"/>
        </w:rPr>
        <w:t>:30</w:t>
      </w:r>
      <w:r w:rsidR="00CC1B41" w:rsidRPr="00D853CA">
        <w:rPr>
          <w:rFonts w:asciiTheme="minorHAnsi" w:hAnsiTheme="minorHAnsi"/>
          <w:sz w:val="22"/>
          <w:szCs w:val="22"/>
        </w:rPr>
        <w:t xml:space="preserve"> </w:t>
      </w:r>
      <w:r w:rsidR="007E31CC" w:rsidRPr="00D853CA">
        <w:rPr>
          <w:rFonts w:asciiTheme="minorHAnsi" w:hAnsiTheme="minorHAnsi"/>
          <w:sz w:val="22"/>
          <w:szCs w:val="22"/>
        </w:rPr>
        <w:t>-</w:t>
      </w:r>
      <w:r w:rsidR="00CC1B41" w:rsidRPr="00D853CA">
        <w:rPr>
          <w:rFonts w:asciiTheme="minorHAnsi" w:hAnsiTheme="minorHAnsi"/>
          <w:sz w:val="22"/>
          <w:szCs w:val="22"/>
        </w:rPr>
        <w:t>12</w:t>
      </w:r>
      <w:r w:rsidR="007E31CC" w:rsidRPr="00D853CA">
        <w:rPr>
          <w:rFonts w:asciiTheme="minorHAnsi" w:hAnsiTheme="minorHAnsi"/>
          <w:sz w:val="22"/>
          <w:szCs w:val="22"/>
        </w:rPr>
        <w:t>:00 PM</w:t>
      </w:r>
      <w:r w:rsidR="00B06FAD">
        <w:rPr>
          <w:rFonts w:asciiTheme="minorHAnsi" w:hAnsiTheme="minorHAnsi"/>
          <w:sz w:val="22"/>
          <w:szCs w:val="22"/>
        </w:rPr>
        <w:t xml:space="preserve">; </w:t>
      </w:r>
      <w:r w:rsidR="00C7696D">
        <w:rPr>
          <w:rFonts w:asciiTheme="minorHAnsi" w:hAnsiTheme="minorHAnsi"/>
          <w:sz w:val="22"/>
          <w:szCs w:val="22"/>
        </w:rPr>
        <w:t>Move</w:t>
      </w:r>
      <w:r w:rsidR="00B06FAD">
        <w:rPr>
          <w:rFonts w:asciiTheme="minorHAnsi" w:hAnsiTheme="minorHAnsi"/>
          <w:sz w:val="22"/>
          <w:szCs w:val="22"/>
        </w:rPr>
        <w:t>d</w:t>
      </w:r>
      <w:r w:rsidR="00C7696D">
        <w:rPr>
          <w:rFonts w:asciiTheme="minorHAnsi" w:hAnsiTheme="minorHAnsi"/>
          <w:sz w:val="22"/>
          <w:szCs w:val="22"/>
        </w:rPr>
        <w:t xml:space="preserve"> to Monday, December 7</w:t>
      </w:r>
      <w:r w:rsidR="00B06FAD">
        <w:rPr>
          <w:rFonts w:asciiTheme="minorHAnsi" w:hAnsiTheme="minorHAnsi"/>
          <w:sz w:val="22"/>
          <w:szCs w:val="22"/>
        </w:rPr>
        <w:t>.</w:t>
      </w:r>
      <w:r w:rsidR="006E4C4B" w:rsidRPr="00E46653">
        <w:rPr>
          <w:rFonts w:asciiTheme="minorHAnsi" w:hAnsiTheme="minorHAnsi"/>
          <w:color w:val="FF0000"/>
          <w:sz w:val="22"/>
          <w:szCs w:val="22"/>
        </w:rPr>
        <w:t xml:space="preserve"> </w:t>
      </w:r>
      <w:r w:rsidR="003D2BCD" w:rsidRPr="00E46653">
        <w:rPr>
          <w:rFonts w:asciiTheme="minorHAnsi" w:hAnsiTheme="minorHAnsi"/>
          <w:color w:val="FF0000"/>
          <w:sz w:val="22"/>
          <w:szCs w:val="22"/>
        </w:rPr>
        <w:t xml:space="preserve"> Meeting</w:t>
      </w:r>
      <w:r w:rsidR="00B06FAD">
        <w:rPr>
          <w:rFonts w:asciiTheme="minorHAnsi" w:hAnsiTheme="minorHAnsi"/>
          <w:color w:val="FF0000"/>
          <w:sz w:val="22"/>
          <w:szCs w:val="22"/>
        </w:rPr>
        <w:t xml:space="preserve"> date</w:t>
      </w:r>
      <w:r w:rsidR="003D2BCD" w:rsidRPr="00E46653">
        <w:rPr>
          <w:rFonts w:asciiTheme="minorHAnsi" w:hAnsiTheme="minorHAnsi"/>
          <w:color w:val="FF0000"/>
          <w:sz w:val="22"/>
          <w:szCs w:val="22"/>
        </w:rPr>
        <w:t xml:space="preserve"> changed</w:t>
      </w:r>
      <w:r w:rsidR="00E46653" w:rsidRPr="00E46653">
        <w:rPr>
          <w:rFonts w:asciiTheme="minorHAnsi" w:hAnsiTheme="minorHAnsi"/>
          <w:color w:val="FF0000"/>
          <w:sz w:val="22"/>
          <w:szCs w:val="22"/>
        </w:rPr>
        <w:t xml:space="preserve"> to December 7</w:t>
      </w:r>
      <w:r w:rsidR="00E46653" w:rsidRPr="00E46653">
        <w:rPr>
          <w:rFonts w:asciiTheme="minorHAnsi" w:hAnsiTheme="minorHAnsi"/>
          <w:color w:val="FF0000"/>
          <w:sz w:val="22"/>
          <w:szCs w:val="22"/>
          <w:vertAlign w:val="superscript"/>
        </w:rPr>
        <w:t>th</w:t>
      </w:r>
      <w:r w:rsidR="00E46653" w:rsidRPr="00E46653">
        <w:rPr>
          <w:rFonts w:asciiTheme="minorHAnsi" w:hAnsiTheme="minorHAnsi"/>
          <w:color w:val="FF0000"/>
          <w:sz w:val="22"/>
          <w:szCs w:val="22"/>
        </w:rPr>
        <w:t xml:space="preserve"> </w:t>
      </w:r>
      <w:r w:rsidR="00B06FAD">
        <w:rPr>
          <w:rFonts w:asciiTheme="minorHAnsi" w:hAnsiTheme="minorHAnsi"/>
          <w:color w:val="FF0000"/>
          <w:sz w:val="22"/>
          <w:szCs w:val="22"/>
        </w:rPr>
        <w:t>MET</w:t>
      </w:r>
      <w:r w:rsidR="00E46653" w:rsidRPr="00E46653">
        <w:rPr>
          <w:rFonts w:asciiTheme="minorHAnsi" w:hAnsiTheme="minorHAnsi"/>
          <w:color w:val="FF0000"/>
          <w:sz w:val="22"/>
          <w:szCs w:val="22"/>
        </w:rPr>
        <w:t xml:space="preserve"> room 102 from </w:t>
      </w:r>
      <w:r w:rsidR="00E46653">
        <w:rPr>
          <w:rFonts w:asciiTheme="minorHAnsi" w:hAnsiTheme="minorHAnsi"/>
          <w:color w:val="FF0000"/>
          <w:sz w:val="22"/>
          <w:szCs w:val="22"/>
        </w:rPr>
        <w:t>10:0</w:t>
      </w:r>
      <w:r w:rsidR="00E46653" w:rsidRPr="00E46653">
        <w:rPr>
          <w:rFonts w:asciiTheme="minorHAnsi" w:hAnsiTheme="minorHAnsi"/>
          <w:color w:val="FF0000"/>
          <w:sz w:val="22"/>
          <w:szCs w:val="22"/>
        </w:rPr>
        <w:t xml:space="preserve">0am – </w:t>
      </w:r>
      <w:r w:rsidR="00E46653">
        <w:rPr>
          <w:rFonts w:asciiTheme="minorHAnsi" w:hAnsiTheme="minorHAnsi"/>
          <w:color w:val="FF0000"/>
          <w:sz w:val="22"/>
          <w:szCs w:val="22"/>
        </w:rPr>
        <w:t>12:30pm.</w:t>
      </w:r>
    </w:p>
    <w:p w:rsidR="00C7696D" w:rsidRPr="00D853CA" w:rsidRDefault="00C7696D" w:rsidP="00C7696D">
      <w:pPr>
        <w:ind w:left="360"/>
        <w:rPr>
          <w:rFonts w:asciiTheme="minorHAnsi" w:hAnsiTheme="minorHAnsi"/>
          <w:sz w:val="22"/>
          <w:szCs w:val="22"/>
        </w:rPr>
      </w:pPr>
    </w:p>
    <w:tbl>
      <w:tblPr>
        <w:tblW w:w="90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1980"/>
      </w:tblGrid>
      <w:tr w:rsidR="00AB156D" w:rsidRPr="00D853CA" w:rsidTr="00440E2D">
        <w:trPr>
          <w:trHeight w:val="468"/>
          <w:tblHeader/>
        </w:trPr>
        <w:tc>
          <w:tcPr>
            <w:tcW w:w="7020" w:type="dxa"/>
            <w:vAlign w:val="center"/>
          </w:tcPr>
          <w:p w:rsidR="00AB156D" w:rsidRPr="00D853CA" w:rsidRDefault="00AB156D" w:rsidP="00440E2D">
            <w:pPr>
              <w:rPr>
                <w:rFonts w:asciiTheme="minorHAnsi" w:hAnsiTheme="minorHAnsi"/>
                <w:b/>
                <w:sz w:val="22"/>
                <w:szCs w:val="22"/>
                <w:u w:val="single"/>
              </w:rPr>
            </w:pPr>
            <w:r w:rsidRPr="00D853CA">
              <w:rPr>
                <w:rFonts w:asciiTheme="minorHAnsi" w:hAnsiTheme="minorHAnsi"/>
                <w:sz w:val="22"/>
                <w:szCs w:val="22"/>
              </w:rPr>
              <w:br w:type="page"/>
            </w:r>
            <w:r w:rsidRPr="00D853CA">
              <w:rPr>
                <w:rFonts w:asciiTheme="minorHAnsi" w:hAnsiTheme="minorHAnsi"/>
                <w:b/>
                <w:sz w:val="22"/>
                <w:szCs w:val="22"/>
                <w:u w:val="single"/>
              </w:rPr>
              <w:t>Open Action Items</w:t>
            </w:r>
          </w:p>
        </w:tc>
        <w:tc>
          <w:tcPr>
            <w:tcW w:w="1980" w:type="dxa"/>
            <w:vAlign w:val="center"/>
          </w:tcPr>
          <w:p w:rsidR="00AB156D" w:rsidRPr="00D853CA" w:rsidRDefault="00AB156D" w:rsidP="00440E2D">
            <w:pPr>
              <w:rPr>
                <w:rFonts w:asciiTheme="minorHAnsi" w:hAnsiTheme="minorHAnsi"/>
                <w:b/>
                <w:sz w:val="22"/>
                <w:szCs w:val="22"/>
                <w:u w:val="single"/>
              </w:rPr>
            </w:pPr>
            <w:r w:rsidRPr="00D853CA">
              <w:rPr>
                <w:rFonts w:asciiTheme="minorHAnsi" w:hAnsiTheme="minorHAnsi"/>
                <w:b/>
                <w:sz w:val="22"/>
                <w:szCs w:val="22"/>
                <w:u w:val="single"/>
              </w:rPr>
              <w:t>Responsible Party</w:t>
            </w:r>
          </w:p>
        </w:tc>
      </w:tr>
      <w:tr w:rsidR="00AB156D" w:rsidRPr="00D853CA"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AB156D" w:rsidRPr="00E61C1F" w:rsidRDefault="00E40DDE" w:rsidP="00440E2D">
            <w:pPr>
              <w:rPr>
                <w:rFonts w:asciiTheme="minorHAnsi" w:hAnsiTheme="minorHAnsi"/>
                <w:color w:val="FF0000"/>
                <w:sz w:val="22"/>
                <w:szCs w:val="22"/>
              </w:rPr>
            </w:pPr>
            <w:r w:rsidRPr="00E61C1F">
              <w:rPr>
                <w:rFonts w:asciiTheme="minorHAnsi" w:hAnsiTheme="minorHAnsi"/>
                <w:color w:val="FF0000"/>
                <w:sz w:val="22"/>
                <w:szCs w:val="22"/>
              </w:rPr>
              <w:t>Provide updates to List of reports to be automated</w:t>
            </w:r>
          </w:p>
          <w:p w:rsidR="00AB156D" w:rsidRPr="00E61C1F" w:rsidRDefault="00AB156D" w:rsidP="00440E2D">
            <w:pPr>
              <w:rPr>
                <w:rFonts w:asciiTheme="minorHAnsi" w:hAnsiTheme="minorHAnsi"/>
                <w:color w:val="FF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AB156D" w:rsidRPr="00E61C1F" w:rsidRDefault="00E40DDE" w:rsidP="00440E2D">
            <w:pPr>
              <w:rPr>
                <w:rFonts w:asciiTheme="minorHAnsi" w:hAnsiTheme="minorHAnsi"/>
                <w:color w:val="FF0000"/>
                <w:sz w:val="22"/>
                <w:szCs w:val="22"/>
              </w:rPr>
            </w:pPr>
            <w:r w:rsidRPr="00E61C1F">
              <w:rPr>
                <w:rFonts w:asciiTheme="minorHAnsi" w:hAnsiTheme="minorHAnsi"/>
                <w:color w:val="FF0000"/>
                <w:sz w:val="22"/>
                <w:szCs w:val="22"/>
              </w:rPr>
              <w:t>Jamie Lavas</w:t>
            </w:r>
          </w:p>
        </w:tc>
      </w:tr>
      <w:tr w:rsidR="00E61C1F" w:rsidRPr="00E61C1F"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E40DDE" w:rsidRPr="00E61C1F" w:rsidRDefault="00E61C1F" w:rsidP="00440E2D">
            <w:pPr>
              <w:rPr>
                <w:rFonts w:asciiTheme="minorHAnsi" w:hAnsiTheme="minorHAnsi"/>
                <w:color w:val="FF0000"/>
                <w:sz w:val="22"/>
                <w:szCs w:val="22"/>
              </w:rPr>
            </w:pPr>
            <w:r w:rsidRPr="00E61C1F">
              <w:rPr>
                <w:rFonts w:asciiTheme="minorHAnsi" w:hAnsiTheme="minorHAnsi"/>
                <w:color w:val="FF0000"/>
                <w:sz w:val="22"/>
                <w:szCs w:val="22"/>
              </w:rPr>
              <w:t>Provide NPRR number for Load Forecast Distribution Factor report (CR 56082)</w:t>
            </w:r>
          </w:p>
        </w:tc>
        <w:tc>
          <w:tcPr>
            <w:tcW w:w="1980" w:type="dxa"/>
            <w:tcBorders>
              <w:top w:val="single" w:sz="4" w:space="0" w:color="auto"/>
              <w:left w:val="single" w:sz="4" w:space="0" w:color="auto"/>
              <w:bottom w:val="single" w:sz="4" w:space="0" w:color="auto"/>
              <w:right w:val="single" w:sz="4" w:space="0" w:color="auto"/>
            </w:tcBorders>
          </w:tcPr>
          <w:p w:rsidR="00E40DDE" w:rsidRPr="00E61C1F" w:rsidRDefault="00E61C1F" w:rsidP="00440E2D">
            <w:pPr>
              <w:rPr>
                <w:rFonts w:asciiTheme="minorHAnsi" w:hAnsiTheme="minorHAnsi"/>
                <w:color w:val="FF0000"/>
                <w:sz w:val="22"/>
                <w:szCs w:val="22"/>
              </w:rPr>
            </w:pPr>
            <w:r w:rsidRPr="00E61C1F">
              <w:rPr>
                <w:rFonts w:asciiTheme="minorHAnsi" w:hAnsiTheme="minorHAnsi"/>
                <w:color w:val="FF0000"/>
                <w:sz w:val="22"/>
                <w:szCs w:val="22"/>
              </w:rPr>
              <w:t>Jamie Lavas</w:t>
            </w:r>
          </w:p>
        </w:tc>
      </w:tr>
      <w:tr w:rsidR="003F3DCA" w:rsidRPr="00E61C1F"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E40DDE" w:rsidRPr="00E61C1F" w:rsidRDefault="00E46653" w:rsidP="003F3DCA">
            <w:pPr>
              <w:rPr>
                <w:rFonts w:asciiTheme="minorHAnsi" w:hAnsiTheme="minorHAnsi"/>
                <w:color w:val="FF0000"/>
                <w:sz w:val="22"/>
                <w:szCs w:val="22"/>
              </w:rPr>
            </w:pPr>
            <w:r>
              <w:rPr>
                <w:rFonts w:asciiTheme="minorHAnsi" w:hAnsiTheme="minorHAnsi"/>
                <w:color w:val="FF0000"/>
                <w:sz w:val="22"/>
                <w:szCs w:val="22"/>
              </w:rPr>
              <w:t xml:space="preserve">Publish </w:t>
            </w:r>
            <w:r w:rsidR="003F3DCA">
              <w:rPr>
                <w:rFonts w:asciiTheme="minorHAnsi" w:hAnsiTheme="minorHAnsi"/>
                <w:color w:val="FF0000"/>
                <w:sz w:val="22"/>
                <w:szCs w:val="22"/>
              </w:rPr>
              <w:t xml:space="preserve">to MISUG ListServe the </w:t>
            </w:r>
            <w:r>
              <w:rPr>
                <w:rFonts w:asciiTheme="minorHAnsi" w:hAnsiTheme="minorHAnsi"/>
                <w:color w:val="FF0000"/>
                <w:sz w:val="22"/>
                <w:szCs w:val="22"/>
              </w:rPr>
              <w:t>NP</w:t>
            </w:r>
            <w:r w:rsidR="00E61C1F" w:rsidRPr="00E61C1F">
              <w:rPr>
                <w:rFonts w:asciiTheme="minorHAnsi" w:hAnsiTheme="minorHAnsi"/>
                <w:color w:val="FF0000"/>
                <w:sz w:val="22"/>
                <w:szCs w:val="22"/>
              </w:rPr>
              <w:t xml:space="preserve">RR </w:t>
            </w:r>
            <w:r w:rsidR="003F3DCA">
              <w:rPr>
                <w:rFonts w:asciiTheme="minorHAnsi" w:hAnsiTheme="minorHAnsi"/>
                <w:color w:val="FF0000"/>
                <w:sz w:val="22"/>
                <w:szCs w:val="22"/>
              </w:rPr>
              <w:t xml:space="preserve"># </w:t>
            </w:r>
            <w:r w:rsidR="00E61C1F" w:rsidRPr="00E61C1F">
              <w:rPr>
                <w:rFonts w:asciiTheme="minorHAnsi" w:hAnsiTheme="minorHAnsi"/>
                <w:color w:val="FF0000"/>
                <w:sz w:val="22"/>
                <w:szCs w:val="22"/>
              </w:rPr>
              <w:t>for Load Forecast Distribution Factor report (CR 56082)</w:t>
            </w:r>
          </w:p>
        </w:tc>
        <w:tc>
          <w:tcPr>
            <w:tcW w:w="1980" w:type="dxa"/>
            <w:tcBorders>
              <w:top w:val="single" w:sz="4" w:space="0" w:color="auto"/>
              <w:left w:val="single" w:sz="4" w:space="0" w:color="auto"/>
              <w:bottom w:val="single" w:sz="4" w:space="0" w:color="auto"/>
              <w:right w:val="single" w:sz="4" w:space="0" w:color="auto"/>
            </w:tcBorders>
          </w:tcPr>
          <w:p w:rsidR="00E40DDE" w:rsidRPr="00E61C1F" w:rsidRDefault="00E61C1F" w:rsidP="00440E2D">
            <w:pPr>
              <w:rPr>
                <w:rFonts w:asciiTheme="minorHAnsi" w:hAnsiTheme="minorHAnsi"/>
                <w:color w:val="FF0000"/>
                <w:sz w:val="22"/>
                <w:szCs w:val="22"/>
              </w:rPr>
            </w:pPr>
            <w:r w:rsidRPr="00E61C1F">
              <w:rPr>
                <w:rFonts w:asciiTheme="minorHAnsi" w:hAnsiTheme="minorHAnsi"/>
                <w:color w:val="FF0000"/>
                <w:sz w:val="22"/>
                <w:szCs w:val="22"/>
              </w:rPr>
              <w:t>MISUG Leadership</w:t>
            </w:r>
          </w:p>
        </w:tc>
      </w:tr>
      <w:tr w:rsidR="00E61C1F" w:rsidRPr="00E61C1F"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E61C1F" w:rsidRPr="00E61C1F" w:rsidRDefault="00E61C1F" w:rsidP="00EB2F1E">
            <w:pPr>
              <w:rPr>
                <w:rFonts w:asciiTheme="minorHAnsi" w:hAnsiTheme="minorHAnsi"/>
                <w:color w:val="FF0000"/>
                <w:sz w:val="22"/>
                <w:szCs w:val="22"/>
              </w:rPr>
            </w:pPr>
            <w:r>
              <w:rPr>
                <w:rFonts w:asciiTheme="minorHAnsi" w:hAnsiTheme="minorHAnsi"/>
                <w:color w:val="FF0000"/>
                <w:sz w:val="22"/>
                <w:szCs w:val="22"/>
              </w:rPr>
              <w:t xml:space="preserve">MISUG </w:t>
            </w:r>
            <w:r w:rsidR="00EB2F1E">
              <w:rPr>
                <w:rFonts w:asciiTheme="minorHAnsi" w:hAnsiTheme="minorHAnsi"/>
                <w:color w:val="FF0000"/>
                <w:sz w:val="22"/>
                <w:szCs w:val="22"/>
              </w:rPr>
              <w:t>stakeholders</w:t>
            </w:r>
            <w:r>
              <w:rPr>
                <w:rFonts w:asciiTheme="minorHAnsi" w:hAnsiTheme="minorHAnsi"/>
                <w:color w:val="FF0000"/>
                <w:sz w:val="22"/>
                <w:szCs w:val="22"/>
              </w:rPr>
              <w:t xml:space="preserve"> to provide feedback</w:t>
            </w:r>
            <w:r w:rsidR="00B06FAD">
              <w:rPr>
                <w:rFonts w:asciiTheme="minorHAnsi" w:hAnsiTheme="minorHAnsi"/>
                <w:color w:val="FF0000"/>
                <w:sz w:val="22"/>
                <w:szCs w:val="22"/>
              </w:rPr>
              <w:t xml:space="preserve"> on names</w:t>
            </w:r>
            <w:r>
              <w:rPr>
                <w:rFonts w:asciiTheme="minorHAnsi" w:hAnsiTheme="minorHAnsi"/>
                <w:color w:val="FF0000"/>
                <w:sz w:val="22"/>
                <w:szCs w:val="22"/>
              </w:rPr>
              <w:t xml:space="preserve"> at next MISUG meeting</w:t>
            </w:r>
            <w:r w:rsidR="00B06FAD">
              <w:rPr>
                <w:rFonts w:asciiTheme="minorHAnsi" w:hAnsiTheme="minorHAnsi"/>
                <w:color w:val="FF0000"/>
                <w:sz w:val="22"/>
                <w:szCs w:val="22"/>
              </w:rPr>
              <w:t xml:space="preserve"> or send to </w:t>
            </w:r>
            <w:hyperlink r:id="rId11" w:history="1">
              <w:r w:rsidR="00B06FAD" w:rsidRPr="00C50F27">
                <w:rPr>
                  <w:rStyle w:val="Hyperlink"/>
                  <w:rFonts w:asciiTheme="minorHAnsi" w:hAnsiTheme="minorHAnsi"/>
                  <w:sz w:val="22"/>
                  <w:szCs w:val="22"/>
                </w:rPr>
                <w:t>MarketInfoServices@ercot.com</w:t>
              </w:r>
            </w:hyperlink>
          </w:p>
        </w:tc>
        <w:tc>
          <w:tcPr>
            <w:tcW w:w="1980" w:type="dxa"/>
            <w:tcBorders>
              <w:top w:val="single" w:sz="4" w:space="0" w:color="auto"/>
              <w:left w:val="single" w:sz="4" w:space="0" w:color="auto"/>
              <w:bottom w:val="single" w:sz="4" w:space="0" w:color="auto"/>
              <w:right w:val="single" w:sz="4" w:space="0" w:color="auto"/>
            </w:tcBorders>
          </w:tcPr>
          <w:p w:rsidR="00E61C1F" w:rsidRPr="00E61C1F" w:rsidRDefault="00E61C1F" w:rsidP="00440E2D">
            <w:pPr>
              <w:rPr>
                <w:rFonts w:asciiTheme="minorHAnsi" w:hAnsiTheme="minorHAnsi"/>
                <w:color w:val="FF0000"/>
                <w:sz w:val="22"/>
                <w:szCs w:val="22"/>
              </w:rPr>
            </w:pPr>
            <w:r>
              <w:rPr>
                <w:rFonts w:asciiTheme="minorHAnsi" w:hAnsiTheme="minorHAnsi"/>
                <w:color w:val="FF0000"/>
                <w:sz w:val="22"/>
                <w:szCs w:val="22"/>
              </w:rPr>
              <w:t>MISUG MPs</w:t>
            </w:r>
          </w:p>
        </w:tc>
      </w:tr>
      <w:tr w:rsidR="00E61C1F" w:rsidRPr="00E61C1F"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E61C1F" w:rsidRPr="00E61C1F" w:rsidRDefault="00B37624" w:rsidP="00E46653">
            <w:pPr>
              <w:rPr>
                <w:rFonts w:asciiTheme="minorHAnsi" w:hAnsiTheme="minorHAnsi"/>
                <w:color w:val="FF0000"/>
                <w:sz w:val="22"/>
                <w:szCs w:val="22"/>
              </w:rPr>
            </w:pPr>
            <w:r>
              <w:rPr>
                <w:rFonts w:asciiTheme="minorHAnsi" w:hAnsiTheme="minorHAnsi"/>
                <w:color w:val="FF0000"/>
                <w:sz w:val="22"/>
                <w:szCs w:val="22"/>
              </w:rPr>
              <w:t xml:space="preserve">EWS Workshop next steps – </w:t>
            </w:r>
            <w:r w:rsidR="009F14D8">
              <w:rPr>
                <w:rFonts w:asciiTheme="minorHAnsi" w:hAnsiTheme="minorHAnsi"/>
                <w:color w:val="FF0000"/>
                <w:sz w:val="22"/>
                <w:szCs w:val="22"/>
              </w:rPr>
              <w:t>MPs and MISUG to socialize in all shops for strong M</w:t>
            </w:r>
            <w:r w:rsidR="00E46653">
              <w:rPr>
                <w:rFonts w:asciiTheme="minorHAnsi" w:hAnsiTheme="minorHAnsi"/>
                <w:color w:val="FF0000"/>
                <w:sz w:val="22"/>
                <w:szCs w:val="22"/>
              </w:rPr>
              <w:t>P</w:t>
            </w:r>
            <w:r w:rsidR="009F14D8">
              <w:rPr>
                <w:rFonts w:asciiTheme="minorHAnsi" w:hAnsiTheme="minorHAnsi"/>
                <w:color w:val="FF0000"/>
                <w:sz w:val="22"/>
                <w:szCs w:val="22"/>
              </w:rPr>
              <w:t xml:space="preserve"> support </w:t>
            </w:r>
          </w:p>
        </w:tc>
        <w:tc>
          <w:tcPr>
            <w:tcW w:w="1980" w:type="dxa"/>
            <w:tcBorders>
              <w:top w:val="single" w:sz="4" w:space="0" w:color="auto"/>
              <w:left w:val="single" w:sz="4" w:space="0" w:color="auto"/>
              <w:bottom w:val="single" w:sz="4" w:space="0" w:color="auto"/>
              <w:right w:val="single" w:sz="4" w:space="0" w:color="auto"/>
            </w:tcBorders>
          </w:tcPr>
          <w:p w:rsidR="00E61C1F" w:rsidRPr="00E61C1F" w:rsidRDefault="00047D51" w:rsidP="00440E2D">
            <w:pPr>
              <w:rPr>
                <w:rFonts w:asciiTheme="minorHAnsi" w:hAnsiTheme="minorHAnsi"/>
                <w:color w:val="FF0000"/>
                <w:sz w:val="22"/>
                <w:szCs w:val="22"/>
              </w:rPr>
            </w:pPr>
            <w:r>
              <w:rPr>
                <w:rFonts w:asciiTheme="minorHAnsi" w:hAnsiTheme="minorHAnsi"/>
                <w:color w:val="FF0000"/>
                <w:sz w:val="22"/>
                <w:szCs w:val="22"/>
              </w:rPr>
              <w:t>MISUG MPs</w:t>
            </w:r>
          </w:p>
        </w:tc>
      </w:tr>
      <w:tr w:rsidR="00EB2F1E" w:rsidRPr="00E61C1F"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EB2F1E" w:rsidRPr="00E61C1F" w:rsidRDefault="005505A3" w:rsidP="005505A3">
            <w:pPr>
              <w:rPr>
                <w:rFonts w:asciiTheme="minorHAnsi" w:hAnsiTheme="minorHAnsi"/>
                <w:color w:val="FF0000"/>
                <w:sz w:val="22"/>
                <w:szCs w:val="22"/>
              </w:rPr>
            </w:pPr>
            <w:r>
              <w:rPr>
                <w:rFonts w:asciiTheme="minorHAnsi" w:hAnsiTheme="minorHAnsi"/>
                <w:color w:val="FF0000"/>
                <w:sz w:val="22"/>
                <w:szCs w:val="22"/>
              </w:rPr>
              <w:t>Follow-up on providing meeting and workshop recordings</w:t>
            </w:r>
          </w:p>
        </w:tc>
        <w:tc>
          <w:tcPr>
            <w:tcW w:w="1980" w:type="dxa"/>
            <w:tcBorders>
              <w:top w:val="single" w:sz="4" w:space="0" w:color="auto"/>
              <w:left w:val="single" w:sz="4" w:space="0" w:color="auto"/>
              <w:bottom w:val="single" w:sz="4" w:space="0" w:color="auto"/>
              <w:right w:val="single" w:sz="4" w:space="0" w:color="auto"/>
            </w:tcBorders>
          </w:tcPr>
          <w:p w:rsidR="00EB2F1E" w:rsidRPr="00E61C1F" w:rsidRDefault="005505A3" w:rsidP="00440E2D">
            <w:pPr>
              <w:rPr>
                <w:rFonts w:asciiTheme="minorHAnsi" w:hAnsiTheme="minorHAnsi"/>
                <w:color w:val="FF0000"/>
                <w:sz w:val="22"/>
                <w:szCs w:val="22"/>
              </w:rPr>
            </w:pPr>
            <w:r>
              <w:rPr>
                <w:rFonts w:asciiTheme="minorHAnsi" w:hAnsiTheme="minorHAnsi"/>
                <w:color w:val="FF0000"/>
                <w:sz w:val="22"/>
                <w:szCs w:val="22"/>
              </w:rPr>
              <w:t>Jamie Lavas</w:t>
            </w:r>
          </w:p>
        </w:tc>
      </w:tr>
      <w:tr w:rsidR="002477E0" w:rsidRPr="00E61C1F"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2477E0" w:rsidRDefault="002477E0" w:rsidP="002477E0">
            <w:pPr>
              <w:rPr>
                <w:rFonts w:asciiTheme="minorHAnsi" w:hAnsiTheme="minorHAnsi"/>
                <w:color w:val="FF0000"/>
                <w:sz w:val="22"/>
                <w:szCs w:val="22"/>
              </w:rPr>
            </w:pPr>
            <w:r>
              <w:rPr>
                <w:rFonts w:asciiTheme="minorHAnsi" w:hAnsiTheme="minorHAnsi"/>
                <w:color w:val="FF0000"/>
                <w:sz w:val="22"/>
                <w:szCs w:val="22"/>
              </w:rPr>
              <w:t>Provide presentation given at CSWG</w:t>
            </w:r>
            <w:r w:rsidR="00C07606">
              <w:rPr>
                <w:rFonts w:asciiTheme="minorHAnsi" w:hAnsiTheme="minorHAnsi"/>
                <w:color w:val="FF0000"/>
                <w:sz w:val="22"/>
                <w:szCs w:val="22"/>
              </w:rPr>
              <w:t xml:space="preserve"> for posting to MISUG</w:t>
            </w:r>
            <w:r w:rsidR="00047D51">
              <w:rPr>
                <w:rFonts w:asciiTheme="minorHAnsi" w:hAnsiTheme="minorHAnsi"/>
                <w:color w:val="FF0000"/>
                <w:sz w:val="22"/>
                <w:szCs w:val="22"/>
              </w:rPr>
              <w:t xml:space="preserve"> for PRD</w:t>
            </w:r>
          </w:p>
        </w:tc>
        <w:tc>
          <w:tcPr>
            <w:tcW w:w="1980" w:type="dxa"/>
            <w:tcBorders>
              <w:top w:val="single" w:sz="4" w:space="0" w:color="auto"/>
              <w:left w:val="single" w:sz="4" w:space="0" w:color="auto"/>
              <w:bottom w:val="single" w:sz="4" w:space="0" w:color="auto"/>
              <w:right w:val="single" w:sz="4" w:space="0" w:color="auto"/>
            </w:tcBorders>
          </w:tcPr>
          <w:p w:rsidR="002477E0" w:rsidRDefault="002477E0" w:rsidP="00440E2D">
            <w:pPr>
              <w:rPr>
                <w:rFonts w:asciiTheme="minorHAnsi" w:hAnsiTheme="minorHAnsi"/>
                <w:color w:val="FF0000"/>
                <w:sz w:val="22"/>
                <w:szCs w:val="22"/>
              </w:rPr>
            </w:pPr>
            <w:r>
              <w:rPr>
                <w:rFonts w:asciiTheme="minorHAnsi" w:hAnsiTheme="minorHAnsi"/>
                <w:color w:val="FF0000"/>
                <w:sz w:val="22"/>
                <w:szCs w:val="22"/>
              </w:rPr>
              <w:t>Jamie Lavas</w:t>
            </w:r>
          </w:p>
        </w:tc>
      </w:tr>
      <w:tr w:rsidR="002477E0" w:rsidRPr="00E61C1F"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2477E0" w:rsidRDefault="00BB01D2" w:rsidP="00BB01D2">
            <w:pPr>
              <w:rPr>
                <w:rFonts w:asciiTheme="minorHAnsi" w:hAnsiTheme="minorHAnsi"/>
                <w:color w:val="FF0000"/>
                <w:sz w:val="22"/>
                <w:szCs w:val="22"/>
              </w:rPr>
            </w:pPr>
            <w:r>
              <w:rPr>
                <w:rFonts w:asciiTheme="minorHAnsi" w:hAnsiTheme="minorHAnsi"/>
                <w:color w:val="FF0000"/>
                <w:sz w:val="22"/>
                <w:szCs w:val="22"/>
              </w:rPr>
              <w:t>Provide MISUG chair/vice chair nominations for next MISUG meeting</w:t>
            </w:r>
            <w:r w:rsidR="00B06FAD">
              <w:rPr>
                <w:rFonts w:asciiTheme="minorHAnsi" w:hAnsiTheme="minorHAnsi"/>
                <w:color w:val="FF0000"/>
                <w:sz w:val="22"/>
                <w:szCs w:val="22"/>
              </w:rPr>
              <w:t xml:space="preserve"> – send to </w:t>
            </w:r>
            <w:hyperlink r:id="rId12" w:history="1">
              <w:r w:rsidR="00B06FAD" w:rsidRPr="00C50F27">
                <w:rPr>
                  <w:rStyle w:val="Hyperlink"/>
                  <w:rFonts w:asciiTheme="minorHAnsi" w:hAnsiTheme="minorHAnsi"/>
                  <w:sz w:val="22"/>
                  <w:szCs w:val="22"/>
                </w:rPr>
                <w:t>MarketInfoServices@ercot.com</w:t>
              </w:r>
            </w:hyperlink>
            <w:r w:rsidR="00B06FAD">
              <w:rPr>
                <w:rFonts w:asciiTheme="minorHAnsi" w:hAnsiTheme="minorHAnsi"/>
                <w:color w:val="FF0000"/>
                <w:sz w:val="22"/>
                <w:szCs w:val="22"/>
              </w:rPr>
              <w:t xml:space="preserve"> </w:t>
            </w:r>
          </w:p>
        </w:tc>
        <w:tc>
          <w:tcPr>
            <w:tcW w:w="1980" w:type="dxa"/>
            <w:tcBorders>
              <w:top w:val="single" w:sz="4" w:space="0" w:color="auto"/>
              <w:left w:val="single" w:sz="4" w:space="0" w:color="auto"/>
              <w:bottom w:val="single" w:sz="4" w:space="0" w:color="auto"/>
              <w:right w:val="single" w:sz="4" w:space="0" w:color="auto"/>
            </w:tcBorders>
          </w:tcPr>
          <w:p w:rsidR="002477E0" w:rsidRDefault="00047D51" w:rsidP="00440E2D">
            <w:pPr>
              <w:rPr>
                <w:rFonts w:asciiTheme="minorHAnsi" w:hAnsiTheme="minorHAnsi"/>
                <w:color w:val="FF0000"/>
                <w:sz w:val="22"/>
                <w:szCs w:val="22"/>
              </w:rPr>
            </w:pPr>
            <w:r>
              <w:rPr>
                <w:rFonts w:asciiTheme="minorHAnsi" w:hAnsiTheme="minorHAnsi"/>
                <w:color w:val="FF0000"/>
                <w:sz w:val="22"/>
                <w:szCs w:val="22"/>
              </w:rPr>
              <w:t>MISUG MPs</w:t>
            </w:r>
          </w:p>
        </w:tc>
      </w:tr>
      <w:tr w:rsidR="00BB01D2" w:rsidRPr="00E61C1F"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BB01D2" w:rsidRDefault="00BB01D2" w:rsidP="00BB01D2">
            <w:pPr>
              <w:rPr>
                <w:rFonts w:asciiTheme="minorHAnsi" w:hAnsiTheme="minorHAnsi"/>
                <w:color w:val="FF0000"/>
                <w:sz w:val="22"/>
                <w:szCs w:val="22"/>
              </w:rPr>
            </w:pPr>
            <w:r>
              <w:rPr>
                <w:rFonts w:asciiTheme="minorHAnsi" w:hAnsiTheme="minorHAnsi"/>
                <w:color w:val="FF0000"/>
                <w:sz w:val="22"/>
                <w:szCs w:val="22"/>
              </w:rPr>
              <w:t>Tally and provide MISUG nominations at next meeting</w:t>
            </w:r>
          </w:p>
        </w:tc>
        <w:tc>
          <w:tcPr>
            <w:tcW w:w="1980" w:type="dxa"/>
            <w:tcBorders>
              <w:top w:val="single" w:sz="4" w:space="0" w:color="auto"/>
              <w:left w:val="single" w:sz="4" w:space="0" w:color="auto"/>
              <w:bottom w:val="single" w:sz="4" w:space="0" w:color="auto"/>
              <w:right w:val="single" w:sz="4" w:space="0" w:color="auto"/>
            </w:tcBorders>
          </w:tcPr>
          <w:p w:rsidR="00BB01D2" w:rsidRDefault="00BB01D2" w:rsidP="00440E2D">
            <w:pPr>
              <w:rPr>
                <w:rFonts w:asciiTheme="minorHAnsi" w:hAnsiTheme="minorHAnsi"/>
                <w:color w:val="FF0000"/>
                <w:sz w:val="22"/>
                <w:szCs w:val="22"/>
              </w:rPr>
            </w:pPr>
            <w:r>
              <w:rPr>
                <w:rFonts w:asciiTheme="minorHAnsi" w:hAnsiTheme="minorHAnsi"/>
                <w:color w:val="FF0000"/>
                <w:sz w:val="22"/>
                <w:szCs w:val="22"/>
              </w:rPr>
              <w:t>ERCOT</w:t>
            </w:r>
          </w:p>
        </w:tc>
      </w:tr>
      <w:tr w:rsidR="0026448D" w:rsidRPr="00E61C1F"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26448D" w:rsidRDefault="00F20311" w:rsidP="00F20311">
            <w:pPr>
              <w:rPr>
                <w:rFonts w:asciiTheme="minorHAnsi" w:hAnsiTheme="minorHAnsi"/>
                <w:color w:val="FF0000"/>
                <w:sz w:val="22"/>
                <w:szCs w:val="22"/>
              </w:rPr>
            </w:pPr>
            <w:r>
              <w:rPr>
                <w:rFonts w:asciiTheme="minorHAnsi" w:hAnsiTheme="minorHAnsi"/>
                <w:color w:val="FF0000"/>
                <w:sz w:val="22"/>
                <w:szCs w:val="22"/>
              </w:rPr>
              <w:t xml:space="preserve">Contact stakeholder service and COPS leadership for </w:t>
            </w:r>
            <w:r w:rsidR="00E46653">
              <w:rPr>
                <w:rFonts w:asciiTheme="minorHAnsi" w:hAnsiTheme="minorHAnsi"/>
                <w:color w:val="FF0000"/>
                <w:sz w:val="22"/>
                <w:szCs w:val="22"/>
              </w:rPr>
              <w:t xml:space="preserve">proposed </w:t>
            </w:r>
            <w:r>
              <w:rPr>
                <w:rFonts w:asciiTheme="minorHAnsi" w:hAnsiTheme="minorHAnsi"/>
                <w:color w:val="FF0000"/>
                <w:sz w:val="22"/>
                <w:szCs w:val="22"/>
              </w:rPr>
              <w:t>reporting structure change and MISUG name change</w:t>
            </w:r>
          </w:p>
        </w:tc>
        <w:tc>
          <w:tcPr>
            <w:tcW w:w="1980" w:type="dxa"/>
            <w:tcBorders>
              <w:top w:val="single" w:sz="4" w:space="0" w:color="auto"/>
              <w:left w:val="single" w:sz="4" w:space="0" w:color="auto"/>
              <w:bottom w:val="single" w:sz="4" w:space="0" w:color="auto"/>
              <w:right w:val="single" w:sz="4" w:space="0" w:color="auto"/>
            </w:tcBorders>
          </w:tcPr>
          <w:p w:rsidR="0026448D" w:rsidRDefault="00F20311" w:rsidP="00440E2D">
            <w:pPr>
              <w:rPr>
                <w:rFonts w:asciiTheme="minorHAnsi" w:hAnsiTheme="minorHAnsi"/>
                <w:color w:val="FF0000"/>
                <w:sz w:val="22"/>
                <w:szCs w:val="22"/>
              </w:rPr>
            </w:pPr>
            <w:r>
              <w:rPr>
                <w:rFonts w:asciiTheme="minorHAnsi" w:hAnsiTheme="minorHAnsi"/>
                <w:color w:val="FF0000"/>
                <w:sz w:val="22"/>
                <w:szCs w:val="22"/>
              </w:rPr>
              <w:t>Julie Thomas</w:t>
            </w:r>
          </w:p>
        </w:tc>
      </w:tr>
    </w:tbl>
    <w:p w:rsidR="00F148BF" w:rsidRPr="00E61C1F" w:rsidRDefault="00F148BF" w:rsidP="009C3874">
      <w:pPr>
        <w:rPr>
          <w:rFonts w:asciiTheme="minorHAnsi" w:hAnsiTheme="minorHAnsi"/>
          <w:color w:val="FF0000"/>
        </w:rPr>
      </w:pPr>
    </w:p>
    <w:sectPr w:rsidR="00F148BF" w:rsidRPr="00E61C1F" w:rsidSect="00535121">
      <w:headerReference w:type="default" r:id="rId13"/>
      <w:footerReference w:type="default" r:id="rId14"/>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069" w:rsidRDefault="007B6069">
      <w:r>
        <w:separator/>
      </w:r>
    </w:p>
  </w:endnote>
  <w:endnote w:type="continuationSeparator" w:id="0">
    <w:p w:rsidR="007B6069" w:rsidRDefault="007B6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B3B" w:rsidRDefault="00695012">
    <w:pPr>
      <w:pStyle w:val="Footer"/>
    </w:pPr>
    <w:r>
      <w:t>1027</w:t>
    </w:r>
    <w:r w:rsidR="00B425EB">
      <w:t>15</w:t>
    </w:r>
    <w:r w:rsidR="001F1B3B">
      <w:tab/>
      <w:t>Public</w:t>
    </w:r>
    <w:r w:rsidR="001F1B3B">
      <w:tab/>
    </w:r>
    <w:r w:rsidR="001F1B3B">
      <w:rPr>
        <w:rStyle w:val="PageNumber"/>
      </w:rPr>
      <w:fldChar w:fldCharType="begin"/>
    </w:r>
    <w:r w:rsidR="001F1B3B">
      <w:rPr>
        <w:rStyle w:val="PageNumber"/>
      </w:rPr>
      <w:instrText xml:space="preserve"> PAGE </w:instrText>
    </w:r>
    <w:r w:rsidR="001F1B3B">
      <w:rPr>
        <w:rStyle w:val="PageNumber"/>
      </w:rPr>
      <w:fldChar w:fldCharType="separate"/>
    </w:r>
    <w:r w:rsidR="00C508F8">
      <w:rPr>
        <w:rStyle w:val="PageNumber"/>
        <w:noProof/>
      </w:rPr>
      <w:t>2</w:t>
    </w:r>
    <w:r w:rsidR="001F1B3B">
      <w:rPr>
        <w:rStyle w:val="PageNumber"/>
      </w:rPr>
      <w:fldChar w:fldCharType="end"/>
    </w:r>
    <w:r w:rsidR="001F1B3B">
      <w:rPr>
        <w:rStyle w:val="PageNumber"/>
      </w:rPr>
      <w:t xml:space="preserve"> of </w:t>
    </w:r>
    <w:r w:rsidR="001F1B3B">
      <w:rPr>
        <w:rStyle w:val="PageNumber"/>
      </w:rPr>
      <w:fldChar w:fldCharType="begin"/>
    </w:r>
    <w:r w:rsidR="001F1B3B">
      <w:rPr>
        <w:rStyle w:val="PageNumber"/>
      </w:rPr>
      <w:instrText xml:space="preserve"> NUMPAGES </w:instrText>
    </w:r>
    <w:r w:rsidR="001F1B3B">
      <w:rPr>
        <w:rStyle w:val="PageNumber"/>
      </w:rPr>
      <w:fldChar w:fldCharType="separate"/>
    </w:r>
    <w:r w:rsidR="00C508F8">
      <w:rPr>
        <w:rStyle w:val="PageNumber"/>
        <w:noProof/>
      </w:rPr>
      <w:t>4</w:t>
    </w:r>
    <w:r w:rsidR="001F1B3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069" w:rsidRDefault="007B6069">
      <w:r>
        <w:separator/>
      </w:r>
    </w:p>
  </w:footnote>
  <w:footnote w:type="continuationSeparator" w:id="0">
    <w:p w:rsidR="007B6069" w:rsidRDefault="007B6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B3B" w:rsidRPr="00BF7B9E" w:rsidRDefault="001F1B3B" w:rsidP="00BF7B9E">
    <w:pPr>
      <w:pStyle w:val="Header"/>
      <w:jc w:val="center"/>
      <w:rPr>
        <w:b/>
        <w:sz w:val="32"/>
      </w:rPr>
    </w:pPr>
    <w:r w:rsidRPr="00BF7B9E">
      <w:rPr>
        <w:b/>
        <w:sz w:val="32"/>
      </w:rPr>
      <w:t xml:space="preserve">Working Group and Task Force </w:t>
    </w:r>
    <w:r w:rsidR="002A1754">
      <w:rPr>
        <w:b/>
        <w:sz w:val="32"/>
      </w:rPr>
      <w:t xml:space="preserve">Agenda </w:t>
    </w:r>
  </w:p>
  <w:p w:rsidR="001F1B3B" w:rsidRDefault="001F1B3B" w:rsidP="00BF7B9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41DF"/>
    <w:multiLevelType w:val="hybridMultilevel"/>
    <w:tmpl w:val="A330E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C2239A"/>
    <w:multiLevelType w:val="hybridMultilevel"/>
    <w:tmpl w:val="F97A647A"/>
    <w:lvl w:ilvl="0" w:tplc="F4EEE146">
      <w:start w:val="1"/>
      <w:numFmt w:val="decimal"/>
      <w:lvlText w:val="%1."/>
      <w:lvlJc w:val="left"/>
      <w:pPr>
        <w:tabs>
          <w:tab w:val="num" w:pos="720"/>
        </w:tabs>
        <w:ind w:left="720" w:hanging="360"/>
      </w:pPr>
    </w:lvl>
    <w:lvl w:ilvl="1" w:tplc="E7E4923A" w:tentative="1">
      <w:start w:val="1"/>
      <w:numFmt w:val="decimal"/>
      <w:lvlText w:val="%2."/>
      <w:lvlJc w:val="left"/>
      <w:pPr>
        <w:tabs>
          <w:tab w:val="num" w:pos="1440"/>
        </w:tabs>
        <w:ind w:left="1440" w:hanging="360"/>
      </w:pPr>
    </w:lvl>
    <w:lvl w:ilvl="2" w:tplc="2CA64D6C" w:tentative="1">
      <w:start w:val="1"/>
      <w:numFmt w:val="decimal"/>
      <w:lvlText w:val="%3."/>
      <w:lvlJc w:val="left"/>
      <w:pPr>
        <w:tabs>
          <w:tab w:val="num" w:pos="2160"/>
        </w:tabs>
        <w:ind w:left="2160" w:hanging="360"/>
      </w:pPr>
    </w:lvl>
    <w:lvl w:ilvl="3" w:tplc="9A6481E2" w:tentative="1">
      <w:start w:val="1"/>
      <w:numFmt w:val="decimal"/>
      <w:lvlText w:val="%4."/>
      <w:lvlJc w:val="left"/>
      <w:pPr>
        <w:tabs>
          <w:tab w:val="num" w:pos="2880"/>
        </w:tabs>
        <w:ind w:left="2880" w:hanging="360"/>
      </w:pPr>
    </w:lvl>
    <w:lvl w:ilvl="4" w:tplc="409271B8" w:tentative="1">
      <w:start w:val="1"/>
      <w:numFmt w:val="decimal"/>
      <w:lvlText w:val="%5."/>
      <w:lvlJc w:val="left"/>
      <w:pPr>
        <w:tabs>
          <w:tab w:val="num" w:pos="3600"/>
        </w:tabs>
        <w:ind w:left="3600" w:hanging="360"/>
      </w:pPr>
    </w:lvl>
    <w:lvl w:ilvl="5" w:tplc="062AC7AE" w:tentative="1">
      <w:start w:val="1"/>
      <w:numFmt w:val="decimal"/>
      <w:lvlText w:val="%6."/>
      <w:lvlJc w:val="left"/>
      <w:pPr>
        <w:tabs>
          <w:tab w:val="num" w:pos="4320"/>
        </w:tabs>
        <w:ind w:left="4320" w:hanging="360"/>
      </w:pPr>
    </w:lvl>
    <w:lvl w:ilvl="6" w:tplc="DEEC9C7E" w:tentative="1">
      <w:start w:val="1"/>
      <w:numFmt w:val="decimal"/>
      <w:lvlText w:val="%7."/>
      <w:lvlJc w:val="left"/>
      <w:pPr>
        <w:tabs>
          <w:tab w:val="num" w:pos="5040"/>
        </w:tabs>
        <w:ind w:left="5040" w:hanging="360"/>
      </w:pPr>
    </w:lvl>
    <w:lvl w:ilvl="7" w:tplc="FBBAA3A0" w:tentative="1">
      <w:start w:val="1"/>
      <w:numFmt w:val="decimal"/>
      <w:lvlText w:val="%8."/>
      <w:lvlJc w:val="left"/>
      <w:pPr>
        <w:tabs>
          <w:tab w:val="num" w:pos="5760"/>
        </w:tabs>
        <w:ind w:left="5760" w:hanging="360"/>
      </w:pPr>
    </w:lvl>
    <w:lvl w:ilvl="8" w:tplc="E0EAF412" w:tentative="1">
      <w:start w:val="1"/>
      <w:numFmt w:val="decimal"/>
      <w:lvlText w:val="%9."/>
      <w:lvlJc w:val="left"/>
      <w:pPr>
        <w:tabs>
          <w:tab w:val="num" w:pos="6480"/>
        </w:tabs>
        <w:ind w:left="6480" w:hanging="360"/>
      </w:pPr>
    </w:lvl>
  </w:abstractNum>
  <w:abstractNum w:abstractNumId="2">
    <w:nsid w:val="17967ED8"/>
    <w:multiLevelType w:val="hybridMultilevel"/>
    <w:tmpl w:val="28BE7290"/>
    <w:lvl w:ilvl="0" w:tplc="EFBECA2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1B356689"/>
    <w:multiLevelType w:val="hybridMultilevel"/>
    <w:tmpl w:val="D75E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AB17BF"/>
    <w:multiLevelType w:val="hybridMultilevel"/>
    <w:tmpl w:val="FD404672"/>
    <w:lvl w:ilvl="0" w:tplc="AF584DB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3A78FA"/>
    <w:multiLevelType w:val="hybridMultilevel"/>
    <w:tmpl w:val="A476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1B19A2"/>
    <w:multiLevelType w:val="hybridMultilevel"/>
    <w:tmpl w:val="0AB89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B50E8E"/>
    <w:multiLevelType w:val="hybridMultilevel"/>
    <w:tmpl w:val="51A236B4"/>
    <w:lvl w:ilvl="0" w:tplc="41A83BB8">
      <w:start w:val="1"/>
      <w:numFmt w:val="bullet"/>
      <w:lvlText w:val="•"/>
      <w:lvlJc w:val="left"/>
      <w:pPr>
        <w:tabs>
          <w:tab w:val="num" w:pos="720"/>
        </w:tabs>
        <w:ind w:left="720" w:hanging="360"/>
      </w:pPr>
      <w:rPr>
        <w:rFonts w:ascii="Times New Roman" w:hAnsi="Times New Roman" w:hint="default"/>
      </w:rPr>
    </w:lvl>
    <w:lvl w:ilvl="1" w:tplc="954CEB98">
      <w:start w:val="338"/>
      <w:numFmt w:val="bullet"/>
      <w:lvlText w:val="•"/>
      <w:lvlJc w:val="left"/>
      <w:pPr>
        <w:tabs>
          <w:tab w:val="num" w:pos="1440"/>
        </w:tabs>
        <w:ind w:left="1440" w:hanging="360"/>
      </w:pPr>
      <w:rPr>
        <w:rFonts w:ascii="Times New Roman" w:hAnsi="Times New Roman" w:hint="default"/>
      </w:rPr>
    </w:lvl>
    <w:lvl w:ilvl="2" w:tplc="60F8645A" w:tentative="1">
      <w:start w:val="1"/>
      <w:numFmt w:val="bullet"/>
      <w:lvlText w:val="•"/>
      <w:lvlJc w:val="left"/>
      <w:pPr>
        <w:tabs>
          <w:tab w:val="num" w:pos="2160"/>
        </w:tabs>
        <w:ind w:left="2160" w:hanging="360"/>
      </w:pPr>
      <w:rPr>
        <w:rFonts w:ascii="Times New Roman" w:hAnsi="Times New Roman" w:hint="default"/>
      </w:rPr>
    </w:lvl>
    <w:lvl w:ilvl="3" w:tplc="654C7742" w:tentative="1">
      <w:start w:val="1"/>
      <w:numFmt w:val="bullet"/>
      <w:lvlText w:val="•"/>
      <w:lvlJc w:val="left"/>
      <w:pPr>
        <w:tabs>
          <w:tab w:val="num" w:pos="2880"/>
        </w:tabs>
        <w:ind w:left="2880" w:hanging="360"/>
      </w:pPr>
      <w:rPr>
        <w:rFonts w:ascii="Times New Roman" w:hAnsi="Times New Roman" w:hint="default"/>
      </w:rPr>
    </w:lvl>
    <w:lvl w:ilvl="4" w:tplc="82D46B74" w:tentative="1">
      <w:start w:val="1"/>
      <w:numFmt w:val="bullet"/>
      <w:lvlText w:val="•"/>
      <w:lvlJc w:val="left"/>
      <w:pPr>
        <w:tabs>
          <w:tab w:val="num" w:pos="3600"/>
        </w:tabs>
        <w:ind w:left="3600" w:hanging="360"/>
      </w:pPr>
      <w:rPr>
        <w:rFonts w:ascii="Times New Roman" w:hAnsi="Times New Roman" w:hint="default"/>
      </w:rPr>
    </w:lvl>
    <w:lvl w:ilvl="5" w:tplc="DDCC84EC" w:tentative="1">
      <w:start w:val="1"/>
      <w:numFmt w:val="bullet"/>
      <w:lvlText w:val="•"/>
      <w:lvlJc w:val="left"/>
      <w:pPr>
        <w:tabs>
          <w:tab w:val="num" w:pos="4320"/>
        </w:tabs>
        <w:ind w:left="4320" w:hanging="360"/>
      </w:pPr>
      <w:rPr>
        <w:rFonts w:ascii="Times New Roman" w:hAnsi="Times New Roman" w:hint="default"/>
      </w:rPr>
    </w:lvl>
    <w:lvl w:ilvl="6" w:tplc="D41CDA06" w:tentative="1">
      <w:start w:val="1"/>
      <w:numFmt w:val="bullet"/>
      <w:lvlText w:val="•"/>
      <w:lvlJc w:val="left"/>
      <w:pPr>
        <w:tabs>
          <w:tab w:val="num" w:pos="5040"/>
        </w:tabs>
        <w:ind w:left="5040" w:hanging="360"/>
      </w:pPr>
      <w:rPr>
        <w:rFonts w:ascii="Times New Roman" w:hAnsi="Times New Roman" w:hint="default"/>
      </w:rPr>
    </w:lvl>
    <w:lvl w:ilvl="7" w:tplc="9B1E7550" w:tentative="1">
      <w:start w:val="1"/>
      <w:numFmt w:val="bullet"/>
      <w:lvlText w:val="•"/>
      <w:lvlJc w:val="left"/>
      <w:pPr>
        <w:tabs>
          <w:tab w:val="num" w:pos="5760"/>
        </w:tabs>
        <w:ind w:left="5760" w:hanging="360"/>
      </w:pPr>
      <w:rPr>
        <w:rFonts w:ascii="Times New Roman" w:hAnsi="Times New Roman" w:hint="default"/>
      </w:rPr>
    </w:lvl>
    <w:lvl w:ilvl="8" w:tplc="1F94C284" w:tentative="1">
      <w:start w:val="1"/>
      <w:numFmt w:val="bullet"/>
      <w:lvlText w:val="•"/>
      <w:lvlJc w:val="left"/>
      <w:pPr>
        <w:tabs>
          <w:tab w:val="num" w:pos="6480"/>
        </w:tabs>
        <w:ind w:left="6480" w:hanging="360"/>
      </w:pPr>
      <w:rPr>
        <w:rFonts w:ascii="Times New Roman" w:hAnsi="Times New Roman" w:hint="default"/>
      </w:rPr>
    </w:lvl>
  </w:abstractNum>
  <w:abstractNum w:abstractNumId="8">
    <w:nsid w:val="4B0D72FD"/>
    <w:multiLevelType w:val="hybridMultilevel"/>
    <w:tmpl w:val="621653E8"/>
    <w:lvl w:ilvl="0" w:tplc="604CAE68">
      <w:start w:val="1"/>
      <w:numFmt w:val="bullet"/>
      <w:lvlText w:val="•"/>
      <w:lvlJc w:val="left"/>
      <w:pPr>
        <w:tabs>
          <w:tab w:val="num" w:pos="720"/>
        </w:tabs>
        <w:ind w:left="720" w:hanging="360"/>
      </w:pPr>
      <w:rPr>
        <w:rFonts w:ascii="Times New Roman" w:hAnsi="Times New Roman" w:hint="default"/>
      </w:rPr>
    </w:lvl>
    <w:lvl w:ilvl="1" w:tplc="7D8E1FA4" w:tentative="1">
      <w:start w:val="1"/>
      <w:numFmt w:val="bullet"/>
      <w:lvlText w:val="•"/>
      <w:lvlJc w:val="left"/>
      <w:pPr>
        <w:tabs>
          <w:tab w:val="num" w:pos="1440"/>
        </w:tabs>
        <w:ind w:left="1440" w:hanging="360"/>
      </w:pPr>
      <w:rPr>
        <w:rFonts w:ascii="Times New Roman" w:hAnsi="Times New Roman" w:hint="default"/>
      </w:rPr>
    </w:lvl>
    <w:lvl w:ilvl="2" w:tplc="1C16C210" w:tentative="1">
      <w:start w:val="1"/>
      <w:numFmt w:val="bullet"/>
      <w:lvlText w:val="•"/>
      <w:lvlJc w:val="left"/>
      <w:pPr>
        <w:tabs>
          <w:tab w:val="num" w:pos="2160"/>
        </w:tabs>
        <w:ind w:left="2160" w:hanging="360"/>
      </w:pPr>
      <w:rPr>
        <w:rFonts w:ascii="Times New Roman" w:hAnsi="Times New Roman" w:hint="default"/>
      </w:rPr>
    </w:lvl>
    <w:lvl w:ilvl="3" w:tplc="92A2F35C" w:tentative="1">
      <w:start w:val="1"/>
      <w:numFmt w:val="bullet"/>
      <w:lvlText w:val="•"/>
      <w:lvlJc w:val="left"/>
      <w:pPr>
        <w:tabs>
          <w:tab w:val="num" w:pos="2880"/>
        </w:tabs>
        <w:ind w:left="2880" w:hanging="360"/>
      </w:pPr>
      <w:rPr>
        <w:rFonts w:ascii="Times New Roman" w:hAnsi="Times New Roman" w:hint="default"/>
      </w:rPr>
    </w:lvl>
    <w:lvl w:ilvl="4" w:tplc="A72CEE46" w:tentative="1">
      <w:start w:val="1"/>
      <w:numFmt w:val="bullet"/>
      <w:lvlText w:val="•"/>
      <w:lvlJc w:val="left"/>
      <w:pPr>
        <w:tabs>
          <w:tab w:val="num" w:pos="3600"/>
        </w:tabs>
        <w:ind w:left="3600" w:hanging="360"/>
      </w:pPr>
      <w:rPr>
        <w:rFonts w:ascii="Times New Roman" w:hAnsi="Times New Roman" w:hint="default"/>
      </w:rPr>
    </w:lvl>
    <w:lvl w:ilvl="5" w:tplc="8E584248" w:tentative="1">
      <w:start w:val="1"/>
      <w:numFmt w:val="bullet"/>
      <w:lvlText w:val="•"/>
      <w:lvlJc w:val="left"/>
      <w:pPr>
        <w:tabs>
          <w:tab w:val="num" w:pos="4320"/>
        </w:tabs>
        <w:ind w:left="4320" w:hanging="360"/>
      </w:pPr>
      <w:rPr>
        <w:rFonts w:ascii="Times New Roman" w:hAnsi="Times New Roman" w:hint="default"/>
      </w:rPr>
    </w:lvl>
    <w:lvl w:ilvl="6" w:tplc="407C3284" w:tentative="1">
      <w:start w:val="1"/>
      <w:numFmt w:val="bullet"/>
      <w:lvlText w:val="•"/>
      <w:lvlJc w:val="left"/>
      <w:pPr>
        <w:tabs>
          <w:tab w:val="num" w:pos="5040"/>
        </w:tabs>
        <w:ind w:left="5040" w:hanging="360"/>
      </w:pPr>
      <w:rPr>
        <w:rFonts w:ascii="Times New Roman" w:hAnsi="Times New Roman" w:hint="default"/>
      </w:rPr>
    </w:lvl>
    <w:lvl w:ilvl="7" w:tplc="453C64D0" w:tentative="1">
      <w:start w:val="1"/>
      <w:numFmt w:val="bullet"/>
      <w:lvlText w:val="•"/>
      <w:lvlJc w:val="left"/>
      <w:pPr>
        <w:tabs>
          <w:tab w:val="num" w:pos="5760"/>
        </w:tabs>
        <w:ind w:left="5760" w:hanging="360"/>
      </w:pPr>
      <w:rPr>
        <w:rFonts w:ascii="Times New Roman" w:hAnsi="Times New Roman" w:hint="default"/>
      </w:rPr>
    </w:lvl>
    <w:lvl w:ilvl="8" w:tplc="E9A0355A" w:tentative="1">
      <w:start w:val="1"/>
      <w:numFmt w:val="bullet"/>
      <w:lvlText w:val="•"/>
      <w:lvlJc w:val="left"/>
      <w:pPr>
        <w:tabs>
          <w:tab w:val="num" w:pos="6480"/>
        </w:tabs>
        <w:ind w:left="6480" w:hanging="360"/>
      </w:pPr>
      <w:rPr>
        <w:rFonts w:ascii="Times New Roman" w:hAnsi="Times New Roman" w:hint="default"/>
      </w:rPr>
    </w:lvl>
  </w:abstractNum>
  <w:abstractNum w:abstractNumId="9">
    <w:nsid w:val="4DBE2D74"/>
    <w:multiLevelType w:val="hybridMultilevel"/>
    <w:tmpl w:val="D1D2DE2A"/>
    <w:lvl w:ilvl="0" w:tplc="7EE6CEAE">
      <w:start w:val="1"/>
      <w:numFmt w:val="bullet"/>
      <w:lvlText w:val="•"/>
      <w:lvlJc w:val="left"/>
      <w:pPr>
        <w:tabs>
          <w:tab w:val="num" w:pos="720"/>
        </w:tabs>
        <w:ind w:left="720" w:hanging="360"/>
      </w:pPr>
      <w:rPr>
        <w:rFonts w:ascii="Times New Roman" w:hAnsi="Times New Roman" w:hint="default"/>
      </w:rPr>
    </w:lvl>
    <w:lvl w:ilvl="1" w:tplc="954CEB98">
      <w:start w:val="338"/>
      <w:numFmt w:val="bullet"/>
      <w:lvlText w:val="•"/>
      <w:lvlJc w:val="left"/>
      <w:pPr>
        <w:tabs>
          <w:tab w:val="num" w:pos="1440"/>
        </w:tabs>
        <w:ind w:left="1440" w:hanging="360"/>
      </w:pPr>
      <w:rPr>
        <w:rFonts w:ascii="Times New Roman" w:hAnsi="Times New Roman" w:hint="default"/>
      </w:rPr>
    </w:lvl>
    <w:lvl w:ilvl="2" w:tplc="C83EA5D8" w:tentative="1">
      <w:start w:val="1"/>
      <w:numFmt w:val="bullet"/>
      <w:lvlText w:val="•"/>
      <w:lvlJc w:val="left"/>
      <w:pPr>
        <w:tabs>
          <w:tab w:val="num" w:pos="2160"/>
        </w:tabs>
        <w:ind w:left="2160" w:hanging="360"/>
      </w:pPr>
      <w:rPr>
        <w:rFonts w:ascii="Times New Roman" w:hAnsi="Times New Roman" w:hint="default"/>
      </w:rPr>
    </w:lvl>
    <w:lvl w:ilvl="3" w:tplc="FA5896A8" w:tentative="1">
      <w:start w:val="1"/>
      <w:numFmt w:val="bullet"/>
      <w:lvlText w:val="•"/>
      <w:lvlJc w:val="left"/>
      <w:pPr>
        <w:tabs>
          <w:tab w:val="num" w:pos="2880"/>
        </w:tabs>
        <w:ind w:left="2880" w:hanging="360"/>
      </w:pPr>
      <w:rPr>
        <w:rFonts w:ascii="Times New Roman" w:hAnsi="Times New Roman" w:hint="default"/>
      </w:rPr>
    </w:lvl>
    <w:lvl w:ilvl="4" w:tplc="39FA7446" w:tentative="1">
      <w:start w:val="1"/>
      <w:numFmt w:val="bullet"/>
      <w:lvlText w:val="•"/>
      <w:lvlJc w:val="left"/>
      <w:pPr>
        <w:tabs>
          <w:tab w:val="num" w:pos="3600"/>
        </w:tabs>
        <w:ind w:left="3600" w:hanging="360"/>
      </w:pPr>
      <w:rPr>
        <w:rFonts w:ascii="Times New Roman" w:hAnsi="Times New Roman" w:hint="default"/>
      </w:rPr>
    </w:lvl>
    <w:lvl w:ilvl="5" w:tplc="1EF89446" w:tentative="1">
      <w:start w:val="1"/>
      <w:numFmt w:val="bullet"/>
      <w:lvlText w:val="•"/>
      <w:lvlJc w:val="left"/>
      <w:pPr>
        <w:tabs>
          <w:tab w:val="num" w:pos="4320"/>
        </w:tabs>
        <w:ind w:left="4320" w:hanging="360"/>
      </w:pPr>
      <w:rPr>
        <w:rFonts w:ascii="Times New Roman" w:hAnsi="Times New Roman" w:hint="default"/>
      </w:rPr>
    </w:lvl>
    <w:lvl w:ilvl="6" w:tplc="B922032C" w:tentative="1">
      <w:start w:val="1"/>
      <w:numFmt w:val="bullet"/>
      <w:lvlText w:val="•"/>
      <w:lvlJc w:val="left"/>
      <w:pPr>
        <w:tabs>
          <w:tab w:val="num" w:pos="5040"/>
        </w:tabs>
        <w:ind w:left="5040" w:hanging="360"/>
      </w:pPr>
      <w:rPr>
        <w:rFonts w:ascii="Times New Roman" w:hAnsi="Times New Roman" w:hint="default"/>
      </w:rPr>
    </w:lvl>
    <w:lvl w:ilvl="7" w:tplc="23001546" w:tentative="1">
      <w:start w:val="1"/>
      <w:numFmt w:val="bullet"/>
      <w:lvlText w:val="•"/>
      <w:lvlJc w:val="left"/>
      <w:pPr>
        <w:tabs>
          <w:tab w:val="num" w:pos="5760"/>
        </w:tabs>
        <w:ind w:left="5760" w:hanging="360"/>
      </w:pPr>
      <w:rPr>
        <w:rFonts w:ascii="Times New Roman" w:hAnsi="Times New Roman" w:hint="default"/>
      </w:rPr>
    </w:lvl>
    <w:lvl w:ilvl="8" w:tplc="6396EAC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3147EF5"/>
    <w:multiLevelType w:val="hybridMultilevel"/>
    <w:tmpl w:val="EDA8D898"/>
    <w:lvl w:ilvl="0" w:tplc="AF584DB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4401EF"/>
    <w:multiLevelType w:val="hybridMultilevel"/>
    <w:tmpl w:val="C9F69CCE"/>
    <w:lvl w:ilvl="0" w:tplc="021C6D38">
      <w:start w:val="1"/>
      <w:numFmt w:val="bullet"/>
      <w:lvlText w:val="•"/>
      <w:lvlJc w:val="left"/>
      <w:pPr>
        <w:tabs>
          <w:tab w:val="num" w:pos="720"/>
        </w:tabs>
        <w:ind w:left="720" w:hanging="360"/>
      </w:pPr>
      <w:rPr>
        <w:rFonts w:ascii="Times New Roman" w:hAnsi="Times New Roman" w:hint="default"/>
      </w:rPr>
    </w:lvl>
    <w:lvl w:ilvl="1" w:tplc="70BC5FF4" w:tentative="1">
      <w:start w:val="1"/>
      <w:numFmt w:val="bullet"/>
      <w:lvlText w:val="•"/>
      <w:lvlJc w:val="left"/>
      <w:pPr>
        <w:tabs>
          <w:tab w:val="num" w:pos="1440"/>
        </w:tabs>
        <w:ind w:left="1440" w:hanging="360"/>
      </w:pPr>
      <w:rPr>
        <w:rFonts w:ascii="Times New Roman" w:hAnsi="Times New Roman" w:hint="default"/>
      </w:rPr>
    </w:lvl>
    <w:lvl w:ilvl="2" w:tplc="B1AA5880" w:tentative="1">
      <w:start w:val="1"/>
      <w:numFmt w:val="bullet"/>
      <w:lvlText w:val="•"/>
      <w:lvlJc w:val="left"/>
      <w:pPr>
        <w:tabs>
          <w:tab w:val="num" w:pos="2160"/>
        </w:tabs>
        <w:ind w:left="2160" w:hanging="360"/>
      </w:pPr>
      <w:rPr>
        <w:rFonts w:ascii="Times New Roman" w:hAnsi="Times New Roman" w:hint="default"/>
      </w:rPr>
    </w:lvl>
    <w:lvl w:ilvl="3" w:tplc="785832E6" w:tentative="1">
      <w:start w:val="1"/>
      <w:numFmt w:val="bullet"/>
      <w:lvlText w:val="•"/>
      <w:lvlJc w:val="left"/>
      <w:pPr>
        <w:tabs>
          <w:tab w:val="num" w:pos="2880"/>
        </w:tabs>
        <w:ind w:left="2880" w:hanging="360"/>
      </w:pPr>
      <w:rPr>
        <w:rFonts w:ascii="Times New Roman" w:hAnsi="Times New Roman" w:hint="default"/>
      </w:rPr>
    </w:lvl>
    <w:lvl w:ilvl="4" w:tplc="31087324" w:tentative="1">
      <w:start w:val="1"/>
      <w:numFmt w:val="bullet"/>
      <w:lvlText w:val="•"/>
      <w:lvlJc w:val="left"/>
      <w:pPr>
        <w:tabs>
          <w:tab w:val="num" w:pos="3600"/>
        </w:tabs>
        <w:ind w:left="3600" w:hanging="360"/>
      </w:pPr>
      <w:rPr>
        <w:rFonts w:ascii="Times New Roman" w:hAnsi="Times New Roman" w:hint="default"/>
      </w:rPr>
    </w:lvl>
    <w:lvl w:ilvl="5" w:tplc="C9D472A4" w:tentative="1">
      <w:start w:val="1"/>
      <w:numFmt w:val="bullet"/>
      <w:lvlText w:val="•"/>
      <w:lvlJc w:val="left"/>
      <w:pPr>
        <w:tabs>
          <w:tab w:val="num" w:pos="4320"/>
        </w:tabs>
        <w:ind w:left="4320" w:hanging="360"/>
      </w:pPr>
      <w:rPr>
        <w:rFonts w:ascii="Times New Roman" w:hAnsi="Times New Roman" w:hint="default"/>
      </w:rPr>
    </w:lvl>
    <w:lvl w:ilvl="6" w:tplc="5A8C42B6" w:tentative="1">
      <w:start w:val="1"/>
      <w:numFmt w:val="bullet"/>
      <w:lvlText w:val="•"/>
      <w:lvlJc w:val="left"/>
      <w:pPr>
        <w:tabs>
          <w:tab w:val="num" w:pos="5040"/>
        </w:tabs>
        <w:ind w:left="5040" w:hanging="360"/>
      </w:pPr>
      <w:rPr>
        <w:rFonts w:ascii="Times New Roman" w:hAnsi="Times New Roman" w:hint="default"/>
      </w:rPr>
    </w:lvl>
    <w:lvl w:ilvl="7" w:tplc="A6B631A8" w:tentative="1">
      <w:start w:val="1"/>
      <w:numFmt w:val="bullet"/>
      <w:lvlText w:val="•"/>
      <w:lvlJc w:val="left"/>
      <w:pPr>
        <w:tabs>
          <w:tab w:val="num" w:pos="5760"/>
        </w:tabs>
        <w:ind w:left="5760" w:hanging="360"/>
      </w:pPr>
      <w:rPr>
        <w:rFonts w:ascii="Times New Roman" w:hAnsi="Times New Roman" w:hint="default"/>
      </w:rPr>
    </w:lvl>
    <w:lvl w:ilvl="8" w:tplc="6C34602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47F2A5A"/>
    <w:multiLevelType w:val="hybridMultilevel"/>
    <w:tmpl w:val="45CE4802"/>
    <w:lvl w:ilvl="0" w:tplc="21DA343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DF509B"/>
    <w:multiLevelType w:val="hybridMultilevel"/>
    <w:tmpl w:val="2AC0700A"/>
    <w:lvl w:ilvl="0" w:tplc="B63CA8D0">
      <w:start w:val="5"/>
      <w:numFmt w:val="decimal"/>
      <w:lvlText w:val="%1."/>
      <w:lvlJc w:val="left"/>
      <w:pPr>
        <w:tabs>
          <w:tab w:val="num" w:pos="720"/>
        </w:tabs>
        <w:ind w:left="720" w:hanging="360"/>
      </w:pPr>
    </w:lvl>
    <w:lvl w:ilvl="1" w:tplc="C9B264C8">
      <w:start w:val="338"/>
      <w:numFmt w:val="bullet"/>
      <w:lvlText w:val="•"/>
      <w:lvlJc w:val="left"/>
      <w:pPr>
        <w:tabs>
          <w:tab w:val="num" w:pos="1440"/>
        </w:tabs>
        <w:ind w:left="1440" w:hanging="360"/>
      </w:pPr>
      <w:rPr>
        <w:rFonts w:ascii="Times New Roman" w:hAnsi="Times New Roman" w:hint="default"/>
      </w:rPr>
    </w:lvl>
    <w:lvl w:ilvl="2" w:tplc="C532AE12" w:tentative="1">
      <w:start w:val="1"/>
      <w:numFmt w:val="decimal"/>
      <w:lvlText w:val="%3."/>
      <w:lvlJc w:val="left"/>
      <w:pPr>
        <w:tabs>
          <w:tab w:val="num" w:pos="2160"/>
        </w:tabs>
        <w:ind w:left="2160" w:hanging="360"/>
      </w:pPr>
    </w:lvl>
    <w:lvl w:ilvl="3" w:tplc="762CE8CE" w:tentative="1">
      <w:start w:val="1"/>
      <w:numFmt w:val="decimal"/>
      <w:lvlText w:val="%4."/>
      <w:lvlJc w:val="left"/>
      <w:pPr>
        <w:tabs>
          <w:tab w:val="num" w:pos="2880"/>
        </w:tabs>
        <w:ind w:left="2880" w:hanging="360"/>
      </w:pPr>
    </w:lvl>
    <w:lvl w:ilvl="4" w:tplc="DEFE55FA" w:tentative="1">
      <w:start w:val="1"/>
      <w:numFmt w:val="decimal"/>
      <w:lvlText w:val="%5."/>
      <w:lvlJc w:val="left"/>
      <w:pPr>
        <w:tabs>
          <w:tab w:val="num" w:pos="3600"/>
        </w:tabs>
        <w:ind w:left="3600" w:hanging="360"/>
      </w:pPr>
    </w:lvl>
    <w:lvl w:ilvl="5" w:tplc="CEA0832E" w:tentative="1">
      <w:start w:val="1"/>
      <w:numFmt w:val="decimal"/>
      <w:lvlText w:val="%6."/>
      <w:lvlJc w:val="left"/>
      <w:pPr>
        <w:tabs>
          <w:tab w:val="num" w:pos="4320"/>
        </w:tabs>
        <w:ind w:left="4320" w:hanging="360"/>
      </w:pPr>
    </w:lvl>
    <w:lvl w:ilvl="6" w:tplc="1A0CA07C" w:tentative="1">
      <w:start w:val="1"/>
      <w:numFmt w:val="decimal"/>
      <w:lvlText w:val="%7."/>
      <w:lvlJc w:val="left"/>
      <w:pPr>
        <w:tabs>
          <w:tab w:val="num" w:pos="5040"/>
        </w:tabs>
        <w:ind w:left="5040" w:hanging="360"/>
      </w:pPr>
    </w:lvl>
    <w:lvl w:ilvl="7" w:tplc="56020210" w:tentative="1">
      <w:start w:val="1"/>
      <w:numFmt w:val="decimal"/>
      <w:lvlText w:val="%8."/>
      <w:lvlJc w:val="left"/>
      <w:pPr>
        <w:tabs>
          <w:tab w:val="num" w:pos="5760"/>
        </w:tabs>
        <w:ind w:left="5760" w:hanging="360"/>
      </w:pPr>
    </w:lvl>
    <w:lvl w:ilvl="8" w:tplc="8E06E544" w:tentative="1">
      <w:start w:val="1"/>
      <w:numFmt w:val="decimal"/>
      <w:lvlText w:val="%9."/>
      <w:lvlJc w:val="left"/>
      <w:pPr>
        <w:tabs>
          <w:tab w:val="num" w:pos="6480"/>
        </w:tabs>
        <w:ind w:left="6480" w:hanging="360"/>
      </w:pPr>
    </w:lvl>
  </w:abstractNum>
  <w:abstractNum w:abstractNumId="14">
    <w:nsid w:val="6FAA09BB"/>
    <w:multiLevelType w:val="hybridMultilevel"/>
    <w:tmpl w:val="7E90E304"/>
    <w:lvl w:ilvl="0" w:tplc="6562CAFE">
      <w:start w:val="1"/>
      <w:numFmt w:val="bullet"/>
      <w:lvlText w:val="•"/>
      <w:lvlJc w:val="left"/>
      <w:pPr>
        <w:tabs>
          <w:tab w:val="num" w:pos="720"/>
        </w:tabs>
        <w:ind w:left="720" w:hanging="360"/>
      </w:pPr>
      <w:rPr>
        <w:rFonts w:ascii="Times New Roman" w:hAnsi="Times New Roman" w:hint="default"/>
      </w:rPr>
    </w:lvl>
    <w:lvl w:ilvl="1" w:tplc="287A37DC">
      <w:start w:val="1"/>
      <w:numFmt w:val="bullet"/>
      <w:lvlText w:val="•"/>
      <w:lvlJc w:val="left"/>
      <w:pPr>
        <w:tabs>
          <w:tab w:val="num" w:pos="1440"/>
        </w:tabs>
        <w:ind w:left="1440" w:hanging="360"/>
      </w:pPr>
      <w:rPr>
        <w:rFonts w:ascii="Times New Roman" w:hAnsi="Times New Roman" w:hint="default"/>
      </w:rPr>
    </w:lvl>
    <w:lvl w:ilvl="2" w:tplc="743ED088" w:tentative="1">
      <w:start w:val="1"/>
      <w:numFmt w:val="bullet"/>
      <w:lvlText w:val="•"/>
      <w:lvlJc w:val="left"/>
      <w:pPr>
        <w:tabs>
          <w:tab w:val="num" w:pos="2160"/>
        </w:tabs>
        <w:ind w:left="2160" w:hanging="360"/>
      </w:pPr>
      <w:rPr>
        <w:rFonts w:ascii="Times New Roman" w:hAnsi="Times New Roman" w:hint="default"/>
      </w:rPr>
    </w:lvl>
    <w:lvl w:ilvl="3" w:tplc="7D360A6E" w:tentative="1">
      <w:start w:val="1"/>
      <w:numFmt w:val="bullet"/>
      <w:lvlText w:val="•"/>
      <w:lvlJc w:val="left"/>
      <w:pPr>
        <w:tabs>
          <w:tab w:val="num" w:pos="2880"/>
        </w:tabs>
        <w:ind w:left="2880" w:hanging="360"/>
      </w:pPr>
      <w:rPr>
        <w:rFonts w:ascii="Times New Roman" w:hAnsi="Times New Roman" w:hint="default"/>
      </w:rPr>
    </w:lvl>
    <w:lvl w:ilvl="4" w:tplc="88B27BC8" w:tentative="1">
      <w:start w:val="1"/>
      <w:numFmt w:val="bullet"/>
      <w:lvlText w:val="•"/>
      <w:lvlJc w:val="left"/>
      <w:pPr>
        <w:tabs>
          <w:tab w:val="num" w:pos="3600"/>
        </w:tabs>
        <w:ind w:left="3600" w:hanging="360"/>
      </w:pPr>
      <w:rPr>
        <w:rFonts w:ascii="Times New Roman" w:hAnsi="Times New Roman" w:hint="default"/>
      </w:rPr>
    </w:lvl>
    <w:lvl w:ilvl="5" w:tplc="45B0C434" w:tentative="1">
      <w:start w:val="1"/>
      <w:numFmt w:val="bullet"/>
      <w:lvlText w:val="•"/>
      <w:lvlJc w:val="left"/>
      <w:pPr>
        <w:tabs>
          <w:tab w:val="num" w:pos="4320"/>
        </w:tabs>
        <w:ind w:left="4320" w:hanging="360"/>
      </w:pPr>
      <w:rPr>
        <w:rFonts w:ascii="Times New Roman" w:hAnsi="Times New Roman" w:hint="default"/>
      </w:rPr>
    </w:lvl>
    <w:lvl w:ilvl="6" w:tplc="B4CC9390" w:tentative="1">
      <w:start w:val="1"/>
      <w:numFmt w:val="bullet"/>
      <w:lvlText w:val="•"/>
      <w:lvlJc w:val="left"/>
      <w:pPr>
        <w:tabs>
          <w:tab w:val="num" w:pos="5040"/>
        </w:tabs>
        <w:ind w:left="5040" w:hanging="360"/>
      </w:pPr>
      <w:rPr>
        <w:rFonts w:ascii="Times New Roman" w:hAnsi="Times New Roman" w:hint="default"/>
      </w:rPr>
    </w:lvl>
    <w:lvl w:ilvl="7" w:tplc="86389628" w:tentative="1">
      <w:start w:val="1"/>
      <w:numFmt w:val="bullet"/>
      <w:lvlText w:val="•"/>
      <w:lvlJc w:val="left"/>
      <w:pPr>
        <w:tabs>
          <w:tab w:val="num" w:pos="5760"/>
        </w:tabs>
        <w:ind w:left="5760" w:hanging="360"/>
      </w:pPr>
      <w:rPr>
        <w:rFonts w:ascii="Times New Roman" w:hAnsi="Times New Roman" w:hint="default"/>
      </w:rPr>
    </w:lvl>
    <w:lvl w:ilvl="8" w:tplc="172C32B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FCE753E"/>
    <w:multiLevelType w:val="hybridMultilevel"/>
    <w:tmpl w:val="5E9CD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7D4DF1"/>
    <w:multiLevelType w:val="hybridMultilevel"/>
    <w:tmpl w:val="B54A7C5A"/>
    <w:lvl w:ilvl="0" w:tplc="EC9CCB52">
      <w:start w:val="4"/>
      <w:numFmt w:val="decimal"/>
      <w:lvlText w:val="%1."/>
      <w:lvlJc w:val="left"/>
      <w:pPr>
        <w:tabs>
          <w:tab w:val="num" w:pos="720"/>
        </w:tabs>
        <w:ind w:left="720" w:hanging="360"/>
      </w:pPr>
    </w:lvl>
    <w:lvl w:ilvl="1" w:tplc="850C90FA" w:tentative="1">
      <w:start w:val="1"/>
      <w:numFmt w:val="decimal"/>
      <w:lvlText w:val="%2."/>
      <w:lvlJc w:val="left"/>
      <w:pPr>
        <w:tabs>
          <w:tab w:val="num" w:pos="1440"/>
        </w:tabs>
        <w:ind w:left="1440" w:hanging="360"/>
      </w:pPr>
    </w:lvl>
    <w:lvl w:ilvl="2" w:tplc="399C6958" w:tentative="1">
      <w:start w:val="1"/>
      <w:numFmt w:val="decimal"/>
      <w:lvlText w:val="%3."/>
      <w:lvlJc w:val="left"/>
      <w:pPr>
        <w:tabs>
          <w:tab w:val="num" w:pos="2160"/>
        </w:tabs>
        <w:ind w:left="2160" w:hanging="360"/>
      </w:pPr>
    </w:lvl>
    <w:lvl w:ilvl="3" w:tplc="E484252C" w:tentative="1">
      <w:start w:val="1"/>
      <w:numFmt w:val="decimal"/>
      <w:lvlText w:val="%4."/>
      <w:lvlJc w:val="left"/>
      <w:pPr>
        <w:tabs>
          <w:tab w:val="num" w:pos="2880"/>
        </w:tabs>
        <w:ind w:left="2880" w:hanging="360"/>
      </w:pPr>
    </w:lvl>
    <w:lvl w:ilvl="4" w:tplc="57D647EA" w:tentative="1">
      <w:start w:val="1"/>
      <w:numFmt w:val="decimal"/>
      <w:lvlText w:val="%5."/>
      <w:lvlJc w:val="left"/>
      <w:pPr>
        <w:tabs>
          <w:tab w:val="num" w:pos="3600"/>
        </w:tabs>
        <w:ind w:left="3600" w:hanging="360"/>
      </w:pPr>
    </w:lvl>
    <w:lvl w:ilvl="5" w:tplc="2FBA4512" w:tentative="1">
      <w:start w:val="1"/>
      <w:numFmt w:val="decimal"/>
      <w:lvlText w:val="%6."/>
      <w:lvlJc w:val="left"/>
      <w:pPr>
        <w:tabs>
          <w:tab w:val="num" w:pos="4320"/>
        </w:tabs>
        <w:ind w:left="4320" w:hanging="360"/>
      </w:pPr>
    </w:lvl>
    <w:lvl w:ilvl="6" w:tplc="1E248E82" w:tentative="1">
      <w:start w:val="1"/>
      <w:numFmt w:val="decimal"/>
      <w:lvlText w:val="%7."/>
      <w:lvlJc w:val="left"/>
      <w:pPr>
        <w:tabs>
          <w:tab w:val="num" w:pos="5040"/>
        </w:tabs>
        <w:ind w:left="5040" w:hanging="360"/>
      </w:pPr>
    </w:lvl>
    <w:lvl w:ilvl="7" w:tplc="913089C8" w:tentative="1">
      <w:start w:val="1"/>
      <w:numFmt w:val="decimal"/>
      <w:lvlText w:val="%8."/>
      <w:lvlJc w:val="left"/>
      <w:pPr>
        <w:tabs>
          <w:tab w:val="num" w:pos="5760"/>
        </w:tabs>
        <w:ind w:left="5760" w:hanging="360"/>
      </w:pPr>
    </w:lvl>
    <w:lvl w:ilvl="8" w:tplc="26D4E238" w:tentative="1">
      <w:start w:val="1"/>
      <w:numFmt w:val="decimal"/>
      <w:lvlText w:val="%9."/>
      <w:lvlJc w:val="left"/>
      <w:pPr>
        <w:tabs>
          <w:tab w:val="num" w:pos="6480"/>
        </w:tabs>
        <w:ind w:left="6480" w:hanging="360"/>
      </w:pPr>
    </w:lvl>
  </w:abstractNum>
  <w:abstractNum w:abstractNumId="17">
    <w:nsid w:val="7702531E"/>
    <w:multiLevelType w:val="hybridMultilevel"/>
    <w:tmpl w:val="C22C8948"/>
    <w:lvl w:ilvl="0" w:tplc="2F564C9C">
      <w:start w:val="1"/>
      <w:numFmt w:val="bullet"/>
      <w:lvlText w:val="•"/>
      <w:lvlJc w:val="left"/>
      <w:pPr>
        <w:tabs>
          <w:tab w:val="num" w:pos="720"/>
        </w:tabs>
        <w:ind w:left="720" w:hanging="360"/>
      </w:pPr>
      <w:rPr>
        <w:rFonts w:ascii="Times New Roman" w:hAnsi="Times New Roman" w:hint="default"/>
      </w:rPr>
    </w:lvl>
    <w:lvl w:ilvl="1" w:tplc="850EDBBA" w:tentative="1">
      <w:start w:val="1"/>
      <w:numFmt w:val="bullet"/>
      <w:lvlText w:val="•"/>
      <w:lvlJc w:val="left"/>
      <w:pPr>
        <w:tabs>
          <w:tab w:val="num" w:pos="1440"/>
        </w:tabs>
        <w:ind w:left="1440" w:hanging="360"/>
      </w:pPr>
      <w:rPr>
        <w:rFonts w:ascii="Times New Roman" w:hAnsi="Times New Roman" w:hint="default"/>
      </w:rPr>
    </w:lvl>
    <w:lvl w:ilvl="2" w:tplc="1EB67032" w:tentative="1">
      <w:start w:val="1"/>
      <w:numFmt w:val="bullet"/>
      <w:lvlText w:val="•"/>
      <w:lvlJc w:val="left"/>
      <w:pPr>
        <w:tabs>
          <w:tab w:val="num" w:pos="2160"/>
        </w:tabs>
        <w:ind w:left="2160" w:hanging="360"/>
      </w:pPr>
      <w:rPr>
        <w:rFonts w:ascii="Times New Roman" w:hAnsi="Times New Roman" w:hint="default"/>
      </w:rPr>
    </w:lvl>
    <w:lvl w:ilvl="3" w:tplc="9FC84F38" w:tentative="1">
      <w:start w:val="1"/>
      <w:numFmt w:val="bullet"/>
      <w:lvlText w:val="•"/>
      <w:lvlJc w:val="left"/>
      <w:pPr>
        <w:tabs>
          <w:tab w:val="num" w:pos="2880"/>
        </w:tabs>
        <w:ind w:left="2880" w:hanging="360"/>
      </w:pPr>
      <w:rPr>
        <w:rFonts w:ascii="Times New Roman" w:hAnsi="Times New Roman" w:hint="default"/>
      </w:rPr>
    </w:lvl>
    <w:lvl w:ilvl="4" w:tplc="AD9232C4" w:tentative="1">
      <w:start w:val="1"/>
      <w:numFmt w:val="bullet"/>
      <w:lvlText w:val="•"/>
      <w:lvlJc w:val="left"/>
      <w:pPr>
        <w:tabs>
          <w:tab w:val="num" w:pos="3600"/>
        </w:tabs>
        <w:ind w:left="3600" w:hanging="360"/>
      </w:pPr>
      <w:rPr>
        <w:rFonts w:ascii="Times New Roman" w:hAnsi="Times New Roman" w:hint="default"/>
      </w:rPr>
    </w:lvl>
    <w:lvl w:ilvl="5" w:tplc="ECC4C85E" w:tentative="1">
      <w:start w:val="1"/>
      <w:numFmt w:val="bullet"/>
      <w:lvlText w:val="•"/>
      <w:lvlJc w:val="left"/>
      <w:pPr>
        <w:tabs>
          <w:tab w:val="num" w:pos="4320"/>
        </w:tabs>
        <w:ind w:left="4320" w:hanging="360"/>
      </w:pPr>
      <w:rPr>
        <w:rFonts w:ascii="Times New Roman" w:hAnsi="Times New Roman" w:hint="default"/>
      </w:rPr>
    </w:lvl>
    <w:lvl w:ilvl="6" w:tplc="5394EE98" w:tentative="1">
      <w:start w:val="1"/>
      <w:numFmt w:val="bullet"/>
      <w:lvlText w:val="•"/>
      <w:lvlJc w:val="left"/>
      <w:pPr>
        <w:tabs>
          <w:tab w:val="num" w:pos="5040"/>
        </w:tabs>
        <w:ind w:left="5040" w:hanging="360"/>
      </w:pPr>
      <w:rPr>
        <w:rFonts w:ascii="Times New Roman" w:hAnsi="Times New Roman" w:hint="default"/>
      </w:rPr>
    </w:lvl>
    <w:lvl w:ilvl="7" w:tplc="D5188C80" w:tentative="1">
      <w:start w:val="1"/>
      <w:numFmt w:val="bullet"/>
      <w:lvlText w:val="•"/>
      <w:lvlJc w:val="left"/>
      <w:pPr>
        <w:tabs>
          <w:tab w:val="num" w:pos="5760"/>
        </w:tabs>
        <w:ind w:left="5760" w:hanging="360"/>
      </w:pPr>
      <w:rPr>
        <w:rFonts w:ascii="Times New Roman" w:hAnsi="Times New Roman" w:hint="default"/>
      </w:rPr>
    </w:lvl>
    <w:lvl w:ilvl="8" w:tplc="893C588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9881C36"/>
    <w:multiLevelType w:val="hybridMultilevel"/>
    <w:tmpl w:val="C688CFAC"/>
    <w:lvl w:ilvl="0" w:tplc="B5CCD24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8"/>
  </w:num>
  <w:num w:numId="4">
    <w:abstractNumId w:val="9"/>
  </w:num>
  <w:num w:numId="5">
    <w:abstractNumId w:val="1"/>
  </w:num>
  <w:num w:numId="6">
    <w:abstractNumId w:val="16"/>
  </w:num>
  <w:num w:numId="7">
    <w:abstractNumId w:val="13"/>
  </w:num>
  <w:num w:numId="8">
    <w:abstractNumId w:val="11"/>
  </w:num>
  <w:num w:numId="9">
    <w:abstractNumId w:val="14"/>
  </w:num>
  <w:num w:numId="10">
    <w:abstractNumId w:val="12"/>
  </w:num>
  <w:num w:numId="11">
    <w:abstractNumId w:val="5"/>
  </w:num>
  <w:num w:numId="12">
    <w:abstractNumId w:val="0"/>
  </w:num>
  <w:num w:numId="13">
    <w:abstractNumId w:val="2"/>
  </w:num>
  <w:num w:numId="14">
    <w:abstractNumId w:val="18"/>
  </w:num>
  <w:num w:numId="15">
    <w:abstractNumId w:val="4"/>
  </w:num>
  <w:num w:numId="16">
    <w:abstractNumId w:val="10"/>
  </w:num>
  <w:num w:numId="17">
    <w:abstractNumId w:val="15"/>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245"/>
    <w:rsid w:val="00000CBF"/>
    <w:rsid w:val="000348A5"/>
    <w:rsid w:val="00047D51"/>
    <w:rsid w:val="00074DF2"/>
    <w:rsid w:val="000940B1"/>
    <w:rsid w:val="00100031"/>
    <w:rsid w:val="00112BB2"/>
    <w:rsid w:val="00121BF6"/>
    <w:rsid w:val="00142495"/>
    <w:rsid w:val="001456D2"/>
    <w:rsid w:val="00156BA3"/>
    <w:rsid w:val="001578B4"/>
    <w:rsid w:val="001650F7"/>
    <w:rsid w:val="001836B1"/>
    <w:rsid w:val="001B3F70"/>
    <w:rsid w:val="001C14A7"/>
    <w:rsid w:val="001D2FDE"/>
    <w:rsid w:val="001E20A9"/>
    <w:rsid w:val="001F1B3B"/>
    <w:rsid w:val="001F4250"/>
    <w:rsid w:val="001F57E1"/>
    <w:rsid w:val="00216243"/>
    <w:rsid w:val="002211A8"/>
    <w:rsid w:val="00225938"/>
    <w:rsid w:val="0024020C"/>
    <w:rsid w:val="002477E0"/>
    <w:rsid w:val="002563AB"/>
    <w:rsid w:val="0026448D"/>
    <w:rsid w:val="0026636F"/>
    <w:rsid w:val="00292FBF"/>
    <w:rsid w:val="002A1754"/>
    <w:rsid w:val="002A2ECE"/>
    <w:rsid w:val="002B4A08"/>
    <w:rsid w:val="002C20AE"/>
    <w:rsid w:val="002C41AF"/>
    <w:rsid w:val="002E0F20"/>
    <w:rsid w:val="002F0966"/>
    <w:rsid w:val="00312A3C"/>
    <w:rsid w:val="00317097"/>
    <w:rsid w:val="003216C8"/>
    <w:rsid w:val="00332E4B"/>
    <w:rsid w:val="00342589"/>
    <w:rsid w:val="00345CF6"/>
    <w:rsid w:val="00360073"/>
    <w:rsid w:val="0037714E"/>
    <w:rsid w:val="003A6C1E"/>
    <w:rsid w:val="003C660F"/>
    <w:rsid w:val="003D2BCD"/>
    <w:rsid w:val="003E1A3B"/>
    <w:rsid w:val="003F3DCA"/>
    <w:rsid w:val="0040618D"/>
    <w:rsid w:val="00426535"/>
    <w:rsid w:val="00440E2D"/>
    <w:rsid w:val="00442AA2"/>
    <w:rsid w:val="0044569A"/>
    <w:rsid w:val="004633C4"/>
    <w:rsid w:val="00464DBB"/>
    <w:rsid w:val="00467400"/>
    <w:rsid w:val="00467A17"/>
    <w:rsid w:val="00490064"/>
    <w:rsid w:val="00491BB6"/>
    <w:rsid w:val="004A01BB"/>
    <w:rsid w:val="004A5C58"/>
    <w:rsid w:val="004C051D"/>
    <w:rsid w:val="004C70A8"/>
    <w:rsid w:val="0052106D"/>
    <w:rsid w:val="00535121"/>
    <w:rsid w:val="005505A3"/>
    <w:rsid w:val="00555771"/>
    <w:rsid w:val="005C5109"/>
    <w:rsid w:val="005D13A3"/>
    <w:rsid w:val="005D688F"/>
    <w:rsid w:val="006065D7"/>
    <w:rsid w:val="006113A7"/>
    <w:rsid w:val="00625BDA"/>
    <w:rsid w:val="006547BE"/>
    <w:rsid w:val="006814AC"/>
    <w:rsid w:val="0069332C"/>
    <w:rsid w:val="00695012"/>
    <w:rsid w:val="006A3EC8"/>
    <w:rsid w:val="006B6FA2"/>
    <w:rsid w:val="006D4E74"/>
    <w:rsid w:val="006E4BCA"/>
    <w:rsid w:val="006E4C4B"/>
    <w:rsid w:val="00711070"/>
    <w:rsid w:val="00741533"/>
    <w:rsid w:val="00750DDC"/>
    <w:rsid w:val="007514BF"/>
    <w:rsid w:val="0076245E"/>
    <w:rsid w:val="0079689C"/>
    <w:rsid w:val="007A1985"/>
    <w:rsid w:val="007A26CC"/>
    <w:rsid w:val="007B6069"/>
    <w:rsid w:val="007E31CC"/>
    <w:rsid w:val="0080202F"/>
    <w:rsid w:val="00825245"/>
    <w:rsid w:val="00837869"/>
    <w:rsid w:val="00873385"/>
    <w:rsid w:val="00885FF7"/>
    <w:rsid w:val="00897471"/>
    <w:rsid w:val="008A78FB"/>
    <w:rsid w:val="008C0916"/>
    <w:rsid w:val="008D3EC7"/>
    <w:rsid w:val="008F6E46"/>
    <w:rsid w:val="00916286"/>
    <w:rsid w:val="009404EE"/>
    <w:rsid w:val="00947986"/>
    <w:rsid w:val="00954727"/>
    <w:rsid w:val="00977E1E"/>
    <w:rsid w:val="00982484"/>
    <w:rsid w:val="009C3874"/>
    <w:rsid w:val="009C6640"/>
    <w:rsid w:val="009E50BD"/>
    <w:rsid w:val="009F14D8"/>
    <w:rsid w:val="009F4DCF"/>
    <w:rsid w:val="00A02AC9"/>
    <w:rsid w:val="00A12272"/>
    <w:rsid w:val="00A239F8"/>
    <w:rsid w:val="00A40605"/>
    <w:rsid w:val="00A51572"/>
    <w:rsid w:val="00A57613"/>
    <w:rsid w:val="00A920E8"/>
    <w:rsid w:val="00AB156D"/>
    <w:rsid w:val="00AB458E"/>
    <w:rsid w:val="00AC4D5B"/>
    <w:rsid w:val="00AC74B9"/>
    <w:rsid w:val="00B06FAD"/>
    <w:rsid w:val="00B1474F"/>
    <w:rsid w:val="00B15B0C"/>
    <w:rsid w:val="00B26380"/>
    <w:rsid w:val="00B26BE0"/>
    <w:rsid w:val="00B37624"/>
    <w:rsid w:val="00B425EB"/>
    <w:rsid w:val="00B6137D"/>
    <w:rsid w:val="00B7060D"/>
    <w:rsid w:val="00B82D07"/>
    <w:rsid w:val="00B9492C"/>
    <w:rsid w:val="00BB01D2"/>
    <w:rsid w:val="00BB0A81"/>
    <w:rsid w:val="00BB0F2C"/>
    <w:rsid w:val="00BC4D86"/>
    <w:rsid w:val="00BC5638"/>
    <w:rsid w:val="00BF1111"/>
    <w:rsid w:val="00BF7B9E"/>
    <w:rsid w:val="00C07606"/>
    <w:rsid w:val="00C10FB2"/>
    <w:rsid w:val="00C31714"/>
    <w:rsid w:val="00C42211"/>
    <w:rsid w:val="00C508F8"/>
    <w:rsid w:val="00C55270"/>
    <w:rsid w:val="00C56154"/>
    <w:rsid w:val="00C65C73"/>
    <w:rsid w:val="00C7696D"/>
    <w:rsid w:val="00C779E5"/>
    <w:rsid w:val="00CA144A"/>
    <w:rsid w:val="00CC1B41"/>
    <w:rsid w:val="00CD2D34"/>
    <w:rsid w:val="00CE223D"/>
    <w:rsid w:val="00CF35E0"/>
    <w:rsid w:val="00D676B0"/>
    <w:rsid w:val="00D853CA"/>
    <w:rsid w:val="00D96B65"/>
    <w:rsid w:val="00DA663D"/>
    <w:rsid w:val="00DD5730"/>
    <w:rsid w:val="00DD5F1E"/>
    <w:rsid w:val="00DD715E"/>
    <w:rsid w:val="00DE66DA"/>
    <w:rsid w:val="00DF44E6"/>
    <w:rsid w:val="00E03C88"/>
    <w:rsid w:val="00E05AAD"/>
    <w:rsid w:val="00E26DF1"/>
    <w:rsid w:val="00E27F68"/>
    <w:rsid w:val="00E40DDE"/>
    <w:rsid w:val="00E439C4"/>
    <w:rsid w:val="00E46653"/>
    <w:rsid w:val="00E53A6D"/>
    <w:rsid w:val="00E61C1F"/>
    <w:rsid w:val="00E86C5C"/>
    <w:rsid w:val="00EB0912"/>
    <w:rsid w:val="00EB2F1E"/>
    <w:rsid w:val="00EE36E5"/>
    <w:rsid w:val="00EF1E68"/>
    <w:rsid w:val="00F013DE"/>
    <w:rsid w:val="00F119BE"/>
    <w:rsid w:val="00F148BF"/>
    <w:rsid w:val="00F20311"/>
    <w:rsid w:val="00F334F6"/>
    <w:rsid w:val="00F473B8"/>
    <w:rsid w:val="00FA7215"/>
    <w:rsid w:val="00FB3E36"/>
    <w:rsid w:val="00FD7C9C"/>
    <w:rsid w:val="00FF4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48BF"/>
    <w:rPr>
      <w:color w:val="0000FF"/>
      <w:u w:val="single"/>
    </w:rPr>
  </w:style>
  <w:style w:type="paragraph" w:styleId="BalloonText">
    <w:name w:val="Balloon Text"/>
    <w:basedOn w:val="Normal"/>
    <w:semiHidden/>
    <w:rsid w:val="00C779E5"/>
    <w:rPr>
      <w:rFonts w:ascii="Tahoma" w:hAnsi="Tahoma" w:cs="Tahoma"/>
      <w:sz w:val="16"/>
      <w:szCs w:val="16"/>
    </w:rPr>
  </w:style>
  <w:style w:type="paragraph" w:styleId="Header">
    <w:name w:val="header"/>
    <w:basedOn w:val="Normal"/>
    <w:rsid w:val="00C55270"/>
    <w:pPr>
      <w:tabs>
        <w:tab w:val="center" w:pos="4320"/>
        <w:tab w:val="right" w:pos="8640"/>
      </w:tabs>
    </w:pPr>
  </w:style>
  <w:style w:type="paragraph" w:styleId="Footer">
    <w:name w:val="footer"/>
    <w:basedOn w:val="Normal"/>
    <w:rsid w:val="00C55270"/>
    <w:pPr>
      <w:tabs>
        <w:tab w:val="center" w:pos="4320"/>
        <w:tab w:val="right" w:pos="8640"/>
      </w:tabs>
    </w:pPr>
  </w:style>
  <w:style w:type="character" w:styleId="PageNumber">
    <w:name w:val="page number"/>
    <w:basedOn w:val="DefaultParagraphFont"/>
    <w:rsid w:val="00C55270"/>
  </w:style>
  <w:style w:type="character" w:styleId="FollowedHyperlink">
    <w:name w:val="FollowedHyperlink"/>
    <w:rsid w:val="00BF7B9E"/>
    <w:rPr>
      <w:color w:val="800080"/>
      <w:u w:val="single"/>
    </w:rPr>
  </w:style>
  <w:style w:type="character" w:styleId="BookTitle">
    <w:name w:val="Book Title"/>
    <w:uiPriority w:val="33"/>
    <w:qFormat/>
    <w:rsid w:val="00AB156D"/>
    <w:rPr>
      <w:b/>
      <w:bCs/>
      <w:smallCaps/>
      <w:spacing w:val="5"/>
    </w:rPr>
  </w:style>
  <w:style w:type="paragraph" w:styleId="ListParagraph">
    <w:name w:val="List Paragraph"/>
    <w:basedOn w:val="Normal"/>
    <w:uiPriority w:val="34"/>
    <w:qFormat/>
    <w:rsid w:val="00FF43D1"/>
    <w:pPr>
      <w:ind w:left="720"/>
      <w:contextualSpacing/>
    </w:pPr>
  </w:style>
  <w:style w:type="paragraph" w:styleId="PlainText">
    <w:name w:val="Plain Text"/>
    <w:basedOn w:val="Normal"/>
    <w:link w:val="PlainTextChar"/>
    <w:uiPriority w:val="99"/>
    <w:unhideWhenUsed/>
    <w:rsid w:val="004A5C58"/>
    <w:rPr>
      <w:rFonts w:ascii="Calibri" w:eastAsiaTheme="minorHAnsi" w:hAnsi="Calibri"/>
      <w:sz w:val="22"/>
      <w:szCs w:val="22"/>
    </w:rPr>
  </w:style>
  <w:style w:type="character" w:customStyle="1" w:styleId="PlainTextChar">
    <w:name w:val="Plain Text Char"/>
    <w:basedOn w:val="DefaultParagraphFont"/>
    <w:link w:val="PlainText"/>
    <w:uiPriority w:val="99"/>
    <w:rsid w:val="004A5C58"/>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48BF"/>
    <w:rPr>
      <w:color w:val="0000FF"/>
      <w:u w:val="single"/>
    </w:rPr>
  </w:style>
  <w:style w:type="paragraph" w:styleId="BalloonText">
    <w:name w:val="Balloon Text"/>
    <w:basedOn w:val="Normal"/>
    <w:semiHidden/>
    <w:rsid w:val="00C779E5"/>
    <w:rPr>
      <w:rFonts w:ascii="Tahoma" w:hAnsi="Tahoma" w:cs="Tahoma"/>
      <w:sz w:val="16"/>
      <w:szCs w:val="16"/>
    </w:rPr>
  </w:style>
  <w:style w:type="paragraph" w:styleId="Header">
    <w:name w:val="header"/>
    <w:basedOn w:val="Normal"/>
    <w:rsid w:val="00C55270"/>
    <w:pPr>
      <w:tabs>
        <w:tab w:val="center" w:pos="4320"/>
        <w:tab w:val="right" w:pos="8640"/>
      </w:tabs>
    </w:pPr>
  </w:style>
  <w:style w:type="paragraph" w:styleId="Footer">
    <w:name w:val="footer"/>
    <w:basedOn w:val="Normal"/>
    <w:rsid w:val="00C55270"/>
    <w:pPr>
      <w:tabs>
        <w:tab w:val="center" w:pos="4320"/>
        <w:tab w:val="right" w:pos="8640"/>
      </w:tabs>
    </w:pPr>
  </w:style>
  <w:style w:type="character" w:styleId="PageNumber">
    <w:name w:val="page number"/>
    <w:basedOn w:val="DefaultParagraphFont"/>
    <w:rsid w:val="00C55270"/>
  </w:style>
  <w:style w:type="character" w:styleId="FollowedHyperlink">
    <w:name w:val="FollowedHyperlink"/>
    <w:rsid w:val="00BF7B9E"/>
    <w:rPr>
      <w:color w:val="800080"/>
      <w:u w:val="single"/>
    </w:rPr>
  </w:style>
  <w:style w:type="character" w:styleId="BookTitle">
    <w:name w:val="Book Title"/>
    <w:uiPriority w:val="33"/>
    <w:qFormat/>
    <w:rsid w:val="00AB156D"/>
    <w:rPr>
      <w:b/>
      <w:bCs/>
      <w:smallCaps/>
      <w:spacing w:val="5"/>
    </w:rPr>
  </w:style>
  <w:style w:type="paragraph" w:styleId="ListParagraph">
    <w:name w:val="List Paragraph"/>
    <w:basedOn w:val="Normal"/>
    <w:uiPriority w:val="34"/>
    <w:qFormat/>
    <w:rsid w:val="00FF43D1"/>
    <w:pPr>
      <w:ind w:left="720"/>
      <w:contextualSpacing/>
    </w:pPr>
  </w:style>
  <w:style w:type="paragraph" w:styleId="PlainText">
    <w:name w:val="Plain Text"/>
    <w:basedOn w:val="Normal"/>
    <w:link w:val="PlainTextChar"/>
    <w:uiPriority w:val="99"/>
    <w:unhideWhenUsed/>
    <w:rsid w:val="004A5C58"/>
    <w:rPr>
      <w:rFonts w:ascii="Calibri" w:eastAsiaTheme="minorHAnsi" w:hAnsi="Calibri"/>
      <w:sz w:val="22"/>
      <w:szCs w:val="22"/>
    </w:rPr>
  </w:style>
  <w:style w:type="character" w:customStyle="1" w:styleId="PlainTextChar">
    <w:name w:val="Plain Text Char"/>
    <w:basedOn w:val="DefaultParagraphFont"/>
    <w:link w:val="PlainText"/>
    <w:uiPriority w:val="99"/>
    <w:rsid w:val="004A5C58"/>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38618">
      <w:bodyDiv w:val="1"/>
      <w:marLeft w:val="0"/>
      <w:marRight w:val="0"/>
      <w:marTop w:val="0"/>
      <w:marBottom w:val="0"/>
      <w:divBdr>
        <w:top w:val="none" w:sz="0" w:space="0" w:color="auto"/>
        <w:left w:val="none" w:sz="0" w:space="0" w:color="auto"/>
        <w:bottom w:val="none" w:sz="0" w:space="0" w:color="auto"/>
        <w:right w:val="none" w:sz="0" w:space="0" w:color="auto"/>
      </w:divBdr>
      <w:divsChild>
        <w:div w:id="1069571235">
          <w:marLeft w:val="0"/>
          <w:marRight w:val="0"/>
          <w:marTop w:val="0"/>
          <w:marBottom w:val="0"/>
          <w:divBdr>
            <w:top w:val="none" w:sz="0" w:space="0" w:color="auto"/>
            <w:left w:val="none" w:sz="0" w:space="0" w:color="auto"/>
            <w:bottom w:val="none" w:sz="0" w:space="0" w:color="auto"/>
            <w:right w:val="none" w:sz="0" w:space="0" w:color="auto"/>
          </w:divBdr>
          <w:divsChild>
            <w:div w:id="87704399">
              <w:marLeft w:val="0"/>
              <w:marRight w:val="0"/>
              <w:marTop w:val="0"/>
              <w:marBottom w:val="0"/>
              <w:divBdr>
                <w:top w:val="none" w:sz="0" w:space="0" w:color="auto"/>
                <w:left w:val="none" w:sz="0" w:space="0" w:color="auto"/>
                <w:bottom w:val="none" w:sz="0" w:space="0" w:color="auto"/>
                <w:right w:val="none" w:sz="0" w:space="0" w:color="auto"/>
              </w:divBdr>
            </w:div>
            <w:div w:id="149252096">
              <w:marLeft w:val="0"/>
              <w:marRight w:val="0"/>
              <w:marTop w:val="0"/>
              <w:marBottom w:val="0"/>
              <w:divBdr>
                <w:top w:val="none" w:sz="0" w:space="0" w:color="auto"/>
                <w:left w:val="none" w:sz="0" w:space="0" w:color="auto"/>
                <w:bottom w:val="none" w:sz="0" w:space="0" w:color="auto"/>
                <w:right w:val="none" w:sz="0" w:space="0" w:color="auto"/>
              </w:divBdr>
            </w:div>
            <w:div w:id="150830956">
              <w:marLeft w:val="0"/>
              <w:marRight w:val="0"/>
              <w:marTop w:val="0"/>
              <w:marBottom w:val="0"/>
              <w:divBdr>
                <w:top w:val="none" w:sz="0" w:space="0" w:color="auto"/>
                <w:left w:val="none" w:sz="0" w:space="0" w:color="auto"/>
                <w:bottom w:val="none" w:sz="0" w:space="0" w:color="auto"/>
                <w:right w:val="none" w:sz="0" w:space="0" w:color="auto"/>
              </w:divBdr>
            </w:div>
            <w:div w:id="176847390">
              <w:marLeft w:val="0"/>
              <w:marRight w:val="0"/>
              <w:marTop w:val="0"/>
              <w:marBottom w:val="0"/>
              <w:divBdr>
                <w:top w:val="none" w:sz="0" w:space="0" w:color="auto"/>
                <w:left w:val="none" w:sz="0" w:space="0" w:color="auto"/>
                <w:bottom w:val="none" w:sz="0" w:space="0" w:color="auto"/>
                <w:right w:val="none" w:sz="0" w:space="0" w:color="auto"/>
              </w:divBdr>
            </w:div>
            <w:div w:id="221260583">
              <w:marLeft w:val="0"/>
              <w:marRight w:val="0"/>
              <w:marTop w:val="0"/>
              <w:marBottom w:val="0"/>
              <w:divBdr>
                <w:top w:val="none" w:sz="0" w:space="0" w:color="auto"/>
                <w:left w:val="none" w:sz="0" w:space="0" w:color="auto"/>
                <w:bottom w:val="none" w:sz="0" w:space="0" w:color="auto"/>
                <w:right w:val="none" w:sz="0" w:space="0" w:color="auto"/>
              </w:divBdr>
            </w:div>
            <w:div w:id="327755065">
              <w:marLeft w:val="0"/>
              <w:marRight w:val="0"/>
              <w:marTop w:val="0"/>
              <w:marBottom w:val="0"/>
              <w:divBdr>
                <w:top w:val="none" w:sz="0" w:space="0" w:color="auto"/>
                <w:left w:val="none" w:sz="0" w:space="0" w:color="auto"/>
                <w:bottom w:val="none" w:sz="0" w:space="0" w:color="auto"/>
                <w:right w:val="none" w:sz="0" w:space="0" w:color="auto"/>
              </w:divBdr>
            </w:div>
            <w:div w:id="512763106">
              <w:marLeft w:val="0"/>
              <w:marRight w:val="0"/>
              <w:marTop w:val="0"/>
              <w:marBottom w:val="0"/>
              <w:divBdr>
                <w:top w:val="none" w:sz="0" w:space="0" w:color="auto"/>
                <w:left w:val="none" w:sz="0" w:space="0" w:color="auto"/>
                <w:bottom w:val="none" w:sz="0" w:space="0" w:color="auto"/>
                <w:right w:val="none" w:sz="0" w:space="0" w:color="auto"/>
              </w:divBdr>
            </w:div>
            <w:div w:id="917905555">
              <w:marLeft w:val="0"/>
              <w:marRight w:val="0"/>
              <w:marTop w:val="0"/>
              <w:marBottom w:val="0"/>
              <w:divBdr>
                <w:top w:val="none" w:sz="0" w:space="0" w:color="auto"/>
                <w:left w:val="none" w:sz="0" w:space="0" w:color="auto"/>
                <w:bottom w:val="none" w:sz="0" w:space="0" w:color="auto"/>
                <w:right w:val="none" w:sz="0" w:space="0" w:color="auto"/>
              </w:divBdr>
            </w:div>
            <w:div w:id="966155360">
              <w:marLeft w:val="0"/>
              <w:marRight w:val="0"/>
              <w:marTop w:val="0"/>
              <w:marBottom w:val="0"/>
              <w:divBdr>
                <w:top w:val="none" w:sz="0" w:space="0" w:color="auto"/>
                <w:left w:val="none" w:sz="0" w:space="0" w:color="auto"/>
                <w:bottom w:val="none" w:sz="0" w:space="0" w:color="auto"/>
                <w:right w:val="none" w:sz="0" w:space="0" w:color="auto"/>
              </w:divBdr>
            </w:div>
            <w:div w:id="1928270924">
              <w:marLeft w:val="0"/>
              <w:marRight w:val="0"/>
              <w:marTop w:val="0"/>
              <w:marBottom w:val="0"/>
              <w:divBdr>
                <w:top w:val="none" w:sz="0" w:space="0" w:color="auto"/>
                <w:left w:val="none" w:sz="0" w:space="0" w:color="auto"/>
                <w:bottom w:val="none" w:sz="0" w:space="0" w:color="auto"/>
                <w:right w:val="none" w:sz="0" w:space="0" w:color="auto"/>
              </w:divBdr>
            </w:div>
            <w:div w:id="211288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8026">
      <w:bodyDiv w:val="1"/>
      <w:marLeft w:val="0"/>
      <w:marRight w:val="0"/>
      <w:marTop w:val="0"/>
      <w:marBottom w:val="0"/>
      <w:divBdr>
        <w:top w:val="none" w:sz="0" w:space="0" w:color="auto"/>
        <w:left w:val="none" w:sz="0" w:space="0" w:color="auto"/>
        <w:bottom w:val="none" w:sz="0" w:space="0" w:color="auto"/>
        <w:right w:val="none" w:sz="0" w:space="0" w:color="auto"/>
      </w:divBdr>
    </w:div>
    <w:div w:id="249044882">
      <w:bodyDiv w:val="1"/>
      <w:marLeft w:val="0"/>
      <w:marRight w:val="0"/>
      <w:marTop w:val="0"/>
      <w:marBottom w:val="0"/>
      <w:divBdr>
        <w:top w:val="none" w:sz="0" w:space="0" w:color="auto"/>
        <w:left w:val="none" w:sz="0" w:space="0" w:color="auto"/>
        <w:bottom w:val="none" w:sz="0" w:space="0" w:color="auto"/>
        <w:right w:val="none" w:sz="0" w:space="0" w:color="auto"/>
      </w:divBdr>
      <w:divsChild>
        <w:div w:id="1287664714">
          <w:marLeft w:val="0"/>
          <w:marRight w:val="0"/>
          <w:marTop w:val="0"/>
          <w:marBottom w:val="0"/>
          <w:divBdr>
            <w:top w:val="none" w:sz="0" w:space="0" w:color="auto"/>
            <w:left w:val="none" w:sz="0" w:space="0" w:color="auto"/>
            <w:bottom w:val="none" w:sz="0" w:space="0" w:color="auto"/>
            <w:right w:val="none" w:sz="0" w:space="0" w:color="auto"/>
          </w:divBdr>
          <w:divsChild>
            <w:div w:id="338703512">
              <w:marLeft w:val="0"/>
              <w:marRight w:val="0"/>
              <w:marTop w:val="0"/>
              <w:marBottom w:val="0"/>
              <w:divBdr>
                <w:top w:val="none" w:sz="0" w:space="0" w:color="auto"/>
                <w:left w:val="none" w:sz="0" w:space="0" w:color="auto"/>
                <w:bottom w:val="none" w:sz="0" w:space="0" w:color="auto"/>
                <w:right w:val="none" w:sz="0" w:space="0" w:color="auto"/>
              </w:divBdr>
            </w:div>
            <w:div w:id="339893796">
              <w:marLeft w:val="0"/>
              <w:marRight w:val="0"/>
              <w:marTop w:val="0"/>
              <w:marBottom w:val="0"/>
              <w:divBdr>
                <w:top w:val="none" w:sz="0" w:space="0" w:color="auto"/>
                <w:left w:val="none" w:sz="0" w:space="0" w:color="auto"/>
                <w:bottom w:val="none" w:sz="0" w:space="0" w:color="auto"/>
                <w:right w:val="none" w:sz="0" w:space="0" w:color="auto"/>
              </w:divBdr>
            </w:div>
            <w:div w:id="603810954">
              <w:marLeft w:val="0"/>
              <w:marRight w:val="0"/>
              <w:marTop w:val="0"/>
              <w:marBottom w:val="0"/>
              <w:divBdr>
                <w:top w:val="none" w:sz="0" w:space="0" w:color="auto"/>
                <w:left w:val="none" w:sz="0" w:space="0" w:color="auto"/>
                <w:bottom w:val="none" w:sz="0" w:space="0" w:color="auto"/>
                <w:right w:val="none" w:sz="0" w:space="0" w:color="auto"/>
              </w:divBdr>
            </w:div>
            <w:div w:id="848367538">
              <w:marLeft w:val="0"/>
              <w:marRight w:val="0"/>
              <w:marTop w:val="0"/>
              <w:marBottom w:val="0"/>
              <w:divBdr>
                <w:top w:val="none" w:sz="0" w:space="0" w:color="auto"/>
                <w:left w:val="none" w:sz="0" w:space="0" w:color="auto"/>
                <w:bottom w:val="none" w:sz="0" w:space="0" w:color="auto"/>
                <w:right w:val="none" w:sz="0" w:space="0" w:color="auto"/>
              </w:divBdr>
            </w:div>
            <w:div w:id="945581585">
              <w:marLeft w:val="0"/>
              <w:marRight w:val="0"/>
              <w:marTop w:val="0"/>
              <w:marBottom w:val="0"/>
              <w:divBdr>
                <w:top w:val="none" w:sz="0" w:space="0" w:color="auto"/>
                <w:left w:val="none" w:sz="0" w:space="0" w:color="auto"/>
                <w:bottom w:val="none" w:sz="0" w:space="0" w:color="auto"/>
                <w:right w:val="none" w:sz="0" w:space="0" w:color="auto"/>
              </w:divBdr>
            </w:div>
            <w:div w:id="974994211">
              <w:marLeft w:val="0"/>
              <w:marRight w:val="0"/>
              <w:marTop w:val="0"/>
              <w:marBottom w:val="0"/>
              <w:divBdr>
                <w:top w:val="none" w:sz="0" w:space="0" w:color="auto"/>
                <w:left w:val="none" w:sz="0" w:space="0" w:color="auto"/>
                <w:bottom w:val="none" w:sz="0" w:space="0" w:color="auto"/>
                <w:right w:val="none" w:sz="0" w:space="0" w:color="auto"/>
              </w:divBdr>
            </w:div>
            <w:div w:id="10592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84857">
      <w:bodyDiv w:val="1"/>
      <w:marLeft w:val="0"/>
      <w:marRight w:val="0"/>
      <w:marTop w:val="0"/>
      <w:marBottom w:val="0"/>
      <w:divBdr>
        <w:top w:val="none" w:sz="0" w:space="0" w:color="auto"/>
        <w:left w:val="none" w:sz="0" w:space="0" w:color="auto"/>
        <w:bottom w:val="none" w:sz="0" w:space="0" w:color="auto"/>
        <w:right w:val="none" w:sz="0" w:space="0" w:color="auto"/>
      </w:divBdr>
      <w:divsChild>
        <w:div w:id="1074931582">
          <w:marLeft w:val="0"/>
          <w:marRight w:val="0"/>
          <w:marTop w:val="0"/>
          <w:marBottom w:val="0"/>
          <w:divBdr>
            <w:top w:val="none" w:sz="0" w:space="0" w:color="auto"/>
            <w:left w:val="none" w:sz="0" w:space="0" w:color="auto"/>
            <w:bottom w:val="none" w:sz="0" w:space="0" w:color="auto"/>
            <w:right w:val="none" w:sz="0" w:space="0" w:color="auto"/>
          </w:divBdr>
          <w:divsChild>
            <w:div w:id="656034093">
              <w:marLeft w:val="0"/>
              <w:marRight w:val="0"/>
              <w:marTop w:val="0"/>
              <w:marBottom w:val="0"/>
              <w:divBdr>
                <w:top w:val="none" w:sz="0" w:space="0" w:color="auto"/>
                <w:left w:val="none" w:sz="0" w:space="0" w:color="auto"/>
                <w:bottom w:val="none" w:sz="0" w:space="0" w:color="auto"/>
                <w:right w:val="none" w:sz="0" w:space="0" w:color="auto"/>
              </w:divBdr>
            </w:div>
            <w:div w:id="1093824145">
              <w:marLeft w:val="0"/>
              <w:marRight w:val="0"/>
              <w:marTop w:val="0"/>
              <w:marBottom w:val="0"/>
              <w:divBdr>
                <w:top w:val="none" w:sz="0" w:space="0" w:color="auto"/>
                <w:left w:val="none" w:sz="0" w:space="0" w:color="auto"/>
                <w:bottom w:val="none" w:sz="0" w:space="0" w:color="auto"/>
                <w:right w:val="none" w:sz="0" w:space="0" w:color="auto"/>
              </w:divBdr>
            </w:div>
            <w:div w:id="1244417431">
              <w:marLeft w:val="0"/>
              <w:marRight w:val="0"/>
              <w:marTop w:val="0"/>
              <w:marBottom w:val="0"/>
              <w:divBdr>
                <w:top w:val="none" w:sz="0" w:space="0" w:color="auto"/>
                <w:left w:val="none" w:sz="0" w:space="0" w:color="auto"/>
                <w:bottom w:val="none" w:sz="0" w:space="0" w:color="auto"/>
                <w:right w:val="none" w:sz="0" w:space="0" w:color="auto"/>
              </w:divBdr>
            </w:div>
            <w:div w:id="1590237612">
              <w:marLeft w:val="0"/>
              <w:marRight w:val="0"/>
              <w:marTop w:val="0"/>
              <w:marBottom w:val="0"/>
              <w:divBdr>
                <w:top w:val="none" w:sz="0" w:space="0" w:color="auto"/>
                <w:left w:val="none" w:sz="0" w:space="0" w:color="auto"/>
                <w:bottom w:val="none" w:sz="0" w:space="0" w:color="auto"/>
                <w:right w:val="none" w:sz="0" w:space="0" w:color="auto"/>
              </w:divBdr>
            </w:div>
            <w:div w:id="1628706262">
              <w:marLeft w:val="0"/>
              <w:marRight w:val="0"/>
              <w:marTop w:val="0"/>
              <w:marBottom w:val="0"/>
              <w:divBdr>
                <w:top w:val="none" w:sz="0" w:space="0" w:color="auto"/>
                <w:left w:val="none" w:sz="0" w:space="0" w:color="auto"/>
                <w:bottom w:val="none" w:sz="0" w:space="0" w:color="auto"/>
                <w:right w:val="none" w:sz="0" w:space="0" w:color="auto"/>
              </w:divBdr>
            </w:div>
            <w:div w:id="16604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21578">
      <w:bodyDiv w:val="1"/>
      <w:marLeft w:val="0"/>
      <w:marRight w:val="0"/>
      <w:marTop w:val="0"/>
      <w:marBottom w:val="0"/>
      <w:divBdr>
        <w:top w:val="none" w:sz="0" w:space="0" w:color="auto"/>
        <w:left w:val="none" w:sz="0" w:space="0" w:color="auto"/>
        <w:bottom w:val="none" w:sz="0" w:space="0" w:color="auto"/>
        <w:right w:val="none" w:sz="0" w:space="0" w:color="auto"/>
      </w:divBdr>
    </w:div>
    <w:div w:id="419252732">
      <w:bodyDiv w:val="1"/>
      <w:marLeft w:val="0"/>
      <w:marRight w:val="0"/>
      <w:marTop w:val="0"/>
      <w:marBottom w:val="0"/>
      <w:divBdr>
        <w:top w:val="none" w:sz="0" w:space="0" w:color="auto"/>
        <w:left w:val="none" w:sz="0" w:space="0" w:color="auto"/>
        <w:bottom w:val="none" w:sz="0" w:space="0" w:color="auto"/>
        <w:right w:val="none" w:sz="0" w:space="0" w:color="auto"/>
      </w:divBdr>
      <w:divsChild>
        <w:div w:id="890650846">
          <w:marLeft w:val="0"/>
          <w:marRight w:val="0"/>
          <w:marTop w:val="0"/>
          <w:marBottom w:val="0"/>
          <w:divBdr>
            <w:top w:val="none" w:sz="0" w:space="0" w:color="auto"/>
            <w:left w:val="none" w:sz="0" w:space="0" w:color="auto"/>
            <w:bottom w:val="none" w:sz="0" w:space="0" w:color="auto"/>
            <w:right w:val="none" w:sz="0" w:space="0" w:color="auto"/>
          </w:divBdr>
          <w:divsChild>
            <w:div w:id="5286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9194">
      <w:bodyDiv w:val="1"/>
      <w:marLeft w:val="0"/>
      <w:marRight w:val="0"/>
      <w:marTop w:val="0"/>
      <w:marBottom w:val="0"/>
      <w:divBdr>
        <w:top w:val="none" w:sz="0" w:space="0" w:color="auto"/>
        <w:left w:val="none" w:sz="0" w:space="0" w:color="auto"/>
        <w:bottom w:val="none" w:sz="0" w:space="0" w:color="auto"/>
        <w:right w:val="none" w:sz="0" w:space="0" w:color="auto"/>
      </w:divBdr>
    </w:div>
    <w:div w:id="549146512">
      <w:bodyDiv w:val="1"/>
      <w:marLeft w:val="0"/>
      <w:marRight w:val="0"/>
      <w:marTop w:val="0"/>
      <w:marBottom w:val="0"/>
      <w:divBdr>
        <w:top w:val="none" w:sz="0" w:space="0" w:color="auto"/>
        <w:left w:val="none" w:sz="0" w:space="0" w:color="auto"/>
        <w:bottom w:val="none" w:sz="0" w:space="0" w:color="auto"/>
        <w:right w:val="none" w:sz="0" w:space="0" w:color="auto"/>
      </w:divBdr>
    </w:div>
    <w:div w:id="787429559">
      <w:bodyDiv w:val="1"/>
      <w:marLeft w:val="0"/>
      <w:marRight w:val="0"/>
      <w:marTop w:val="0"/>
      <w:marBottom w:val="0"/>
      <w:divBdr>
        <w:top w:val="none" w:sz="0" w:space="0" w:color="auto"/>
        <w:left w:val="none" w:sz="0" w:space="0" w:color="auto"/>
        <w:bottom w:val="none" w:sz="0" w:space="0" w:color="auto"/>
        <w:right w:val="none" w:sz="0" w:space="0" w:color="auto"/>
      </w:divBdr>
      <w:divsChild>
        <w:div w:id="1788499004">
          <w:marLeft w:val="0"/>
          <w:marRight w:val="0"/>
          <w:marTop w:val="0"/>
          <w:marBottom w:val="0"/>
          <w:divBdr>
            <w:top w:val="none" w:sz="0" w:space="0" w:color="auto"/>
            <w:left w:val="none" w:sz="0" w:space="0" w:color="auto"/>
            <w:bottom w:val="none" w:sz="0" w:space="0" w:color="auto"/>
            <w:right w:val="none" w:sz="0" w:space="0" w:color="auto"/>
          </w:divBdr>
          <w:divsChild>
            <w:div w:id="527564965">
              <w:marLeft w:val="0"/>
              <w:marRight w:val="0"/>
              <w:marTop w:val="0"/>
              <w:marBottom w:val="0"/>
              <w:divBdr>
                <w:top w:val="none" w:sz="0" w:space="0" w:color="auto"/>
                <w:left w:val="none" w:sz="0" w:space="0" w:color="auto"/>
                <w:bottom w:val="none" w:sz="0" w:space="0" w:color="auto"/>
                <w:right w:val="none" w:sz="0" w:space="0" w:color="auto"/>
              </w:divBdr>
            </w:div>
            <w:div w:id="830828861">
              <w:marLeft w:val="0"/>
              <w:marRight w:val="0"/>
              <w:marTop w:val="0"/>
              <w:marBottom w:val="0"/>
              <w:divBdr>
                <w:top w:val="none" w:sz="0" w:space="0" w:color="auto"/>
                <w:left w:val="none" w:sz="0" w:space="0" w:color="auto"/>
                <w:bottom w:val="none" w:sz="0" w:space="0" w:color="auto"/>
                <w:right w:val="none" w:sz="0" w:space="0" w:color="auto"/>
              </w:divBdr>
            </w:div>
            <w:div w:id="1552617139">
              <w:marLeft w:val="0"/>
              <w:marRight w:val="0"/>
              <w:marTop w:val="0"/>
              <w:marBottom w:val="0"/>
              <w:divBdr>
                <w:top w:val="none" w:sz="0" w:space="0" w:color="auto"/>
                <w:left w:val="none" w:sz="0" w:space="0" w:color="auto"/>
                <w:bottom w:val="none" w:sz="0" w:space="0" w:color="auto"/>
                <w:right w:val="none" w:sz="0" w:space="0" w:color="auto"/>
              </w:divBdr>
            </w:div>
            <w:div w:id="18040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56306">
      <w:bodyDiv w:val="1"/>
      <w:marLeft w:val="0"/>
      <w:marRight w:val="0"/>
      <w:marTop w:val="0"/>
      <w:marBottom w:val="0"/>
      <w:divBdr>
        <w:top w:val="none" w:sz="0" w:space="0" w:color="auto"/>
        <w:left w:val="none" w:sz="0" w:space="0" w:color="auto"/>
        <w:bottom w:val="none" w:sz="0" w:space="0" w:color="auto"/>
        <w:right w:val="none" w:sz="0" w:space="0" w:color="auto"/>
      </w:divBdr>
    </w:div>
    <w:div w:id="1618558183">
      <w:bodyDiv w:val="1"/>
      <w:marLeft w:val="0"/>
      <w:marRight w:val="0"/>
      <w:marTop w:val="0"/>
      <w:marBottom w:val="0"/>
      <w:divBdr>
        <w:top w:val="none" w:sz="0" w:space="0" w:color="auto"/>
        <w:left w:val="none" w:sz="0" w:space="0" w:color="auto"/>
        <w:bottom w:val="none" w:sz="0" w:space="0" w:color="auto"/>
        <w:right w:val="none" w:sz="0" w:space="0" w:color="auto"/>
      </w:divBdr>
    </w:div>
    <w:div w:id="1702244047">
      <w:bodyDiv w:val="1"/>
      <w:marLeft w:val="0"/>
      <w:marRight w:val="0"/>
      <w:marTop w:val="0"/>
      <w:marBottom w:val="0"/>
      <w:divBdr>
        <w:top w:val="none" w:sz="0" w:space="0" w:color="auto"/>
        <w:left w:val="none" w:sz="0" w:space="0" w:color="auto"/>
        <w:bottom w:val="none" w:sz="0" w:space="0" w:color="auto"/>
        <w:right w:val="none" w:sz="0" w:space="0" w:color="auto"/>
      </w:divBdr>
    </w:div>
    <w:div w:id="1868250200">
      <w:bodyDiv w:val="1"/>
      <w:marLeft w:val="0"/>
      <w:marRight w:val="0"/>
      <w:marTop w:val="0"/>
      <w:marBottom w:val="0"/>
      <w:divBdr>
        <w:top w:val="none" w:sz="0" w:space="0" w:color="auto"/>
        <w:left w:val="none" w:sz="0" w:space="0" w:color="auto"/>
        <w:bottom w:val="none" w:sz="0" w:space="0" w:color="auto"/>
        <w:right w:val="none" w:sz="0" w:space="0" w:color="auto"/>
      </w:divBdr>
      <w:divsChild>
        <w:div w:id="449670745">
          <w:marLeft w:val="0"/>
          <w:marRight w:val="0"/>
          <w:marTop w:val="0"/>
          <w:marBottom w:val="0"/>
          <w:divBdr>
            <w:top w:val="none" w:sz="0" w:space="0" w:color="auto"/>
            <w:left w:val="none" w:sz="0" w:space="0" w:color="auto"/>
            <w:bottom w:val="none" w:sz="0" w:space="0" w:color="auto"/>
            <w:right w:val="none" w:sz="0" w:space="0" w:color="auto"/>
          </w:divBdr>
          <w:divsChild>
            <w:div w:id="44112144">
              <w:marLeft w:val="0"/>
              <w:marRight w:val="0"/>
              <w:marTop w:val="0"/>
              <w:marBottom w:val="0"/>
              <w:divBdr>
                <w:top w:val="none" w:sz="0" w:space="0" w:color="auto"/>
                <w:left w:val="none" w:sz="0" w:space="0" w:color="auto"/>
                <w:bottom w:val="none" w:sz="0" w:space="0" w:color="auto"/>
                <w:right w:val="none" w:sz="0" w:space="0" w:color="auto"/>
              </w:divBdr>
            </w:div>
            <w:div w:id="58023331">
              <w:marLeft w:val="0"/>
              <w:marRight w:val="0"/>
              <w:marTop w:val="0"/>
              <w:marBottom w:val="0"/>
              <w:divBdr>
                <w:top w:val="none" w:sz="0" w:space="0" w:color="auto"/>
                <w:left w:val="none" w:sz="0" w:space="0" w:color="auto"/>
                <w:bottom w:val="none" w:sz="0" w:space="0" w:color="auto"/>
                <w:right w:val="none" w:sz="0" w:space="0" w:color="auto"/>
              </w:divBdr>
            </w:div>
            <w:div w:id="301276542">
              <w:marLeft w:val="0"/>
              <w:marRight w:val="0"/>
              <w:marTop w:val="0"/>
              <w:marBottom w:val="0"/>
              <w:divBdr>
                <w:top w:val="none" w:sz="0" w:space="0" w:color="auto"/>
                <w:left w:val="none" w:sz="0" w:space="0" w:color="auto"/>
                <w:bottom w:val="none" w:sz="0" w:space="0" w:color="auto"/>
                <w:right w:val="none" w:sz="0" w:space="0" w:color="auto"/>
              </w:divBdr>
            </w:div>
            <w:div w:id="743138743">
              <w:marLeft w:val="0"/>
              <w:marRight w:val="0"/>
              <w:marTop w:val="0"/>
              <w:marBottom w:val="0"/>
              <w:divBdr>
                <w:top w:val="none" w:sz="0" w:space="0" w:color="auto"/>
                <w:left w:val="none" w:sz="0" w:space="0" w:color="auto"/>
                <w:bottom w:val="none" w:sz="0" w:space="0" w:color="auto"/>
                <w:right w:val="none" w:sz="0" w:space="0" w:color="auto"/>
              </w:divBdr>
            </w:div>
            <w:div w:id="967198554">
              <w:marLeft w:val="0"/>
              <w:marRight w:val="0"/>
              <w:marTop w:val="0"/>
              <w:marBottom w:val="0"/>
              <w:divBdr>
                <w:top w:val="none" w:sz="0" w:space="0" w:color="auto"/>
                <w:left w:val="none" w:sz="0" w:space="0" w:color="auto"/>
                <w:bottom w:val="none" w:sz="0" w:space="0" w:color="auto"/>
                <w:right w:val="none" w:sz="0" w:space="0" w:color="auto"/>
              </w:divBdr>
            </w:div>
            <w:div w:id="1351297718">
              <w:marLeft w:val="0"/>
              <w:marRight w:val="0"/>
              <w:marTop w:val="0"/>
              <w:marBottom w:val="0"/>
              <w:divBdr>
                <w:top w:val="none" w:sz="0" w:space="0" w:color="auto"/>
                <w:left w:val="none" w:sz="0" w:space="0" w:color="auto"/>
                <w:bottom w:val="none" w:sz="0" w:space="0" w:color="auto"/>
                <w:right w:val="none" w:sz="0" w:space="0" w:color="auto"/>
              </w:divBdr>
            </w:div>
            <w:div w:id="1458988682">
              <w:marLeft w:val="0"/>
              <w:marRight w:val="0"/>
              <w:marTop w:val="0"/>
              <w:marBottom w:val="0"/>
              <w:divBdr>
                <w:top w:val="none" w:sz="0" w:space="0" w:color="auto"/>
                <w:left w:val="none" w:sz="0" w:space="0" w:color="auto"/>
                <w:bottom w:val="none" w:sz="0" w:space="0" w:color="auto"/>
                <w:right w:val="none" w:sz="0" w:space="0" w:color="auto"/>
              </w:divBdr>
            </w:div>
            <w:div w:id="1539927835">
              <w:marLeft w:val="0"/>
              <w:marRight w:val="0"/>
              <w:marTop w:val="0"/>
              <w:marBottom w:val="0"/>
              <w:divBdr>
                <w:top w:val="none" w:sz="0" w:space="0" w:color="auto"/>
                <w:left w:val="none" w:sz="0" w:space="0" w:color="auto"/>
                <w:bottom w:val="none" w:sz="0" w:space="0" w:color="auto"/>
                <w:right w:val="none" w:sz="0" w:space="0" w:color="auto"/>
              </w:divBdr>
            </w:div>
            <w:div w:id="1774586994">
              <w:marLeft w:val="0"/>
              <w:marRight w:val="0"/>
              <w:marTop w:val="0"/>
              <w:marBottom w:val="0"/>
              <w:divBdr>
                <w:top w:val="none" w:sz="0" w:space="0" w:color="auto"/>
                <w:left w:val="none" w:sz="0" w:space="0" w:color="auto"/>
                <w:bottom w:val="none" w:sz="0" w:space="0" w:color="auto"/>
                <w:right w:val="none" w:sz="0" w:space="0" w:color="auto"/>
              </w:divBdr>
            </w:div>
            <w:div w:id="19592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79789">
      <w:bodyDiv w:val="1"/>
      <w:marLeft w:val="0"/>
      <w:marRight w:val="0"/>
      <w:marTop w:val="0"/>
      <w:marBottom w:val="0"/>
      <w:divBdr>
        <w:top w:val="none" w:sz="0" w:space="0" w:color="auto"/>
        <w:left w:val="none" w:sz="0" w:space="0" w:color="auto"/>
        <w:bottom w:val="none" w:sz="0" w:space="0" w:color="auto"/>
        <w:right w:val="none" w:sz="0" w:space="0" w:color="auto"/>
      </w:divBdr>
      <w:divsChild>
        <w:div w:id="795758974">
          <w:marLeft w:val="0"/>
          <w:marRight w:val="0"/>
          <w:marTop w:val="0"/>
          <w:marBottom w:val="0"/>
          <w:divBdr>
            <w:top w:val="none" w:sz="0" w:space="0" w:color="auto"/>
            <w:left w:val="none" w:sz="0" w:space="0" w:color="auto"/>
            <w:bottom w:val="none" w:sz="0" w:space="0" w:color="auto"/>
            <w:right w:val="none" w:sz="0" w:space="0" w:color="auto"/>
          </w:divBdr>
          <w:divsChild>
            <w:div w:id="726413375">
              <w:marLeft w:val="0"/>
              <w:marRight w:val="0"/>
              <w:marTop w:val="0"/>
              <w:marBottom w:val="0"/>
              <w:divBdr>
                <w:top w:val="none" w:sz="0" w:space="0" w:color="auto"/>
                <w:left w:val="none" w:sz="0" w:space="0" w:color="auto"/>
                <w:bottom w:val="none" w:sz="0" w:space="0" w:color="auto"/>
                <w:right w:val="none" w:sz="0" w:space="0" w:color="auto"/>
              </w:divBdr>
            </w:div>
            <w:div w:id="1503860876">
              <w:marLeft w:val="0"/>
              <w:marRight w:val="0"/>
              <w:marTop w:val="0"/>
              <w:marBottom w:val="0"/>
              <w:divBdr>
                <w:top w:val="none" w:sz="0" w:space="0" w:color="auto"/>
                <w:left w:val="none" w:sz="0" w:space="0" w:color="auto"/>
                <w:bottom w:val="none" w:sz="0" w:space="0" w:color="auto"/>
                <w:right w:val="none" w:sz="0" w:space="0" w:color="auto"/>
              </w:divBdr>
            </w:div>
            <w:div w:id="1631325531">
              <w:marLeft w:val="0"/>
              <w:marRight w:val="0"/>
              <w:marTop w:val="0"/>
              <w:marBottom w:val="0"/>
              <w:divBdr>
                <w:top w:val="none" w:sz="0" w:space="0" w:color="auto"/>
                <w:left w:val="none" w:sz="0" w:space="0" w:color="auto"/>
                <w:bottom w:val="none" w:sz="0" w:space="0" w:color="auto"/>
                <w:right w:val="none" w:sz="0" w:space="0" w:color="auto"/>
              </w:divBdr>
            </w:div>
            <w:div w:id="19361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5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rketInfoServices@erco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ketInfoServices@ercot.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arketinfoservices@ercot.com" TargetMode="External"/><Relationship Id="rId4" Type="http://schemas.microsoft.com/office/2007/relationships/stylesWithEffects" Target="stylesWithEffects.xml"/><Relationship Id="rId9" Type="http://schemas.openxmlformats.org/officeDocument/2006/relationships/hyperlink" Target="http://ercot.webex.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4AADB-BCB8-4B6F-AF04-70CF4AF64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Function of Working Groups and Task Forces</vt:lpstr>
    </vt:vector>
  </TitlesOfParts>
  <Company>ERCOT</Company>
  <LinksUpToDate>false</LinksUpToDate>
  <CharactersWithSpaces>7418</CharactersWithSpaces>
  <SharedDoc>false</SharedDoc>
  <HLinks>
    <vt:vector size="6" baseType="variant">
      <vt:variant>
        <vt:i4>3801211</vt:i4>
      </vt:variant>
      <vt:variant>
        <vt:i4>0</vt:i4>
      </vt:variant>
      <vt:variant>
        <vt:i4>0</vt:i4>
      </vt:variant>
      <vt:variant>
        <vt:i4>5</vt:i4>
      </vt:variant>
      <vt:variant>
        <vt:lpwstr>http://ercot.webex.com/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 of Working Groups and Task Forces</dc:title>
  <dc:creator>khobbs</dc:creator>
  <cp:lastModifiedBy>Jacobs, Kaci</cp:lastModifiedBy>
  <cp:revision>3</cp:revision>
  <cp:lastPrinted>2008-03-31T16:56:00Z</cp:lastPrinted>
  <dcterms:created xsi:type="dcterms:W3CDTF">2015-11-24T15:48:00Z</dcterms:created>
  <dcterms:modified xsi:type="dcterms:W3CDTF">2015-11-24T16:12:00Z</dcterms:modified>
</cp:coreProperties>
</file>