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E3" w:rsidRPr="00837980" w:rsidRDefault="00D123E3" w:rsidP="008E74E1">
      <w:pPr>
        <w:pStyle w:val="BodyText"/>
        <w:spacing w:line="276" w:lineRule="auto"/>
        <w:rPr>
          <w:rFonts w:ascii="Arial" w:hAnsi="Arial" w:cs="Arial"/>
        </w:rPr>
      </w:pPr>
    </w:p>
    <w:p w:rsidR="00196CB3" w:rsidRPr="00837980" w:rsidRDefault="00196CB3" w:rsidP="008E74E1">
      <w:pPr>
        <w:pStyle w:val="BodyText"/>
        <w:spacing w:line="276" w:lineRule="auto"/>
        <w:rPr>
          <w:rFonts w:ascii="Arial" w:hAnsi="Arial" w:cs="Arial"/>
        </w:rPr>
      </w:pPr>
    </w:p>
    <w:p w:rsidR="00837980" w:rsidRDefault="00837980" w:rsidP="00837980">
      <w:pPr>
        <w:jc w:val="right"/>
      </w:pPr>
      <w:r>
        <w:rPr>
          <w:noProof/>
          <w:lang w:eastAsia="en-US"/>
        </w:rPr>
        <w:drawing>
          <wp:inline distT="0" distB="0" distL="0" distR="0">
            <wp:extent cx="1028700" cy="390525"/>
            <wp:effectExtent l="0" t="0" r="0" b="9525"/>
            <wp:docPr id="26" name="Picture 26"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ColorS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44"/>
          <w:szCs w:val="36"/>
        </w:rPr>
      </w:pPr>
      <w:r w:rsidRPr="00044AC8">
        <w:rPr>
          <w:b/>
          <w:sz w:val="44"/>
          <w:szCs w:val="36"/>
        </w:rPr>
        <w:t>ERCOT Concept Paper on</w:t>
      </w:r>
      <w:r w:rsidRPr="00044AC8">
        <w:rPr>
          <w:b/>
          <w:sz w:val="44"/>
          <w:szCs w:val="36"/>
        </w:rPr>
        <w:br/>
        <w:t xml:space="preserve">Distributed Energy Resources </w:t>
      </w:r>
      <w:r>
        <w:rPr>
          <w:b/>
          <w:sz w:val="44"/>
          <w:szCs w:val="36"/>
        </w:rPr>
        <w:br/>
      </w:r>
      <w:r w:rsidRPr="00044AC8">
        <w:rPr>
          <w:b/>
          <w:sz w:val="44"/>
          <w:szCs w:val="36"/>
        </w:rPr>
        <w:t>in the ERCOT Region</w:t>
      </w:r>
    </w:p>
    <w:p w:rsidR="00837980" w:rsidRPr="00FE77D4" w:rsidRDefault="00837980" w:rsidP="00837980">
      <w:pPr>
        <w:pStyle w:val="spacer"/>
        <w:spacing w:before="0"/>
        <w:jc w:val="right"/>
        <w:rPr>
          <w:b/>
          <w:sz w:val="24"/>
          <w:szCs w:val="36"/>
        </w:rPr>
      </w:pPr>
    </w:p>
    <w:p w:rsidR="00837980" w:rsidRPr="00FE77D4" w:rsidRDefault="00837980" w:rsidP="00837980">
      <w:pPr>
        <w:pStyle w:val="spacer"/>
        <w:spacing w:before="0"/>
        <w:jc w:val="right"/>
        <w:rPr>
          <w:sz w:val="24"/>
          <w:szCs w:val="36"/>
        </w:rPr>
      </w:pPr>
      <w:proofErr w:type="gramStart"/>
      <w:r w:rsidRPr="00FE77D4">
        <w:rPr>
          <w:sz w:val="24"/>
          <w:szCs w:val="36"/>
        </w:rPr>
        <w:t xml:space="preserve">Submitted to the Distributed Resource Energy &amp; Ancillaries </w:t>
      </w:r>
      <w:r>
        <w:rPr>
          <w:sz w:val="24"/>
          <w:szCs w:val="36"/>
        </w:rPr>
        <w:br/>
      </w:r>
      <w:r w:rsidRPr="00FE77D4">
        <w:rPr>
          <w:sz w:val="24"/>
          <w:szCs w:val="36"/>
        </w:rPr>
        <w:t>Market (DREAM) Task Force</w:t>
      </w:r>
      <w:r>
        <w:rPr>
          <w:sz w:val="24"/>
          <w:szCs w:val="36"/>
        </w:rPr>
        <w:t xml:space="preserve"> on August 19, 2015.</w:t>
      </w:r>
      <w:proofErr w:type="gramEnd"/>
    </w:p>
    <w:p w:rsidR="00837980" w:rsidRDefault="00837980" w:rsidP="00230DA3">
      <w:pPr>
        <w:spacing w:after="0"/>
        <w:rPr>
          <w:rFonts w:ascii="Arial" w:hAnsi="Arial" w:cs="Arial"/>
          <w:b/>
          <w:sz w:val="36"/>
          <w:szCs w:val="28"/>
          <w:lang w:val="en-GB"/>
        </w:rPr>
      </w:pPr>
    </w:p>
    <w:p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rsidTr="00620143">
        <w:tc>
          <w:tcPr>
            <w:tcW w:w="1800" w:type="dxa"/>
            <w:shd w:val="clear" w:color="auto" w:fill="D9D9D9" w:themeFill="background1" w:themeFillShade="D9"/>
          </w:tcPr>
          <w:p w:rsidR="00FE0244" w:rsidRPr="00FA1221" w:rsidRDefault="00FE0244" w:rsidP="008350D6">
            <w:pPr>
              <w:pStyle w:val="tablehead"/>
            </w:pPr>
            <w:r w:rsidRPr="00FA1221">
              <w:t>Date</w:t>
            </w:r>
          </w:p>
        </w:tc>
        <w:tc>
          <w:tcPr>
            <w:tcW w:w="1134" w:type="dxa"/>
            <w:shd w:val="clear" w:color="auto" w:fill="D9D9D9" w:themeFill="background1" w:themeFillShade="D9"/>
          </w:tcPr>
          <w:p w:rsidR="00FE0244" w:rsidRPr="00FA1221" w:rsidRDefault="00FE0244" w:rsidP="008350D6">
            <w:pPr>
              <w:pStyle w:val="tablehead"/>
            </w:pPr>
            <w:r w:rsidRPr="00FA1221">
              <w:t>Version</w:t>
            </w:r>
          </w:p>
        </w:tc>
        <w:tc>
          <w:tcPr>
            <w:tcW w:w="4153" w:type="dxa"/>
            <w:shd w:val="clear" w:color="auto" w:fill="D9D9D9" w:themeFill="background1" w:themeFillShade="D9"/>
          </w:tcPr>
          <w:p w:rsidR="00FE0244" w:rsidRPr="00FA1221" w:rsidRDefault="00FE0244" w:rsidP="008350D6">
            <w:pPr>
              <w:pStyle w:val="tablehead"/>
            </w:pPr>
            <w:r w:rsidRPr="00FA1221">
              <w:t>Description</w:t>
            </w:r>
          </w:p>
        </w:tc>
        <w:tc>
          <w:tcPr>
            <w:tcW w:w="2160" w:type="dxa"/>
            <w:shd w:val="clear" w:color="auto" w:fill="D9D9D9" w:themeFill="background1" w:themeFillShade="D9"/>
          </w:tcPr>
          <w:p w:rsidR="00FE0244" w:rsidRPr="00FA1221" w:rsidRDefault="00FE0244" w:rsidP="008350D6">
            <w:pPr>
              <w:pStyle w:val="tablehead"/>
            </w:pPr>
            <w:r w:rsidRPr="00FA1221">
              <w:t>Author(s)</w:t>
            </w:r>
          </w:p>
        </w:tc>
      </w:tr>
      <w:tr w:rsidR="00FE0244" w:rsidTr="00FE0244">
        <w:tc>
          <w:tcPr>
            <w:tcW w:w="1800" w:type="dxa"/>
          </w:tcPr>
          <w:p w:rsidR="00FE0244" w:rsidRDefault="00FE0244" w:rsidP="008350D6">
            <w:pPr>
              <w:pStyle w:val="table"/>
            </w:pPr>
            <w:r>
              <w:t>8/18/2015</w:t>
            </w:r>
          </w:p>
        </w:tc>
        <w:tc>
          <w:tcPr>
            <w:tcW w:w="1134" w:type="dxa"/>
          </w:tcPr>
          <w:p w:rsidR="00FE0244" w:rsidRDefault="00FE0244" w:rsidP="008350D6">
            <w:pPr>
              <w:pStyle w:val="table"/>
            </w:pPr>
            <w:r>
              <w:t>1.0</w:t>
            </w:r>
          </w:p>
        </w:tc>
        <w:tc>
          <w:tcPr>
            <w:tcW w:w="4153" w:type="dxa"/>
          </w:tcPr>
          <w:p w:rsidR="00FE0244" w:rsidRDefault="00FE0244" w:rsidP="008350D6">
            <w:pPr>
              <w:pStyle w:val="table"/>
            </w:pPr>
            <w:r>
              <w:t>Initial draft for DREAM TF review/discussion</w:t>
            </w:r>
          </w:p>
        </w:tc>
        <w:tc>
          <w:tcPr>
            <w:tcW w:w="2160" w:type="dxa"/>
          </w:tcPr>
          <w:p w:rsidR="00FE0244" w:rsidRDefault="00FE0244" w:rsidP="008350D6">
            <w:pPr>
              <w:pStyle w:val="table"/>
            </w:pPr>
            <w:r>
              <w:t>ERCOT Staff</w:t>
            </w:r>
          </w:p>
        </w:tc>
      </w:tr>
    </w:tbl>
    <w:p w:rsidR="00FE0244" w:rsidRDefault="00FE0244" w:rsidP="00FE0244">
      <w:pPr>
        <w:pStyle w:val="BodyText"/>
        <w:spacing w:after="0"/>
        <w:rPr>
          <w:sz w:val="24"/>
        </w:rPr>
      </w:pPr>
    </w:p>
    <w:p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lastRenderedPageBreak/>
        <w:t>Table of Contents</w:t>
      </w:r>
    </w:p>
    <w:p w:rsidR="00EB0702"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27833123" w:history="1">
        <w:r w:rsidR="00EB0702" w:rsidRPr="004045F0">
          <w:rPr>
            <w:rStyle w:val="Hyperlink"/>
            <w:rFonts w:ascii="Arial" w:hAnsi="Arial" w:cs="Arial"/>
          </w:rPr>
          <w:t>1</w:t>
        </w:r>
        <w:r w:rsidR="00EB0702">
          <w:rPr>
            <w:rFonts w:asciiTheme="minorHAnsi" w:eastAsiaTheme="minorEastAsia" w:hAnsiTheme="minorHAnsi" w:cstheme="minorBidi"/>
            <w:sz w:val="22"/>
          </w:rPr>
          <w:tab/>
        </w:r>
        <w:r w:rsidR="00EB0702" w:rsidRPr="004045F0">
          <w:rPr>
            <w:rStyle w:val="Hyperlink"/>
            <w:rFonts w:ascii="Arial" w:hAnsi="Arial" w:cs="Arial"/>
          </w:rPr>
          <w:t>Executive Summary</w:t>
        </w:r>
        <w:r w:rsidR="00EB0702">
          <w:rPr>
            <w:webHidden/>
          </w:rPr>
          <w:tab/>
        </w:r>
        <w:r w:rsidR="00EB0702">
          <w:rPr>
            <w:webHidden/>
          </w:rPr>
          <w:fldChar w:fldCharType="begin"/>
        </w:r>
        <w:r w:rsidR="00EB0702">
          <w:rPr>
            <w:webHidden/>
          </w:rPr>
          <w:instrText xml:space="preserve"> PAGEREF _Toc427833123 \h </w:instrText>
        </w:r>
        <w:r w:rsidR="00EB0702">
          <w:rPr>
            <w:webHidden/>
          </w:rPr>
        </w:r>
        <w:r w:rsidR="00EB0702">
          <w:rPr>
            <w:webHidden/>
          </w:rPr>
          <w:fldChar w:fldCharType="separate"/>
        </w:r>
        <w:r w:rsidR="00EB0702">
          <w:rPr>
            <w:webHidden/>
          </w:rPr>
          <w:t>5</w:t>
        </w:r>
        <w:r w:rsidR="00EB0702">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24" w:history="1">
        <w:r w:rsidRPr="004045F0">
          <w:rPr>
            <w:rStyle w:val="Hyperlink"/>
            <w:rFonts w:ascii="Arial" w:hAnsi="Arial" w:cs="Arial"/>
          </w:rPr>
          <w:t>2</w:t>
        </w:r>
        <w:r>
          <w:rPr>
            <w:rFonts w:asciiTheme="minorHAnsi" w:eastAsiaTheme="minorEastAsia" w:hAnsiTheme="minorHAnsi" w:cstheme="minorBidi"/>
            <w:sz w:val="22"/>
          </w:rPr>
          <w:tab/>
        </w:r>
        <w:r w:rsidRPr="004045F0">
          <w:rPr>
            <w:rStyle w:val="Hyperlink"/>
            <w:rFonts w:ascii="Arial" w:hAnsi="Arial" w:cs="Arial"/>
          </w:rPr>
          <w:t>Introduction</w:t>
        </w:r>
        <w:r>
          <w:rPr>
            <w:webHidden/>
          </w:rPr>
          <w:tab/>
        </w:r>
        <w:r>
          <w:rPr>
            <w:webHidden/>
          </w:rPr>
          <w:fldChar w:fldCharType="begin"/>
        </w:r>
        <w:r>
          <w:rPr>
            <w:webHidden/>
          </w:rPr>
          <w:instrText xml:space="preserve"> PAGEREF _Toc427833124 \h </w:instrText>
        </w:r>
        <w:r>
          <w:rPr>
            <w:webHidden/>
          </w:rPr>
        </w:r>
        <w:r>
          <w:rPr>
            <w:webHidden/>
          </w:rPr>
          <w:fldChar w:fldCharType="separate"/>
        </w:r>
        <w:r>
          <w:rPr>
            <w:webHidden/>
          </w:rPr>
          <w:t>8</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25" w:history="1">
        <w:r w:rsidRPr="004045F0">
          <w:rPr>
            <w:rStyle w:val="Hyperlink"/>
            <w:rFonts w:ascii="Arial" w:hAnsi="Arial" w:cs="Arial"/>
          </w:rPr>
          <w:t>3</w:t>
        </w:r>
        <w:r>
          <w:rPr>
            <w:rFonts w:asciiTheme="minorHAnsi" w:eastAsiaTheme="minorEastAsia" w:hAnsiTheme="minorHAnsi" w:cstheme="minorBidi"/>
            <w:sz w:val="22"/>
          </w:rPr>
          <w:tab/>
        </w:r>
        <w:r w:rsidRPr="004045F0">
          <w:rPr>
            <w:rStyle w:val="Hyperlink"/>
            <w:rFonts w:ascii="Arial" w:hAnsi="Arial" w:cs="Arial"/>
          </w:rPr>
          <w:t>Other Reference Materials</w:t>
        </w:r>
        <w:r>
          <w:rPr>
            <w:webHidden/>
          </w:rPr>
          <w:tab/>
        </w:r>
        <w:r>
          <w:rPr>
            <w:webHidden/>
          </w:rPr>
          <w:fldChar w:fldCharType="begin"/>
        </w:r>
        <w:r>
          <w:rPr>
            <w:webHidden/>
          </w:rPr>
          <w:instrText xml:space="preserve"> PAGEREF _Toc427833125 \h </w:instrText>
        </w:r>
        <w:r>
          <w:rPr>
            <w:webHidden/>
          </w:rPr>
        </w:r>
        <w:r>
          <w:rPr>
            <w:webHidden/>
          </w:rPr>
          <w:fldChar w:fldCharType="separate"/>
        </w:r>
        <w:r>
          <w:rPr>
            <w:webHidden/>
          </w:rPr>
          <w:t>12</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26" w:history="1">
        <w:r w:rsidRPr="004045F0">
          <w:rPr>
            <w:rStyle w:val="Hyperlink"/>
            <w:rFonts w:ascii="Arial" w:hAnsi="Arial" w:cs="Arial"/>
          </w:rPr>
          <w:t>4</w:t>
        </w:r>
        <w:r>
          <w:rPr>
            <w:rFonts w:asciiTheme="minorHAnsi" w:eastAsiaTheme="minorEastAsia" w:hAnsiTheme="minorHAnsi" w:cstheme="minorBidi"/>
            <w:sz w:val="22"/>
          </w:rPr>
          <w:tab/>
        </w:r>
        <w:r w:rsidRPr="004045F0">
          <w:rPr>
            <w:rStyle w:val="Hyperlink"/>
            <w:rFonts w:ascii="Arial" w:hAnsi="Arial" w:cs="Arial"/>
          </w:rPr>
          <w:t>Definitions and Citations</w:t>
        </w:r>
        <w:r>
          <w:rPr>
            <w:webHidden/>
          </w:rPr>
          <w:tab/>
        </w:r>
        <w:r>
          <w:rPr>
            <w:webHidden/>
          </w:rPr>
          <w:fldChar w:fldCharType="begin"/>
        </w:r>
        <w:r>
          <w:rPr>
            <w:webHidden/>
          </w:rPr>
          <w:instrText xml:space="preserve"> PAGEREF _Toc427833126 \h </w:instrText>
        </w:r>
        <w:r>
          <w:rPr>
            <w:webHidden/>
          </w:rPr>
        </w:r>
        <w:r>
          <w:rPr>
            <w:webHidden/>
          </w:rPr>
          <w:fldChar w:fldCharType="separate"/>
        </w:r>
        <w:r>
          <w:rPr>
            <w:webHidden/>
          </w:rPr>
          <w:t>13</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27" w:history="1">
        <w:r w:rsidRPr="004045F0">
          <w:rPr>
            <w:rStyle w:val="Hyperlink"/>
            <w:rFonts w:ascii="Arial" w:hAnsi="Arial" w:cs="Arial"/>
          </w:rPr>
          <w:t>4.1</w:t>
        </w:r>
        <w:r>
          <w:rPr>
            <w:rFonts w:asciiTheme="minorHAnsi" w:eastAsiaTheme="minorEastAsia" w:hAnsiTheme="minorHAnsi" w:cstheme="minorBidi"/>
            <w:sz w:val="22"/>
            <w:szCs w:val="22"/>
          </w:rPr>
          <w:tab/>
        </w:r>
        <w:r w:rsidRPr="004045F0">
          <w:rPr>
            <w:rStyle w:val="Hyperlink"/>
            <w:rFonts w:ascii="Arial" w:hAnsi="Arial" w:cs="Arial"/>
          </w:rPr>
          <w:t>Public Utility Regulatory Act (PURA)</w:t>
        </w:r>
        <w:r>
          <w:rPr>
            <w:webHidden/>
          </w:rPr>
          <w:tab/>
        </w:r>
        <w:r>
          <w:rPr>
            <w:webHidden/>
          </w:rPr>
          <w:fldChar w:fldCharType="begin"/>
        </w:r>
        <w:r>
          <w:rPr>
            <w:webHidden/>
          </w:rPr>
          <w:instrText xml:space="preserve"> PAGEREF _Toc427833127 \h </w:instrText>
        </w:r>
        <w:r>
          <w:rPr>
            <w:webHidden/>
          </w:rPr>
        </w:r>
        <w:r>
          <w:rPr>
            <w:webHidden/>
          </w:rPr>
          <w:fldChar w:fldCharType="separate"/>
        </w:r>
        <w:r>
          <w:rPr>
            <w:webHidden/>
          </w:rPr>
          <w:t>13</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28" w:history="1">
        <w:r w:rsidRPr="004045F0">
          <w:rPr>
            <w:rStyle w:val="Hyperlink"/>
            <w:rFonts w:ascii="Arial" w:hAnsi="Arial" w:cs="Arial"/>
          </w:rPr>
          <w:t>4.2</w:t>
        </w:r>
        <w:r>
          <w:rPr>
            <w:rFonts w:asciiTheme="minorHAnsi" w:eastAsiaTheme="minorEastAsia" w:hAnsiTheme="minorHAnsi" w:cstheme="minorBidi"/>
            <w:sz w:val="22"/>
            <w:szCs w:val="22"/>
          </w:rPr>
          <w:tab/>
        </w:r>
        <w:r w:rsidRPr="004045F0">
          <w:rPr>
            <w:rStyle w:val="Hyperlink"/>
            <w:rFonts w:ascii="Arial" w:hAnsi="Arial" w:cs="Arial"/>
          </w:rPr>
          <w:t>Public Utility Commission Rules</w:t>
        </w:r>
        <w:r>
          <w:rPr>
            <w:webHidden/>
          </w:rPr>
          <w:tab/>
        </w:r>
        <w:r>
          <w:rPr>
            <w:webHidden/>
          </w:rPr>
          <w:fldChar w:fldCharType="begin"/>
        </w:r>
        <w:r>
          <w:rPr>
            <w:webHidden/>
          </w:rPr>
          <w:instrText xml:space="preserve"> PAGEREF _Toc427833128 \h </w:instrText>
        </w:r>
        <w:r>
          <w:rPr>
            <w:webHidden/>
          </w:rPr>
        </w:r>
        <w:r>
          <w:rPr>
            <w:webHidden/>
          </w:rPr>
          <w:fldChar w:fldCharType="separate"/>
        </w:r>
        <w:r>
          <w:rPr>
            <w:webHidden/>
          </w:rPr>
          <w:t>13</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29" w:history="1">
        <w:r w:rsidRPr="004045F0">
          <w:rPr>
            <w:rStyle w:val="Hyperlink"/>
            <w:rFonts w:ascii="Arial" w:hAnsi="Arial" w:cs="Arial"/>
          </w:rPr>
          <w:t>4.3</w:t>
        </w:r>
        <w:r>
          <w:rPr>
            <w:rFonts w:asciiTheme="minorHAnsi" w:eastAsiaTheme="minorEastAsia" w:hAnsiTheme="minorHAnsi" w:cstheme="minorBidi"/>
            <w:sz w:val="22"/>
            <w:szCs w:val="22"/>
          </w:rPr>
          <w:tab/>
        </w:r>
        <w:r w:rsidRPr="004045F0">
          <w:rPr>
            <w:rStyle w:val="Hyperlink"/>
            <w:rFonts w:ascii="Arial" w:hAnsi="Arial" w:cs="Arial"/>
          </w:rPr>
          <w:t>ERCOT Definitions and Citations</w:t>
        </w:r>
        <w:r>
          <w:rPr>
            <w:webHidden/>
          </w:rPr>
          <w:tab/>
        </w:r>
        <w:r>
          <w:rPr>
            <w:webHidden/>
          </w:rPr>
          <w:fldChar w:fldCharType="begin"/>
        </w:r>
        <w:r>
          <w:rPr>
            <w:webHidden/>
          </w:rPr>
          <w:instrText xml:space="preserve"> PAGEREF _Toc427833129 \h </w:instrText>
        </w:r>
        <w:r>
          <w:rPr>
            <w:webHidden/>
          </w:rPr>
        </w:r>
        <w:r>
          <w:rPr>
            <w:webHidden/>
          </w:rPr>
          <w:fldChar w:fldCharType="separate"/>
        </w:r>
        <w:r>
          <w:rPr>
            <w:webHidden/>
          </w:rPr>
          <w:t>14</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30" w:history="1">
        <w:r w:rsidRPr="004045F0">
          <w:rPr>
            <w:rStyle w:val="Hyperlink"/>
            <w:rFonts w:ascii="Arial" w:hAnsi="Arial" w:cs="Arial"/>
          </w:rPr>
          <w:t>4.4</w:t>
        </w:r>
        <w:r>
          <w:rPr>
            <w:rFonts w:asciiTheme="minorHAnsi" w:eastAsiaTheme="minorEastAsia" w:hAnsiTheme="minorHAnsi" w:cstheme="minorBidi"/>
            <w:sz w:val="22"/>
            <w:szCs w:val="22"/>
          </w:rPr>
          <w:tab/>
        </w:r>
        <w:r w:rsidRPr="004045F0">
          <w:rPr>
            <w:rStyle w:val="Hyperlink"/>
            <w:rFonts w:ascii="Arial" w:hAnsi="Arial" w:cs="Arial"/>
          </w:rPr>
          <w:t>Examples of Other Definitions of DER</w:t>
        </w:r>
        <w:r>
          <w:rPr>
            <w:webHidden/>
          </w:rPr>
          <w:tab/>
        </w:r>
        <w:r>
          <w:rPr>
            <w:webHidden/>
          </w:rPr>
          <w:fldChar w:fldCharType="begin"/>
        </w:r>
        <w:r>
          <w:rPr>
            <w:webHidden/>
          </w:rPr>
          <w:instrText xml:space="preserve"> PAGEREF _Toc427833130 \h </w:instrText>
        </w:r>
        <w:r>
          <w:rPr>
            <w:webHidden/>
          </w:rPr>
        </w:r>
        <w:r>
          <w:rPr>
            <w:webHidden/>
          </w:rPr>
          <w:fldChar w:fldCharType="separate"/>
        </w:r>
        <w:r>
          <w:rPr>
            <w:webHidden/>
          </w:rPr>
          <w:t>17</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31" w:history="1">
        <w:r w:rsidRPr="004045F0">
          <w:rPr>
            <w:rStyle w:val="Hyperlink"/>
            <w:rFonts w:ascii="Arial" w:hAnsi="Arial" w:cs="Arial"/>
          </w:rPr>
          <w:t>4.5</w:t>
        </w:r>
        <w:r>
          <w:rPr>
            <w:rFonts w:asciiTheme="minorHAnsi" w:eastAsiaTheme="minorEastAsia" w:hAnsiTheme="minorHAnsi" w:cstheme="minorBidi"/>
            <w:sz w:val="22"/>
            <w:szCs w:val="22"/>
          </w:rPr>
          <w:tab/>
        </w:r>
        <w:r w:rsidRPr="004045F0">
          <w:rPr>
            <w:rStyle w:val="Hyperlink"/>
            <w:rFonts w:ascii="Arial" w:hAnsi="Arial" w:cs="Arial"/>
          </w:rPr>
          <w:t>Other Current ERCOT Requirements</w:t>
        </w:r>
        <w:r>
          <w:rPr>
            <w:webHidden/>
          </w:rPr>
          <w:tab/>
        </w:r>
        <w:r>
          <w:rPr>
            <w:webHidden/>
          </w:rPr>
          <w:fldChar w:fldCharType="begin"/>
        </w:r>
        <w:r>
          <w:rPr>
            <w:webHidden/>
          </w:rPr>
          <w:instrText xml:space="preserve"> PAGEREF _Toc427833131 \h </w:instrText>
        </w:r>
        <w:r>
          <w:rPr>
            <w:webHidden/>
          </w:rPr>
        </w:r>
        <w:r>
          <w:rPr>
            <w:webHidden/>
          </w:rPr>
          <w:fldChar w:fldCharType="separate"/>
        </w:r>
        <w:r>
          <w:rPr>
            <w:webHidden/>
          </w:rPr>
          <w:t>18</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32" w:history="1">
        <w:r w:rsidRPr="004045F0">
          <w:rPr>
            <w:rStyle w:val="Hyperlink"/>
            <w:rFonts w:ascii="Arial" w:hAnsi="Arial" w:cs="Arial"/>
            <w:lang w:val="en-GB"/>
          </w:rPr>
          <w:t>4.6</w:t>
        </w:r>
        <w:r>
          <w:rPr>
            <w:rFonts w:asciiTheme="minorHAnsi" w:eastAsiaTheme="minorEastAsia" w:hAnsiTheme="minorHAnsi" w:cstheme="minorBidi"/>
            <w:sz w:val="22"/>
            <w:szCs w:val="22"/>
          </w:rPr>
          <w:tab/>
        </w:r>
        <w:r w:rsidRPr="004045F0">
          <w:rPr>
            <w:rStyle w:val="Hyperlink"/>
            <w:rFonts w:ascii="Arial" w:hAnsi="Arial" w:cs="Arial"/>
          </w:rPr>
          <w:t>Draft ERCOT DER Definition</w:t>
        </w:r>
        <w:r>
          <w:rPr>
            <w:webHidden/>
          </w:rPr>
          <w:tab/>
        </w:r>
        <w:r>
          <w:rPr>
            <w:webHidden/>
          </w:rPr>
          <w:fldChar w:fldCharType="begin"/>
        </w:r>
        <w:r>
          <w:rPr>
            <w:webHidden/>
          </w:rPr>
          <w:instrText xml:space="preserve"> PAGEREF _Toc427833132 \h </w:instrText>
        </w:r>
        <w:r>
          <w:rPr>
            <w:webHidden/>
          </w:rPr>
        </w:r>
        <w:r>
          <w:rPr>
            <w:webHidden/>
          </w:rPr>
          <w:fldChar w:fldCharType="separate"/>
        </w:r>
        <w:r>
          <w:rPr>
            <w:webHidden/>
          </w:rPr>
          <w:t>18</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33" w:history="1">
        <w:r w:rsidRPr="004045F0">
          <w:rPr>
            <w:rStyle w:val="Hyperlink"/>
            <w:rFonts w:ascii="Arial" w:hAnsi="Arial" w:cs="Arial"/>
          </w:rPr>
          <w:t>5</w:t>
        </w:r>
        <w:r>
          <w:rPr>
            <w:rFonts w:asciiTheme="minorHAnsi" w:eastAsiaTheme="minorEastAsia" w:hAnsiTheme="minorHAnsi" w:cstheme="minorBidi"/>
            <w:sz w:val="22"/>
          </w:rPr>
          <w:tab/>
        </w:r>
        <w:r w:rsidRPr="004045F0">
          <w:rPr>
            <w:rStyle w:val="Hyperlink"/>
            <w:rFonts w:ascii="Arial" w:hAnsi="Arial" w:cs="Arial"/>
          </w:rPr>
          <w:t>DER Modelling and Data Requirements</w:t>
        </w:r>
        <w:r>
          <w:rPr>
            <w:webHidden/>
          </w:rPr>
          <w:tab/>
        </w:r>
        <w:r>
          <w:rPr>
            <w:webHidden/>
          </w:rPr>
          <w:fldChar w:fldCharType="begin"/>
        </w:r>
        <w:r>
          <w:rPr>
            <w:webHidden/>
          </w:rPr>
          <w:instrText xml:space="preserve"> PAGEREF _Toc427833133 \h </w:instrText>
        </w:r>
        <w:r>
          <w:rPr>
            <w:webHidden/>
          </w:rPr>
        </w:r>
        <w:r>
          <w:rPr>
            <w:webHidden/>
          </w:rPr>
          <w:fldChar w:fldCharType="separate"/>
        </w:r>
        <w:r>
          <w:rPr>
            <w:webHidden/>
          </w:rPr>
          <w:t>19</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34" w:history="1">
        <w:r w:rsidRPr="004045F0">
          <w:rPr>
            <w:rStyle w:val="Hyperlink"/>
            <w:rFonts w:ascii="Arial" w:hAnsi="Arial" w:cs="Arial"/>
          </w:rPr>
          <w:t>5.1</w:t>
        </w:r>
        <w:r>
          <w:rPr>
            <w:rFonts w:asciiTheme="minorHAnsi" w:eastAsiaTheme="minorEastAsia" w:hAnsiTheme="minorHAnsi" w:cstheme="minorBidi"/>
            <w:sz w:val="22"/>
            <w:szCs w:val="22"/>
          </w:rPr>
          <w:tab/>
        </w:r>
        <w:r w:rsidRPr="004045F0">
          <w:rPr>
            <w:rStyle w:val="Hyperlink"/>
            <w:rFonts w:ascii="Arial" w:hAnsi="Arial" w:cs="Arial"/>
          </w:rPr>
          <w:t>Background</w:t>
        </w:r>
        <w:r>
          <w:rPr>
            <w:webHidden/>
          </w:rPr>
          <w:tab/>
        </w:r>
        <w:r>
          <w:rPr>
            <w:webHidden/>
          </w:rPr>
          <w:fldChar w:fldCharType="begin"/>
        </w:r>
        <w:r>
          <w:rPr>
            <w:webHidden/>
          </w:rPr>
          <w:instrText xml:space="preserve"> PAGEREF _Toc427833134 \h </w:instrText>
        </w:r>
        <w:r>
          <w:rPr>
            <w:webHidden/>
          </w:rPr>
        </w:r>
        <w:r>
          <w:rPr>
            <w:webHidden/>
          </w:rPr>
          <w:fldChar w:fldCharType="separate"/>
        </w:r>
        <w:r>
          <w:rPr>
            <w:webHidden/>
          </w:rPr>
          <w:t>19</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35" w:history="1">
        <w:r w:rsidRPr="004045F0">
          <w:rPr>
            <w:rStyle w:val="Hyperlink"/>
            <w:rFonts w:ascii="Arial" w:hAnsi="Arial" w:cs="Arial"/>
          </w:rPr>
          <w:t>5.2</w:t>
        </w:r>
        <w:r>
          <w:rPr>
            <w:rFonts w:asciiTheme="minorHAnsi" w:eastAsiaTheme="minorEastAsia" w:hAnsiTheme="minorHAnsi" w:cstheme="minorBidi"/>
            <w:sz w:val="22"/>
            <w:szCs w:val="22"/>
          </w:rPr>
          <w:tab/>
        </w:r>
        <w:r w:rsidRPr="004045F0">
          <w:rPr>
            <w:rStyle w:val="Hyperlink"/>
            <w:rFonts w:ascii="Arial" w:hAnsi="Arial" w:cs="Arial"/>
          </w:rPr>
          <w:t>DER Impacts on Grid Reliability</w:t>
        </w:r>
        <w:r>
          <w:rPr>
            <w:webHidden/>
          </w:rPr>
          <w:tab/>
        </w:r>
        <w:r>
          <w:rPr>
            <w:webHidden/>
          </w:rPr>
          <w:fldChar w:fldCharType="begin"/>
        </w:r>
        <w:r>
          <w:rPr>
            <w:webHidden/>
          </w:rPr>
          <w:instrText xml:space="preserve"> PAGEREF _Toc427833135 \h </w:instrText>
        </w:r>
        <w:r>
          <w:rPr>
            <w:webHidden/>
          </w:rPr>
        </w:r>
        <w:r>
          <w:rPr>
            <w:webHidden/>
          </w:rPr>
          <w:fldChar w:fldCharType="separate"/>
        </w:r>
        <w:r>
          <w:rPr>
            <w:webHidden/>
          </w:rPr>
          <w:t>20</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36" w:history="1">
        <w:r w:rsidRPr="004045F0">
          <w:rPr>
            <w:rStyle w:val="Hyperlink"/>
            <w:rFonts w:ascii="Arial" w:hAnsi="Arial" w:cs="Arial"/>
          </w:rPr>
          <w:t>5.3</w:t>
        </w:r>
        <w:r>
          <w:rPr>
            <w:rFonts w:asciiTheme="minorHAnsi" w:eastAsiaTheme="minorEastAsia" w:hAnsiTheme="minorHAnsi" w:cstheme="minorBidi"/>
            <w:sz w:val="22"/>
            <w:szCs w:val="22"/>
          </w:rPr>
          <w:tab/>
        </w:r>
        <w:r w:rsidRPr="004045F0">
          <w:rPr>
            <w:rStyle w:val="Hyperlink"/>
            <w:rFonts w:ascii="Arial" w:hAnsi="Arial" w:cs="Arial"/>
          </w:rPr>
          <w:t>Future Data Needs</w:t>
        </w:r>
        <w:r>
          <w:rPr>
            <w:webHidden/>
          </w:rPr>
          <w:tab/>
        </w:r>
        <w:r>
          <w:rPr>
            <w:webHidden/>
          </w:rPr>
          <w:fldChar w:fldCharType="begin"/>
        </w:r>
        <w:r>
          <w:rPr>
            <w:webHidden/>
          </w:rPr>
          <w:instrText xml:space="preserve"> PAGEREF _Toc427833136 \h </w:instrText>
        </w:r>
        <w:r>
          <w:rPr>
            <w:webHidden/>
          </w:rPr>
        </w:r>
        <w:r>
          <w:rPr>
            <w:webHidden/>
          </w:rPr>
          <w:fldChar w:fldCharType="separate"/>
        </w:r>
        <w:r>
          <w:rPr>
            <w:webHidden/>
          </w:rPr>
          <w:t>22</w:t>
        </w:r>
        <w:r>
          <w:rPr>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37" w:history="1">
        <w:r w:rsidRPr="004045F0">
          <w:rPr>
            <w:rStyle w:val="Hyperlink"/>
            <w:rFonts w:ascii="Arial" w:hAnsi="Arial" w:cs="Arial"/>
            <w:noProof/>
          </w:rPr>
          <w:t>5.3.1</w:t>
        </w:r>
        <w:r>
          <w:rPr>
            <w:rFonts w:asciiTheme="minorHAnsi" w:eastAsiaTheme="minorEastAsia" w:hAnsiTheme="minorHAnsi" w:cstheme="minorBidi"/>
            <w:noProof/>
            <w:sz w:val="22"/>
            <w:szCs w:val="22"/>
          </w:rPr>
          <w:tab/>
        </w:r>
        <w:r w:rsidRPr="004045F0">
          <w:rPr>
            <w:rStyle w:val="Hyperlink"/>
            <w:rFonts w:ascii="Arial" w:hAnsi="Arial" w:cs="Arial"/>
            <w:noProof/>
          </w:rPr>
          <w:t>Background</w:t>
        </w:r>
        <w:r>
          <w:rPr>
            <w:noProof/>
            <w:webHidden/>
          </w:rPr>
          <w:tab/>
        </w:r>
        <w:r>
          <w:rPr>
            <w:noProof/>
            <w:webHidden/>
          </w:rPr>
          <w:fldChar w:fldCharType="begin"/>
        </w:r>
        <w:r>
          <w:rPr>
            <w:noProof/>
            <w:webHidden/>
          </w:rPr>
          <w:instrText xml:space="preserve"> PAGEREF _Toc427833137 \h </w:instrText>
        </w:r>
        <w:r>
          <w:rPr>
            <w:noProof/>
            <w:webHidden/>
          </w:rPr>
        </w:r>
        <w:r>
          <w:rPr>
            <w:noProof/>
            <w:webHidden/>
          </w:rPr>
          <w:fldChar w:fldCharType="separate"/>
        </w:r>
        <w:r>
          <w:rPr>
            <w:noProof/>
            <w:webHidden/>
          </w:rPr>
          <w:t>22</w:t>
        </w:r>
        <w:r>
          <w:rPr>
            <w:noProof/>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38" w:history="1">
        <w:r w:rsidRPr="004045F0">
          <w:rPr>
            <w:rStyle w:val="Hyperlink"/>
            <w:rFonts w:ascii="Arial" w:hAnsi="Arial" w:cs="Arial"/>
            <w:noProof/>
          </w:rPr>
          <w:t>5.3.2</w:t>
        </w:r>
        <w:r>
          <w:rPr>
            <w:rFonts w:asciiTheme="minorHAnsi" w:eastAsiaTheme="minorEastAsia" w:hAnsiTheme="minorHAnsi" w:cstheme="minorBidi"/>
            <w:noProof/>
            <w:sz w:val="22"/>
            <w:szCs w:val="22"/>
          </w:rPr>
          <w:tab/>
        </w:r>
        <w:r w:rsidRPr="004045F0">
          <w:rPr>
            <w:rStyle w:val="Hyperlink"/>
            <w:rFonts w:ascii="Arial" w:hAnsi="Arial" w:cs="Arial"/>
            <w:noProof/>
          </w:rPr>
          <w:t>Data Submitted to ERCOT by TDSPs</w:t>
        </w:r>
        <w:r>
          <w:rPr>
            <w:noProof/>
            <w:webHidden/>
          </w:rPr>
          <w:tab/>
        </w:r>
        <w:r>
          <w:rPr>
            <w:noProof/>
            <w:webHidden/>
          </w:rPr>
          <w:fldChar w:fldCharType="begin"/>
        </w:r>
        <w:r>
          <w:rPr>
            <w:noProof/>
            <w:webHidden/>
          </w:rPr>
          <w:instrText xml:space="preserve"> PAGEREF _Toc427833138 \h </w:instrText>
        </w:r>
        <w:r>
          <w:rPr>
            <w:noProof/>
            <w:webHidden/>
          </w:rPr>
        </w:r>
        <w:r>
          <w:rPr>
            <w:noProof/>
            <w:webHidden/>
          </w:rPr>
          <w:fldChar w:fldCharType="separate"/>
        </w:r>
        <w:r>
          <w:rPr>
            <w:noProof/>
            <w:webHidden/>
          </w:rPr>
          <w:t>23</w:t>
        </w:r>
        <w:r>
          <w:rPr>
            <w:noProof/>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39" w:history="1">
        <w:r w:rsidRPr="004045F0">
          <w:rPr>
            <w:rStyle w:val="Hyperlink"/>
            <w:rFonts w:ascii="Arial" w:hAnsi="Arial" w:cs="Arial"/>
            <w:noProof/>
          </w:rPr>
          <w:t>5.3.3</w:t>
        </w:r>
        <w:r>
          <w:rPr>
            <w:rFonts w:asciiTheme="minorHAnsi" w:eastAsiaTheme="minorEastAsia" w:hAnsiTheme="minorHAnsi" w:cstheme="minorBidi"/>
            <w:noProof/>
            <w:sz w:val="22"/>
            <w:szCs w:val="22"/>
          </w:rPr>
          <w:tab/>
        </w:r>
        <w:r w:rsidRPr="004045F0">
          <w:rPr>
            <w:rStyle w:val="Hyperlink"/>
            <w:rFonts w:ascii="Arial" w:hAnsi="Arial" w:cs="Arial"/>
            <w:noProof/>
          </w:rPr>
          <w:t>Interim or Transition Phase</w:t>
        </w:r>
        <w:r>
          <w:rPr>
            <w:noProof/>
            <w:webHidden/>
          </w:rPr>
          <w:tab/>
        </w:r>
        <w:r>
          <w:rPr>
            <w:noProof/>
            <w:webHidden/>
          </w:rPr>
          <w:fldChar w:fldCharType="begin"/>
        </w:r>
        <w:r>
          <w:rPr>
            <w:noProof/>
            <w:webHidden/>
          </w:rPr>
          <w:instrText xml:space="preserve"> PAGEREF _Toc427833139 \h </w:instrText>
        </w:r>
        <w:r>
          <w:rPr>
            <w:noProof/>
            <w:webHidden/>
          </w:rPr>
        </w:r>
        <w:r>
          <w:rPr>
            <w:noProof/>
            <w:webHidden/>
          </w:rPr>
          <w:fldChar w:fldCharType="separate"/>
        </w:r>
        <w:r>
          <w:rPr>
            <w:noProof/>
            <w:webHidden/>
          </w:rPr>
          <w:t>25</w:t>
        </w:r>
        <w:r>
          <w:rPr>
            <w:noProof/>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40" w:history="1">
        <w:r w:rsidRPr="004045F0">
          <w:rPr>
            <w:rStyle w:val="Hyperlink"/>
            <w:rFonts w:ascii="Arial" w:hAnsi="Arial" w:cs="Arial"/>
            <w:noProof/>
          </w:rPr>
          <w:t>5.3.4</w:t>
        </w:r>
        <w:r>
          <w:rPr>
            <w:rFonts w:asciiTheme="minorHAnsi" w:eastAsiaTheme="minorEastAsia" w:hAnsiTheme="minorHAnsi" w:cstheme="minorBidi"/>
            <w:noProof/>
            <w:sz w:val="22"/>
            <w:szCs w:val="22"/>
          </w:rPr>
          <w:tab/>
        </w:r>
        <w:r w:rsidRPr="004045F0">
          <w:rPr>
            <w:rStyle w:val="Hyperlink"/>
            <w:rFonts w:ascii="Arial" w:hAnsi="Arial" w:cs="Arial"/>
            <w:noProof/>
          </w:rPr>
          <w:t>Distribution-Level Switching Implications</w:t>
        </w:r>
        <w:r>
          <w:rPr>
            <w:noProof/>
            <w:webHidden/>
          </w:rPr>
          <w:tab/>
        </w:r>
        <w:r>
          <w:rPr>
            <w:noProof/>
            <w:webHidden/>
          </w:rPr>
          <w:fldChar w:fldCharType="begin"/>
        </w:r>
        <w:r>
          <w:rPr>
            <w:noProof/>
            <w:webHidden/>
          </w:rPr>
          <w:instrText xml:space="preserve"> PAGEREF _Toc427833140 \h </w:instrText>
        </w:r>
        <w:r>
          <w:rPr>
            <w:noProof/>
            <w:webHidden/>
          </w:rPr>
        </w:r>
        <w:r>
          <w:rPr>
            <w:noProof/>
            <w:webHidden/>
          </w:rPr>
          <w:fldChar w:fldCharType="separate"/>
        </w:r>
        <w:r>
          <w:rPr>
            <w:noProof/>
            <w:webHidden/>
          </w:rPr>
          <w:t>26</w:t>
        </w:r>
        <w:r>
          <w:rPr>
            <w:noProof/>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41" w:history="1">
        <w:r w:rsidRPr="004045F0">
          <w:rPr>
            <w:rStyle w:val="Hyperlink"/>
            <w:rFonts w:ascii="Arial" w:hAnsi="Arial" w:cs="Arial"/>
            <w:noProof/>
          </w:rPr>
          <w:t>5.3.5</w:t>
        </w:r>
        <w:r>
          <w:rPr>
            <w:rFonts w:asciiTheme="minorHAnsi" w:eastAsiaTheme="minorEastAsia" w:hAnsiTheme="minorHAnsi" w:cstheme="minorBidi"/>
            <w:noProof/>
            <w:sz w:val="22"/>
            <w:szCs w:val="22"/>
          </w:rPr>
          <w:tab/>
        </w:r>
        <w:r w:rsidRPr="004045F0">
          <w:rPr>
            <w:rStyle w:val="Hyperlink"/>
            <w:rFonts w:ascii="Arial" w:hAnsi="Arial" w:cs="Arial"/>
            <w:noProof/>
          </w:rPr>
          <w:t>DER Heavy Settlement Point Issues</w:t>
        </w:r>
        <w:r>
          <w:rPr>
            <w:noProof/>
            <w:webHidden/>
          </w:rPr>
          <w:tab/>
        </w:r>
        <w:r>
          <w:rPr>
            <w:noProof/>
            <w:webHidden/>
          </w:rPr>
          <w:fldChar w:fldCharType="begin"/>
        </w:r>
        <w:r>
          <w:rPr>
            <w:noProof/>
            <w:webHidden/>
          </w:rPr>
          <w:instrText xml:space="preserve"> PAGEREF _Toc427833141 \h </w:instrText>
        </w:r>
        <w:r>
          <w:rPr>
            <w:noProof/>
            <w:webHidden/>
          </w:rPr>
        </w:r>
        <w:r>
          <w:rPr>
            <w:noProof/>
            <w:webHidden/>
          </w:rPr>
          <w:fldChar w:fldCharType="separate"/>
        </w:r>
        <w:r>
          <w:rPr>
            <w:noProof/>
            <w:webHidden/>
          </w:rPr>
          <w:t>26</w:t>
        </w:r>
        <w:r>
          <w:rPr>
            <w:noProof/>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42" w:history="1">
        <w:r w:rsidRPr="004045F0">
          <w:rPr>
            <w:rStyle w:val="Hyperlink"/>
            <w:rFonts w:ascii="Arial" w:hAnsi="Arial" w:cs="Arial"/>
            <w:noProof/>
          </w:rPr>
          <w:t>5.3.6</w:t>
        </w:r>
        <w:r>
          <w:rPr>
            <w:rFonts w:asciiTheme="minorHAnsi" w:eastAsiaTheme="minorEastAsia" w:hAnsiTheme="minorHAnsi" w:cstheme="minorBidi"/>
            <w:noProof/>
            <w:sz w:val="22"/>
            <w:szCs w:val="22"/>
          </w:rPr>
          <w:tab/>
        </w:r>
        <w:r w:rsidRPr="004045F0">
          <w:rPr>
            <w:rStyle w:val="Hyperlink"/>
            <w:rFonts w:ascii="Arial" w:hAnsi="Arial" w:cs="Arial"/>
            <w:noProof/>
          </w:rPr>
          <w:t>DER Heavy Outage Reporting</w:t>
        </w:r>
        <w:r>
          <w:rPr>
            <w:noProof/>
            <w:webHidden/>
          </w:rPr>
          <w:tab/>
        </w:r>
        <w:r>
          <w:rPr>
            <w:noProof/>
            <w:webHidden/>
          </w:rPr>
          <w:fldChar w:fldCharType="begin"/>
        </w:r>
        <w:r>
          <w:rPr>
            <w:noProof/>
            <w:webHidden/>
          </w:rPr>
          <w:instrText xml:space="preserve"> PAGEREF _Toc427833142 \h </w:instrText>
        </w:r>
        <w:r>
          <w:rPr>
            <w:noProof/>
            <w:webHidden/>
          </w:rPr>
        </w:r>
        <w:r>
          <w:rPr>
            <w:noProof/>
            <w:webHidden/>
          </w:rPr>
          <w:fldChar w:fldCharType="separate"/>
        </w:r>
        <w:r>
          <w:rPr>
            <w:noProof/>
            <w:webHidden/>
          </w:rPr>
          <w:t>27</w:t>
        </w:r>
        <w:r>
          <w:rPr>
            <w:noProof/>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43" w:history="1">
        <w:r w:rsidRPr="004045F0">
          <w:rPr>
            <w:rStyle w:val="Hyperlink"/>
            <w:rFonts w:ascii="Arial" w:hAnsi="Arial" w:cs="Arial"/>
            <w:noProof/>
          </w:rPr>
          <w:t>5.3.7</w:t>
        </w:r>
        <w:r>
          <w:rPr>
            <w:rFonts w:asciiTheme="minorHAnsi" w:eastAsiaTheme="minorEastAsia" w:hAnsiTheme="minorHAnsi" w:cstheme="minorBidi"/>
            <w:noProof/>
            <w:sz w:val="22"/>
            <w:szCs w:val="22"/>
          </w:rPr>
          <w:tab/>
        </w:r>
        <w:r w:rsidRPr="004045F0">
          <w:rPr>
            <w:rStyle w:val="Hyperlink"/>
            <w:rFonts w:ascii="Arial" w:hAnsi="Arial" w:cs="Arial"/>
            <w:noProof/>
          </w:rPr>
          <w:t>Data Aggregation by ERCOT and Public Posting</w:t>
        </w:r>
        <w:r>
          <w:rPr>
            <w:noProof/>
            <w:webHidden/>
          </w:rPr>
          <w:tab/>
        </w:r>
        <w:r>
          <w:rPr>
            <w:noProof/>
            <w:webHidden/>
          </w:rPr>
          <w:fldChar w:fldCharType="begin"/>
        </w:r>
        <w:r>
          <w:rPr>
            <w:noProof/>
            <w:webHidden/>
          </w:rPr>
          <w:instrText xml:space="preserve"> PAGEREF _Toc427833143 \h </w:instrText>
        </w:r>
        <w:r>
          <w:rPr>
            <w:noProof/>
            <w:webHidden/>
          </w:rPr>
        </w:r>
        <w:r>
          <w:rPr>
            <w:noProof/>
            <w:webHidden/>
          </w:rPr>
          <w:fldChar w:fldCharType="separate"/>
        </w:r>
        <w:r>
          <w:rPr>
            <w:noProof/>
            <w:webHidden/>
          </w:rPr>
          <w:t>27</w:t>
        </w:r>
        <w:r>
          <w:rPr>
            <w:noProof/>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44" w:history="1">
        <w:r w:rsidRPr="004045F0">
          <w:rPr>
            <w:rStyle w:val="Hyperlink"/>
            <w:rFonts w:ascii="Arial" w:hAnsi="Arial" w:cs="Arial"/>
            <w:noProof/>
          </w:rPr>
          <w:t>5.3.8</w:t>
        </w:r>
        <w:r>
          <w:rPr>
            <w:rFonts w:asciiTheme="minorHAnsi" w:eastAsiaTheme="minorEastAsia" w:hAnsiTheme="minorHAnsi" w:cstheme="minorBidi"/>
            <w:noProof/>
            <w:sz w:val="22"/>
            <w:szCs w:val="22"/>
          </w:rPr>
          <w:tab/>
        </w:r>
        <w:r w:rsidRPr="004045F0">
          <w:rPr>
            <w:rStyle w:val="Hyperlink"/>
            <w:rFonts w:ascii="Arial" w:hAnsi="Arial" w:cs="Arial"/>
            <w:noProof/>
          </w:rPr>
          <w:t>Potential New Requirements for Profile Codes and Resource IDs</w:t>
        </w:r>
        <w:r>
          <w:rPr>
            <w:noProof/>
            <w:webHidden/>
          </w:rPr>
          <w:tab/>
        </w:r>
        <w:r>
          <w:rPr>
            <w:noProof/>
            <w:webHidden/>
          </w:rPr>
          <w:fldChar w:fldCharType="begin"/>
        </w:r>
        <w:r>
          <w:rPr>
            <w:noProof/>
            <w:webHidden/>
          </w:rPr>
          <w:instrText xml:space="preserve"> PAGEREF _Toc427833144 \h </w:instrText>
        </w:r>
        <w:r>
          <w:rPr>
            <w:noProof/>
            <w:webHidden/>
          </w:rPr>
        </w:r>
        <w:r>
          <w:rPr>
            <w:noProof/>
            <w:webHidden/>
          </w:rPr>
          <w:fldChar w:fldCharType="separate"/>
        </w:r>
        <w:r>
          <w:rPr>
            <w:noProof/>
            <w:webHidden/>
          </w:rPr>
          <w:t>27</w:t>
        </w:r>
        <w:r>
          <w:rPr>
            <w:noProof/>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45" w:history="1">
        <w:r w:rsidRPr="004045F0">
          <w:rPr>
            <w:rStyle w:val="Hyperlink"/>
            <w:rFonts w:ascii="Arial" w:hAnsi="Arial" w:cs="Arial"/>
            <w:lang w:val="en-GB"/>
          </w:rPr>
          <w:t>6</w:t>
        </w:r>
        <w:r>
          <w:rPr>
            <w:rFonts w:asciiTheme="minorHAnsi" w:eastAsiaTheme="minorEastAsia" w:hAnsiTheme="minorHAnsi" w:cstheme="minorBidi"/>
            <w:sz w:val="22"/>
          </w:rPr>
          <w:tab/>
        </w:r>
        <w:r w:rsidRPr="004045F0">
          <w:rPr>
            <w:rStyle w:val="Hyperlink"/>
            <w:rFonts w:ascii="Arial" w:hAnsi="Arial" w:cs="Arial"/>
          </w:rPr>
          <w:t>Forecasting Tools</w:t>
        </w:r>
        <w:r>
          <w:rPr>
            <w:webHidden/>
          </w:rPr>
          <w:tab/>
        </w:r>
        <w:r>
          <w:rPr>
            <w:webHidden/>
          </w:rPr>
          <w:fldChar w:fldCharType="begin"/>
        </w:r>
        <w:r>
          <w:rPr>
            <w:webHidden/>
          </w:rPr>
          <w:instrText xml:space="preserve"> PAGEREF _Toc427833145 \h </w:instrText>
        </w:r>
        <w:r>
          <w:rPr>
            <w:webHidden/>
          </w:rPr>
        </w:r>
        <w:r>
          <w:rPr>
            <w:webHidden/>
          </w:rPr>
          <w:fldChar w:fldCharType="separate"/>
        </w:r>
        <w:r>
          <w:rPr>
            <w:webHidden/>
          </w:rPr>
          <w:t>29</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46" w:history="1">
        <w:r w:rsidRPr="004045F0">
          <w:rPr>
            <w:rStyle w:val="Hyperlink"/>
            <w:rFonts w:ascii="Arial" w:hAnsi="Arial" w:cs="Arial"/>
          </w:rPr>
          <w:t>6.1</w:t>
        </w:r>
        <w:r>
          <w:rPr>
            <w:rFonts w:asciiTheme="minorHAnsi" w:eastAsiaTheme="minorEastAsia" w:hAnsiTheme="minorHAnsi" w:cstheme="minorBidi"/>
            <w:sz w:val="22"/>
            <w:szCs w:val="22"/>
          </w:rPr>
          <w:tab/>
        </w:r>
        <w:r w:rsidRPr="004045F0">
          <w:rPr>
            <w:rStyle w:val="Hyperlink"/>
            <w:rFonts w:ascii="Arial" w:hAnsi="Arial" w:cs="Arial"/>
          </w:rPr>
          <w:t>Background</w:t>
        </w:r>
        <w:r>
          <w:rPr>
            <w:webHidden/>
          </w:rPr>
          <w:tab/>
        </w:r>
        <w:r>
          <w:rPr>
            <w:webHidden/>
          </w:rPr>
          <w:fldChar w:fldCharType="begin"/>
        </w:r>
        <w:r>
          <w:rPr>
            <w:webHidden/>
          </w:rPr>
          <w:instrText xml:space="preserve"> PAGEREF _Toc427833146 \h </w:instrText>
        </w:r>
        <w:r>
          <w:rPr>
            <w:webHidden/>
          </w:rPr>
        </w:r>
        <w:r>
          <w:rPr>
            <w:webHidden/>
          </w:rPr>
          <w:fldChar w:fldCharType="separate"/>
        </w:r>
        <w:r>
          <w:rPr>
            <w:webHidden/>
          </w:rPr>
          <w:t>29</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47" w:history="1">
        <w:r w:rsidRPr="004045F0">
          <w:rPr>
            <w:rStyle w:val="Hyperlink"/>
            <w:rFonts w:ascii="Arial" w:hAnsi="Arial" w:cs="Arial"/>
          </w:rPr>
          <w:t>6.2</w:t>
        </w:r>
        <w:r>
          <w:rPr>
            <w:rFonts w:asciiTheme="minorHAnsi" w:eastAsiaTheme="minorEastAsia" w:hAnsiTheme="minorHAnsi" w:cstheme="minorBidi"/>
            <w:sz w:val="22"/>
            <w:szCs w:val="22"/>
          </w:rPr>
          <w:tab/>
        </w:r>
        <w:r w:rsidRPr="004045F0">
          <w:rPr>
            <w:rStyle w:val="Hyperlink"/>
            <w:rFonts w:ascii="Arial" w:hAnsi="Arial" w:cs="Arial"/>
          </w:rPr>
          <w:t>Future Need for Distributed Solar Forecasting Tool</w:t>
        </w:r>
        <w:r>
          <w:rPr>
            <w:webHidden/>
          </w:rPr>
          <w:tab/>
        </w:r>
        <w:r>
          <w:rPr>
            <w:webHidden/>
          </w:rPr>
          <w:fldChar w:fldCharType="begin"/>
        </w:r>
        <w:r>
          <w:rPr>
            <w:webHidden/>
          </w:rPr>
          <w:instrText xml:space="preserve"> PAGEREF _Toc427833147 \h </w:instrText>
        </w:r>
        <w:r>
          <w:rPr>
            <w:webHidden/>
          </w:rPr>
        </w:r>
        <w:r>
          <w:rPr>
            <w:webHidden/>
          </w:rPr>
          <w:fldChar w:fldCharType="separate"/>
        </w:r>
        <w:r>
          <w:rPr>
            <w:webHidden/>
          </w:rPr>
          <w:t>29</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48" w:history="1">
        <w:r w:rsidRPr="004045F0">
          <w:rPr>
            <w:rStyle w:val="Hyperlink"/>
            <w:rFonts w:ascii="Arial" w:hAnsi="Arial" w:cs="Arial"/>
            <w:lang w:val="en-GB"/>
          </w:rPr>
          <w:t>7</w:t>
        </w:r>
        <w:r>
          <w:rPr>
            <w:rFonts w:asciiTheme="minorHAnsi" w:eastAsiaTheme="minorEastAsia" w:hAnsiTheme="minorHAnsi" w:cstheme="minorBidi"/>
            <w:sz w:val="22"/>
          </w:rPr>
          <w:tab/>
        </w:r>
        <w:r w:rsidRPr="004045F0">
          <w:rPr>
            <w:rStyle w:val="Hyperlink"/>
            <w:rFonts w:ascii="Arial" w:hAnsi="Arial" w:cs="Arial"/>
          </w:rPr>
          <w:t>Interconnection Standards</w:t>
        </w:r>
        <w:r>
          <w:rPr>
            <w:webHidden/>
          </w:rPr>
          <w:tab/>
        </w:r>
        <w:r>
          <w:rPr>
            <w:webHidden/>
          </w:rPr>
          <w:fldChar w:fldCharType="begin"/>
        </w:r>
        <w:r>
          <w:rPr>
            <w:webHidden/>
          </w:rPr>
          <w:instrText xml:space="preserve"> PAGEREF _Toc427833148 \h </w:instrText>
        </w:r>
        <w:r>
          <w:rPr>
            <w:webHidden/>
          </w:rPr>
        </w:r>
        <w:r>
          <w:rPr>
            <w:webHidden/>
          </w:rPr>
          <w:fldChar w:fldCharType="separate"/>
        </w:r>
        <w:r>
          <w:rPr>
            <w:webHidden/>
          </w:rPr>
          <w:t>31</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49" w:history="1">
        <w:r w:rsidRPr="004045F0">
          <w:rPr>
            <w:rStyle w:val="Hyperlink"/>
            <w:rFonts w:ascii="Arial" w:hAnsi="Arial" w:cs="Arial"/>
          </w:rPr>
          <w:t>7.1</w:t>
        </w:r>
        <w:r>
          <w:rPr>
            <w:rFonts w:asciiTheme="minorHAnsi" w:eastAsiaTheme="minorEastAsia" w:hAnsiTheme="minorHAnsi" w:cstheme="minorBidi"/>
            <w:sz w:val="22"/>
            <w:szCs w:val="22"/>
          </w:rPr>
          <w:tab/>
        </w:r>
        <w:r w:rsidRPr="004045F0">
          <w:rPr>
            <w:rStyle w:val="Hyperlink"/>
            <w:rFonts w:ascii="Arial" w:hAnsi="Arial" w:cs="Arial"/>
          </w:rPr>
          <w:t>Background</w:t>
        </w:r>
        <w:r>
          <w:rPr>
            <w:webHidden/>
          </w:rPr>
          <w:tab/>
        </w:r>
        <w:r>
          <w:rPr>
            <w:webHidden/>
          </w:rPr>
          <w:fldChar w:fldCharType="begin"/>
        </w:r>
        <w:r>
          <w:rPr>
            <w:webHidden/>
          </w:rPr>
          <w:instrText xml:space="preserve"> PAGEREF _Toc427833149 \h </w:instrText>
        </w:r>
        <w:r>
          <w:rPr>
            <w:webHidden/>
          </w:rPr>
        </w:r>
        <w:r>
          <w:rPr>
            <w:webHidden/>
          </w:rPr>
          <w:fldChar w:fldCharType="separate"/>
        </w:r>
        <w:r>
          <w:rPr>
            <w:webHidden/>
          </w:rPr>
          <w:t>31</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50" w:history="1">
        <w:r w:rsidRPr="004045F0">
          <w:rPr>
            <w:rStyle w:val="Hyperlink"/>
            <w:rFonts w:ascii="Arial" w:hAnsi="Arial" w:cs="Arial"/>
          </w:rPr>
          <w:t>7.2</w:t>
        </w:r>
        <w:r>
          <w:rPr>
            <w:rFonts w:asciiTheme="minorHAnsi" w:eastAsiaTheme="minorEastAsia" w:hAnsiTheme="minorHAnsi" w:cstheme="minorBidi"/>
            <w:sz w:val="22"/>
            <w:szCs w:val="22"/>
          </w:rPr>
          <w:tab/>
        </w:r>
        <w:r w:rsidRPr="004045F0">
          <w:rPr>
            <w:rStyle w:val="Hyperlink"/>
            <w:rFonts w:ascii="Arial" w:hAnsi="Arial" w:cs="Arial"/>
          </w:rPr>
          <w:t>Benefits of Consistency across TDSPs</w:t>
        </w:r>
        <w:r>
          <w:rPr>
            <w:webHidden/>
          </w:rPr>
          <w:tab/>
        </w:r>
        <w:r>
          <w:rPr>
            <w:webHidden/>
          </w:rPr>
          <w:fldChar w:fldCharType="begin"/>
        </w:r>
        <w:r>
          <w:rPr>
            <w:webHidden/>
          </w:rPr>
          <w:instrText xml:space="preserve"> PAGEREF _Toc427833150 \h </w:instrText>
        </w:r>
        <w:r>
          <w:rPr>
            <w:webHidden/>
          </w:rPr>
        </w:r>
        <w:r>
          <w:rPr>
            <w:webHidden/>
          </w:rPr>
          <w:fldChar w:fldCharType="separate"/>
        </w:r>
        <w:r>
          <w:rPr>
            <w:webHidden/>
          </w:rPr>
          <w:t>31</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51" w:history="1">
        <w:r w:rsidRPr="004045F0">
          <w:rPr>
            <w:rStyle w:val="Hyperlink"/>
            <w:rFonts w:ascii="Arial" w:hAnsi="Arial" w:cs="Arial"/>
            <w:lang w:val="en-GB"/>
          </w:rPr>
          <w:t>8</w:t>
        </w:r>
        <w:r>
          <w:rPr>
            <w:rFonts w:asciiTheme="minorHAnsi" w:eastAsiaTheme="minorEastAsia" w:hAnsiTheme="minorHAnsi" w:cstheme="minorBidi"/>
            <w:sz w:val="22"/>
          </w:rPr>
          <w:tab/>
        </w:r>
        <w:r w:rsidRPr="004045F0">
          <w:rPr>
            <w:rStyle w:val="Hyperlink"/>
            <w:rFonts w:ascii="Arial" w:hAnsi="Arial" w:cs="Arial"/>
          </w:rPr>
          <w:t>DER Market Options</w:t>
        </w:r>
        <w:r>
          <w:rPr>
            <w:webHidden/>
          </w:rPr>
          <w:tab/>
        </w:r>
        <w:r>
          <w:rPr>
            <w:webHidden/>
          </w:rPr>
          <w:fldChar w:fldCharType="begin"/>
        </w:r>
        <w:r>
          <w:rPr>
            <w:webHidden/>
          </w:rPr>
          <w:instrText xml:space="preserve"> PAGEREF _Toc427833151 \h </w:instrText>
        </w:r>
        <w:r>
          <w:rPr>
            <w:webHidden/>
          </w:rPr>
        </w:r>
        <w:r>
          <w:rPr>
            <w:webHidden/>
          </w:rPr>
          <w:fldChar w:fldCharType="separate"/>
        </w:r>
        <w:r>
          <w:rPr>
            <w:webHidden/>
          </w:rPr>
          <w:t>33</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52" w:history="1">
        <w:r w:rsidRPr="004045F0">
          <w:rPr>
            <w:rStyle w:val="Hyperlink"/>
            <w:rFonts w:ascii="Arial" w:hAnsi="Arial" w:cs="Arial"/>
          </w:rPr>
          <w:t>8.1</w:t>
        </w:r>
        <w:r>
          <w:rPr>
            <w:rFonts w:asciiTheme="minorHAnsi" w:eastAsiaTheme="minorEastAsia" w:hAnsiTheme="minorHAnsi" w:cstheme="minorBidi"/>
            <w:sz w:val="22"/>
            <w:szCs w:val="22"/>
          </w:rPr>
          <w:tab/>
        </w:r>
        <w:r w:rsidRPr="004045F0">
          <w:rPr>
            <w:rStyle w:val="Hyperlink"/>
            <w:rFonts w:ascii="Arial" w:hAnsi="Arial" w:cs="Arial"/>
          </w:rPr>
          <w:t>Background</w:t>
        </w:r>
        <w:r>
          <w:rPr>
            <w:webHidden/>
          </w:rPr>
          <w:tab/>
        </w:r>
        <w:r>
          <w:rPr>
            <w:webHidden/>
          </w:rPr>
          <w:fldChar w:fldCharType="begin"/>
        </w:r>
        <w:r>
          <w:rPr>
            <w:webHidden/>
          </w:rPr>
          <w:instrText xml:space="preserve"> PAGEREF _Toc427833152 \h </w:instrText>
        </w:r>
        <w:r>
          <w:rPr>
            <w:webHidden/>
          </w:rPr>
        </w:r>
        <w:r>
          <w:rPr>
            <w:webHidden/>
          </w:rPr>
          <w:fldChar w:fldCharType="separate"/>
        </w:r>
        <w:r>
          <w:rPr>
            <w:webHidden/>
          </w:rPr>
          <w:t>33</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53" w:history="1">
        <w:r w:rsidRPr="004045F0">
          <w:rPr>
            <w:rStyle w:val="Hyperlink"/>
            <w:rFonts w:ascii="Arial" w:hAnsi="Arial" w:cs="Arial"/>
          </w:rPr>
          <w:t>8.2</w:t>
        </w:r>
        <w:r>
          <w:rPr>
            <w:rFonts w:asciiTheme="minorHAnsi" w:eastAsiaTheme="minorEastAsia" w:hAnsiTheme="minorHAnsi" w:cstheme="minorBidi"/>
            <w:sz w:val="22"/>
            <w:szCs w:val="22"/>
          </w:rPr>
          <w:tab/>
        </w:r>
        <w:r w:rsidRPr="004045F0">
          <w:rPr>
            <w:rStyle w:val="Hyperlink"/>
            <w:rFonts w:ascii="Arial" w:hAnsi="Arial" w:cs="Arial"/>
          </w:rPr>
          <w:t>DER Minimal</w:t>
        </w:r>
        <w:r>
          <w:rPr>
            <w:webHidden/>
          </w:rPr>
          <w:tab/>
        </w:r>
        <w:r>
          <w:rPr>
            <w:webHidden/>
          </w:rPr>
          <w:fldChar w:fldCharType="begin"/>
        </w:r>
        <w:r>
          <w:rPr>
            <w:webHidden/>
          </w:rPr>
          <w:instrText xml:space="preserve"> PAGEREF _Toc427833153 \h </w:instrText>
        </w:r>
        <w:r>
          <w:rPr>
            <w:webHidden/>
          </w:rPr>
        </w:r>
        <w:r>
          <w:rPr>
            <w:webHidden/>
          </w:rPr>
          <w:fldChar w:fldCharType="separate"/>
        </w:r>
        <w:r>
          <w:rPr>
            <w:webHidden/>
          </w:rPr>
          <w:t>34</w:t>
        </w:r>
        <w:r>
          <w:rPr>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54" w:history="1">
        <w:r w:rsidRPr="004045F0">
          <w:rPr>
            <w:rStyle w:val="Hyperlink"/>
            <w:rFonts w:ascii="Arial" w:hAnsi="Arial" w:cs="Arial"/>
            <w:noProof/>
          </w:rPr>
          <w:t>8.2.1</w:t>
        </w:r>
        <w:r>
          <w:rPr>
            <w:rFonts w:asciiTheme="minorHAnsi" w:eastAsiaTheme="minorEastAsia" w:hAnsiTheme="minorHAnsi" w:cstheme="minorBidi"/>
            <w:noProof/>
            <w:sz w:val="22"/>
            <w:szCs w:val="22"/>
          </w:rPr>
          <w:tab/>
        </w:r>
        <w:r w:rsidRPr="004045F0">
          <w:rPr>
            <w:rStyle w:val="Hyperlink"/>
            <w:rFonts w:ascii="Arial" w:hAnsi="Arial" w:cs="Arial"/>
            <w:noProof/>
          </w:rPr>
          <w:t>Background</w:t>
        </w:r>
        <w:r>
          <w:rPr>
            <w:noProof/>
            <w:webHidden/>
          </w:rPr>
          <w:tab/>
        </w:r>
        <w:r>
          <w:rPr>
            <w:noProof/>
            <w:webHidden/>
          </w:rPr>
          <w:fldChar w:fldCharType="begin"/>
        </w:r>
        <w:r>
          <w:rPr>
            <w:noProof/>
            <w:webHidden/>
          </w:rPr>
          <w:instrText xml:space="preserve"> PAGEREF _Toc427833154 \h </w:instrText>
        </w:r>
        <w:r>
          <w:rPr>
            <w:noProof/>
            <w:webHidden/>
          </w:rPr>
        </w:r>
        <w:r>
          <w:rPr>
            <w:noProof/>
            <w:webHidden/>
          </w:rPr>
          <w:fldChar w:fldCharType="separate"/>
        </w:r>
        <w:r>
          <w:rPr>
            <w:noProof/>
            <w:webHidden/>
          </w:rPr>
          <w:t>34</w:t>
        </w:r>
        <w:r>
          <w:rPr>
            <w:noProof/>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55" w:history="1">
        <w:r w:rsidRPr="004045F0">
          <w:rPr>
            <w:rStyle w:val="Hyperlink"/>
            <w:rFonts w:ascii="Arial" w:hAnsi="Arial" w:cs="Arial"/>
          </w:rPr>
          <w:t>8.3</w:t>
        </w:r>
        <w:r>
          <w:rPr>
            <w:rFonts w:asciiTheme="minorHAnsi" w:eastAsiaTheme="minorEastAsia" w:hAnsiTheme="minorHAnsi" w:cstheme="minorBidi"/>
            <w:sz w:val="22"/>
            <w:szCs w:val="22"/>
          </w:rPr>
          <w:tab/>
        </w:r>
        <w:r w:rsidRPr="004045F0">
          <w:rPr>
            <w:rStyle w:val="Hyperlink"/>
            <w:rFonts w:ascii="Arial" w:hAnsi="Arial" w:cs="Arial"/>
          </w:rPr>
          <w:t>DER Light</w:t>
        </w:r>
        <w:r>
          <w:rPr>
            <w:webHidden/>
          </w:rPr>
          <w:tab/>
        </w:r>
        <w:r>
          <w:rPr>
            <w:webHidden/>
          </w:rPr>
          <w:fldChar w:fldCharType="begin"/>
        </w:r>
        <w:r>
          <w:rPr>
            <w:webHidden/>
          </w:rPr>
          <w:instrText xml:space="preserve"> PAGEREF _Toc427833155 \h </w:instrText>
        </w:r>
        <w:r>
          <w:rPr>
            <w:webHidden/>
          </w:rPr>
        </w:r>
        <w:r>
          <w:rPr>
            <w:webHidden/>
          </w:rPr>
          <w:fldChar w:fldCharType="separate"/>
        </w:r>
        <w:r>
          <w:rPr>
            <w:webHidden/>
          </w:rPr>
          <w:t>36</w:t>
        </w:r>
        <w:r>
          <w:rPr>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56" w:history="1">
        <w:r w:rsidRPr="004045F0">
          <w:rPr>
            <w:rStyle w:val="Hyperlink"/>
            <w:rFonts w:ascii="Arial" w:hAnsi="Arial" w:cs="Arial"/>
            <w:noProof/>
          </w:rPr>
          <w:t>8.3.1</w:t>
        </w:r>
        <w:r>
          <w:rPr>
            <w:rFonts w:asciiTheme="minorHAnsi" w:eastAsiaTheme="minorEastAsia" w:hAnsiTheme="minorHAnsi" w:cstheme="minorBidi"/>
            <w:noProof/>
            <w:sz w:val="22"/>
            <w:szCs w:val="22"/>
          </w:rPr>
          <w:tab/>
        </w:r>
        <w:r w:rsidRPr="004045F0">
          <w:rPr>
            <w:rStyle w:val="Hyperlink"/>
            <w:rFonts w:ascii="Arial" w:hAnsi="Arial" w:cs="Arial"/>
            <w:noProof/>
          </w:rPr>
          <w:t>Background</w:t>
        </w:r>
        <w:r>
          <w:rPr>
            <w:noProof/>
            <w:webHidden/>
          </w:rPr>
          <w:tab/>
        </w:r>
        <w:r>
          <w:rPr>
            <w:noProof/>
            <w:webHidden/>
          </w:rPr>
          <w:fldChar w:fldCharType="begin"/>
        </w:r>
        <w:r>
          <w:rPr>
            <w:noProof/>
            <w:webHidden/>
          </w:rPr>
          <w:instrText xml:space="preserve"> PAGEREF _Toc427833156 \h </w:instrText>
        </w:r>
        <w:r>
          <w:rPr>
            <w:noProof/>
            <w:webHidden/>
          </w:rPr>
        </w:r>
        <w:r>
          <w:rPr>
            <w:noProof/>
            <w:webHidden/>
          </w:rPr>
          <w:fldChar w:fldCharType="separate"/>
        </w:r>
        <w:r>
          <w:rPr>
            <w:noProof/>
            <w:webHidden/>
          </w:rPr>
          <w:t>36</w:t>
        </w:r>
        <w:r>
          <w:rPr>
            <w:noProof/>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57" w:history="1">
        <w:r w:rsidRPr="004045F0">
          <w:rPr>
            <w:rStyle w:val="Hyperlink"/>
            <w:rFonts w:ascii="Arial" w:hAnsi="Arial" w:cs="Arial"/>
            <w:noProof/>
          </w:rPr>
          <w:t>8.3.2</w:t>
        </w:r>
        <w:r>
          <w:rPr>
            <w:rFonts w:asciiTheme="minorHAnsi" w:eastAsiaTheme="minorEastAsia" w:hAnsiTheme="minorHAnsi" w:cstheme="minorBidi"/>
            <w:noProof/>
            <w:sz w:val="22"/>
            <w:szCs w:val="22"/>
          </w:rPr>
          <w:tab/>
        </w:r>
        <w:r w:rsidRPr="004045F0">
          <w:rPr>
            <w:rStyle w:val="Hyperlink"/>
            <w:rFonts w:ascii="Arial" w:hAnsi="Arial" w:cs="Arial"/>
            <w:noProof/>
          </w:rPr>
          <w:t>New Operational Requirements</w:t>
        </w:r>
        <w:r>
          <w:rPr>
            <w:noProof/>
            <w:webHidden/>
          </w:rPr>
          <w:tab/>
        </w:r>
        <w:r>
          <w:rPr>
            <w:noProof/>
            <w:webHidden/>
          </w:rPr>
          <w:fldChar w:fldCharType="begin"/>
        </w:r>
        <w:r>
          <w:rPr>
            <w:noProof/>
            <w:webHidden/>
          </w:rPr>
          <w:instrText xml:space="preserve"> PAGEREF _Toc427833157 \h </w:instrText>
        </w:r>
        <w:r>
          <w:rPr>
            <w:noProof/>
            <w:webHidden/>
          </w:rPr>
        </w:r>
        <w:r>
          <w:rPr>
            <w:noProof/>
            <w:webHidden/>
          </w:rPr>
          <w:fldChar w:fldCharType="separate"/>
        </w:r>
        <w:r>
          <w:rPr>
            <w:noProof/>
            <w:webHidden/>
          </w:rPr>
          <w:t>37</w:t>
        </w:r>
        <w:r>
          <w:rPr>
            <w:noProof/>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58" w:history="1">
        <w:r w:rsidRPr="004045F0">
          <w:rPr>
            <w:rStyle w:val="Hyperlink"/>
            <w:rFonts w:ascii="Arial" w:hAnsi="Arial" w:cs="Arial"/>
          </w:rPr>
          <w:t>8.4</w:t>
        </w:r>
        <w:r>
          <w:rPr>
            <w:rFonts w:asciiTheme="minorHAnsi" w:eastAsiaTheme="minorEastAsia" w:hAnsiTheme="minorHAnsi" w:cstheme="minorBidi"/>
            <w:sz w:val="22"/>
            <w:szCs w:val="22"/>
          </w:rPr>
          <w:tab/>
        </w:r>
        <w:r w:rsidRPr="004045F0">
          <w:rPr>
            <w:rStyle w:val="Hyperlink"/>
            <w:rFonts w:ascii="Arial" w:hAnsi="Arial" w:cs="Arial"/>
          </w:rPr>
          <w:t>DER Heavy</w:t>
        </w:r>
        <w:r>
          <w:rPr>
            <w:webHidden/>
          </w:rPr>
          <w:tab/>
        </w:r>
        <w:r>
          <w:rPr>
            <w:webHidden/>
          </w:rPr>
          <w:fldChar w:fldCharType="begin"/>
        </w:r>
        <w:r>
          <w:rPr>
            <w:webHidden/>
          </w:rPr>
          <w:instrText xml:space="preserve"> PAGEREF _Toc427833158 \h </w:instrText>
        </w:r>
        <w:r>
          <w:rPr>
            <w:webHidden/>
          </w:rPr>
        </w:r>
        <w:r>
          <w:rPr>
            <w:webHidden/>
          </w:rPr>
          <w:fldChar w:fldCharType="separate"/>
        </w:r>
        <w:r>
          <w:rPr>
            <w:webHidden/>
          </w:rPr>
          <w:t>39</w:t>
        </w:r>
        <w:r>
          <w:rPr>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59" w:history="1">
        <w:r w:rsidRPr="004045F0">
          <w:rPr>
            <w:rStyle w:val="Hyperlink"/>
            <w:rFonts w:ascii="Arial" w:hAnsi="Arial" w:cs="Arial"/>
            <w:noProof/>
          </w:rPr>
          <w:t>8.4.1</w:t>
        </w:r>
        <w:r>
          <w:rPr>
            <w:rFonts w:asciiTheme="minorHAnsi" w:eastAsiaTheme="minorEastAsia" w:hAnsiTheme="minorHAnsi" w:cstheme="minorBidi"/>
            <w:noProof/>
            <w:sz w:val="22"/>
            <w:szCs w:val="22"/>
          </w:rPr>
          <w:tab/>
        </w:r>
        <w:r w:rsidRPr="004045F0">
          <w:rPr>
            <w:rStyle w:val="Hyperlink"/>
            <w:rFonts w:ascii="Arial" w:hAnsi="Arial" w:cs="Arial"/>
            <w:noProof/>
          </w:rPr>
          <w:t>Background</w:t>
        </w:r>
        <w:r>
          <w:rPr>
            <w:noProof/>
            <w:webHidden/>
          </w:rPr>
          <w:tab/>
        </w:r>
        <w:r>
          <w:rPr>
            <w:noProof/>
            <w:webHidden/>
          </w:rPr>
          <w:fldChar w:fldCharType="begin"/>
        </w:r>
        <w:r>
          <w:rPr>
            <w:noProof/>
            <w:webHidden/>
          </w:rPr>
          <w:instrText xml:space="preserve"> PAGEREF _Toc427833159 \h </w:instrText>
        </w:r>
        <w:r>
          <w:rPr>
            <w:noProof/>
            <w:webHidden/>
          </w:rPr>
        </w:r>
        <w:r>
          <w:rPr>
            <w:noProof/>
            <w:webHidden/>
          </w:rPr>
          <w:fldChar w:fldCharType="separate"/>
        </w:r>
        <w:r>
          <w:rPr>
            <w:noProof/>
            <w:webHidden/>
          </w:rPr>
          <w:t>39</w:t>
        </w:r>
        <w:r>
          <w:rPr>
            <w:noProof/>
            <w:webHidden/>
          </w:rPr>
          <w:fldChar w:fldCharType="end"/>
        </w:r>
      </w:hyperlink>
    </w:p>
    <w:p w:rsidR="00EB0702" w:rsidRDefault="00EB0702">
      <w:pPr>
        <w:pStyle w:val="TOC3"/>
        <w:tabs>
          <w:tab w:val="left" w:pos="1947"/>
        </w:tabs>
        <w:rPr>
          <w:rFonts w:asciiTheme="minorHAnsi" w:eastAsiaTheme="minorEastAsia" w:hAnsiTheme="minorHAnsi" w:cstheme="minorBidi"/>
          <w:noProof/>
          <w:sz w:val="22"/>
          <w:szCs w:val="22"/>
        </w:rPr>
      </w:pPr>
      <w:hyperlink w:anchor="_Toc427833160" w:history="1">
        <w:r w:rsidRPr="004045F0">
          <w:rPr>
            <w:rStyle w:val="Hyperlink"/>
            <w:rFonts w:ascii="Arial" w:hAnsi="Arial" w:cs="Arial"/>
            <w:noProof/>
          </w:rPr>
          <w:t>8.4.2</w:t>
        </w:r>
        <w:r>
          <w:rPr>
            <w:rFonts w:asciiTheme="minorHAnsi" w:eastAsiaTheme="minorEastAsia" w:hAnsiTheme="minorHAnsi" w:cstheme="minorBidi"/>
            <w:noProof/>
            <w:sz w:val="22"/>
            <w:szCs w:val="22"/>
          </w:rPr>
          <w:tab/>
        </w:r>
        <w:r w:rsidRPr="004045F0">
          <w:rPr>
            <w:rStyle w:val="Hyperlink"/>
            <w:rFonts w:ascii="Arial" w:hAnsi="Arial" w:cs="Arial"/>
            <w:noProof/>
          </w:rPr>
          <w:t>New Operational Requirements</w:t>
        </w:r>
        <w:r>
          <w:rPr>
            <w:noProof/>
            <w:webHidden/>
          </w:rPr>
          <w:tab/>
        </w:r>
        <w:r>
          <w:rPr>
            <w:noProof/>
            <w:webHidden/>
          </w:rPr>
          <w:fldChar w:fldCharType="begin"/>
        </w:r>
        <w:r>
          <w:rPr>
            <w:noProof/>
            <w:webHidden/>
          </w:rPr>
          <w:instrText xml:space="preserve"> PAGEREF _Toc427833160 \h </w:instrText>
        </w:r>
        <w:r>
          <w:rPr>
            <w:noProof/>
            <w:webHidden/>
          </w:rPr>
        </w:r>
        <w:r>
          <w:rPr>
            <w:noProof/>
            <w:webHidden/>
          </w:rPr>
          <w:fldChar w:fldCharType="separate"/>
        </w:r>
        <w:r>
          <w:rPr>
            <w:noProof/>
            <w:webHidden/>
          </w:rPr>
          <w:t>41</w:t>
        </w:r>
        <w:r>
          <w:rPr>
            <w:noProof/>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61" w:history="1">
        <w:r w:rsidRPr="004045F0">
          <w:rPr>
            <w:rStyle w:val="Hyperlink"/>
            <w:rFonts w:ascii="Arial" w:hAnsi="Arial" w:cs="Arial"/>
          </w:rPr>
          <w:t>8.5</w:t>
        </w:r>
        <w:r>
          <w:rPr>
            <w:rFonts w:asciiTheme="minorHAnsi" w:eastAsiaTheme="minorEastAsia" w:hAnsiTheme="minorHAnsi" w:cstheme="minorBidi"/>
            <w:sz w:val="22"/>
            <w:szCs w:val="22"/>
          </w:rPr>
          <w:tab/>
        </w:r>
        <w:r w:rsidRPr="004045F0">
          <w:rPr>
            <w:rStyle w:val="Hyperlink"/>
            <w:rFonts w:ascii="Arial" w:hAnsi="Arial" w:cs="Arial"/>
          </w:rPr>
          <w:t>Other Market Implications for DER Heavy</w:t>
        </w:r>
        <w:r>
          <w:rPr>
            <w:webHidden/>
          </w:rPr>
          <w:tab/>
        </w:r>
        <w:r>
          <w:rPr>
            <w:webHidden/>
          </w:rPr>
          <w:fldChar w:fldCharType="begin"/>
        </w:r>
        <w:r>
          <w:rPr>
            <w:webHidden/>
          </w:rPr>
          <w:instrText xml:space="preserve"> PAGEREF _Toc427833161 \h </w:instrText>
        </w:r>
        <w:r>
          <w:rPr>
            <w:webHidden/>
          </w:rPr>
        </w:r>
        <w:r>
          <w:rPr>
            <w:webHidden/>
          </w:rPr>
          <w:fldChar w:fldCharType="separate"/>
        </w:r>
        <w:r>
          <w:rPr>
            <w:webHidden/>
          </w:rPr>
          <w:t>43</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62" w:history="1">
        <w:r w:rsidRPr="004045F0">
          <w:rPr>
            <w:rStyle w:val="Hyperlink"/>
            <w:rFonts w:ascii="Arial" w:hAnsi="Arial" w:cs="Arial"/>
          </w:rPr>
          <w:t>8.6</w:t>
        </w:r>
        <w:r>
          <w:rPr>
            <w:rFonts w:asciiTheme="minorHAnsi" w:eastAsiaTheme="minorEastAsia" w:hAnsiTheme="minorHAnsi" w:cstheme="minorBidi"/>
            <w:sz w:val="22"/>
            <w:szCs w:val="22"/>
          </w:rPr>
          <w:tab/>
        </w:r>
        <w:r w:rsidRPr="004045F0">
          <w:rPr>
            <w:rStyle w:val="Hyperlink"/>
            <w:rFonts w:ascii="Arial" w:hAnsi="Arial" w:cs="Arial"/>
          </w:rPr>
          <w:t>DER Heavy with Demand Response</w:t>
        </w:r>
        <w:r>
          <w:rPr>
            <w:webHidden/>
          </w:rPr>
          <w:tab/>
        </w:r>
        <w:r>
          <w:rPr>
            <w:webHidden/>
          </w:rPr>
          <w:fldChar w:fldCharType="begin"/>
        </w:r>
        <w:r>
          <w:rPr>
            <w:webHidden/>
          </w:rPr>
          <w:instrText xml:space="preserve"> PAGEREF _Toc427833162 \h </w:instrText>
        </w:r>
        <w:r>
          <w:rPr>
            <w:webHidden/>
          </w:rPr>
        </w:r>
        <w:r>
          <w:rPr>
            <w:webHidden/>
          </w:rPr>
          <w:fldChar w:fldCharType="separate"/>
        </w:r>
        <w:r>
          <w:rPr>
            <w:webHidden/>
          </w:rPr>
          <w:t>43</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63" w:history="1">
        <w:r w:rsidRPr="004045F0">
          <w:rPr>
            <w:rStyle w:val="Hyperlink"/>
            <w:rFonts w:ascii="Arial" w:hAnsi="Arial" w:cs="Arial"/>
            <w:lang w:val="en-GB"/>
          </w:rPr>
          <w:t>9</w:t>
        </w:r>
        <w:r>
          <w:rPr>
            <w:rFonts w:asciiTheme="minorHAnsi" w:eastAsiaTheme="minorEastAsia" w:hAnsiTheme="minorHAnsi" w:cstheme="minorBidi"/>
            <w:sz w:val="22"/>
          </w:rPr>
          <w:tab/>
        </w:r>
        <w:r w:rsidRPr="004045F0">
          <w:rPr>
            <w:rStyle w:val="Hyperlink"/>
            <w:rFonts w:ascii="Arial" w:hAnsi="Arial" w:cs="Arial"/>
          </w:rPr>
          <w:t>Metering Requirements</w:t>
        </w:r>
        <w:r>
          <w:rPr>
            <w:webHidden/>
          </w:rPr>
          <w:tab/>
        </w:r>
        <w:r>
          <w:rPr>
            <w:webHidden/>
          </w:rPr>
          <w:fldChar w:fldCharType="begin"/>
        </w:r>
        <w:r>
          <w:rPr>
            <w:webHidden/>
          </w:rPr>
          <w:instrText xml:space="preserve"> PAGEREF _Toc427833163 \h </w:instrText>
        </w:r>
        <w:r>
          <w:rPr>
            <w:webHidden/>
          </w:rPr>
        </w:r>
        <w:r>
          <w:rPr>
            <w:webHidden/>
          </w:rPr>
          <w:fldChar w:fldCharType="separate"/>
        </w:r>
        <w:r>
          <w:rPr>
            <w:webHidden/>
          </w:rPr>
          <w:t>44</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64" w:history="1">
        <w:r w:rsidRPr="004045F0">
          <w:rPr>
            <w:rStyle w:val="Hyperlink"/>
            <w:rFonts w:ascii="Arial" w:hAnsi="Arial" w:cs="Arial"/>
            <w:lang w:val="en-GB"/>
          </w:rPr>
          <w:t>9.1</w:t>
        </w:r>
        <w:r>
          <w:rPr>
            <w:rFonts w:asciiTheme="minorHAnsi" w:eastAsiaTheme="minorEastAsia" w:hAnsiTheme="minorHAnsi" w:cstheme="minorBidi"/>
            <w:sz w:val="22"/>
            <w:szCs w:val="22"/>
          </w:rPr>
          <w:tab/>
        </w:r>
        <w:r w:rsidRPr="004045F0">
          <w:rPr>
            <w:rStyle w:val="Hyperlink"/>
            <w:rFonts w:ascii="Arial" w:hAnsi="Arial" w:cs="Arial"/>
            <w:lang w:val="en-GB"/>
          </w:rPr>
          <w:t>Background</w:t>
        </w:r>
        <w:r>
          <w:rPr>
            <w:webHidden/>
          </w:rPr>
          <w:tab/>
        </w:r>
        <w:r>
          <w:rPr>
            <w:webHidden/>
          </w:rPr>
          <w:fldChar w:fldCharType="begin"/>
        </w:r>
        <w:r>
          <w:rPr>
            <w:webHidden/>
          </w:rPr>
          <w:instrText xml:space="preserve"> PAGEREF _Toc427833164 \h </w:instrText>
        </w:r>
        <w:r>
          <w:rPr>
            <w:webHidden/>
          </w:rPr>
        </w:r>
        <w:r>
          <w:rPr>
            <w:webHidden/>
          </w:rPr>
          <w:fldChar w:fldCharType="separate"/>
        </w:r>
        <w:r>
          <w:rPr>
            <w:webHidden/>
          </w:rPr>
          <w:t>44</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65" w:history="1">
        <w:r w:rsidRPr="004045F0">
          <w:rPr>
            <w:rStyle w:val="Hyperlink"/>
            <w:rFonts w:ascii="Arial" w:hAnsi="Arial" w:cs="Arial"/>
            <w:lang w:val="en-GB"/>
          </w:rPr>
          <w:t>9.2</w:t>
        </w:r>
        <w:r>
          <w:rPr>
            <w:rFonts w:asciiTheme="minorHAnsi" w:eastAsiaTheme="minorEastAsia" w:hAnsiTheme="minorHAnsi" w:cstheme="minorBidi"/>
            <w:sz w:val="22"/>
            <w:szCs w:val="22"/>
          </w:rPr>
          <w:tab/>
        </w:r>
        <w:r w:rsidRPr="004045F0">
          <w:rPr>
            <w:rStyle w:val="Hyperlink"/>
            <w:rFonts w:ascii="Arial" w:hAnsi="Arial" w:cs="Arial"/>
            <w:lang w:val="en-GB"/>
          </w:rPr>
          <w:t>Metering Configurations relative to DER Participation</w:t>
        </w:r>
        <w:r>
          <w:rPr>
            <w:webHidden/>
          </w:rPr>
          <w:tab/>
        </w:r>
        <w:r>
          <w:rPr>
            <w:webHidden/>
          </w:rPr>
          <w:fldChar w:fldCharType="begin"/>
        </w:r>
        <w:r>
          <w:rPr>
            <w:webHidden/>
          </w:rPr>
          <w:instrText xml:space="preserve"> PAGEREF _Toc427833165 \h </w:instrText>
        </w:r>
        <w:r>
          <w:rPr>
            <w:webHidden/>
          </w:rPr>
        </w:r>
        <w:r>
          <w:rPr>
            <w:webHidden/>
          </w:rPr>
          <w:fldChar w:fldCharType="separate"/>
        </w:r>
        <w:r>
          <w:rPr>
            <w:webHidden/>
          </w:rPr>
          <w:t>45</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66" w:history="1">
        <w:r w:rsidRPr="004045F0">
          <w:rPr>
            <w:rStyle w:val="Hyperlink"/>
            <w:rFonts w:ascii="Arial" w:hAnsi="Arial" w:cs="Arial"/>
            <w:lang w:val="en-GB"/>
          </w:rPr>
          <w:t>10</w:t>
        </w:r>
        <w:r>
          <w:rPr>
            <w:rFonts w:asciiTheme="minorHAnsi" w:eastAsiaTheme="minorEastAsia" w:hAnsiTheme="minorHAnsi" w:cstheme="minorBidi"/>
            <w:sz w:val="22"/>
          </w:rPr>
          <w:tab/>
        </w:r>
        <w:r w:rsidRPr="004045F0">
          <w:rPr>
            <w:rStyle w:val="Hyperlink"/>
            <w:rFonts w:ascii="Arial" w:hAnsi="Arial" w:cs="Arial"/>
          </w:rPr>
          <w:t>Settlement Mechanisms</w:t>
        </w:r>
        <w:r>
          <w:rPr>
            <w:webHidden/>
          </w:rPr>
          <w:tab/>
        </w:r>
        <w:r>
          <w:rPr>
            <w:webHidden/>
          </w:rPr>
          <w:fldChar w:fldCharType="begin"/>
        </w:r>
        <w:r>
          <w:rPr>
            <w:webHidden/>
          </w:rPr>
          <w:instrText xml:space="preserve"> PAGEREF _Toc427833166 \h </w:instrText>
        </w:r>
        <w:r>
          <w:rPr>
            <w:webHidden/>
          </w:rPr>
        </w:r>
        <w:r>
          <w:rPr>
            <w:webHidden/>
          </w:rPr>
          <w:fldChar w:fldCharType="separate"/>
        </w:r>
        <w:r>
          <w:rPr>
            <w:webHidden/>
          </w:rPr>
          <w:t>47</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67" w:history="1">
        <w:r w:rsidRPr="004045F0">
          <w:rPr>
            <w:rStyle w:val="Hyperlink"/>
            <w:rFonts w:ascii="Arial" w:hAnsi="Arial" w:cs="Arial"/>
            <w:lang w:val="en-GB"/>
          </w:rPr>
          <w:t>10.1</w:t>
        </w:r>
        <w:r>
          <w:rPr>
            <w:rFonts w:asciiTheme="minorHAnsi" w:eastAsiaTheme="minorEastAsia" w:hAnsiTheme="minorHAnsi" w:cstheme="minorBidi"/>
            <w:sz w:val="22"/>
            <w:szCs w:val="22"/>
          </w:rPr>
          <w:tab/>
        </w:r>
        <w:r w:rsidRPr="004045F0">
          <w:rPr>
            <w:rStyle w:val="Hyperlink"/>
            <w:rFonts w:ascii="Arial" w:hAnsi="Arial" w:cs="Arial"/>
            <w:lang w:val="en-GB"/>
          </w:rPr>
          <w:t>Background</w:t>
        </w:r>
        <w:r>
          <w:rPr>
            <w:webHidden/>
          </w:rPr>
          <w:tab/>
        </w:r>
        <w:r>
          <w:rPr>
            <w:webHidden/>
          </w:rPr>
          <w:fldChar w:fldCharType="begin"/>
        </w:r>
        <w:r>
          <w:rPr>
            <w:webHidden/>
          </w:rPr>
          <w:instrText xml:space="preserve"> PAGEREF _Toc427833167 \h </w:instrText>
        </w:r>
        <w:r>
          <w:rPr>
            <w:webHidden/>
          </w:rPr>
        </w:r>
        <w:r>
          <w:rPr>
            <w:webHidden/>
          </w:rPr>
          <w:fldChar w:fldCharType="separate"/>
        </w:r>
        <w:r>
          <w:rPr>
            <w:webHidden/>
          </w:rPr>
          <w:t>47</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68" w:history="1">
        <w:r w:rsidRPr="004045F0">
          <w:rPr>
            <w:rStyle w:val="Hyperlink"/>
            <w:rFonts w:ascii="Arial" w:hAnsi="Arial" w:cs="Arial"/>
            <w:lang w:val="en-GB"/>
          </w:rPr>
          <w:t>10.2</w:t>
        </w:r>
        <w:r>
          <w:rPr>
            <w:rFonts w:asciiTheme="minorHAnsi" w:eastAsiaTheme="minorEastAsia" w:hAnsiTheme="minorHAnsi" w:cstheme="minorBidi"/>
            <w:sz w:val="22"/>
            <w:szCs w:val="22"/>
          </w:rPr>
          <w:tab/>
        </w:r>
        <w:r w:rsidRPr="004045F0">
          <w:rPr>
            <w:rStyle w:val="Hyperlink"/>
            <w:rFonts w:ascii="Arial" w:hAnsi="Arial" w:cs="Arial"/>
            <w:lang w:val="en-GB"/>
          </w:rPr>
          <w:t>DER Light/DER Heavy Settlement</w:t>
        </w:r>
        <w:r>
          <w:rPr>
            <w:webHidden/>
          </w:rPr>
          <w:tab/>
        </w:r>
        <w:r>
          <w:rPr>
            <w:webHidden/>
          </w:rPr>
          <w:fldChar w:fldCharType="begin"/>
        </w:r>
        <w:r>
          <w:rPr>
            <w:webHidden/>
          </w:rPr>
          <w:instrText xml:space="preserve"> PAGEREF _Toc427833168 \h </w:instrText>
        </w:r>
        <w:r>
          <w:rPr>
            <w:webHidden/>
          </w:rPr>
        </w:r>
        <w:r>
          <w:rPr>
            <w:webHidden/>
          </w:rPr>
          <w:fldChar w:fldCharType="separate"/>
        </w:r>
        <w:r>
          <w:rPr>
            <w:webHidden/>
          </w:rPr>
          <w:t>48</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69" w:history="1">
        <w:r w:rsidRPr="004045F0">
          <w:rPr>
            <w:rStyle w:val="Hyperlink"/>
            <w:rFonts w:ascii="Arial" w:hAnsi="Arial" w:cs="Arial"/>
            <w:lang w:val="en-GB"/>
          </w:rPr>
          <w:t>10.3</w:t>
        </w:r>
        <w:r>
          <w:rPr>
            <w:rFonts w:asciiTheme="minorHAnsi" w:eastAsiaTheme="minorEastAsia" w:hAnsiTheme="minorHAnsi" w:cstheme="minorBidi"/>
            <w:sz w:val="22"/>
            <w:szCs w:val="22"/>
          </w:rPr>
          <w:tab/>
        </w:r>
        <w:r w:rsidRPr="004045F0">
          <w:rPr>
            <w:rStyle w:val="Hyperlink"/>
            <w:rFonts w:ascii="Arial" w:hAnsi="Arial" w:cs="Arial"/>
            <w:lang w:val="en-GB"/>
          </w:rPr>
          <w:t>Wholesale Storage Load Treatment for Distribution-connected Storage</w:t>
        </w:r>
        <w:r>
          <w:rPr>
            <w:webHidden/>
          </w:rPr>
          <w:tab/>
        </w:r>
        <w:r>
          <w:rPr>
            <w:webHidden/>
          </w:rPr>
          <w:fldChar w:fldCharType="begin"/>
        </w:r>
        <w:r>
          <w:rPr>
            <w:webHidden/>
          </w:rPr>
          <w:instrText xml:space="preserve"> PAGEREF _Toc427833169 \h </w:instrText>
        </w:r>
        <w:r>
          <w:rPr>
            <w:webHidden/>
          </w:rPr>
        </w:r>
        <w:r>
          <w:rPr>
            <w:webHidden/>
          </w:rPr>
          <w:fldChar w:fldCharType="separate"/>
        </w:r>
        <w:r>
          <w:rPr>
            <w:webHidden/>
          </w:rPr>
          <w:t>48</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70" w:history="1">
        <w:r w:rsidRPr="004045F0">
          <w:rPr>
            <w:rStyle w:val="Hyperlink"/>
            <w:rFonts w:ascii="Arial" w:hAnsi="Arial" w:cs="Arial"/>
            <w:lang w:val="en-GB"/>
          </w:rPr>
          <w:t>11</w:t>
        </w:r>
        <w:r>
          <w:rPr>
            <w:rFonts w:asciiTheme="minorHAnsi" w:eastAsiaTheme="minorEastAsia" w:hAnsiTheme="minorHAnsi" w:cstheme="minorBidi"/>
            <w:sz w:val="22"/>
          </w:rPr>
          <w:tab/>
        </w:r>
        <w:r w:rsidRPr="004045F0">
          <w:rPr>
            <w:rStyle w:val="Hyperlink"/>
            <w:rFonts w:ascii="Arial" w:hAnsi="Arial" w:cs="Arial"/>
          </w:rPr>
          <w:t>Compliance Issues</w:t>
        </w:r>
        <w:r>
          <w:rPr>
            <w:webHidden/>
          </w:rPr>
          <w:tab/>
        </w:r>
        <w:r>
          <w:rPr>
            <w:webHidden/>
          </w:rPr>
          <w:fldChar w:fldCharType="begin"/>
        </w:r>
        <w:r>
          <w:rPr>
            <w:webHidden/>
          </w:rPr>
          <w:instrText xml:space="preserve"> PAGEREF _Toc427833170 \h </w:instrText>
        </w:r>
        <w:r>
          <w:rPr>
            <w:webHidden/>
          </w:rPr>
        </w:r>
        <w:r>
          <w:rPr>
            <w:webHidden/>
          </w:rPr>
          <w:fldChar w:fldCharType="separate"/>
        </w:r>
        <w:r>
          <w:rPr>
            <w:webHidden/>
          </w:rPr>
          <w:t>50</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71" w:history="1">
        <w:r w:rsidRPr="004045F0">
          <w:rPr>
            <w:rStyle w:val="Hyperlink"/>
            <w:rFonts w:ascii="Arial" w:hAnsi="Arial" w:cs="Arial"/>
            <w:lang w:val="en-GB"/>
          </w:rPr>
          <w:t>11.1</w:t>
        </w:r>
        <w:r>
          <w:rPr>
            <w:rFonts w:asciiTheme="minorHAnsi" w:eastAsiaTheme="minorEastAsia" w:hAnsiTheme="minorHAnsi" w:cstheme="minorBidi"/>
            <w:sz w:val="22"/>
            <w:szCs w:val="22"/>
          </w:rPr>
          <w:tab/>
        </w:r>
        <w:r w:rsidRPr="004045F0">
          <w:rPr>
            <w:rStyle w:val="Hyperlink"/>
            <w:rFonts w:ascii="Arial" w:hAnsi="Arial" w:cs="Arial"/>
            <w:lang w:val="en-GB"/>
          </w:rPr>
          <w:t>Background</w:t>
        </w:r>
        <w:bookmarkStart w:id="0" w:name="_GoBack"/>
        <w:bookmarkEnd w:id="0"/>
        <w:r>
          <w:rPr>
            <w:webHidden/>
          </w:rPr>
          <w:tab/>
        </w:r>
        <w:r>
          <w:rPr>
            <w:webHidden/>
          </w:rPr>
          <w:fldChar w:fldCharType="begin"/>
        </w:r>
        <w:r>
          <w:rPr>
            <w:webHidden/>
          </w:rPr>
          <w:instrText xml:space="preserve"> PAGEREF _Toc427833171 \h </w:instrText>
        </w:r>
        <w:r>
          <w:rPr>
            <w:webHidden/>
          </w:rPr>
        </w:r>
        <w:r>
          <w:rPr>
            <w:webHidden/>
          </w:rPr>
          <w:fldChar w:fldCharType="separate"/>
        </w:r>
        <w:r>
          <w:rPr>
            <w:webHidden/>
          </w:rPr>
          <w:t>50</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72" w:history="1">
        <w:r w:rsidRPr="004045F0">
          <w:rPr>
            <w:rStyle w:val="Hyperlink"/>
            <w:rFonts w:ascii="Arial" w:hAnsi="Arial" w:cs="Arial"/>
            <w:lang w:val="en-GB"/>
          </w:rPr>
          <w:t>11.2</w:t>
        </w:r>
        <w:r>
          <w:rPr>
            <w:rFonts w:asciiTheme="minorHAnsi" w:eastAsiaTheme="minorEastAsia" w:hAnsiTheme="minorHAnsi" w:cstheme="minorBidi"/>
            <w:sz w:val="22"/>
            <w:szCs w:val="22"/>
          </w:rPr>
          <w:tab/>
        </w:r>
        <w:r w:rsidRPr="004045F0">
          <w:rPr>
            <w:rStyle w:val="Hyperlink"/>
            <w:rFonts w:ascii="Arial" w:hAnsi="Arial" w:cs="Arial"/>
            <w:lang w:val="en-GB"/>
          </w:rPr>
          <w:t>Compliance Issues for DER Light</w:t>
        </w:r>
        <w:r>
          <w:rPr>
            <w:webHidden/>
          </w:rPr>
          <w:tab/>
        </w:r>
        <w:r>
          <w:rPr>
            <w:webHidden/>
          </w:rPr>
          <w:fldChar w:fldCharType="begin"/>
        </w:r>
        <w:r>
          <w:rPr>
            <w:webHidden/>
          </w:rPr>
          <w:instrText xml:space="preserve"> PAGEREF _Toc427833172 \h </w:instrText>
        </w:r>
        <w:r>
          <w:rPr>
            <w:webHidden/>
          </w:rPr>
        </w:r>
        <w:r>
          <w:rPr>
            <w:webHidden/>
          </w:rPr>
          <w:fldChar w:fldCharType="separate"/>
        </w:r>
        <w:r>
          <w:rPr>
            <w:webHidden/>
          </w:rPr>
          <w:t>51</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73" w:history="1">
        <w:r w:rsidRPr="004045F0">
          <w:rPr>
            <w:rStyle w:val="Hyperlink"/>
            <w:rFonts w:ascii="Arial" w:hAnsi="Arial" w:cs="Arial"/>
            <w:lang w:val="en-GB"/>
          </w:rPr>
          <w:t>11.3</w:t>
        </w:r>
        <w:r>
          <w:rPr>
            <w:rFonts w:asciiTheme="minorHAnsi" w:eastAsiaTheme="minorEastAsia" w:hAnsiTheme="minorHAnsi" w:cstheme="minorBidi"/>
            <w:sz w:val="22"/>
            <w:szCs w:val="22"/>
          </w:rPr>
          <w:tab/>
        </w:r>
        <w:r w:rsidRPr="004045F0">
          <w:rPr>
            <w:rStyle w:val="Hyperlink"/>
            <w:rFonts w:ascii="Arial" w:hAnsi="Arial" w:cs="Arial"/>
            <w:lang w:val="en-GB"/>
          </w:rPr>
          <w:t>Compliance Issues for DER Heavy</w:t>
        </w:r>
        <w:r>
          <w:rPr>
            <w:webHidden/>
          </w:rPr>
          <w:tab/>
        </w:r>
        <w:r>
          <w:rPr>
            <w:webHidden/>
          </w:rPr>
          <w:fldChar w:fldCharType="begin"/>
        </w:r>
        <w:r>
          <w:rPr>
            <w:webHidden/>
          </w:rPr>
          <w:instrText xml:space="preserve"> PAGEREF _Toc427833173 \h </w:instrText>
        </w:r>
        <w:r>
          <w:rPr>
            <w:webHidden/>
          </w:rPr>
        </w:r>
        <w:r>
          <w:rPr>
            <w:webHidden/>
          </w:rPr>
          <w:fldChar w:fldCharType="separate"/>
        </w:r>
        <w:r>
          <w:rPr>
            <w:webHidden/>
          </w:rPr>
          <w:t>52</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74" w:history="1">
        <w:r w:rsidRPr="004045F0">
          <w:rPr>
            <w:rStyle w:val="Hyperlink"/>
            <w:rFonts w:ascii="Arial" w:hAnsi="Arial" w:cs="Arial"/>
            <w:lang w:val="en-GB"/>
          </w:rPr>
          <w:t>12</w:t>
        </w:r>
        <w:r>
          <w:rPr>
            <w:rFonts w:asciiTheme="minorHAnsi" w:eastAsiaTheme="minorEastAsia" w:hAnsiTheme="minorHAnsi" w:cstheme="minorBidi"/>
            <w:sz w:val="22"/>
          </w:rPr>
          <w:tab/>
        </w:r>
        <w:r w:rsidRPr="004045F0">
          <w:rPr>
            <w:rStyle w:val="Hyperlink"/>
            <w:rFonts w:ascii="Arial" w:hAnsi="Arial" w:cs="Arial"/>
          </w:rPr>
          <w:t>Non-Opt-In Entity (NOIE)-Specific Issues</w:t>
        </w:r>
        <w:r>
          <w:rPr>
            <w:webHidden/>
          </w:rPr>
          <w:tab/>
        </w:r>
        <w:r>
          <w:rPr>
            <w:webHidden/>
          </w:rPr>
          <w:fldChar w:fldCharType="begin"/>
        </w:r>
        <w:r>
          <w:rPr>
            <w:webHidden/>
          </w:rPr>
          <w:instrText xml:space="preserve"> PAGEREF _Toc427833174 \h </w:instrText>
        </w:r>
        <w:r>
          <w:rPr>
            <w:webHidden/>
          </w:rPr>
        </w:r>
        <w:r>
          <w:rPr>
            <w:webHidden/>
          </w:rPr>
          <w:fldChar w:fldCharType="separate"/>
        </w:r>
        <w:r>
          <w:rPr>
            <w:webHidden/>
          </w:rPr>
          <w:t>53</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75" w:history="1">
        <w:r w:rsidRPr="004045F0">
          <w:rPr>
            <w:rStyle w:val="Hyperlink"/>
            <w:rFonts w:ascii="Arial" w:hAnsi="Arial" w:cs="Arial"/>
            <w:lang w:val="en-GB"/>
          </w:rPr>
          <w:t>12.1</w:t>
        </w:r>
        <w:r>
          <w:rPr>
            <w:rFonts w:asciiTheme="minorHAnsi" w:eastAsiaTheme="minorEastAsia" w:hAnsiTheme="minorHAnsi" w:cstheme="minorBidi"/>
            <w:sz w:val="22"/>
            <w:szCs w:val="22"/>
          </w:rPr>
          <w:tab/>
        </w:r>
        <w:r w:rsidRPr="004045F0">
          <w:rPr>
            <w:rStyle w:val="Hyperlink"/>
            <w:rFonts w:ascii="Arial" w:hAnsi="Arial" w:cs="Arial"/>
            <w:lang w:val="en-GB"/>
          </w:rPr>
          <w:t>Background</w:t>
        </w:r>
        <w:r>
          <w:rPr>
            <w:webHidden/>
          </w:rPr>
          <w:tab/>
        </w:r>
        <w:r>
          <w:rPr>
            <w:webHidden/>
          </w:rPr>
          <w:fldChar w:fldCharType="begin"/>
        </w:r>
        <w:r>
          <w:rPr>
            <w:webHidden/>
          </w:rPr>
          <w:instrText xml:space="preserve"> PAGEREF _Toc427833175 \h </w:instrText>
        </w:r>
        <w:r>
          <w:rPr>
            <w:webHidden/>
          </w:rPr>
        </w:r>
        <w:r>
          <w:rPr>
            <w:webHidden/>
          </w:rPr>
          <w:fldChar w:fldCharType="separate"/>
        </w:r>
        <w:r>
          <w:rPr>
            <w:webHidden/>
          </w:rPr>
          <w:t>53</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76" w:history="1">
        <w:r w:rsidRPr="004045F0">
          <w:rPr>
            <w:rStyle w:val="Hyperlink"/>
            <w:rFonts w:ascii="Arial" w:hAnsi="Arial" w:cs="Arial"/>
            <w:lang w:val="en-GB"/>
          </w:rPr>
          <w:t>12.2</w:t>
        </w:r>
        <w:r>
          <w:rPr>
            <w:rFonts w:asciiTheme="minorHAnsi" w:eastAsiaTheme="minorEastAsia" w:hAnsiTheme="minorHAnsi" w:cstheme="minorBidi"/>
            <w:sz w:val="22"/>
            <w:szCs w:val="22"/>
          </w:rPr>
          <w:tab/>
        </w:r>
        <w:r w:rsidRPr="004045F0">
          <w:rPr>
            <w:rStyle w:val="Hyperlink"/>
            <w:rFonts w:ascii="Arial" w:hAnsi="Arial" w:cs="Arial"/>
            <w:lang w:val="en-GB"/>
          </w:rPr>
          <w:t>NOIE TDSP Static Data Submission for DERs</w:t>
        </w:r>
        <w:r>
          <w:rPr>
            <w:webHidden/>
          </w:rPr>
          <w:tab/>
        </w:r>
        <w:r>
          <w:rPr>
            <w:webHidden/>
          </w:rPr>
          <w:fldChar w:fldCharType="begin"/>
        </w:r>
        <w:r>
          <w:rPr>
            <w:webHidden/>
          </w:rPr>
          <w:instrText xml:space="preserve"> PAGEREF _Toc427833176 \h </w:instrText>
        </w:r>
        <w:r>
          <w:rPr>
            <w:webHidden/>
          </w:rPr>
        </w:r>
        <w:r>
          <w:rPr>
            <w:webHidden/>
          </w:rPr>
          <w:fldChar w:fldCharType="separate"/>
        </w:r>
        <w:r>
          <w:rPr>
            <w:webHidden/>
          </w:rPr>
          <w:t>54</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77" w:history="1">
        <w:r w:rsidRPr="004045F0">
          <w:rPr>
            <w:rStyle w:val="Hyperlink"/>
            <w:rFonts w:ascii="Arial" w:hAnsi="Arial" w:cs="Arial"/>
            <w:lang w:val="en-GB"/>
          </w:rPr>
          <w:t>12.3</w:t>
        </w:r>
        <w:r>
          <w:rPr>
            <w:rFonts w:asciiTheme="minorHAnsi" w:eastAsiaTheme="minorEastAsia" w:hAnsiTheme="minorHAnsi" w:cstheme="minorBidi"/>
            <w:sz w:val="22"/>
            <w:szCs w:val="22"/>
          </w:rPr>
          <w:tab/>
        </w:r>
        <w:r w:rsidRPr="004045F0">
          <w:rPr>
            <w:rStyle w:val="Hyperlink"/>
            <w:rFonts w:ascii="Arial" w:hAnsi="Arial" w:cs="Arial"/>
            <w:lang w:val="en-GB"/>
          </w:rPr>
          <w:t>NOIE Meter Data Submission Processes for DER Light and DER Heavy</w:t>
        </w:r>
        <w:r>
          <w:rPr>
            <w:webHidden/>
          </w:rPr>
          <w:tab/>
        </w:r>
        <w:r>
          <w:rPr>
            <w:webHidden/>
          </w:rPr>
          <w:fldChar w:fldCharType="begin"/>
        </w:r>
        <w:r>
          <w:rPr>
            <w:webHidden/>
          </w:rPr>
          <w:instrText xml:space="preserve"> PAGEREF _Toc427833177 \h </w:instrText>
        </w:r>
        <w:r>
          <w:rPr>
            <w:webHidden/>
          </w:rPr>
        </w:r>
        <w:r>
          <w:rPr>
            <w:webHidden/>
          </w:rPr>
          <w:fldChar w:fldCharType="separate"/>
        </w:r>
        <w:r>
          <w:rPr>
            <w:webHidden/>
          </w:rPr>
          <w:t>54</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78" w:history="1">
        <w:r w:rsidRPr="004045F0">
          <w:rPr>
            <w:rStyle w:val="Hyperlink"/>
            <w:rFonts w:ascii="Arial" w:hAnsi="Arial" w:cs="Arial"/>
            <w:lang w:val="en-GB"/>
          </w:rPr>
          <w:t>12.4</w:t>
        </w:r>
        <w:r>
          <w:rPr>
            <w:rFonts w:asciiTheme="minorHAnsi" w:eastAsiaTheme="minorEastAsia" w:hAnsiTheme="minorHAnsi" w:cstheme="minorBidi"/>
            <w:sz w:val="22"/>
            <w:szCs w:val="22"/>
          </w:rPr>
          <w:tab/>
        </w:r>
        <w:r w:rsidRPr="004045F0">
          <w:rPr>
            <w:rStyle w:val="Hyperlink"/>
            <w:rFonts w:ascii="Arial" w:hAnsi="Arial" w:cs="Arial"/>
            <w:lang w:val="en-GB"/>
          </w:rPr>
          <w:t>NOIE DER Light and DER Heavy Metering</w:t>
        </w:r>
        <w:r>
          <w:rPr>
            <w:webHidden/>
          </w:rPr>
          <w:tab/>
        </w:r>
        <w:r>
          <w:rPr>
            <w:webHidden/>
          </w:rPr>
          <w:fldChar w:fldCharType="begin"/>
        </w:r>
        <w:r>
          <w:rPr>
            <w:webHidden/>
          </w:rPr>
          <w:instrText xml:space="preserve"> PAGEREF _Toc427833178 \h </w:instrText>
        </w:r>
        <w:r>
          <w:rPr>
            <w:webHidden/>
          </w:rPr>
        </w:r>
        <w:r>
          <w:rPr>
            <w:webHidden/>
          </w:rPr>
          <w:fldChar w:fldCharType="separate"/>
        </w:r>
        <w:r>
          <w:rPr>
            <w:webHidden/>
          </w:rPr>
          <w:t>55</w:t>
        </w:r>
        <w:r>
          <w:rPr>
            <w:webHidden/>
          </w:rPr>
          <w:fldChar w:fldCharType="end"/>
        </w:r>
      </w:hyperlink>
    </w:p>
    <w:p w:rsidR="00EB0702" w:rsidRDefault="00EB0702">
      <w:pPr>
        <w:pStyle w:val="TOC2"/>
        <w:rPr>
          <w:rFonts w:asciiTheme="minorHAnsi" w:eastAsiaTheme="minorEastAsia" w:hAnsiTheme="minorHAnsi" w:cstheme="minorBidi"/>
          <w:sz w:val="22"/>
          <w:szCs w:val="22"/>
        </w:rPr>
      </w:pPr>
      <w:hyperlink w:anchor="_Toc427833179" w:history="1">
        <w:r w:rsidRPr="004045F0">
          <w:rPr>
            <w:rStyle w:val="Hyperlink"/>
            <w:rFonts w:ascii="Arial" w:hAnsi="Arial" w:cs="Arial"/>
            <w:lang w:val="en-GB"/>
          </w:rPr>
          <w:t>12.5</w:t>
        </w:r>
        <w:r>
          <w:rPr>
            <w:rFonts w:asciiTheme="minorHAnsi" w:eastAsiaTheme="minorEastAsia" w:hAnsiTheme="minorHAnsi" w:cstheme="minorBidi"/>
            <w:sz w:val="22"/>
            <w:szCs w:val="22"/>
          </w:rPr>
          <w:tab/>
        </w:r>
        <w:r w:rsidRPr="004045F0">
          <w:rPr>
            <w:rStyle w:val="Hyperlink"/>
            <w:rFonts w:ascii="Arial" w:hAnsi="Arial" w:cs="Arial"/>
            <w:lang w:val="en-GB"/>
          </w:rPr>
          <w:t>Competitive QSE Participation in NOIE Territories</w:t>
        </w:r>
        <w:r>
          <w:rPr>
            <w:webHidden/>
          </w:rPr>
          <w:tab/>
        </w:r>
        <w:r>
          <w:rPr>
            <w:webHidden/>
          </w:rPr>
          <w:fldChar w:fldCharType="begin"/>
        </w:r>
        <w:r>
          <w:rPr>
            <w:webHidden/>
          </w:rPr>
          <w:instrText xml:space="preserve"> PAGEREF _Toc427833179 \h </w:instrText>
        </w:r>
        <w:r>
          <w:rPr>
            <w:webHidden/>
          </w:rPr>
        </w:r>
        <w:r>
          <w:rPr>
            <w:webHidden/>
          </w:rPr>
          <w:fldChar w:fldCharType="separate"/>
        </w:r>
        <w:r>
          <w:rPr>
            <w:webHidden/>
          </w:rPr>
          <w:t>56</w:t>
        </w:r>
        <w:r>
          <w:rPr>
            <w:webHidden/>
          </w:rPr>
          <w:fldChar w:fldCharType="end"/>
        </w:r>
      </w:hyperlink>
    </w:p>
    <w:p w:rsidR="00EB0702" w:rsidRDefault="00EB0702">
      <w:pPr>
        <w:pStyle w:val="TOC1"/>
        <w:tabs>
          <w:tab w:val="left" w:pos="540"/>
        </w:tabs>
        <w:rPr>
          <w:rFonts w:asciiTheme="minorHAnsi" w:eastAsiaTheme="minorEastAsia" w:hAnsiTheme="minorHAnsi" w:cstheme="minorBidi"/>
          <w:sz w:val="22"/>
        </w:rPr>
      </w:pPr>
      <w:hyperlink w:anchor="_Toc427833180" w:history="1">
        <w:r w:rsidRPr="004045F0">
          <w:rPr>
            <w:rStyle w:val="Hyperlink"/>
            <w:rFonts w:ascii="Arial" w:hAnsi="Arial" w:cs="Arial"/>
            <w:lang w:val="en-GB"/>
          </w:rPr>
          <w:t>13</w:t>
        </w:r>
        <w:r>
          <w:rPr>
            <w:rFonts w:asciiTheme="minorHAnsi" w:eastAsiaTheme="minorEastAsia" w:hAnsiTheme="minorHAnsi" w:cstheme="minorBidi"/>
            <w:sz w:val="22"/>
          </w:rPr>
          <w:tab/>
        </w:r>
        <w:r w:rsidRPr="004045F0">
          <w:rPr>
            <w:rStyle w:val="Hyperlink"/>
            <w:rFonts w:ascii="Arial" w:hAnsi="Arial" w:cs="Arial"/>
          </w:rPr>
          <w:t>Next Steps</w:t>
        </w:r>
        <w:r>
          <w:rPr>
            <w:webHidden/>
          </w:rPr>
          <w:tab/>
        </w:r>
        <w:r>
          <w:rPr>
            <w:webHidden/>
          </w:rPr>
          <w:fldChar w:fldCharType="begin"/>
        </w:r>
        <w:r>
          <w:rPr>
            <w:webHidden/>
          </w:rPr>
          <w:instrText xml:space="preserve"> PAGEREF _Toc427833180 \h </w:instrText>
        </w:r>
        <w:r>
          <w:rPr>
            <w:webHidden/>
          </w:rPr>
        </w:r>
        <w:r>
          <w:rPr>
            <w:webHidden/>
          </w:rPr>
          <w:fldChar w:fldCharType="separate"/>
        </w:r>
        <w:r>
          <w:rPr>
            <w:webHidden/>
          </w:rPr>
          <w:t>57</w:t>
        </w:r>
        <w:r>
          <w:rPr>
            <w:webHidden/>
          </w:rPr>
          <w:fldChar w:fldCharType="end"/>
        </w:r>
      </w:hyperlink>
    </w:p>
    <w:p w:rsidR="00EB0702" w:rsidRDefault="00EB0702">
      <w:pPr>
        <w:pStyle w:val="TOC1"/>
        <w:rPr>
          <w:rFonts w:asciiTheme="minorHAnsi" w:eastAsiaTheme="minorEastAsia" w:hAnsiTheme="minorHAnsi" w:cstheme="minorBidi"/>
          <w:sz w:val="22"/>
        </w:rPr>
      </w:pPr>
      <w:hyperlink w:anchor="_Toc427833181" w:history="1">
        <w:r w:rsidRPr="004045F0">
          <w:rPr>
            <w:rStyle w:val="Hyperlink"/>
            <w:rFonts w:ascii="Arial" w:hAnsi="Arial" w:cs="Arial"/>
          </w:rPr>
          <w:t>Appendix A – Distributed Generation Profile Segment Assignment</w:t>
        </w:r>
        <w:r>
          <w:rPr>
            <w:webHidden/>
          </w:rPr>
          <w:tab/>
        </w:r>
        <w:r>
          <w:rPr>
            <w:webHidden/>
          </w:rPr>
          <w:fldChar w:fldCharType="begin"/>
        </w:r>
        <w:r>
          <w:rPr>
            <w:webHidden/>
          </w:rPr>
          <w:instrText xml:space="preserve"> PAGEREF _Toc427833181 \h </w:instrText>
        </w:r>
        <w:r>
          <w:rPr>
            <w:webHidden/>
          </w:rPr>
        </w:r>
        <w:r>
          <w:rPr>
            <w:webHidden/>
          </w:rPr>
          <w:fldChar w:fldCharType="separate"/>
        </w:r>
        <w:r>
          <w:rPr>
            <w:webHidden/>
          </w:rPr>
          <w:t>58</w:t>
        </w:r>
        <w:r>
          <w:rPr>
            <w:webHidden/>
          </w:rPr>
          <w:fldChar w:fldCharType="end"/>
        </w:r>
      </w:hyperlink>
    </w:p>
    <w:p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1" w:name="bmBodyStart"/>
      <w:bookmarkStart w:id="2" w:name="_Toc220300569"/>
      <w:bookmarkStart w:id="3" w:name="_Toc220809679"/>
      <w:bookmarkEnd w:id="1"/>
    </w:p>
    <w:p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rsidR="008F4AA4" w:rsidRPr="00837980" w:rsidRDefault="008F4AA4" w:rsidP="00934B00">
      <w:pPr>
        <w:pStyle w:val="Heading1"/>
        <w:spacing w:after="240"/>
        <w:rPr>
          <w:rFonts w:ascii="Arial" w:hAnsi="Arial" w:cs="Arial"/>
          <w:sz w:val="36"/>
        </w:rPr>
      </w:pPr>
      <w:bookmarkStart w:id="4" w:name="_Toc427833123"/>
      <w:r w:rsidRPr="00837980">
        <w:rPr>
          <w:rFonts w:ascii="Arial" w:hAnsi="Arial" w:cs="Arial"/>
          <w:sz w:val="36"/>
        </w:rPr>
        <w:lastRenderedPageBreak/>
        <w:t>Executive Summary</w:t>
      </w:r>
      <w:bookmarkEnd w:id="2"/>
      <w:bookmarkEnd w:id="3"/>
      <w:bookmarkEnd w:id="4"/>
    </w:p>
    <w:p w:rsidR="00563003" w:rsidRPr="00837980" w:rsidRDefault="008E546F" w:rsidP="00563003">
      <w:pPr>
        <w:rPr>
          <w:rFonts w:ascii="Arial" w:hAnsi="Arial" w:cs="Arial"/>
          <w:sz w:val="24"/>
          <w:szCs w:val="24"/>
        </w:rPr>
      </w:pPr>
      <w:r w:rsidRPr="00837980">
        <w:rPr>
          <w:rFonts w:ascii="Arial" w:hAnsi="Arial" w:cs="Arial"/>
          <w:sz w:val="24"/>
        </w:rPr>
        <w:t xml:space="preserve">Electric systems and markets worldwide are dealing with dramatic change, and a major focus of the future will be on Distributed Energy Resources (DERs).  </w:t>
      </w:r>
      <w:r w:rsidRPr="00837980">
        <w:rPr>
          <w:rFonts w:ascii="Arial" w:hAnsi="Arial" w:cs="Arial"/>
          <w:sz w:val="24"/>
          <w:szCs w:val="24"/>
        </w:rPr>
        <w:t xml:space="preserve">This concept paper is intended to serve as a catalyst for development of new Protocols and other market rules affecting DERs in the ERCOT region and ERCOT wholesale </w:t>
      </w:r>
      <w:proofErr w:type="gramStart"/>
      <w:r w:rsidRPr="00837980">
        <w:rPr>
          <w:rFonts w:ascii="Arial" w:hAnsi="Arial" w:cs="Arial"/>
          <w:sz w:val="24"/>
          <w:szCs w:val="24"/>
        </w:rPr>
        <w:t>markets</w:t>
      </w:r>
      <w:r w:rsidR="00563003" w:rsidRPr="00837980">
        <w:rPr>
          <w:rFonts w:ascii="Arial" w:hAnsi="Arial" w:cs="Arial"/>
          <w:sz w:val="24"/>
          <w:szCs w:val="24"/>
        </w:rPr>
        <w:t>,</w:t>
      </w:r>
      <w:proofErr w:type="gramEnd"/>
      <w:r w:rsidR="00563003" w:rsidRPr="00837980">
        <w:rPr>
          <w:rFonts w:ascii="Arial" w:hAnsi="Arial" w:cs="Arial"/>
          <w:sz w:val="24"/>
          <w:szCs w:val="24"/>
        </w:rPr>
        <w:t xml:space="preserve"> centered around two primary goals:  </w:t>
      </w:r>
    </w:p>
    <w:p w:rsidR="00563003" w:rsidRPr="00837980" w:rsidRDefault="00563003" w:rsidP="00563003">
      <w:pPr>
        <w:pStyle w:val="ListParagraph"/>
        <w:numPr>
          <w:ilvl w:val="0"/>
          <w:numId w:val="48"/>
        </w:numPr>
        <w:spacing w:after="120" w:line="276" w:lineRule="auto"/>
        <w:rPr>
          <w:rFonts w:ascii="Arial" w:hAnsi="Arial" w:cs="Arial"/>
          <w:sz w:val="24"/>
          <w:szCs w:val="24"/>
        </w:rPr>
      </w:pPr>
      <w:r w:rsidRPr="00837980">
        <w:rPr>
          <w:rFonts w:ascii="Arial" w:hAnsi="Arial" w:cs="Arial"/>
          <w:sz w:val="24"/>
          <w:szCs w:val="24"/>
        </w:rPr>
        <w:t>Collection of data that ERCOT</w:t>
      </w:r>
      <w:r w:rsidR="005F7646">
        <w:rPr>
          <w:rFonts w:ascii="Arial" w:hAnsi="Arial" w:cs="Arial"/>
          <w:sz w:val="24"/>
          <w:szCs w:val="24"/>
        </w:rPr>
        <w:t xml:space="preserve"> anticipates it will need</w:t>
      </w:r>
      <w:r w:rsidRPr="00837980">
        <w:rPr>
          <w:rFonts w:ascii="Arial" w:hAnsi="Arial" w:cs="Arial"/>
          <w:sz w:val="24"/>
          <w:szCs w:val="24"/>
        </w:rPr>
        <w:t>, as the Independent System Operator (ISO) for the region, to ensure grid reliability as DER penetration increases in the grid of the future; and</w:t>
      </w:r>
    </w:p>
    <w:p w:rsidR="00563003" w:rsidRPr="00837980" w:rsidRDefault="00563003" w:rsidP="00563003">
      <w:pPr>
        <w:pStyle w:val="ListParagraph"/>
        <w:numPr>
          <w:ilvl w:val="0"/>
          <w:numId w:val="48"/>
        </w:numPr>
        <w:spacing w:after="120" w:line="276" w:lineRule="auto"/>
        <w:rPr>
          <w:rFonts w:ascii="Arial" w:hAnsi="Arial" w:cs="Arial"/>
          <w:sz w:val="24"/>
          <w:szCs w:val="24"/>
        </w:rPr>
      </w:pPr>
      <w:r w:rsidRPr="00837980">
        <w:rPr>
          <w:rFonts w:ascii="Arial" w:hAnsi="Arial" w:cs="Arial"/>
          <w:sz w:val="24"/>
          <w:szCs w:val="24"/>
        </w:rPr>
        <w:t>Development of a market framework that can better accommodate DERs and enable effective, efficient market participation.</w:t>
      </w:r>
    </w:p>
    <w:p w:rsidR="00563003" w:rsidRPr="00837980" w:rsidRDefault="00563003" w:rsidP="00563003">
      <w:pPr>
        <w:rPr>
          <w:rFonts w:ascii="Arial" w:hAnsi="Arial" w:cs="Arial"/>
          <w:sz w:val="24"/>
          <w:szCs w:val="24"/>
        </w:rPr>
      </w:pPr>
      <w:r w:rsidRPr="00837980">
        <w:rPr>
          <w:rFonts w:ascii="Arial" w:hAnsi="Arial" w:cs="Arial"/>
          <w:sz w:val="24"/>
          <w:szCs w:val="24"/>
        </w:rPr>
        <w:t>Th</w:t>
      </w:r>
      <w:r w:rsidR="008225D3" w:rsidRPr="00837980">
        <w:rPr>
          <w:rFonts w:ascii="Arial" w:hAnsi="Arial" w:cs="Arial"/>
          <w:sz w:val="24"/>
          <w:szCs w:val="24"/>
        </w:rPr>
        <w:t>is</w:t>
      </w:r>
      <w:r w:rsidRPr="00837980">
        <w:rPr>
          <w:rFonts w:ascii="Arial" w:hAnsi="Arial" w:cs="Arial"/>
          <w:sz w:val="24"/>
          <w:szCs w:val="24"/>
        </w:rPr>
        <w:t xml:space="preserve"> document</w:t>
      </w:r>
      <w:r w:rsidR="000F3C90" w:rsidRPr="00837980">
        <w:rPr>
          <w:rFonts w:ascii="Arial" w:hAnsi="Arial" w:cs="Arial"/>
          <w:sz w:val="24"/>
          <w:szCs w:val="24"/>
        </w:rPr>
        <w:t xml:space="preserve"> </w:t>
      </w:r>
      <w:r w:rsidR="008E546F" w:rsidRPr="00837980">
        <w:rPr>
          <w:rFonts w:ascii="Arial" w:hAnsi="Arial" w:cs="Arial"/>
          <w:sz w:val="24"/>
          <w:szCs w:val="24"/>
        </w:rPr>
        <w:t>contains the following recommendations</w:t>
      </w:r>
      <w:r w:rsidRPr="00837980">
        <w:rPr>
          <w:rFonts w:ascii="Arial" w:hAnsi="Arial" w:cs="Arial"/>
          <w:sz w:val="24"/>
          <w:szCs w:val="24"/>
        </w:rPr>
        <w:t>:</w:t>
      </w:r>
    </w:p>
    <w:p w:rsidR="008E546F" w:rsidRPr="00837980" w:rsidRDefault="008E546F" w:rsidP="008E546F">
      <w:pPr>
        <w:rPr>
          <w:rFonts w:ascii="Arial" w:hAnsi="Arial" w:cs="Arial"/>
          <w:sz w:val="24"/>
          <w:szCs w:val="24"/>
        </w:rPr>
      </w:pPr>
      <w:r w:rsidRPr="00837980">
        <w:rPr>
          <w:rFonts w:ascii="Arial" w:hAnsi="Arial" w:cs="Arial"/>
          <w:i/>
          <w:sz w:val="24"/>
          <w:szCs w:val="24"/>
        </w:rPr>
        <w:t>Collection of DER-related data</w:t>
      </w:r>
      <w:r w:rsidR="005F7646">
        <w:rPr>
          <w:rFonts w:ascii="Arial" w:hAnsi="Arial" w:cs="Arial"/>
          <w:sz w:val="24"/>
          <w:szCs w:val="24"/>
        </w:rPr>
        <w:t>:</w:t>
      </w:r>
      <w:r w:rsidRPr="00837980">
        <w:rPr>
          <w:rFonts w:ascii="Arial" w:hAnsi="Arial" w:cs="Arial"/>
          <w:sz w:val="24"/>
          <w:szCs w:val="24"/>
        </w:rPr>
        <w:t xml:space="preserve">  This includes:</w:t>
      </w:r>
    </w:p>
    <w:p w:rsidR="008E546F" w:rsidRPr="00837980" w:rsidRDefault="008E546F" w:rsidP="00037C43">
      <w:pPr>
        <w:pStyle w:val="ListParagraph"/>
        <w:numPr>
          <w:ilvl w:val="0"/>
          <w:numId w:val="14"/>
        </w:numPr>
        <w:spacing w:after="240" w:line="276" w:lineRule="auto"/>
        <w:rPr>
          <w:rFonts w:ascii="Arial" w:hAnsi="Arial" w:cs="Arial"/>
          <w:sz w:val="24"/>
          <w:szCs w:val="24"/>
        </w:rPr>
      </w:pPr>
      <w:r w:rsidRPr="00837980">
        <w:rPr>
          <w:rFonts w:ascii="Arial" w:hAnsi="Arial" w:cs="Arial"/>
          <w:sz w:val="24"/>
          <w:szCs w:val="24"/>
        </w:rPr>
        <w:t xml:space="preserve">More detailed collection of static DER data from Transmission &amp; Distribution Service Providers (TDSPs), in order to support </w:t>
      </w:r>
      <w:r w:rsidR="00AC1621" w:rsidRPr="00837980">
        <w:rPr>
          <w:rFonts w:ascii="Arial" w:hAnsi="Arial" w:cs="Arial"/>
          <w:sz w:val="24"/>
          <w:szCs w:val="24"/>
        </w:rPr>
        <w:t>various</w:t>
      </w:r>
      <w:r w:rsidRPr="00837980">
        <w:rPr>
          <w:rFonts w:ascii="Arial" w:hAnsi="Arial" w:cs="Arial"/>
          <w:sz w:val="24"/>
          <w:szCs w:val="24"/>
        </w:rPr>
        <w:t xml:space="preserve"> ERCOT grid reliability functions.   </w:t>
      </w:r>
      <w:r w:rsidR="003838E9" w:rsidRPr="00837980">
        <w:rPr>
          <w:rFonts w:ascii="Arial" w:hAnsi="Arial" w:cs="Arial"/>
          <w:sz w:val="24"/>
          <w:szCs w:val="24"/>
        </w:rPr>
        <w:t>M</w:t>
      </w:r>
      <w:r w:rsidRPr="00837980">
        <w:rPr>
          <w:rFonts w:ascii="Arial" w:hAnsi="Arial" w:cs="Arial"/>
          <w:sz w:val="24"/>
          <w:szCs w:val="24"/>
        </w:rPr>
        <w:t xml:space="preserve">apping of </w:t>
      </w:r>
      <w:r w:rsidR="00AC1621" w:rsidRPr="00837980">
        <w:rPr>
          <w:rFonts w:ascii="Arial" w:hAnsi="Arial" w:cs="Arial"/>
          <w:sz w:val="24"/>
          <w:szCs w:val="24"/>
        </w:rPr>
        <w:t xml:space="preserve">all </w:t>
      </w:r>
      <w:r w:rsidRPr="00837980">
        <w:rPr>
          <w:rFonts w:ascii="Arial" w:hAnsi="Arial" w:cs="Arial"/>
          <w:sz w:val="24"/>
          <w:szCs w:val="24"/>
        </w:rPr>
        <w:t>DER sites to the appropriate modeled transmission loads on the ERCOT Common Information Model (CIM) will eventually be necessary to support effective reliability studies.</w:t>
      </w:r>
      <w:r w:rsidR="00037C43" w:rsidRPr="00837980">
        <w:rPr>
          <w:rFonts w:ascii="Arial" w:hAnsi="Arial" w:cs="Arial"/>
          <w:sz w:val="24"/>
          <w:szCs w:val="24"/>
        </w:rPr>
        <w:t xml:space="preserve"> Because TDSPs do not currently have processes in place to map DERs to CIM Loads, </w:t>
      </w:r>
      <w:r w:rsidRPr="00837980">
        <w:rPr>
          <w:rFonts w:ascii="Arial" w:hAnsi="Arial" w:cs="Arial"/>
          <w:sz w:val="24"/>
          <w:szCs w:val="24"/>
        </w:rPr>
        <w:t xml:space="preserve">ERCOT proposes </w:t>
      </w:r>
      <w:r w:rsidR="00037C43" w:rsidRPr="00837980">
        <w:rPr>
          <w:rFonts w:ascii="Arial" w:hAnsi="Arial" w:cs="Arial"/>
          <w:sz w:val="24"/>
          <w:szCs w:val="24"/>
        </w:rPr>
        <w:t xml:space="preserve">a transition phase in which </w:t>
      </w:r>
      <w:r w:rsidRPr="00837980">
        <w:rPr>
          <w:rFonts w:ascii="Arial" w:hAnsi="Arial" w:cs="Arial"/>
          <w:sz w:val="24"/>
          <w:szCs w:val="24"/>
        </w:rPr>
        <w:t xml:space="preserve">TDSPs provide the mapping for all DERs to the appropriate transmission substation. However, </w:t>
      </w:r>
      <w:r w:rsidR="003838E9" w:rsidRPr="00837980">
        <w:rPr>
          <w:rFonts w:ascii="Arial" w:hAnsi="Arial" w:cs="Arial"/>
          <w:sz w:val="24"/>
          <w:szCs w:val="24"/>
        </w:rPr>
        <w:t>m</w:t>
      </w:r>
      <w:r w:rsidRPr="00837980">
        <w:rPr>
          <w:rFonts w:ascii="Arial" w:hAnsi="Arial" w:cs="Arial"/>
          <w:sz w:val="24"/>
          <w:szCs w:val="24"/>
        </w:rPr>
        <w:t xml:space="preserve">apping </w:t>
      </w:r>
      <w:r w:rsidR="003838E9" w:rsidRPr="00837980">
        <w:rPr>
          <w:rFonts w:ascii="Arial" w:hAnsi="Arial" w:cs="Arial"/>
          <w:sz w:val="24"/>
          <w:szCs w:val="24"/>
        </w:rPr>
        <w:t xml:space="preserve">DERs </w:t>
      </w:r>
      <w:r w:rsidRPr="00837980">
        <w:rPr>
          <w:rFonts w:ascii="Arial" w:hAnsi="Arial" w:cs="Arial"/>
          <w:sz w:val="24"/>
          <w:szCs w:val="24"/>
        </w:rPr>
        <w:t xml:space="preserve">to CIM Loads </w:t>
      </w:r>
      <w:r w:rsidR="00472D08" w:rsidRPr="00837980">
        <w:rPr>
          <w:rFonts w:ascii="Arial" w:hAnsi="Arial" w:cs="Arial"/>
          <w:sz w:val="24"/>
          <w:szCs w:val="24"/>
        </w:rPr>
        <w:t xml:space="preserve">— via a process involving the Resource Entity, the TDSP and ERCOT — </w:t>
      </w:r>
      <w:r w:rsidRPr="00837980">
        <w:rPr>
          <w:rFonts w:ascii="Arial" w:hAnsi="Arial" w:cs="Arial"/>
          <w:sz w:val="24"/>
          <w:szCs w:val="24"/>
        </w:rPr>
        <w:t xml:space="preserve">will be mandatory in the near term for settlement of DERs </w:t>
      </w:r>
      <w:r w:rsidR="00037C43" w:rsidRPr="00837980">
        <w:rPr>
          <w:rFonts w:ascii="Arial" w:hAnsi="Arial" w:cs="Arial"/>
          <w:sz w:val="24"/>
          <w:szCs w:val="24"/>
        </w:rPr>
        <w:t xml:space="preserve">opting to be settled </w:t>
      </w:r>
      <w:r w:rsidRPr="00837980">
        <w:rPr>
          <w:rFonts w:ascii="Arial" w:hAnsi="Arial" w:cs="Arial"/>
          <w:sz w:val="24"/>
          <w:szCs w:val="24"/>
        </w:rPr>
        <w:t xml:space="preserve">at a local (Nodal) energy price.  </w:t>
      </w:r>
    </w:p>
    <w:p w:rsidR="008E546F" w:rsidRPr="00837980" w:rsidRDefault="008E546F" w:rsidP="00037C43">
      <w:pPr>
        <w:pStyle w:val="ListParagraph"/>
        <w:numPr>
          <w:ilvl w:val="0"/>
          <w:numId w:val="14"/>
        </w:numPr>
        <w:spacing w:after="120" w:line="276" w:lineRule="auto"/>
        <w:rPr>
          <w:rFonts w:ascii="Arial" w:hAnsi="Arial" w:cs="Arial"/>
          <w:sz w:val="24"/>
          <w:szCs w:val="24"/>
        </w:rPr>
      </w:pPr>
      <w:r w:rsidRPr="00837980">
        <w:rPr>
          <w:rFonts w:ascii="Arial" w:hAnsi="Arial" w:cs="Arial"/>
          <w:sz w:val="24"/>
          <w:szCs w:val="24"/>
        </w:rPr>
        <w:t>More frequent and detailed compilation and public posting by ERCOT of appropriate and non-confidential DER data, to assist operators, planners, and market participants in their decision-making processes.</w:t>
      </w:r>
    </w:p>
    <w:p w:rsidR="008E546F" w:rsidRPr="00837980" w:rsidRDefault="008E546F" w:rsidP="008E546F">
      <w:pPr>
        <w:rPr>
          <w:rFonts w:ascii="Arial" w:hAnsi="Arial" w:cs="Arial"/>
          <w:sz w:val="24"/>
          <w:szCs w:val="24"/>
        </w:rPr>
      </w:pPr>
      <w:r w:rsidRPr="00837980">
        <w:rPr>
          <w:rFonts w:ascii="Arial" w:hAnsi="Arial" w:cs="Arial"/>
          <w:i/>
          <w:sz w:val="24"/>
          <w:szCs w:val="24"/>
        </w:rPr>
        <w:t>New settlement options for DERs:</w:t>
      </w:r>
      <w:r w:rsidRPr="00837980">
        <w:rPr>
          <w:rFonts w:ascii="Arial" w:hAnsi="Arial" w:cs="Arial"/>
          <w:sz w:val="24"/>
          <w:szCs w:val="24"/>
        </w:rPr>
        <w:t xml:space="preserve">  This paper contemplates three categories of DER participation</w:t>
      </w:r>
      <w:r w:rsidR="00472D08" w:rsidRPr="00837980">
        <w:rPr>
          <w:rFonts w:ascii="Arial" w:hAnsi="Arial" w:cs="Arial"/>
          <w:sz w:val="24"/>
          <w:szCs w:val="24"/>
        </w:rPr>
        <w:t>/settlement</w:t>
      </w:r>
      <w:r w:rsidRPr="00837980">
        <w:rPr>
          <w:rFonts w:ascii="Arial" w:hAnsi="Arial" w:cs="Arial"/>
          <w:sz w:val="24"/>
          <w:szCs w:val="24"/>
        </w:rPr>
        <w:t xml:space="preserve"> in the ERCOT markets:  </w:t>
      </w:r>
    </w:p>
    <w:p w:rsidR="008E546F" w:rsidRPr="00837980" w:rsidRDefault="008E546F" w:rsidP="008E546F">
      <w:pPr>
        <w:pStyle w:val="ListParagraph"/>
        <w:numPr>
          <w:ilvl w:val="0"/>
          <w:numId w:val="15"/>
        </w:numPr>
        <w:spacing w:after="120" w:line="276" w:lineRule="auto"/>
        <w:ind w:left="540" w:hanging="540"/>
        <w:rPr>
          <w:rFonts w:ascii="Arial" w:hAnsi="Arial" w:cs="Arial"/>
          <w:sz w:val="24"/>
          <w:szCs w:val="24"/>
        </w:rPr>
      </w:pPr>
      <w:r w:rsidRPr="00837980">
        <w:rPr>
          <w:rFonts w:ascii="Arial" w:hAnsi="Arial" w:cs="Arial"/>
          <w:sz w:val="24"/>
          <w:szCs w:val="24"/>
        </w:rPr>
        <w:t>DER Minimal, which would be settled at Load Zone Settlement Point Prices (LZ SPPs), essentially unchanged from current practice;</w:t>
      </w:r>
    </w:p>
    <w:p w:rsidR="008E546F" w:rsidRPr="00837980" w:rsidRDefault="008E546F" w:rsidP="008E546F">
      <w:pPr>
        <w:pStyle w:val="ListParagraph"/>
        <w:numPr>
          <w:ilvl w:val="0"/>
          <w:numId w:val="15"/>
        </w:numPr>
        <w:spacing w:after="120" w:line="276" w:lineRule="auto"/>
        <w:ind w:left="540" w:hanging="540"/>
        <w:rPr>
          <w:rFonts w:ascii="Arial" w:hAnsi="Arial" w:cs="Arial"/>
          <w:sz w:val="24"/>
          <w:szCs w:val="24"/>
        </w:rPr>
      </w:pPr>
      <w:r w:rsidRPr="00837980">
        <w:rPr>
          <w:rFonts w:ascii="Arial" w:hAnsi="Arial" w:cs="Arial"/>
          <w:sz w:val="24"/>
          <w:szCs w:val="24"/>
        </w:rPr>
        <w:t>DER Light (either single site or aggregations), which would participate passively in the energy market while settled at Nodal prices via mapping of the DER location(s) to their appropriate CIM Load point(s); and</w:t>
      </w:r>
    </w:p>
    <w:p w:rsidR="008E546F" w:rsidRPr="00837980" w:rsidRDefault="008E546F" w:rsidP="008E546F">
      <w:pPr>
        <w:pStyle w:val="ListParagraph"/>
        <w:numPr>
          <w:ilvl w:val="0"/>
          <w:numId w:val="15"/>
        </w:numPr>
        <w:spacing w:after="120" w:line="276" w:lineRule="auto"/>
        <w:ind w:left="540" w:hanging="540"/>
        <w:rPr>
          <w:rFonts w:ascii="Arial" w:hAnsi="Arial" w:cs="Arial"/>
          <w:sz w:val="24"/>
          <w:szCs w:val="24"/>
        </w:rPr>
      </w:pPr>
      <w:r w:rsidRPr="00837980">
        <w:rPr>
          <w:rFonts w:ascii="Arial" w:hAnsi="Arial" w:cs="Arial"/>
          <w:sz w:val="24"/>
          <w:szCs w:val="24"/>
        </w:rPr>
        <w:t xml:space="preserve">DER Heavy (either single site or aggregations), which would participate actively in the energy and Ancillary Services markets while settled at Nodal prices via </w:t>
      </w:r>
      <w:r w:rsidRPr="00837980">
        <w:rPr>
          <w:rFonts w:ascii="Arial" w:hAnsi="Arial" w:cs="Arial"/>
          <w:sz w:val="24"/>
          <w:szCs w:val="24"/>
        </w:rPr>
        <w:lastRenderedPageBreak/>
        <w:t>mapping of the DER location(s) to their appropriate CIM Load point(s).  In many respects, DER Heavy would be treated similarly to Generation Resources in the current market construct.  A key feature of a DER Heavy is the assignment of a Logical Resource Node Settlement Point, and a Settlement Point on the transmission grid.</w:t>
      </w:r>
    </w:p>
    <w:p w:rsidR="008E546F" w:rsidRPr="00837980" w:rsidRDefault="008E546F" w:rsidP="008E546F">
      <w:pPr>
        <w:rPr>
          <w:rFonts w:ascii="Arial" w:hAnsi="Arial" w:cs="Arial"/>
          <w:sz w:val="24"/>
          <w:szCs w:val="24"/>
        </w:rPr>
      </w:pPr>
      <w:r w:rsidRPr="00837980">
        <w:rPr>
          <w:rFonts w:ascii="Arial" w:hAnsi="Arial" w:cs="Arial"/>
          <w:i/>
          <w:sz w:val="24"/>
          <w:szCs w:val="24"/>
        </w:rPr>
        <w:t xml:space="preserve">Treatment of Storage:  </w:t>
      </w:r>
      <w:r w:rsidRPr="00837980">
        <w:rPr>
          <w:rFonts w:ascii="Arial" w:hAnsi="Arial" w:cs="Arial"/>
          <w:sz w:val="24"/>
          <w:szCs w:val="24"/>
        </w:rPr>
        <w:t xml:space="preserve">Storage devices in a DER Light or DER Heavy seeking to receive Wholesale Storage Load </w:t>
      </w:r>
      <w:r w:rsidR="00EF3F6C" w:rsidRPr="00837980">
        <w:rPr>
          <w:rFonts w:ascii="Arial" w:hAnsi="Arial" w:cs="Arial"/>
          <w:sz w:val="24"/>
          <w:szCs w:val="24"/>
        </w:rPr>
        <w:t xml:space="preserve">(WSL) </w:t>
      </w:r>
      <w:r w:rsidRPr="00837980">
        <w:rPr>
          <w:rFonts w:ascii="Arial" w:hAnsi="Arial" w:cs="Arial"/>
          <w:sz w:val="24"/>
          <w:szCs w:val="24"/>
        </w:rPr>
        <w:t>treatment will need to have well-defined metering configurations so that the electrical energy used to charge the storage device (settled at a Nodal price) can be measured separately from native and auxiliary Load (settled at the LZ SPP).</w:t>
      </w:r>
      <w:r w:rsidR="00A07073" w:rsidRPr="00837980">
        <w:rPr>
          <w:rFonts w:ascii="Arial" w:hAnsi="Arial" w:cs="Arial"/>
          <w:sz w:val="24"/>
          <w:szCs w:val="24"/>
        </w:rPr>
        <w:t xml:space="preserve">  The concepts presented in this document assume that </w:t>
      </w:r>
      <w:r w:rsidR="00EF3F6C" w:rsidRPr="00837980">
        <w:rPr>
          <w:rFonts w:ascii="Arial" w:hAnsi="Arial" w:cs="Arial"/>
          <w:sz w:val="24"/>
          <w:szCs w:val="24"/>
        </w:rPr>
        <w:t>WSL</w:t>
      </w:r>
      <w:r w:rsidR="00A07073" w:rsidRPr="00837980">
        <w:rPr>
          <w:rFonts w:ascii="Arial" w:hAnsi="Arial" w:cs="Arial"/>
          <w:sz w:val="24"/>
          <w:szCs w:val="24"/>
        </w:rPr>
        <w:t xml:space="preserve"> treatment for both DER Light and DER Heavy would be </w:t>
      </w:r>
      <w:r w:rsidR="00EB3A6B" w:rsidRPr="00837980">
        <w:rPr>
          <w:rFonts w:ascii="Arial" w:hAnsi="Arial" w:cs="Arial"/>
          <w:sz w:val="24"/>
          <w:szCs w:val="24"/>
        </w:rPr>
        <w:t>allowed under</w:t>
      </w:r>
      <w:r w:rsidR="00A07073" w:rsidRPr="00837980">
        <w:rPr>
          <w:rFonts w:ascii="Arial" w:hAnsi="Arial" w:cs="Arial"/>
          <w:sz w:val="24"/>
          <w:szCs w:val="24"/>
        </w:rPr>
        <w:t xml:space="preserve"> PUC Subst. Rule §25.501(m)</w:t>
      </w:r>
      <w:r w:rsidR="00EB3A6B" w:rsidRPr="00837980">
        <w:rPr>
          <w:rFonts w:ascii="Arial" w:hAnsi="Arial" w:cs="Arial"/>
          <w:sz w:val="24"/>
          <w:szCs w:val="24"/>
        </w:rPr>
        <w:t>,</w:t>
      </w:r>
      <w:r w:rsidR="00A07073" w:rsidRPr="00837980">
        <w:rPr>
          <w:rStyle w:val="FootnoteReference"/>
          <w:rFonts w:ascii="Arial" w:hAnsi="Arial" w:cs="Arial"/>
          <w:sz w:val="24"/>
          <w:szCs w:val="24"/>
        </w:rPr>
        <w:footnoteReference w:id="1"/>
      </w:r>
      <w:r w:rsidR="00A07073" w:rsidRPr="00837980">
        <w:rPr>
          <w:rFonts w:ascii="Arial" w:hAnsi="Arial" w:cs="Arial"/>
          <w:sz w:val="24"/>
          <w:szCs w:val="24"/>
        </w:rPr>
        <w:t xml:space="preserve"> assuming metering requirements are met.  </w:t>
      </w:r>
    </w:p>
    <w:p w:rsidR="008E546F" w:rsidRPr="00837980" w:rsidRDefault="008E546F" w:rsidP="008E546F">
      <w:pPr>
        <w:rPr>
          <w:rFonts w:ascii="Arial" w:hAnsi="Arial" w:cs="Arial"/>
          <w:sz w:val="24"/>
          <w:szCs w:val="24"/>
        </w:rPr>
      </w:pPr>
      <w:r w:rsidRPr="00837980">
        <w:rPr>
          <w:rFonts w:ascii="Arial" w:hAnsi="Arial" w:cs="Arial"/>
          <w:i/>
          <w:sz w:val="24"/>
          <w:szCs w:val="24"/>
        </w:rPr>
        <w:t xml:space="preserve">Treatment of Demand Response:  </w:t>
      </w:r>
      <w:r w:rsidRPr="00837980">
        <w:rPr>
          <w:rFonts w:ascii="Arial" w:hAnsi="Arial" w:cs="Arial"/>
          <w:sz w:val="24"/>
          <w:szCs w:val="24"/>
        </w:rPr>
        <w:t xml:space="preserve">Public Utility Commission (PUC) of Texas Substantive Rule §25.501 (h) requires Load to be settled at LZ SPPs.  Absent a change or clarification to the Rule, this concept document assumes that demand response (DR) cannot be part of the performance of a DER Heavy or DER Light being settled at a Nodal price. </w:t>
      </w:r>
    </w:p>
    <w:p w:rsidR="00610072" w:rsidRPr="00837980" w:rsidRDefault="008E546F" w:rsidP="008E546F">
      <w:pPr>
        <w:rPr>
          <w:rFonts w:ascii="Arial" w:hAnsi="Arial" w:cs="Arial"/>
          <w:sz w:val="24"/>
          <w:szCs w:val="24"/>
        </w:rPr>
      </w:pPr>
      <w:r w:rsidRPr="00837980">
        <w:rPr>
          <w:rFonts w:ascii="Arial" w:hAnsi="Arial" w:cs="Arial"/>
          <w:i/>
          <w:sz w:val="24"/>
          <w:szCs w:val="24"/>
        </w:rPr>
        <w:t>New metering configurations</w:t>
      </w:r>
      <w:r w:rsidRPr="00837980">
        <w:rPr>
          <w:rFonts w:ascii="Arial" w:hAnsi="Arial" w:cs="Arial"/>
          <w:sz w:val="24"/>
          <w:szCs w:val="24"/>
        </w:rPr>
        <w:t xml:space="preserve">:  </w:t>
      </w:r>
      <w:r w:rsidR="008225D3" w:rsidRPr="00837980">
        <w:rPr>
          <w:rFonts w:ascii="Arial" w:hAnsi="Arial" w:cs="Arial"/>
          <w:sz w:val="24"/>
          <w:szCs w:val="24"/>
        </w:rPr>
        <w:t>ERCOT’s proposal would not require any metering changes</w:t>
      </w:r>
      <w:r w:rsidR="008F3678" w:rsidRPr="00837980">
        <w:rPr>
          <w:rFonts w:ascii="Arial" w:hAnsi="Arial" w:cs="Arial"/>
          <w:sz w:val="24"/>
          <w:szCs w:val="24"/>
        </w:rPr>
        <w:t xml:space="preserve">, unless </w:t>
      </w:r>
      <w:r w:rsidR="008225D3" w:rsidRPr="00837980">
        <w:rPr>
          <w:rFonts w:ascii="Arial" w:hAnsi="Arial" w:cs="Arial"/>
          <w:sz w:val="24"/>
          <w:szCs w:val="24"/>
        </w:rPr>
        <w:t>DER</w:t>
      </w:r>
      <w:r w:rsidR="00482290">
        <w:rPr>
          <w:rFonts w:ascii="Arial" w:hAnsi="Arial" w:cs="Arial"/>
          <w:sz w:val="24"/>
          <w:szCs w:val="24"/>
        </w:rPr>
        <w:t>’s Resource Entity</w:t>
      </w:r>
      <w:r w:rsidR="008225D3" w:rsidRPr="00837980">
        <w:rPr>
          <w:rFonts w:ascii="Arial" w:hAnsi="Arial" w:cs="Arial"/>
          <w:sz w:val="24"/>
          <w:szCs w:val="24"/>
        </w:rPr>
        <w:t xml:space="preserve"> cho</w:t>
      </w:r>
      <w:r w:rsidR="00482290">
        <w:rPr>
          <w:rFonts w:ascii="Arial" w:hAnsi="Arial" w:cs="Arial"/>
          <w:sz w:val="24"/>
          <w:szCs w:val="24"/>
        </w:rPr>
        <w:t>o</w:t>
      </w:r>
      <w:r w:rsidR="008225D3" w:rsidRPr="00837980">
        <w:rPr>
          <w:rFonts w:ascii="Arial" w:hAnsi="Arial" w:cs="Arial"/>
          <w:sz w:val="24"/>
          <w:szCs w:val="24"/>
        </w:rPr>
        <w:t>se</w:t>
      </w:r>
      <w:r w:rsidR="00482290">
        <w:rPr>
          <w:rFonts w:ascii="Arial" w:hAnsi="Arial" w:cs="Arial"/>
          <w:sz w:val="24"/>
          <w:szCs w:val="24"/>
        </w:rPr>
        <w:t>s</w:t>
      </w:r>
      <w:r w:rsidR="008225D3" w:rsidRPr="00837980">
        <w:rPr>
          <w:rFonts w:ascii="Arial" w:hAnsi="Arial" w:cs="Arial"/>
          <w:sz w:val="24"/>
          <w:szCs w:val="24"/>
        </w:rPr>
        <w:t xml:space="preserve"> to seek DER Light or DER Heavy status in order to attain Nodal pricing.  </w:t>
      </w:r>
      <w:r w:rsidRPr="00837980">
        <w:rPr>
          <w:rFonts w:ascii="Arial" w:hAnsi="Arial" w:cs="Arial"/>
          <w:sz w:val="24"/>
          <w:szCs w:val="24"/>
        </w:rPr>
        <w:t xml:space="preserve">In </w:t>
      </w:r>
      <w:r w:rsidR="008225D3" w:rsidRPr="00837980">
        <w:rPr>
          <w:rFonts w:ascii="Arial" w:hAnsi="Arial" w:cs="Arial"/>
          <w:sz w:val="24"/>
          <w:szCs w:val="24"/>
        </w:rPr>
        <w:t xml:space="preserve">those cases, in </w:t>
      </w:r>
      <w:r w:rsidRPr="00837980">
        <w:rPr>
          <w:rFonts w:ascii="Arial" w:hAnsi="Arial" w:cs="Arial"/>
          <w:sz w:val="24"/>
          <w:szCs w:val="24"/>
        </w:rPr>
        <w:t xml:space="preserve">order to maintain compliance with the aforementioned Rule, </w:t>
      </w:r>
      <w:r w:rsidR="008225D3" w:rsidRPr="00837980">
        <w:rPr>
          <w:rFonts w:ascii="Arial" w:hAnsi="Arial" w:cs="Arial"/>
          <w:sz w:val="24"/>
          <w:szCs w:val="24"/>
        </w:rPr>
        <w:t>DERs Light and Heavy</w:t>
      </w:r>
      <w:r w:rsidRPr="00837980">
        <w:rPr>
          <w:rFonts w:ascii="Arial" w:hAnsi="Arial" w:cs="Arial"/>
          <w:sz w:val="24"/>
          <w:szCs w:val="24"/>
        </w:rPr>
        <w:t xml:space="preserve"> would require a type of metering configuration not currently in place in many ERCOT TDSP footprints, including the investor-owned TDSP service territories.  Dual metering — separate measurement of gross generation and gross native Load — at DER Light and DER Heavy sites will be necessary to ensure that Load at the same Service Delivery Point continues to be settled at the LZ SPP while the on-site generation is settled at the Nodal price.</w:t>
      </w:r>
      <w:r w:rsidR="00E83145" w:rsidRPr="00837980">
        <w:rPr>
          <w:rFonts w:ascii="Arial" w:hAnsi="Arial" w:cs="Arial"/>
          <w:sz w:val="24"/>
          <w:szCs w:val="24"/>
        </w:rPr>
        <w:t xml:space="preserve">  </w:t>
      </w:r>
      <w:r w:rsidR="00610072" w:rsidRPr="00837980">
        <w:rPr>
          <w:rFonts w:ascii="Arial" w:hAnsi="Arial" w:cs="Arial"/>
          <w:sz w:val="24"/>
          <w:szCs w:val="24"/>
        </w:rPr>
        <w:t xml:space="preserve">This dual metering </w:t>
      </w:r>
      <w:r w:rsidR="00E83145" w:rsidRPr="00837980">
        <w:rPr>
          <w:rFonts w:ascii="Arial" w:hAnsi="Arial" w:cs="Arial"/>
          <w:sz w:val="24"/>
          <w:szCs w:val="24"/>
        </w:rPr>
        <w:t xml:space="preserve">concept </w:t>
      </w:r>
      <w:r w:rsidR="00610072" w:rsidRPr="00837980">
        <w:rPr>
          <w:rFonts w:ascii="Arial" w:hAnsi="Arial" w:cs="Arial"/>
          <w:sz w:val="24"/>
          <w:szCs w:val="24"/>
        </w:rPr>
        <w:t xml:space="preserve">will likely require clarification by the PUC  </w:t>
      </w:r>
      <w:r w:rsidR="00E83145" w:rsidRPr="00837980">
        <w:rPr>
          <w:rFonts w:ascii="Arial" w:hAnsi="Arial" w:cs="Arial"/>
          <w:sz w:val="24"/>
          <w:szCs w:val="24"/>
        </w:rPr>
        <w:t>that Subst. Rule §25.213, which requires TDSPs to offer customers a net metering option, does not prohibit a dual metering option as described in this paper.</w:t>
      </w:r>
      <w:r w:rsidR="00610072" w:rsidRPr="00837980">
        <w:rPr>
          <w:rFonts w:ascii="Arial" w:hAnsi="Arial" w:cs="Arial"/>
          <w:sz w:val="24"/>
          <w:szCs w:val="24"/>
        </w:rPr>
        <w:t xml:space="preserve">  </w:t>
      </w:r>
    </w:p>
    <w:p w:rsidR="00472D08" w:rsidRPr="00837980" w:rsidRDefault="00472D08" w:rsidP="008E546F">
      <w:pPr>
        <w:rPr>
          <w:rFonts w:ascii="Arial" w:hAnsi="Arial" w:cs="Arial"/>
          <w:sz w:val="24"/>
          <w:szCs w:val="24"/>
        </w:rPr>
      </w:pPr>
      <w:r w:rsidRPr="00837980">
        <w:rPr>
          <w:rFonts w:ascii="Arial" w:hAnsi="Arial" w:cs="Arial"/>
          <w:i/>
          <w:sz w:val="24"/>
          <w:szCs w:val="24"/>
        </w:rPr>
        <w:t>Information exchanged between Resource Entities representing DERs Light and Heavy, and ERCOT</w:t>
      </w:r>
      <w:r w:rsidRPr="00837980">
        <w:rPr>
          <w:rFonts w:ascii="Arial" w:hAnsi="Arial" w:cs="Arial"/>
          <w:sz w:val="24"/>
          <w:szCs w:val="24"/>
        </w:rPr>
        <w:t xml:space="preserve">:  Similar to how distribution-connected Load Resources are mapped to CIM Loads today, Resource Entities will need to work with TDSPs and ERCOT to provide accurate mapping of DERs Light and Heavy to their appropriate CIM Loads. </w:t>
      </w:r>
    </w:p>
    <w:p w:rsidR="008E546F" w:rsidRPr="00837980" w:rsidRDefault="008E546F" w:rsidP="008E546F">
      <w:pPr>
        <w:rPr>
          <w:rFonts w:ascii="Arial" w:hAnsi="Arial" w:cs="Arial"/>
          <w:sz w:val="24"/>
          <w:szCs w:val="24"/>
        </w:rPr>
      </w:pPr>
      <w:r w:rsidRPr="00837980">
        <w:rPr>
          <w:rFonts w:ascii="Arial" w:hAnsi="Arial" w:cs="Arial"/>
          <w:i/>
          <w:sz w:val="24"/>
          <w:szCs w:val="24"/>
        </w:rPr>
        <w:t>Information exchanged between Qualified Scheduling Entities (QSEs) representing DERs and ERCOT</w:t>
      </w:r>
      <w:r w:rsidRPr="00837980">
        <w:rPr>
          <w:rFonts w:ascii="Arial" w:hAnsi="Arial" w:cs="Arial"/>
          <w:sz w:val="24"/>
          <w:szCs w:val="24"/>
        </w:rPr>
        <w:t xml:space="preserve">:  In order to support market participation by DERs Light and Heavy, QSEs representing these resources would need to provide ERCOT with appropriate </w:t>
      </w:r>
      <w:r w:rsidRPr="00837980">
        <w:rPr>
          <w:rFonts w:ascii="Arial" w:hAnsi="Arial" w:cs="Arial"/>
          <w:sz w:val="24"/>
          <w:szCs w:val="24"/>
        </w:rPr>
        <w:lastRenderedPageBreak/>
        <w:t>data, including status and MW output in real-time or near real-time, via ICCP telemetry or another communications medium agreed upon by stakeholders.  A DER Light, which otherwise would participate passively, should be required to respond to ERCOT instructions under emergency conditions.  For DER Heavy, the information provided and the required response to ERCOT instructions — e.g</w:t>
      </w:r>
      <w:r w:rsidR="005023FE" w:rsidRPr="00837980">
        <w:rPr>
          <w:rFonts w:ascii="Arial" w:hAnsi="Arial" w:cs="Arial"/>
          <w:sz w:val="24"/>
          <w:szCs w:val="24"/>
        </w:rPr>
        <w:t>.</w:t>
      </w:r>
      <w:r w:rsidRPr="00837980">
        <w:rPr>
          <w:rFonts w:ascii="Arial" w:hAnsi="Arial" w:cs="Arial"/>
          <w:sz w:val="24"/>
          <w:szCs w:val="24"/>
        </w:rPr>
        <w:t>, Base Points from Security Constrained Economic Dispatch (SCED) — should mimic the expected performance of conventional Resources.</w:t>
      </w:r>
    </w:p>
    <w:p w:rsidR="008E546F" w:rsidRPr="00837980" w:rsidRDefault="008E546F" w:rsidP="008E546F">
      <w:pPr>
        <w:rPr>
          <w:rFonts w:ascii="Arial" w:eastAsiaTheme="minorEastAsia" w:hAnsi="Arial" w:cs="Arial"/>
          <w:color w:val="000000" w:themeColor="text1"/>
          <w:kern w:val="24"/>
          <w:sz w:val="24"/>
          <w:szCs w:val="24"/>
          <w:lang w:eastAsia="en-US"/>
        </w:rPr>
      </w:pPr>
      <w:r w:rsidRPr="00837980">
        <w:rPr>
          <w:rFonts w:ascii="Arial" w:hAnsi="Arial" w:cs="Arial"/>
          <w:sz w:val="24"/>
          <w:szCs w:val="24"/>
        </w:rPr>
        <w:t>As the ISO for its region, ERCOT has jurisdiction limited to the operation of the electric system at transmission (≥60 kV) voltage.  Responsibility for operation of the distribution grid resides with the Distribution Service Providers (DSPs).   ERCOT does not propose to alter this structure; rather, ERCOT proposes only to enhance visibility into the distribution system for the ISO and market participants, and to create a market environment that provides appropriate market signals for DERs.</w:t>
      </w:r>
    </w:p>
    <w:p w:rsidR="008E546F" w:rsidRPr="00837980" w:rsidRDefault="008E546F" w:rsidP="008E546F">
      <w:pPr>
        <w:spacing w:after="0" w:line="240" w:lineRule="auto"/>
        <w:rPr>
          <w:rFonts w:ascii="Arial" w:hAnsi="Arial" w:cs="Arial"/>
          <w:sz w:val="22"/>
        </w:rPr>
      </w:pPr>
      <w:r w:rsidRPr="00837980">
        <w:rPr>
          <w:rFonts w:ascii="Arial" w:hAnsi="Arial" w:cs="Arial"/>
          <w:sz w:val="22"/>
        </w:rPr>
        <w:br w:type="page"/>
      </w:r>
    </w:p>
    <w:p w:rsidR="008E546F" w:rsidRPr="00837980" w:rsidRDefault="008E546F" w:rsidP="008E546F">
      <w:pPr>
        <w:pStyle w:val="Heading1"/>
        <w:spacing w:after="240"/>
        <w:rPr>
          <w:rFonts w:ascii="Arial" w:hAnsi="Arial" w:cs="Arial"/>
          <w:sz w:val="36"/>
        </w:rPr>
      </w:pPr>
      <w:bookmarkStart w:id="5" w:name="_Toc426986628"/>
      <w:bookmarkStart w:id="6" w:name="_Toc427833124"/>
      <w:r w:rsidRPr="00837980">
        <w:rPr>
          <w:rFonts w:ascii="Arial" w:hAnsi="Arial" w:cs="Arial"/>
          <w:sz w:val="36"/>
        </w:rPr>
        <w:lastRenderedPageBreak/>
        <w:t>Introduction</w:t>
      </w:r>
      <w:bookmarkEnd w:id="5"/>
      <w:bookmarkEnd w:id="6"/>
    </w:p>
    <w:p w:rsidR="008E546F" w:rsidRPr="00837980" w:rsidRDefault="008E546F" w:rsidP="008E546F">
      <w:pPr>
        <w:rPr>
          <w:rFonts w:ascii="Arial" w:hAnsi="Arial" w:cs="Arial"/>
          <w:sz w:val="24"/>
        </w:rPr>
      </w:pPr>
      <w:bookmarkStart w:id="7" w:name="_Toc220300573"/>
      <w:bookmarkStart w:id="8" w:name="_Toc220809682"/>
      <w:r w:rsidRPr="00837980">
        <w:rPr>
          <w:rFonts w:ascii="Arial" w:hAnsi="Arial" w:cs="Arial"/>
          <w:sz w:val="24"/>
        </w:rPr>
        <w:t xml:space="preserve">Traditional ways of generating and delivering electricity to customers are transitioning to a new paradigm.  The spotlight is shifting to the distribution system and Distributed Energy Resources (DERs) are poised to take center stage.  By </w:t>
      </w:r>
      <w:r w:rsidR="00B91377" w:rsidRPr="00837980">
        <w:rPr>
          <w:rFonts w:ascii="Arial" w:hAnsi="Arial" w:cs="Arial"/>
          <w:sz w:val="24"/>
        </w:rPr>
        <w:t xml:space="preserve">most </w:t>
      </w:r>
      <w:r w:rsidRPr="00837980">
        <w:rPr>
          <w:rFonts w:ascii="Arial" w:hAnsi="Arial" w:cs="Arial"/>
          <w:sz w:val="24"/>
        </w:rPr>
        <w:t>accounts, the future of electricity will involve a much greater level of distribution voltage level connected generation, driven by declining costs of small-scale generation, especially renewables, and the rise of new technologies such as distribution-level storage devices.  Markets and grid operations are finding it necessary to adapt, some very quickly.  Regions including Germany, Hawaii and California have seen rapid adoption of DERs, forcing them to build operational tools and market frameworks to accommodate DERs in a pressure environment.</w:t>
      </w:r>
    </w:p>
    <w:p w:rsidR="008E546F" w:rsidRPr="00837980" w:rsidRDefault="008E546F" w:rsidP="008E546F">
      <w:pPr>
        <w:rPr>
          <w:rFonts w:ascii="Arial" w:hAnsi="Arial" w:cs="Arial"/>
          <w:sz w:val="24"/>
        </w:rPr>
      </w:pPr>
      <w:r w:rsidRPr="00837980">
        <w:rPr>
          <w:rFonts w:ascii="Arial" w:hAnsi="Arial" w:cs="Arial"/>
          <w:sz w:val="24"/>
        </w:rPr>
        <w:t xml:space="preserve">Thus far, the influx of DERs has come more slowly in the ERCOT Region.  Several factors are responsible for this, including relatively low-cost electricity and a regulatory environment that </w:t>
      </w:r>
      <w:r w:rsidR="00577A8F" w:rsidRPr="00837980">
        <w:rPr>
          <w:rFonts w:ascii="Arial" w:hAnsi="Arial" w:cs="Arial"/>
          <w:sz w:val="24"/>
        </w:rPr>
        <w:t>is different from other regions where</w:t>
      </w:r>
      <w:r w:rsidRPr="00837980">
        <w:rPr>
          <w:rFonts w:ascii="Arial" w:hAnsi="Arial" w:cs="Arial"/>
          <w:sz w:val="24"/>
        </w:rPr>
        <w:t xml:space="preserve"> DER adoption </w:t>
      </w:r>
      <w:r w:rsidR="00577A8F" w:rsidRPr="00837980">
        <w:rPr>
          <w:rFonts w:ascii="Arial" w:hAnsi="Arial" w:cs="Arial"/>
          <w:sz w:val="24"/>
        </w:rPr>
        <w:t xml:space="preserve">is promoted </w:t>
      </w:r>
      <w:r w:rsidRPr="00837980">
        <w:rPr>
          <w:rFonts w:ascii="Arial" w:hAnsi="Arial" w:cs="Arial"/>
          <w:sz w:val="24"/>
        </w:rPr>
        <w:t xml:space="preserve">through policies such as feed-in tariffs.  But the market forces behind DER growth are unmistakable, and all signs point to accelerated adoption worldwide, including Texas.  </w:t>
      </w:r>
    </w:p>
    <w:p w:rsidR="008E546F" w:rsidRPr="00837980" w:rsidRDefault="008E546F" w:rsidP="008E546F">
      <w:pPr>
        <w:rPr>
          <w:rFonts w:ascii="Arial" w:hAnsi="Arial" w:cs="Arial"/>
          <w:sz w:val="24"/>
        </w:rPr>
      </w:pPr>
      <w:r w:rsidRPr="00837980">
        <w:rPr>
          <w:rFonts w:ascii="Arial" w:hAnsi="Arial" w:cs="Arial"/>
          <w:sz w:val="24"/>
        </w:rPr>
        <w:t>This has large implications not just for consumers, but also for the business functions of traditional generators, power marketers, Load-Serving Entities, TDSPs, and the ERCOT Independent System Operator (ISO).</w:t>
      </w:r>
    </w:p>
    <w:p w:rsidR="008E546F" w:rsidRPr="00837980" w:rsidRDefault="008E546F" w:rsidP="009B3405">
      <w:pPr>
        <w:pStyle w:val="CommentText"/>
        <w:ind w:left="720"/>
        <w:rPr>
          <w:rFonts w:ascii="Arial" w:hAnsi="Arial" w:cs="Arial"/>
          <w:i/>
          <w:sz w:val="24"/>
          <w:szCs w:val="24"/>
        </w:rPr>
      </w:pPr>
      <w:r w:rsidRPr="00837980">
        <w:rPr>
          <w:rFonts w:ascii="Arial" w:hAnsi="Arial" w:cs="Arial"/>
          <w:i/>
          <w:sz w:val="24"/>
          <w:szCs w:val="24"/>
        </w:rPr>
        <w:t>A proposed ERCOT definition of Distributed Energy Resource (DER):</w:t>
      </w:r>
    </w:p>
    <w:p w:rsidR="008E546F" w:rsidRPr="00837980" w:rsidRDefault="008E546F" w:rsidP="009B3405">
      <w:pPr>
        <w:pStyle w:val="CommentText"/>
        <w:ind w:left="720"/>
        <w:rPr>
          <w:rFonts w:ascii="Arial" w:hAnsi="Arial" w:cs="Arial"/>
          <w:sz w:val="24"/>
          <w:szCs w:val="24"/>
        </w:rPr>
      </w:pPr>
      <w:r w:rsidRPr="00837980">
        <w:rPr>
          <w:rFonts w:ascii="Arial" w:hAnsi="Arial" w:cs="Arial"/>
          <w:sz w:val="24"/>
          <w:szCs w:val="24"/>
        </w:rPr>
        <w:t xml:space="preserve">Generation or energy storage technology, or </w:t>
      </w:r>
      <w:r w:rsidR="009B3405" w:rsidRPr="00837980">
        <w:rPr>
          <w:rFonts w:ascii="Arial" w:hAnsi="Arial" w:cs="Arial"/>
          <w:sz w:val="24"/>
          <w:szCs w:val="24"/>
        </w:rPr>
        <w:t xml:space="preserve">a </w:t>
      </w:r>
      <w:r w:rsidRPr="00837980">
        <w:rPr>
          <w:rFonts w:ascii="Arial" w:hAnsi="Arial" w:cs="Arial"/>
          <w:sz w:val="24"/>
          <w:szCs w:val="24"/>
        </w:rPr>
        <w:t>combination of generation and/or energy storage technologies, that is interconnected at or below 60 kV, operates in parallel with the distribution system, and is capable of injecting electrical energy onto the distribution system.</w:t>
      </w:r>
    </w:p>
    <w:p w:rsidR="008E546F" w:rsidRPr="00837980" w:rsidRDefault="008E546F" w:rsidP="008E546F">
      <w:pPr>
        <w:autoSpaceDE w:val="0"/>
        <w:autoSpaceDN w:val="0"/>
        <w:adjustRightInd w:val="0"/>
        <w:rPr>
          <w:rFonts w:ascii="Arial" w:hAnsi="Arial" w:cs="Arial"/>
          <w:sz w:val="24"/>
          <w:szCs w:val="24"/>
        </w:rPr>
      </w:pPr>
      <w:r w:rsidRPr="00837980">
        <w:rPr>
          <w:rFonts w:ascii="Arial" w:hAnsi="Arial" w:cs="Arial"/>
          <w:sz w:val="24"/>
          <w:szCs w:val="24"/>
        </w:rPr>
        <w:t>Over time, DERs can bring numerous societal benefits to the electrical system, especially when deployed on distribution circuits close to load pockets.  These benefits include:</w:t>
      </w:r>
    </w:p>
    <w:p w:rsidR="008E546F" w:rsidRPr="00837980" w:rsidRDefault="008E546F" w:rsidP="009B3405">
      <w:pPr>
        <w:pStyle w:val="ListParagraph"/>
        <w:numPr>
          <w:ilvl w:val="0"/>
          <w:numId w:val="12"/>
        </w:numPr>
        <w:autoSpaceDE w:val="0"/>
        <w:autoSpaceDN w:val="0"/>
        <w:adjustRightInd w:val="0"/>
        <w:spacing w:after="120" w:line="276" w:lineRule="auto"/>
        <w:ind w:left="720"/>
        <w:contextualSpacing/>
        <w:rPr>
          <w:rFonts w:ascii="Arial" w:hAnsi="Arial" w:cs="Arial"/>
          <w:sz w:val="24"/>
          <w:szCs w:val="24"/>
        </w:rPr>
      </w:pPr>
      <w:r w:rsidRPr="00837980">
        <w:rPr>
          <w:rFonts w:ascii="Arial" w:hAnsi="Arial" w:cs="Arial"/>
          <w:sz w:val="24"/>
          <w:szCs w:val="24"/>
        </w:rPr>
        <w:t>Reduced transmission losses;</w:t>
      </w:r>
    </w:p>
    <w:p w:rsidR="008E546F" w:rsidRPr="00837980" w:rsidRDefault="008E546F" w:rsidP="009B3405">
      <w:pPr>
        <w:pStyle w:val="ListParagraph"/>
        <w:numPr>
          <w:ilvl w:val="0"/>
          <w:numId w:val="12"/>
        </w:numPr>
        <w:autoSpaceDE w:val="0"/>
        <w:autoSpaceDN w:val="0"/>
        <w:adjustRightInd w:val="0"/>
        <w:spacing w:after="120" w:line="276" w:lineRule="auto"/>
        <w:ind w:left="720"/>
        <w:contextualSpacing/>
        <w:rPr>
          <w:rFonts w:ascii="Arial" w:hAnsi="Arial" w:cs="Arial"/>
          <w:sz w:val="24"/>
          <w:szCs w:val="24"/>
        </w:rPr>
      </w:pPr>
      <w:r w:rsidRPr="00837980">
        <w:rPr>
          <w:rFonts w:ascii="Arial" w:hAnsi="Arial" w:cs="Arial"/>
          <w:sz w:val="24"/>
          <w:szCs w:val="24"/>
        </w:rPr>
        <w:t>Reduced capital costs for high voltage interconnection facilities; and</w:t>
      </w:r>
    </w:p>
    <w:p w:rsidR="008E546F" w:rsidRPr="00837980" w:rsidRDefault="008E546F" w:rsidP="009B3405">
      <w:pPr>
        <w:pStyle w:val="ListParagraph"/>
        <w:numPr>
          <w:ilvl w:val="0"/>
          <w:numId w:val="12"/>
        </w:numPr>
        <w:autoSpaceDE w:val="0"/>
        <w:autoSpaceDN w:val="0"/>
        <w:adjustRightInd w:val="0"/>
        <w:spacing w:after="120" w:line="276" w:lineRule="auto"/>
        <w:ind w:left="720"/>
        <w:contextualSpacing/>
        <w:rPr>
          <w:rFonts w:ascii="Arial" w:hAnsi="Arial" w:cs="Arial"/>
          <w:sz w:val="24"/>
          <w:szCs w:val="24"/>
        </w:rPr>
      </w:pPr>
      <w:r w:rsidRPr="00837980">
        <w:rPr>
          <w:rFonts w:ascii="Arial" w:hAnsi="Arial" w:cs="Arial"/>
          <w:sz w:val="24"/>
          <w:szCs w:val="24"/>
        </w:rPr>
        <w:t>Increased resiliency of distribution circuits to transmission failure events.</w:t>
      </w:r>
    </w:p>
    <w:p w:rsidR="008E546F" w:rsidRPr="00837980" w:rsidRDefault="008E546F" w:rsidP="008E546F">
      <w:pPr>
        <w:autoSpaceDE w:val="0"/>
        <w:autoSpaceDN w:val="0"/>
        <w:adjustRightInd w:val="0"/>
        <w:rPr>
          <w:rFonts w:ascii="Arial" w:hAnsi="Arial" w:cs="Arial"/>
          <w:sz w:val="24"/>
          <w:szCs w:val="24"/>
        </w:rPr>
      </w:pPr>
      <w:r w:rsidRPr="00837980">
        <w:rPr>
          <w:rFonts w:ascii="Arial" w:hAnsi="Arial" w:cs="Arial"/>
          <w:sz w:val="24"/>
          <w:szCs w:val="24"/>
        </w:rPr>
        <w:t>However, there are technical and structural barriers to realizing benefits of such a changed paradigm.  These barriers include:</w:t>
      </w:r>
    </w:p>
    <w:p w:rsidR="008E546F" w:rsidRPr="00837980" w:rsidRDefault="008E546F" w:rsidP="009B3405">
      <w:pPr>
        <w:pStyle w:val="ListParagraph"/>
        <w:numPr>
          <w:ilvl w:val="0"/>
          <w:numId w:val="44"/>
        </w:numPr>
        <w:autoSpaceDE w:val="0"/>
        <w:autoSpaceDN w:val="0"/>
        <w:adjustRightInd w:val="0"/>
        <w:spacing w:after="120" w:line="276" w:lineRule="auto"/>
        <w:contextualSpacing/>
        <w:rPr>
          <w:rFonts w:ascii="Arial" w:hAnsi="Arial" w:cs="Arial"/>
          <w:sz w:val="24"/>
          <w:szCs w:val="24"/>
        </w:rPr>
      </w:pPr>
      <w:r w:rsidRPr="00837980">
        <w:rPr>
          <w:rFonts w:ascii="Arial" w:hAnsi="Arial" w:cs="Arial"/>
          <w:sz w:val="24"/>
          <w:szCs w:val="24"/>
        </w:rPr>
        <w:t>Lack of control mechanisms to manage the output of large numbers of DERs and avoid over/under-generation and potential damage to transmission/distribution facilities;</w:t>
      </w:r>
    </w:p>
    <w:p w:rsidR="008E546F" w:rsidRPr="00837980" w:rsidRDefault="008E546F" w:rsidP="009B3405">
      <w:pPr>
        <w:pStyle w:val="ListParagraph"/>
        <w:numPr>
          <w:ilvl w:val="0"/>
          <w:numId w:val="44"/>
        </w:numPr>
        <w:autoSpaceDE w:val="0"/>
        <w:autoSpaceDN w:val="0"/>
        <w:adjustRightInd w:val="0"/>
        <w:spacing w:after="120" w:line="276" w:lineRule="auto"/>
        <w:contextualSpacing/>
        <w:rPr>
          <w:rFonts w:ascii="Arial" w:hAnsi="Arial" w:cs="Arial"/>
          <w:sz w:val="24"/>
          <w:szCs w:val="24"/>
        </w:rPr>
      </w:pPr>
      <w:r w:rsidRPr="00837980">
        <w:rPr>
          <w:rFonts w:ascii="Arial" w:hAnsi="Arial" w:cs="Arial"/>
          <w:sz w:val="24"/>
          <w:szCs w:val="24"/>
        </w:rPr>
        <w:t>Lack of a robust monitoring infrastructure to know what impact these facilities are having on the electrical system in real-time;</w:t>
      </w:r>
    </w:p>
    <w:p w:rsidR="008E546F" w:rsidRPr="00837980" w:rsidRDefault="008E546F" w:rsidP="009B3405">
      <w:pPr>
        <w:pStyle w:val="ListParagraph"/>
        <w:numPr>
          <w:ilvl w:val="0"/>
          <w:numId w:val="44"/>
        </w:numPr>
        <w:autoSpaceDE w:val="0"/>
        <w:autoSpaceDN w:val="0"/>
        <w:adjustRightInd w:val="0"/>
        <w:spacing w:after="120" w:line="276" w:lineRule="auto"/>
        <w:contextualSpacing/>
        <w:rPr>
          <w:rFonts w:ascii="Arial" w:hAnsi="Arial" w:cs="Arial"/>
          <w:sz w:val="24"/>
          <w:szCs w:val="24"/>
        </w:rPr>
      </w:pPr>
      <w:r w:rsidRPr="00837980">
        <w:rPr>
          <w:rFonts w:ascii="Arial" w:hAnsi="Arial" w:cs="Arial"/>
          <w:sz w:val="24"/>
          <w:szCs w:val="24"/>
        </w:rPr>
        <w:lastRenderedPageBreak/>
        <w:t>Lack of consistent mechanisms, study processes and tariffs for interconnecting DER facilities across different TDSP service areas;</w:t>
      </w:r>
    </w:p>
    <w:p w:rsidR="008E546F" w:rsidRPr="00837980" w:rsidRDefault="008E546F" w:rsidP="009B3405">
      <w:pPr>
        <w:pStyle w:val="ListParagraph"/>
        <w:numPr>
          <w:ilvl w:val="0"/>
          <w:numId w:val="44"/>
        </w:numPr>
        <w:autoSpaceDE w:val="0"/>
        <w:autoSpaceDN w:val="0"/>
        <w:adjustRightInd w:val="0"/>
        <w:spacing w:after="120" w:line="276" w:lineRule="auto"/>
        <w:contextualSpacing/>
        <w:rPr>
          <w:rFonts w:ascii="Arial" w:hAnsi="Arial" w:cs="Arial"/>
          <w:sz w:val="24"/>
          <w:szCs w:val="24"/>
        </w:rPr>
      </w:pPr>
      <w:r w:rsidRPr="00837980">
        <w:rPr>
          <w:rFonts w:ascii="Arial" w:hAnsi="Arial" w:cs="Arial"/>
          <w:sz w:val="24"/>
          <w:szCs w:val="24"/>
        </w:rPr>
        <w:t>Lack of a mechanism to directly equate DER activity with reduced T&amp;D costs, which could enhance the DER business case; and</w:t>
      </w:r>
    </w:p>
    <w:p w:rsidR="008E546F" w:rsidRPr="00837980" w:rsidRDefault="008E546F" w:rsidP="009B3405">
      <w:pPr>
        <w:pStyle w:val="ListParagraph"/>
        <w:numPr>
          <w:ilvl w:val="0"/>
          <w:numId w:val="44"/>
        </w:numPr>
        <w:autoSpaceDE w:val="0"/>
        <w:autoSpaceDN w:val="0"/>
        <w:adjustRightInd w:val="0"/>
        <w:spacing w:after="120" w:line="276" w:lineRule="auto"/>
        <w:contextualSpacing/>
        <w:rPr>
          <w:rFonts w:ascii="Arial" w:hAnsi="Arial" w:cs="Arial"/>
          <w:sz w:val="24"/>
          <w:szCs w:val="24"/>
        </w:rPr>
      </w:pPr>
      <w:r w:rsidRPr="00837980">
        <w:rPr>
          <w:rFonts w:ascii="Arial" w:hAnsi="Arial" w:cs="Arial"/>
          <w:sz w:val="24"/>
          <w:szCs w:val="24"/>
        </w:rPr>
        <w:t xml:space="preserve">Lack of a mechanism to incorporate DERs into </w:t>
      </w:r>
      <w:r w:rsidR="001C6EA6" w:rsidRPr="00837980">
        <w:rPr>
          <w:rFonts w:ascii="Arial" w:hAnsi="Arial" w:cs="Arial"/>
          <w:sz w:val="24"/>
          <w:szCs w:val="24"/>
        </w:rPr>
        <w:t xml:space="preserve">Nodal </w:t>
      </w:r>
      <w:r w:rsidRPr="00837980">
        <w:rPr>
          <w:rFonts w:ascii="Arial" w:hAnsi="Arial" w:cs="Arial"/>
          <w:sz w:val="24"/>
          <w:szCs w:val="24"/>
        </w:rPr>
        <w:t>price formation.</w:t>
      </w:r>
    </w:p>
    <w:p w:rsidR="008E546F" w:rsidRPr="00837980" w:rsidRDefault="008E546F" w:rsidP="008E546F">
      <w:pPr>
        <w:rPr>
          <w:rFonts w:ascii="Arial" w:eastAsia="Calibri" w:hAnsi="Arial" w:cs="Arial"/>
          <w:sz w:val="24"/>
          <w:szCs w:val="24"/>
        </w:rPr>
      </w:pPr>
      <w:r w:rsidRPr="00837980">
        <w:rPr>
          <w:rFonts w:ascii="Arial" w:hAnsi="Arial" w:cs="Arial"/>
          <w:sz w:val="24"/>
          <w:szCs w:val="24"/>
        </w:rPr>
        <w:t>Under current ERCOT rules,</w:t>
      </w:r>
      <w:r w:rsidRPr="00837980">
        <w:rPr>
          <w:rFonts w:ascii="Arial" w:hAnsi="Arial" w:cs="Arial"/>
          <w:bCs/>
          <w:sz w:val="24"/>
          <w:szCs w:val="24"/>
        </w:rPr>
        <w:t xml:space="preserve"> distributed generators </w:t>
      </w:r>
      <w:r w:rsidR="009B3405" w:rsidRPr="00837980">
        <w:rPr>
          <w:rFonts w:ascii="Arial" w:hAnsi="Arial" w:cs="Arial"/>
          <w:bCs/>
          <w:sz w:val="24"/>
          <w:szCs w:val="24"/>
        </w:rPr>
        <w:t>participate “</w:t>
      </w:r>
      <w:r w:rsidRPr="00837980">
        <w:rPr>
          <w:rFonts w:ascii="Arial" w:hAnsi="Arial" w:cs="Arial"/>
          <w:bCs/>
          <w:sz w:val="24"/>
          <w:szCs w:val="24"/>
        </w:rPr>
        <w:t>passively</w:t>
      </w:r>
      <w:r w:rsidR="009B3405" w:rsidRPr="00837980">
        <w:rPr>
          <w:rFonts w:ascii="Arial" w:hAnsi="Arial" w:cs="Arial"/>
          <w:bCs/>
          <w:sz w:val="24"/>
          <w:szCs w:val="24"/>
        </w:rPr>
        <w:t>”</w:t>
      </w:r>
      <w:r w:rsidRPr="00837980">
        <w:rPr>
          <w:rFonts w:ascii="Arial" w:hAnsi="Arial" w:cs="Arial"/>
          <w:bCs/>
          <w:sz w:val="24"/>
          <w:szCs w:val="24"/>
        </w:rPr>
        <w:t xml:space="preserve"> in the energy market.  They effectively “chase” Load Zone Settlement Point Prices (LZ SPPs) via either “c</w:t>
      </w:r>
      <w:r w:rsidRPr="00837980">
        <w:rPr>
          <w:rFonts w:ascii="Arial" w:eastAsia="Calibri" w:hAnsi="Arial" w:cs="Arial"/>
          <w:sz w:val="24"/>
          <w:szCs w:val="24"/>
        </w:rPr>
        <w:t xml:space="preserve">ontrolled passive response” from fossil fuel facilities or renewable facilities combined with storage; or via “uncontrolled passive response” from renewables that produce only when the sun is shining or the wind is blowing.  </w:t>
      </w:r>
    </w:p>
    <w:p w:rsidR="008E546F" w:rsidRPr="00837980" w:rsidRDefault="008E546F" w:rsidP="008E546F">
      <w:pPr>
        <w:rPr>
          <w:rFonts w:ascii="Arial" w:hAnsi="Arial" w:cs="Arial"/>
          <w:sz w:val="24"/>
        </w:rPr>
      </w:pPr>
      <w:r w:rsidRPr="00837980">
        <w:rPr>
          <w:rFonts w:ascii="Arial" w:hAnsi="Arial" w:cs="Arial"/>
          <w:sz w:val="24"/>
        </w:rPr>
        <w:t>ERCOT is unable to deploy these resources, and the information ERCOT currently has regarding DER location, capacity, and real-time status will prove insufficient at some point in the future.  DER penetration is already non-uniform across the grid, and this trend can be expected to continue</w:t>
      </w:r>
      <w:r w:rsidR="009B3405" w:rsidRPr="00837980">
        <w:rPr>
          <w:rFonts w:ascii="Arial" w:hAnsi="Arial" w:cs="Arial"/>
          <w:sz w:val="24"/>
        </w:rPr>
        <w:t>, potentially creating impacts on transmission reliability studies</w:t>
      </w:r>
      <w:r w:rsidRPr="00837980">
        <w:rPr>
          <w:rFonts w:ascii="Arial" w:hAnsi="Arial" w:cs="Arial"/>
          <w:sz w:val="24"/>
        </w:rPr>
        <w:t xml:space="preserve">. </w:t>
      </w:r>
    </w:p>
    <w:p w:rsidR="008E546F" w:rsidRPr="00837980" w:rsidRDefault="008E546F" w:rsidP="008E546F">
      <w:pPr>
        <w:rPr>
          <w:rFonts w:ascii="Arial" w:hAnsi="Arial" w:cs="Arial"/>
          <w:sz w:val="24"/>
        </w:rPr>
      </w:pPr>
      <w:r w:rsidRPr="00837980">
        <w:rPr>
          <w:rFonts w:ascii="Arial" w:hAnsi="Arial" w:cs="Arial"/>
          <w:sz w:val="24"/>
        </w:rPr>
        <w:t xml:space="preserve">Further, DER pricing at the Zonal level often dilutes incentives that could otherwise provide significant benefits to the grid and the market.  Transmission-constrained areas such as the Rio Grande Valley and the Odessa oil fields are real-world examples of where strategically-located DERs could have positively impacted grid operations and mitigated local price spikes in recent months.  DERs in those areas received no incentives to participate, because the prices they were exposed to were blunted by cheaper power elsewhere in the Load Zones.  </w:t>
      </w:r>
    </w:p>
    <w:p w:rsidR="008E546F" w:rsidRPr="00837980" w:rsidRDefault="008E546F" w:rsidP="008E546F">
      <w:pPr>
        <w:rPr>
          <w:rFonts w:ascii="Arial" w:hAnsi="Arial" w:cs="Arial"/>
          <w:sz w:val="24"/>
        </w:rPr>
      </w:pPr>
      <w:r w:rsidRPr="00837980">
        <w:rPr>
          <w:rFonts w:ascii="Arial" w:hAnsi="Arial" w:cs="Arial"/>
          <w:sz w:val="24"/>
        </w:rPr>
        <w:t xml:space="preserve">The ERCOT Nodal market design launched in December 2010 has brought greater market efficiency and more appropriate price formation for all Resources.  But as DER penetration increases and energy from the distribution system commands a greater share of the overall resource mix, the absence of Nodal pricing for DERs </w:t>
      </w:r>
      <w:r w:rsidR="00B91377" w:rsidRPr="00837980">
        <w:rPr>
          <w:rFonts w:ascii="Arial" w:hAnsi="Arial" w:cs="Arial"/>
          <w:sz w:val="24"/>
        </w:rPr>
        <w:t xml:space="preserve">will result in </w:t>
      </w:r>
      <w:r w:rsidRPr="00837980">
        <w:rPr>
          <w:rFonts w:ascii="Arial" w:hAnsi="Arial" w:cs="Arial"/>
          <w:sz w:val="24"/>
        </w:rPr>
        <w:t xml:space="preserve">a correspondingly greater share of generation in the market </w:t>
      </w:r>
      <w:r w:rsidR="00B91377" w:rsidRPr="00837980">
        <w:rPr>
          <w:rFonts w:ascii="Arial" w:hAnsi="Arial" w:cs="Arial"/>
          <w:sz w:val="24"/>
        </w:rPr>
        <w:t>being</w:t>
      </w:r>
      <w:r w:rsidRPr="00837980">
        <w:rPr>
          <w:rFonts w:ascii="Arial" w:hAnsi="Arial" w:cs="Arial"/>
          <w:sz w:val="24"/>
        </w:rPr>
        <w:t xml:space="preserve"> settled zonally.  Such a scenario could be viewed as constituting a retreat from the philosophy of the Nodal market design.</w:t>
      </w:r>
    </w:p>
    <w:p w:rsidR="008E546F" w:rsidRPr="00837980" w:rsidRDefault="008E546F" w:rsidP="008E546F">
      <w:pPr>
        <w:kinsoku w:val="0"/>
        <w:overflowPunct w:val="0"/>
        <w:textAlignment w:val="baseline"/>
        <w:rPr>
          <w:rFonts w:ascii="Arial" w:eastAsia="Times New Roman" w:hAnsi="Arial" w:cs="Arial"/>
          <w:sz w:val="24"/>
          <w:szCs w:val="24"/>
          <w:lang w:eastAsia="en-US"/>
        </w:rPr>
      </w:pPr>
      <w:r w:rsidRPr="00837980">
        <w:rPr>
          <w:rFonts w:ascii="Arial" w:eastAsiaTheme="minorEastAsia" w:hAnsi="Arial" w:cs="Arial"/>
          <w:color w:val="000000" w:themeColor="text1"/>
          <w:kern w:val="24"/>
          <w:sz w:val="24"/>
          <w:szCs w:val="24"/>
          <w:lang w:eastAsia="en-US"/>
        </w:rPr>
        <w:t xml:space="preserve">Enabling DERs to be settled on Nodal pricing could better align their decisions to generate power with grid conditions and thus enhance grid reliability.  Higher </w:t>
      </w:r>
      <w:r w:rsidR="001C6EA6" w:rsidRPr="00837980">
        <w:rPr>
          <w:rFonts w:ascii="Arial" w:eastAsiaTheme="minorEastAsia" w:hAnsi="Arial" w:cs="Arial"/>
          <w:color w:val="000000" w:themeColor="text1"/>
          <w:kern w:val="24"/>
          <w:sz w:val="24"/>
          <w:szCs w:val="24"/>
          <w:lang w:eastAsia="en-US"/>
        </w:rPr>
        <w:t xml:space="preserve">Nodal </w:t>
      </w:r>
      <w:r w:rsidRPr="00837980">
        <w:rPr>
          <w:rFonts w:ascii="Arial" w:eastAsiaTheme="minorEastAsia" w:hAnsi="Arial" w:cs="Arial"/>
          <w:color w:val="000000" w:themeColor="text1"/>
          <w:kern w:val="24"/>
          <w:sz w:val="24"/>
          <w:szCs w:val="24"/>
          <w:lang w:eastAsia="en-US"/>
        </w:rPr>
        <w:t xml:space="preserve">prices are an indication of local scarcity, and could provide valuable signals to DERs in the area to generate if they are capable of doing so.  In a similar way, lower </w:t>
      </w:r>
      <w:r w:rsidR="001C6EA6" w:rsidRPr="00837980">
        <w:rPr>
          <w:rFonts w:ascii="Arial" w:eastAsiaTheme="minorEastAsia" w:hAnsi="Arial" w:cs="Arial"/>
          <w:color w:val="000000" w:themeColor="text1"/>
          <w:kern w:val="24"/>
          <w:sz w:val="24"/>
          <w:szCs w:val="24"/>
          <w:lang w:eastAsia="en-US"/>
        </w:rPr>
        <w:t xml:space="preserve">Nodal </w:t>
      </w:r>
      <w:r w:rsidRPr="00837980">
        <w:rPr>
          <w:rFonts w:ascii="Arial" w:eastAsiaTheme="minorEastAsia" w:hAnsi="Arial" w:cs="Arial"/>
          <w:color w:val="000000" w:themeColor="text1"/>
          <w:kern w:val="24"/>
          <w:sz w:val="24"/>
          <w:szCs w:val="24"/>
          <w:lang w:eastAsia="en-US"/>
        </w:rPr>
        <w:t>prices related to local congestion would be an indication to reduce output, and such price signals are also valuable.  To enable this, DER sites that choose to do so will need to be mapped to their appropriate transmission-level electrical bus(</w:t>
      </w:r>
      <w:proofErr w:type="spellStart"/>
      <w:r w:rsidRPr="00837980">
        <w:rPr>
          <w:rFonts w:ascii="Arial" w:eastAsiaTheme="minorEastAsia" w:hAnsi="Arial" w:cs="Arial"/>
          <w:color w:val="000000" w:themeColor="text1"/>
          <w:kern w:val="24"/>
          <w:sz w:val="24"/>
          <w:szCs w:val="24"/>
          <w:lang w:eastAsia="en-US"/>
        </w:rPr>
        <w:t>es</w:t>
      </w:r>
      <w:proofErr w:type="spellEnd"/>
      <w:r w:rsidRPr="00837980">
        <w:rPr>
          <w:rFonts w:ascii="Arial" w:eastAsiaTheme="minorEastAsia" w:hAnsi="Arial" w:cs="Arial"/>
          <w:color w:val="000000" w:themeColor="text1"/>
          <w:kern w:val="24"/>
          <w:sz w:val="24"/>
          <w:szCs w:val="24"/>
          <w:lang w:eastAsia="en-US"/>
        </w:rPr>
        <w:t>), and settled at the Nodal price associated with that electrical bus (or some average of multiple buses).  This will require a new process of mapping DERs to their appropriate ERCOT CIM Loads, involving TDSPs, Resource Entities and ERCOT.</w:t>
      </w:r>
    </w:p>
    <w:p w:rsidR="008E546F" w:rsidRPr="00837980" w:rsidRDefault="008E546F" w:rsidP="008E546F">
      <w:pPr>
        <w:kinsoku w:val="0"/>
        <w:overflowPunct w:val="0"/>
        <w:textAlignment w:val="baseline"/>
        <w:rPr>
          <w:rFonts w:ascii="Arial" w:eastAsia="Times New Roman" w:hAnsi="Arial" w:cs="Arial"/>
          <w:sz w:val="24"/>
          <w:szCs w:val="24"/>
          <w:lang w:eastAsia="en-US"/>
        </w:rPr>
      </w:pPr>
      <w:r w:rsidRPr="00837980">
        <w:rPr>
          <w:rFonts w:ascii="Arial" w:eastAsiaTheme="minorEastAsia" w:hAnsi="Arial" w:cs="Arial"/>
          <w:color w:val="000000" w:themeColor="text1"/>
          <w:kern w:val="24"/>
          <w:sz w:val="24"/>
          <w:szCs w:val="24"/>
          <w:lang w:eastAsia="en-US"/>
        </w:rPr>
        <w:lastRenderedPageBreak/>
        <w:t xml:space="preserve">This concept paper </w:t>
      </w:r>
      <w:r w:rsidR="00B91377" w:rsidRPr="00837980">
        <w:rPr>
          <w:rFonts w:ascii="Arial" w:eastAsiaTheme="minorEastAsia" w:hAnsi="Arial" w:cs="Arial"/>
          <w:color w:val="000000" w:themeColor="text1"/>
          <w:kern w:val="24"/>
          <w:sz w:val="24"/>
          <w:szCs w:val="24"/>
          <w:lang w:eastAsia="en-US"/>
        </w:rPr>
        <w:t xml:space="preserve">assumes </w:t>
      </w:r>
      <w:r w:rsidRPr="00837980">
        <w:rPr>
          <w:rFonts w:ascii="Arial" w:eastAsiaTheme="minorEastAsia" w:hAnsi="Arial" w:cs="Arial"/>
          <w:color w:val="000000" w:themeColor="text1"/>
          <w:kern w:val="24"/>
          <w:sz w:val="24"/>
          <w:szCs w:val="24"/>
          <w:lang w:eastAsia="en-US"/>
        </w:rPr>
        <w:t xml:space="preserve">that exposure to Nodal prices should be optional for each DER; i.e., that the default settlement mechanism should be the status quo (Zonal).  Policymakers and/or stakeholders will need to establish rules regarding how often a DER can change its settlement options between Nodal and Zonal.  This can be expected to be an economic decision for the DER entity, as locational pricing will require the DER to meet additional requirements, including telemetry or some other type of real-time or near-real-time communication to the ISO (active power, status, etc.), and revenue-quality dual metering that measures DER gross output separate from the gross native Load behind the Service Delivery Point.  This dual metering approach is a critical component of the framework enabling DERs to be settled at Nodal prices, but it potentially has broader implications for the ERCOT region.   </w:t>
      </w:r>
    </w:p>
    <w:p w:rsidR="008E546F" w:rsidRPr="00837980" w:rsidRDefault="008E546F" w:rsidP="008E546F">
      <w:pPr>
        <w:rPr>
          <w:rFonts w:ascii="Arial" w:hAnsi="Arial" w:cs="Arial"/>
          <w:sz w:val="24"/>
        </w:rPr>
      </w:pPr>
      <w:r w:rsidRPr="00837980">
        <w:rPr>
          <w:rFonts w:ascii="Arial" w:hAnsi="Arial" w:cs="Arial"/>
          <w:sz w:val="24"/>
          <w:szCs w:val="24"/>
        </w:rPr>
        <w:t>Consider the current paradigm in ERCOT’s competitive choice areas, where DER activity — including native Load and any exports to the grid — is measured by a s</w:t>
      </w:r>
      <w:r w:rsidRPr="00837980">
        <w:rPr>
          <w:rFonts w:ascii="Arial" w:hAnsi="Arial" w:cs="Arial"/>
          <w:sz w:val="24"/>
        </w:rPr>
        <w:t xml:space="preserve">ingle, bi-directional meter at the Service Delivery Point.  In this case, the DER generation is offsetting native Load at the full </w:t>
      </w:r>
      <w:r w:rsidRPr="00837980">
        <w:rPr>
          <w:rFonts w:ascii="Arial" w:hAnsi="Arial" w:cs="Arial"/>
          <w:i/>
          <w:sz w:val="24"/>
        </w:rPr>
        <w:t>retail</w:t>
      </w:r>
      <w:r w:rsidRPr="00837980">
        <w:rPr>
          <w:rFonts w:ascii="Arial" w:hAnsi="Arial" w:cs="Arial"/>
          <w:sz w:val="24"/>
        </w:rPr>
        <w:t xml:space="preserve"> rate, saving retail energy charges to the customer on a 1:1 basis per kWh and also reducing the customer’s T&amp;D charges proportionally.  Over time, with significant DER penetration, the system-wide cost of transmission &amp; distribution facilities are pushed to non-DER sites.  (In other areas such as the Salt River Project utility in Arizona, this has prompted regulators to impose substantial monthly tariffs on DER premises — effectively, a DER surcharge — resulting in steep declines in DER installations.)  Meanwhile, the Retail Electric Provider (REP) and its QSE serving the customer are responsible only for </w:t>
      </w:r>
      <w:r w:rsidRPr="00837980">
        <w:rPr>
          <w:rFonts w:ascii="Arial" w:hAnsi="Arial" w:cs="Arial"/>
          <w:i/>
          <w:sz w:val="24"/>
        </w:rPr>
        <w:t>net</w:t>
      </w:r>
      <w:r w:rsidRPr="00837980">
        <w:rPr>
          <w:rFonts w:ascii="Arial" w:hAnsi="Arial" w:cs="Arial"/>
          <w:sz w:val="24"/>
        </w:rPr>
        <w:t xml:space="preserve"> Load and any associated charges based on Load Ratio Share, including Ancillary Service (AS) obligations, losses, and T&amp;D charges.  The REP/QSE hedges only for net load, and any demand charges (if applicable to the customer) are measured against net load.  Assuming increases in the penetration of DERs with intermittent generation will result in increased system-wide AS requirements, assignments of AS obligations will also be borne inequitably by customers without DER.</w:t>
      </w:r>
    </w:p>
    <w:p w:rsidR="008E546F" w:rsidRPr="00837980" w:rsidRDefault="008E546F" w:rsidP="008E546F">
      <w:pPr>
        <w:rPr>
          <w:rFonts w:ascii="Arial" w:hAnsi="Arial" w:cs="Arial"/>
          <w:sz w:val="24"/>
        </w:rPr>
      </w:pPr>
      <w:r w:rsidRPr="00837980">
        <w:rPr>
          <w:rFonts w:ascii="Arial" w:hAnsi="Arial" w:cs="Arial"/>
          <w:sz w:val="24"/>
        </w:rPr>
        <w:t xml:space="preserve">Dual metering — measuring gross generation and gross native load — could provide an alternative to this spiral.  Under dual metering, the QSE would be compensated at wholesale LMP for any exported generation, and all </w:t>
      </w:r>
      <w:r w:rsidRPr="00837980">
        <w:rPr>
          <w:rFonts w:ascii="Arial" w:hAnsi="Arial" w:cs="Arial"/>
          <w:i/>
          <w:sz w:val="24"/>
        </w:rPr>
        <w:t>gross</w:t>
      </w:r>
      <w:r w:rsidRPr="00837980">
        <w:rPr>
          <w:rFonts w:ascii="Arial" w:hAnsi="Arial" w:cs="Arial"/>
          <w:sz w:val="24"/>
        </w:rPr>
        <w:t xml:space="preserve"> native </w:t>
      </w:r>
      <w:proofErr w:type="gramStart"/>
      <w:r w:rsidRPr="00837980">
        <w:rPr>
          <w:rFonts w:ascii="Arial" w:hAnsi="Arial" w:cs="Arial"/>
          <w:sz w:val="24"/>
        </w:rPr>
        <w:t>Load</w:t>
      </w:r>
      <w:proofErr w:type="gramEnd"/>
      <w:r w:rsidRPr="00837980">
        <w:rPr>
          <w:rFonts w:ascii="Arial" w:hAnsi="Arial" w:cs="Arial"/>
          <w:sz w:val="24"/>
        </w:rPr>
        <w:t>, including Load served by the on-site DER, would be charged at the LZ SPP.  The REP/QSE would be responsible for all costs (AS obligation, losses, T&amp;D, etc.) associated with gross native Load; the REP/QSE would need to hedge against its gross native load; and demand charges (if applicable) would be assessed against gross native load. This paradigm could limit the scale of inequitable shifts in the DER cost burden across customers, and may not require changes to T&amp;D tariffs as DER penetration increases.</w:t>
      </w:r>
    </w:p>
    <w:p w:rsidR="008E546F" w:rsidRPr="00837980" w:rsidRDefault="008E546F" w:rsidP="008E546F">
      <w:pPr>
        <w:rPr>
          <w:rFonts w:ascii="Arial" w:hAnsi="Arial" w:cs="Arial"/>
          <w:sz w:val="24"/>
        </w:rPr>
      </w:pPr>
      <w:r w:rsidRPr="00837980">
        <w:rPr>
          <w:rFonts w:ascii="Arial" w:hAnsi="Arial" w:cs="Arial"/>
          <w:sz w:val="24"/>
        </w:rPr>
        <w:lastRenderedPageBreak/>
        <w:t xml:space="preserve">The ability to separately meter gross native load and gross generation could enhance retail competition by opening up potential new business models for </w:t>
      </w:r>
      <w:proofErr w:type="spellStart"/>
      <w:r w:rsidRPr="00837980">
        <w:rPr>
          <w:rFonts w:ascii="Arial" w:hAnsi="Arial" w:cs="Arial"/>
          <w:sz w:val="24"/>
        </w:rPr>
        <w:t>REPs.</w:t>
      </w:r>
      <w:proofErr w:type="spellEnd"/>
      <w:r w:rsidRPr="00837980">
        <w:rPr>
          <w:rFonts w:ascii="Arial" w:hAnsi="Arial" w:cs="Arial"/>
          <w:sz w:val="24"/>
        </w:rPr>
        <w:t xml:space="preserve">  This could benefit end-use customers, especially if and when electricity prices trend upward.</w:t>
      </w:r>
    </w:p>
    <w:bookmarkEnd w:id="7"/>
    <w:bookmarkEnd w:id="8"/>
    <w:p w:rsidR="008E546F" w:rsidRPr="00837980" w:rsidRDefault="008E546F" w:rsidP="008E546F">
      <w:pPr>
        <w:spacing w:after="0" w:line="240" w:lineRule="auto"/>
        <w:rPr>
          <w:rFonts w:ascii="Arial" w:hAnsi="Arial" w:cs="Arial"/>
          <w:sz w:val="24"/>
          <w:lang w:eastAsia="en-US"/>
        </w:rPr>
      </w:pPr>
    </w:p>
    <w:p w:rsidR="009B3405" w:rsidRPr="00837980" w:rsidRDefault="009B3405">
      <w:pPr>
        <w:spacing w:after="0" w:line="240" w:lineRule="auto"/>
        <w:rPr>
          <w:rFonts w:ascii="Arial" w:hAnsi="Arial" w:cs="Arial"/>
          <w:b/>
          <w:sz w:val="36"/>
          <w:szCs w:val="32"/>
          <w:lang w:eastAsia="en-US"/>
        </w:rPr>
      </w:pPr>
      <w:r w:rsidRPr="00837980">
        <w:rPr>
          <w:rFonts w:ascii="Arial" w:hAnsi="Arial" w:cs="Arial"/>
          <w:sz w:val="36"/>
        </w:rPr>
        <w:br w:type="page"/>
      </w:r>
    </w:p>
    <w:p w:rsidR="008F4AA4" w:rsidRPr="00837980" w:rsidRDefault="00B05164" w:rsidP="002121DF">
      <w:pPr>
        <w:pStyle w:val="Heading1"/>
        <w:spacing w:after="240"/>
        <w:rPr>
          <w:rFonts w:ascii="Arial" w:hAnsi="Arial" w:cs="Arial"/>
          <w:sz w:val="36"/>
        </w:rPr>
      </w:pPr>
      <w:bookmarkStart w:id="9" w:name="_Toc427833125"/>
      <w:r w:rsidRPr="00837980">
        <w:rPr>
          <w:rFonts w:ascii="Arial" w:hAnsi="Arial" w:cs="Arial"/>
          <w:sz w:val="36"/>
        </w:rPr>
        <w:lastRenderedPageBreak/>
        <w:t>Other Reference Materials</w:t>
      </w:r>
      <w:bookmarkEnd w:id="9"/>
    </w:p>
    <w:p w:rsidR="006C35F4" w:rsidRPr="00837980" w:rsidRDefault="006C35F4" w:rsidP="002121DF">
      <w:pPr>
        <w:rPr>
          <w:rFonts w:ascii="Arial" w:hAnsi="Arial" w:cs="Arial"/>
          <w:sz w:val="24"/>
          <w:szCs w:val="24"/>
          <w:lang w:eastAsia="en-US"/>
        </w:rPr>
      </w:pPr>
      <w:r w:rsidRPr="00837980">
        <w:rPr>
          <w:rFonts w:ascii="Arial" w:hAnsi="Arial" w:cs="Arial"/>
          <w:sz w:val="24"/>
          <w:szCs w:val="24"/>
          <w:lang w:eastAsia="en-US"/>
        </w:rPr>
        <w:t xml:space="preserve">The following references may be helpful in developing the ERCOT approach to DERs:  </w:t>
      </w:r>
    </w:p>
    <w:p w:rsidR="00BD60DA" w:rsidRPr="00837980" w:rsidRDefault="008C5CDE" w:rsidP="002121DF">
      <w:pPr>
        <w:rPr>
          <w:rFonts w:ascii="Arial" w:hAnsi="Arial" w:cs="Arial"/>
          <w:sz w:val="24"/>
          <w:szCs w:val="24"/>
        </w:rPr>
      </w:pPr>
      <w:bookmarkStart w:id="10" w:name="_Toc220300576"/>
      <w:bookmarkStart w:id="11" w:name="_Toc220809685"/>
      <w:r w:rsidRPr="00837980">
        <w:rPr>
          <w:rFonts w:ascii="Arial" w:hAnsi="Arial" w:cs="Arial"/>
          <w:sz w:val="24"/>
          <w:szCs w:val="24"/>
          <w:lang w:eastAsia="en-US"/>
        </w:rPr>
        <w:t xml:space="preserve">California ISO DER Final Proposal </w:t>
      </w:r>
      <w:hyperlink r:id="rId13" w:history="1">
        <w:r w:rsidR="00BD60DA" w:rsidRPr="00837980">
          <w:rPr>
            <w:rStyle w:val="Hyperlink"/>
            <w:rFonts w:ascii="Arial" w:hAnsi="Arial" w:cs="Arial"/>
            <w:sz w:val="24"/>
            <w:szCs w:val="24"/>
          </w:rPr>
          <w:t>http://www.caiso.com/Documents/DraftFinalProposal_ExpandedMetering_TelemetryOptionsPhase2_DistributedEnergyResourceProvider.pdf</w:t>
        </w:r>
      </w:hyperlink>
    </w:p>
    <w:p w:rsidR="008C5CDE" w:rsidRPr="00837980" w:rsidRDefault="008C5CDE" w:rsidP="002121DF">
      <w:pPr>
        <w:rPr>
          <w:rStyle w:val="Hyperlink"/>
          <w:rFonts w:ascii="Arial" w:hAnsi="Arial" w:cs="Arial"/>
          <w:sz w:val="24"/>
          <w:szCs w:val="24"/>
        </w:rPr>
      </w:pPr>
      <w:r w:rsidRPr="00837980">
        <w:rPr>
          <w:rFonts w:ascii="Arial" w:hAnsi="Arial" w:cs="Arial"/>
          <w:sz w:val="24"/>
          <w:szCs w:val="24"/>
        </w:rPr>
        <w:t xml:space="preserve">California Public Utilities Commission DG Interconnection Rule 21 </w:t>
      </w:r>
      <w:hyperlink r:id="rId14" w:history="1">
        <w:r w:rsidRPr="00837980">
          <w:rPr>
            <w:rStyle w:val="Hyperlink"/>
            <w:rFonts w:ascii="Arial" w:hAnsi="Arial" w:cs="Arial"/>
            <w:sz w:val="24"/>
            <w:szCs w:val="24"/>
          </w:rPr>
          <w:t>http://www.cpuc.ca.gov/PUC/energy/rule21.htm</w:t>
        </w:r>
      </w:hyperlink>
    </w:p>
    <w:p w:rsidR="00934B00" w:rsidRPr="00837980" w:rsidRDefault="006C35F4" w:rsidP="002121DF">
      <w:pPr>
        <w:rPr>
          <w:rFonts w:ascii="Arial" w:hAnsi="Arial" w:cs="Arial"/>
          <w:sz w:val="24"/>
          <w:szCs w:val="24"/>
        </w:rPr>
      </w:pPr>
      <w:r w:rsidRPr="00837980">
        <w:rPr>
          <w:rStyle w:val="Hyperlink"/>
          <w:rFonts w:ascii="Arial" w:hAnsi="Arial" w:cs="Arial"/>
          <w:color w:val="auto"/>
          <w:sz w:val="24"/>
          <w:szCs w:val="24"/>
          <w:u w:val="none"/>
        </w:rPr>
        <w:t xml:space="preserve">IEEE </w:t>
      </w:r>
      <w:r w:rsidRPr="00837980">
        <w:rPr>
          <w:rFonts w:ascii="Arial" w:hAnsi="Arial" w:cs="Arial"/>
          <w:sz w:val="24"/>
          <w:szCs w:val="24"/>
        </w:rPr>
        <w:t>1547 Standard for Interconnecting Distributed Resources</w:t>
      </w:r>
      <w:r w:rsidR="008C5CDE" w:rsidRPr="00837980">
        <w:rPr>
          <w:rFonts w:ascii="Arial" w:hAnsi="Arial" w:cs="Arial"/>
          <w:sz w:val="24"/>
          <w:szCs w:val="24"/>
        </w:rPr>
        <w:t xml:space="preserve"> </w:t>
      </w:r>
      <w:r w:rsidRPr="00837980">
        <w:rPr>
          <w:rFonts w:ascii="Arial" w:hAnsi="Arial" w:cs="Arial"/>
          <w:sz w:val="24"/>
          <w:szCs w:val="24"/>
        </w:rPr>
        <w:t xml:space="preserve">with Electric Power </w:t>
      </w:r>
      <w:proofErr w:type="gramStart"/>
      <w:r w:rsidRPr="00837980">
        <w:rPr>
          <w:rFonts w:ascii="Arial" w:hAnsi="Arial" w:cs="Arial"/>
          <w:sz w:val="24"/>
          <w:szCs w:val="24"/>
        </w:rPr>
        <w:t xml:space="preserve">Systems  </w:t>
      </w:r>
      <w:proofErr w:type="gramEnd"/>
      <w:r w:rsidR="008C5CDE" w:rsidRPr="00837980">
        <w:rPr>
          <w:rFonts w:ascii="Arial" w:hAnsi="Arial" w:cs="Arial"/>
          <w:color w:val="0000FF"/>
          <w:sz w:val="24"/>
          <w:szCs w:val="24"/>
        </w:rPr>
        <w:br/>
      </w:r>
      <w:hyperlink r:id="rId15" w:history="1">
        <w:r w:rsidR="00934B00" w:rsidRPr="00837980">
          <w:rPr>
            <w:rStyle w:val="Hyperlink"/>
            <w:rFonts w:ascii="Arial" w:hAnsi="Arial" w:cs="Arial"/>
            <w:sz w:val="24"/>
            <w:szCs w:val="24"/>
          </w:rPr>
          <w:t>http://grouper.ieee.org/groups/scc21/1547/1547_index.html</w:t>
        </w:r>
      </w:hyperlink>
    </w:p>
    <w:p w:rsidR="006C35F4" w:rsidRPr="00837980" w:rsidRDefault="006C35F4" w:rsidP="002121DF">
      <w:pPr>
        <w:rPr>
          <w:rFonts w:ascii="Arial" w:hAnsi="Arial" w:cs="Arial"/>
          <w:sz w:val="24"/>
        </w:rPr>
      </w:pPr>
      <w:r w:rsidRPr="00837980">
        <w:rPr>
          <w:rFonts w:ascii="Arial" w:hAnsi="Arial" w:cs="Arial"/>
          <w:sz w:val="24"/>
        </w:rPr>
        <w:t xml:space="preserve">“A Review of Distributed Energy Resources” for the New York ISO, by </w:t>
      </w:r>
      <w:r w:rsidR="00B05164" w:rsidRPr="00837980">
        <w:rPr>
          <w:rFonts w:ascii="Arial" w:hAnsi="Arial" w:cs="Arial"/>
          <w:sz w:val="24"/>
        </w:rPr>
        <w:t xml:space="preserve">DNV GL </w:t>
      </w:r>
      <w:r w:rsidRPr="00837980">
        <w:rPr>
          <w:rFonts w:ascii="Arial" w:hAnsi="Arial" w:cs="Arial"/>
          <w:sz w:val="24"/>
        </w:rPr>
        <w:t>(</w:t>
      </w:r>
      <w:hyperlink r:id="rId16" w:history="1">
        <w:r w:rsidR="002121DF" w:rsidRPr="00837980">
          <w:rPr>
            <w:rStyle w:val="Hyperlink"/>
            <w:rFonts w:ascii="Arial" w:hAnsi="Arial" w:cs="Arial"/>
            <w:sz w:val="24"/>
          </w:rPr>
          <w:t>http://www.nyiso.com/public/webdocs/media_room/publications_presentations/Other_Reports/Other_Reports/A_Review_of_Distributed_Energy_Resources_September_2014.pdf</w:t>
        </w:r>
      </w:hyperlink>
      <w:r w:rsidRPr="00837980">
        <w:rPr>
          <w:rFonts w:ascii="Arial" w:hAnsi="Arial" w:cs="Arial"/>
          <w:sz w:val="24"/>
        </w:rPr>
        <w:t>)</w:t>
      </w:r>
    </w:p>
    <w:p w:rsidR="00B05164" w:rsidRPr="00837980" w:rsidRDefault="006C35F4" w:rsidP="002121DF">
      <w:pPr>
        <w:rPr>
          <w:rFonts w:ascii="Arial" w:hAnsi="Arial" w:cs="Arial"/>
          <w:sz w:val="24"/>
        </w:rPr>
      </w:pPr>
      <w:r w:rsidRPr="00837980">
        <w:rPr>
          <w:rFonts w:ascii="Arial" w:hAnsi="Arial" w:cs="Arial"/>
          <w:sz w:val="24"/>
        </w:rPr>
        <w:t xml:space="preserve">Resources for New York Reforming the Energy Vision (REV) </w:t>
      </w:r>
      <w:hyperlink r:id="rId17" w:history="1">
        <w:r w:rsidR="00F34A1D" w:rsidRPr="00837980">
          <w:rPr>
            <w:rStyle w:val="Hyperlink"/>
            <w:rFonts w:ascii="Arial" w:hAnsi="Arial" w:cs="Arial"/>
            <w:sz w:val="24"/>
          </w:rPr>
          <w:t>http://www3.dps.ny.gov/W/PSCWeb.nsf/All/CC4F2EFA3A23551585257DEA007DCFE2?OpenDocument</w:t>
        </w:r>
      </w:hyperlink>
    </w:p>
    <w:bookmarkEnd w:id="10"/>
    <w:bookmarkEnd w:id="11"/>
    <w:p w:rsidR="009B3405" w:rsidRPr="00837980" w:rsidRDefault="009B3405">
      <w:pPr>
        <w:spacing w:after="0" w:line="240" w:lineRule="auto"/>
        <w:rPr>
          <w:rFonts w:ascii="Arial" w:hAnsi="Arial" w:cs="Arial"/>
          <w:b/>
          <w:sz w:val="36"/>
          <w:szCs w:val="32"/>
          <w:lang w:eastAsia="en-US"/>
        </w:rPr>
      </w:pPr>
      <w:r w:rsidRPr="00837980">
        <w:rPr>
          <w:rFonts w:ascii="Arial" w:hAnsi="Arial" w:cs="Arial"/>
          <w:sz w:val="36"/>
        </w:rPr>
        <w:br w:type="page"/>
      </w:r>
    </w:p>
    <w:p w:rsidR="008F4AA4" w:rsidRPr="00837980" w:rsidRDefault="00B05164" w:rsidP="00934B00">
      <w:pPr>
        <w:pStyle w:val="Heading1"/>
        <w:spacing w:after="240"/>
        <w:rPr>
          <w:rFonts w:ascii="Arial" w:hAnsi="Arial" w:cs="Arial"/>
          <w:sz w:val="36"/>
        </w:rPr>
      </w:pPr>
      <w:bookmarkStart w:id="12" w:name="_Toc427833126"/>
      <w:r w:rsidRPr="00837980">
        <w:rPr>
          <w:rFonts w:ascii="Arial" w:hAnsi="Arial" w:cs="Arial"/>
          <w:sz w:val="36"/>
        </w:rPr>
        <w:lastRenderedPageBreak/>
        <w:t>Definitions</w:t>
      </w:r>
      <w:r w:rsidR="00D13B95" w:rsidRPr="00837980">
        <w:rPr>
          <w:rFonts w:ascii="Arial" w:hAnsi="Arial" w:cs="Arial"/>
          <w:sz w:val="36"/>
        </w:rPr>
        <w:t xml:space="preserve"> and Citations</w:t>
      </w:r>
      <w:bookmarkEnd w:id="12"/>
    </w:p>
    <w:p w:rsidR="000F3C90" w:rsidRPr="00837980" w:rsidRDefault="000F3C90" w:rsidP="000F3C90">
      <w:pPr>
        <w:pStyle w:val="Heading2"/>
        <w:spacing w:after="240"/>
        <w:ind w:hanging="936"/>
        <w:rPr>
          <w:rFonts w:ascii="Arial" w:hAnsi="Arial" w:cs="Arial"/>
          <w:sz w:val="32"/>
        </w:rPr>
      </w:pPr>
      <w:bookmarkStart w:id="13" w:name="_Toc426363064"/>
      <w:bookmarkStart w:id="14" w:name="_Toc426363161"/>
      <w:bookmarkStart w:id="15" w:name="_Toc426363256"/>
      <w:bookmarkStart w:id="16" w:name="_Toc426363349"/>
      <w:bookmarkStart w:id="17" w:name="_Toc426363441"/>
      <w:bookmarkStart w:id="18" w:name="_Toc426363532"/>
      <w:bookmarkStart w:id="19" w:name="_Toc426363621"/>
      <w:bookmarkStart w:id="20" w:name="_Toc426363708"/>
      <w:bookmarkStart w:id="21" w:name="_Toc426363065"/>
      <w:bookmarkStart w:id="22" w:name="_Toc426363162"/>
      <w:bookmarkStart w:id="23" w:name="_Toc426363257"/>
      <w:bookmarkStart w:id="24" w:name="_Toc426363350"/>
      <w:bookmarkStart w:id="25" w:name="_Toc426363442"/>
      <w:bookmarkStart w:id="26" w:name="_Toc426363533"/>
      <w:bookmarkStart w:id="27" w:name="_Toc426363622"/>
      <w:bookmarkStart w:id="28" w:name="_Toc426363709"/>
      <w:bookmarkStart w:id="29" w:name="_Toc42783312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837980">
        <w:rPr>
          <w:rFonts w:ascii="Arial" w:hAnsi="Arial" w:cs="Arial"/>
          <w:sz w:val="32"/>
        </w:rPr>
        <w:t>Public Utility Regulatory Act (PURA)</w:t>
      </w:r>
      <w:bookmarkEnd w:id="29"/>
    </w:p>
    <w:p w:rsidR="000F3C90" w:rsidRPr="00837980" w:rsidRDefault="00483819" w:rsidP="000F3C90">
      <w:pPr>
        <w:rPr>
          <w:rFonts w:ascii="Arial" w:hAnsi="Arial" w:cs="Arial"/>
          <w:bCs/>
          <w:sz w:val="24"/>
        </w:rPr>
      </w:pPr>
      <w:r w:rsidRPr="00837980">
        <w:rPr>
          <w:rFonts w:ascii="Arial" w:hAnsi="Arial" w:cs="Arial"/>
          <w:bCs/>
          <w:sz w:val="24"/>
        </w:rPr>
        <w:t xml:space="preserve">Sections </w:t>
      </w:r>
      <w:r w:rsidRPr="00837980">
        <w:rPr>
          <w:rFonts w:ascii="Arial" w:hAnsi="Arial" w:cs="Arial"/>
          <w:sz w:val="24"/>
          <w:szCs w:val="24"/>
          <w:lang w:eastAsia="en-US"/>
        </w:rPr>
        <w:t>§ 39.914 and § 39.916</w:t>
      </w:r>
      <w:r w:rsidR="000F3C90" w:rsidRPr="00837980">
        <w:rPr>
          <w:rFonts w:ascii="Arial" w:hAnsi="Arial" w:cs="Arial"/>
          <w:bCs/>
          <w:sz w:val="24"/>
        </w:rPr>
        <w:t xml:space="preserve"> in the governing statute are relevant to this document:</w:t>
      </w:r>
    </w:p>
    <w:p w:rsidR="00483819" w:rsidRPr="00837980" w:rsidRDefault="00EC52F5" w:rsidP="00483819">
      <w:pPr>
        <w:pStyle w:val="ListParagraph"/>
        <w:numPr>
          <w:ilvl w:val="0"/>
          <w:numId w:val="16"/>
        </w:numPr>
        <w:spacing w:after="120" w:line="276" w:lineRule="auto"/>
        <w:rPr>
          <w:rFonts w:ascii="Arial" w:hAnsi="Arial" w:cs="Arial"/>
          <w:sz w:val="24"/>
          <w:szCs w:val="24"/>
          <w:lang w:eastAsia="en-US"/>
        </w:rPr>
      </w:pPr>
      <w:hyperlink r:id="rId18" w:history="1">
        <w:r w:rsidR="00483819" w:rsidRPr="00837980">
          <w:rPr>
            <w:rStyle w:val="Hyperlink"/>
            <w:rFonts w:ascii="Arial" w:hAnsi="Arial" w:cs="Arial"/>
            <w:sz w:val="24"/>
            <w:szCs w:val="24"/>
            <w:lang w:eastAsia="en-US"/>
          </w:rPr>
          <w:t>https://www.puc.texas.gov/agency/rulesnlaws/statutes/Pura11.pdf</w:t>
        </w:r>
      </w:hyperlink>
    </w:p>
    <w:p w:rsidR="00483819" w:rsidRPr="00837980" w:rsidRDefault="00483819" w:rsidP="00030C76">
      <w:pPr>
        <w:ind w:left="360"/>
        <w:rPr>
          <w:rFonts w:ascii="Arial" w:hAnsi="Arial" w:cs="Arial"/>
          <w:sz w:val="24"/>
          <w:szCs w:val="24"/>
          <w:lang w:eastAsia="en-US"/>
        </w:rPr>
      </w:pPr>
    </w:p>
    <w:p w:rsidR="00BA2535" w:rsidRPr="00837980" w:rsidRDefault="00BA2535" w:rsidP="00D65796">
      <w:pPr>
        <w:pStyle w:val="Heading2"/>
        <w:spacing w:after="240"/>
        <w:ind w:hanging="936"/>
        <w:rPr>
          <w:rFonts w:ascii="Arial" w:hAnsi="Arial" w:cs="Arial"/>
          <w:sz w:val="32"/>
        </w:rPr>
      </w:pPr>
      <w:bookmarkStart w:id="30" w:name="_Toc427833128"/>
      <w:r w:rsidRPr="00837980">
        <w:rPr>
          <w:rFonts w:ascii="Arial" w:hAnsi="Arial" w:cs="Arial"/>
          <w:sz w:val="32"/>
        </w:rPr>
        <w:t xml:space="preserve">Public Utility Commission </w:t>
      </w:r>
      <w:r w:rsidR="000E4CC3" w:rsidRPr="00837980">
        <w:rPr>
          <w:rFonts w:ascii="Arial" w:hAnsi="Arial" w:cs="Arial"/>
          <w:sz w:val="32"/>
        </w:rPr>
        <w:t>Rules</w:t>
      </w:r>
      <w:bookmarkEnd w:id="30"/>
    </w:p>
    <w:p w:rsidR="00BA2535" w:rsidRPr="00837980" w:rsidRDefault="000E4CC3" w:rsidP="002121DF">
      <w:pPr>
        <w:rPr>
          <w:rFonts w:ascii="Arial" w:hAnsi="Arial" w:cs="Arial"/>
          <w:bCs/>
          <w:sz w:val="24"/>
        </w:rPr>
      </w:pPr>
      <w:r w:rsidRPr="00837980">
        <w:rPr>
          <w:rFonts w:ascii="Arial" w:hAnsi="Arial" w:cs="Arial"/>
          <w:bCs/>
          <w:sz w:val="24"/>
        </w:rPr>
        <w:t>See the following Substantive Rules:</w:t>
      </w:r>
    </w:p>
    <w:p w:rsidR="000E4CC3" w:rsidRPr="00837980" w:rsidRDefault="000E4CC3" w:rsidP="00FE0D2C">
      <w:pPr>
        <w:pStyle w:val="ListParagraph"/>
        <w:numPr>
          <w:ilvl w:val="0"/>
          <w:numId w:val="16"/>
        </w:numPr>
        <w:spacing w:after="120" w:line="276" w:lineRule="auto"/>
        <w:rPr>
          <w:rFonts w:ascii="Arial" w:hAnsi="Arial" w:cs="Arial"/>
          <w:sz w:val="24"/>
          <w:szCs w:val="24"/>
          <w:lang w:eastAsia="en-US"/>
        </w:rPr>
      </w:pPr>
      <w:r w:rsidRPr="00837980">
        <w:rPr>
          <w:rFonts w:ascii="Arial" w:hAnsi="Arial" w:cs="Arial"/>
          <w:sz w:val="24"/>
          <w:szCs w:val="24"/>
          <w:lang w:eastAsia="en-US"/>
        </w:rPr>
        <w:t>§ 25.211  Interconnection of On-Site Distributed Generatio</w:t>
      </w:r>
      <w:r w:rsidR="008838EA" w:rsidRPr="00837980">
        <w:rPr>
          <w:rFonts w:ascii="Arial" w:hAnsi="Arial" w:cs="Arial"/>
          <w:sz w:val="24"/>
          <w:szCs w:val="24"/>
          <w:lang w:eastAsia="en-US"/>
        </w:rPr>
        <w:t>n</w:t>
      </w:r>
      <w:r w:rsidRPr="00837980">
        <w:rPr>
          <w:rFonts w:ascii="Arial" w:hAnsi="Arial" w:cs="Arial"/>
          <w:sz w:val="24"/>
          <w:szCs w:val="24"/>
          <w:lang w:eastAsia="en-US"/>
        </w:rPr>
        <w:br/>
      </w:r>
      <w:hyperlink r:id="rId19" w:history="1">
        <w:r w:rsidRPr="00837980">
          <w:rPr>
            <w:rStyle w:val="Hyperlink"/>
            <w:rFonts w:ascii="Arial" w:hAnsi="Arial" w:cs="Arial"/>
            <w:sz w:val="24"/>
            <w:szCs w:val="24"/>
            <w:lang w:eastAsia="en-US"/>
          </w:rPr>
          <w:t>http://www.puc.texas.gov/agency/rulesnlaws/subrules/electric/25.211/25.211.pdf</w:t>
        </w:r>
      </w:hyperlink>
    </w:p>
    <w:p w:rsidR="000E4CC3" w:rsidRPr="00837980" w:rsidRDefault="000E4CC3" w:rsidP="00FE0D2C">
      <w:pPr>
        <w:pStyle w:val="ListParagraph"/>
        <w:numPr>
          <w:ilvl w:val="0"/>
          <w:numId w:val="16"/>
        </w:numPr>
        <w:spacing w:after="120" w:line="276" w:lineRule="auto"/>
        <w:rPr>
          <w:rFonts w:ascii="Arial" w:hAnsi="Arial" w:cs="Arial"/>
          <w:sz w:val="24"/>
          <w:szCs w:val="24"/>
          <w:lang w:eastAsia="en-US"/>
        </w:rPr>
      </w:pPr>
      <w:r w:rsidRPr="00837980">
        <w:rPr>
          <w:rFonts w:ascii="Arial" w:hAnsi="Arial" w:cs="Arial"/>
          <w:sz w:val="24"/>
          <w:szCs w:val="24"/>
          <w:lang w:eastAsia="en-US"/>
        </w:rPr>
        <w:t>§ 25.212  Technical Requirements for Interconnection and Parallel Operation of On-Site Distributed Generation</w:t>
      </w:r>
      <w:r w:rsidRPr="00837980">
        <w:rPr>
          <w:rFonts w:ascii="Arial" w:hAnsi="Arial" w:cs="Arial"/>
          <w:sz w:val="24"/>
          <w:szCs w:val="24"/>
          <w:lang w:eastAsia="en-US"/>
        </w:rPr>
        <w:br/>
      </w:r>
      <w:hyperlink r:id="rId20" w:history="1">
        <w:r w:rsidRPr="00837980">
          <w:rPr>
            <w:rStyle w:val="Hyperlink"/>
            <w:rFonts w:ascii="Arial" w:hAnsi="Arial" w:cs="Arial"/>
            <w:sz w:val="24"/>
            <w:szCs w:val="24"/>
            <w:lang w:eastAsia="en-US"/>
          </w:rPr>
          <w:t>http://</w:t>
        </w:r>
        <w:r w:rsidR="0031239F" w:rsidRPr="00837980">
          <w:rPr>
            <w:rStyle w:val="Hyperlink"/>
            <w:rFonts w:ascii="Arial" w:hAnsi="Arial" w:cs="Arial"/>
            <w:sz w:val="24"/>
            <w:szCs w:val="24"/>
            <w:lang w:eastAsia="en-US"/>
          </w:rPr>
          <w:t>www.puc.texas.gov/agency/rulesnlaws/subrules/electric/25.212/25.212.pdf</w:t>
        </w:r>
      </w:hyperlink>
    </w:p>
    <w:p w:rsidR="000E4CC3" w:rsidRPr="00837980" w:rsidRDefault="000E4CC3" w:rsidP="00FE0D2C">
      <w:pPr>
        <w:pStyle w:val="ListParagraph"/>
        <w:numPr>
          <w:ilvl w:val="0"/>
          <w:numId w:val="16"/>
        </w:numPr>
        <w:spacing w:after="120" w:line="276" w:lineRule="auto"/>
        <w:rPr>
          <w:rStyle w:val="Hyperlink"/>
          <w:rFonts w:ascii="Arial" w:hAnsi="Arial" w:cs="Arial"/>
          <w:color w:val="auto"/>
          <w:sz w:val="24"/>
          <w:szCs w:val="24"/>
          <w:u w:val="none"/>
          <w:lang w:eastAsia="en-US"/>
        </w:rPr>
      </w:pPr>
      <w:r w:rsidRPr="00837980">
        <w:rPr>
          <w:rFonts w:ascii="Arial" w:hAnsi="Arial" w:cs="Arial"/>
          <w:sz w:val="24"/>
          <w:szCs w:val="24"/>
          <w:lang w:eastAsia="en-US"/>
        </w:rPr>
        <w:t>§ 25.213  Metering for Distributed Renewable Generation and Certain Qualifying Facilities</w:t>
      </w:r>
      <w:r w:rsidRPr="00837980">
        <w:rPr>
          <w:rFonts w:ascii="Arial" w:hAnsi="Arial" w:cs="Arial"/>
          <w:sz w:val="24"/>
          <w:szCs w:val="24"/>
          <w:lang w:eastAsia="en-US"/>
        </w:rPr>
        <w:br/>
      </w:r>
      <w:hyperlink r:id="rId21" w:history="1">
        <w:r w:rsidR="0031239F" w:rsidRPr="00837980">
          <w:rPr>
            <w:rStyle w:val="Hyperlink"/>
            <w:rFonts w:ascii="Arial" w:hAnsi="Arial" w:cs="Arial"/>
            <w:sz w:val="24"/>
            <w:szCs w:val="24"/>
            <w:lang w:eastAsia="en-US"/>
          </w:rPr>
          <w:t>http://www.puc.texas.gov/agency/rulesnlaws/subrules/electric/25.213/25.213.pdf</w:t>
        </w:r>
      </w:hyperlink>
    </w:p>
    <w:p w:rsidR="000F3C90" w:rsidRPr="00837980" w:rsidRDefault="000F3C90" w:rsidP="000F3C90">
      <w:pPr>
        <w:pStyle w:val="ListParagraph"/>
        <w:numPr>
          <w:ilvl w:val="0"/>
          <w:numId w:val="16"/>
        </w:numPr>
        <w:spacing w:after="120" w:line="276" w:lineRule="auto"/>
        <w:rPr>
          <w:rFonts w:ascii="Arial" w:hAnsi="Arial" w:cs="Arial"/>
          <w:sz w:val="24"/>
          <w:szCs w:val="24"/>
          <w:lang w:eastAsia="en-US"/>
        </w:rPr>
      </w:pPr>
      <w:r w:rsidRPr="00837980">
        <w:rPr>
          <w:rFonts w:ascii="Arial" w:hAnsi="Arial" w:cs="Arial"/>
          <w:sz w:val="24"/>
          <w:szCs w:val="24"/>
          <w:lang w:eastAsia="en-US"/>
        </w:rPr>
        <w:t>§ 25.217  Distributed Renewable Generation</w:t>
      </w:r>
      <w:r w:rsidRPr="00837980">
        <w:rPr>
          <w:rFonts w:ascii="Arial" w:hAnsi="Arial" w:cs="Arial"/>
          <w:sz w:val="24"/>
          <w:szCs w:val="24"/>
          <w:lang w:eastAsia="en-US"/>
        </w:rPr>
        <w:br/>
      </w:r>
      <w:hyperlink r:id="rId22" w:history="1">
        <w:r w:rsidRPr="00837980">
          <w:rPr>
            <w:rStyle w:val="Hyperlink"/>
            <w:rFonts w:ascii="Arial" w:hAnsi="Arial" w:cs="Arial"/>
            <w:sz w:val="24"/>
            <w:szCs w:val="24"/>
          </w:rPr>
          <w:t>http://www.puc.texas.gov/agency/rulesnlaws/subrules/electric/25.217/25.217.pdf</w:t>
        </w:r>
      </w:hyperlink>
    </w:p>
    <w:p w:rsidR="00ED5949" w:rsidRPr="00837980" w:rsidRDefault="00ED5949" w:rsidP="000F3C90">
      <w:pPr>
        <w:pStyle w:val="ListParagraph"/>
        <w:numPr>
          <w:ilvl w:val="0"/>
          <w:numId w:val="16"/>
        </w:numPr>
        <w:spacing w:after="120" w:line="276" w:lineRule="auto"/>
        <w:rPr>
          <w:rFonts w:ascii="Arial" w:hAnsi="Arial" w:cs="Arial"/>
          <w:sz w:val="24"/>
          <w:szCs w:val="24"/>
          <w:lang w:eastAsia="en-US"/>
        </w:rPr>
      </w:pPr>
      <w:r w:rsidRPr="00837980">
        <w:rPr>
          <w:rFonts w:ascii="Arial" w:hAnsi="Arial" w:cs="Arial"/>
          <w:sz w:val="24"/>
          <w:szCs w:val="24"/>
          <w:lang w:eastAsia="en-US"/>
        </w:rPr>
        <w:t>§ 25.501</w:t>
      </w:r>
      <w:r w:rsidR="0044376D" w:rsidRPr="00837980">
        <w:rPr>
          <w:rFonts w:ascii="Arial" w:hAnsi="Arial" w:cs="Arial"/>
          <w:sz w:val="24"/>
          <w:szCs w:val="24"/>
          <w:lang w:eastAsia="en-US"/>
        </w:rPr>
        <w:t xml:space="preserve"> Wholesale Market Design for the Electric Reliability Council of Texas</w:t>
      </w:r>
    </w:p>
    <w:p w:rsidR="00144A88" w:rsidRPr="00837980" w:rsidRDefault="00EC52F5" w:rsidP="00144A88">
      <w:pPr>
        <w:pStyle w:val="ListParagraph"/>
        <w:spacing w:after="120" w:line="276" w:lineRule="auto"/>
        <w:rPr>
          <w:rFonts w:ascii="Arial" w:hAnsi="Arial" w:cs="Arial"/>
          <w:sz w:val="24"/>
          <w:szCs w:val="24"/>
          <w:lang w:eastAsia="en-US"/>
        </w:rPr>
      </w:pPr>
      <w:hyperlink r:id="rId23" w:history="1">
        <w:r w:rsidR="00144A88" w:rsidRPr="00837980">
          <w:rPr>
            <w:rStyle w:val="Hyperlink"/>
            <w:rFonts w:ascii="Arial" w:hAnsi="Arial" w:cs="Arial"/>
            <w:sz w:val="24"/>
            <w:szCs w:val="24"/>
            <w:lang w:eastAsia="en-US"/>
          </w:rPr>
          <w:t>http://www.puc.texas.gov/agency/rulesnlaws/subrules/electric/25.501/25.501.pdf</w:t>
        </w:r>
      </w:hyperlink>
    </w:p>
    <w:p w:rsidR="00144A88" w:rsidRPr="00837980" w:rsidRDefault="00144A88" w:rsidP="002121DF">
      <w:pPr>
        <w:ind w:left="720"/>
        <w:rPr>
          <w:rFonts w:ascii="Arial" w:hAnsi="Arial" w:cs="Arial"/>
          <w:sz w:val="24"/>
          <w:szCs w:val="24"/>
          <w:lang w:eastAsia="en-US"/>
        </w:rPr>
      </w:pPr>
      <w:r w:rsidRPr="00837980">
        <w:rPr>
          <w:rFonts w:ascii="Arial" w:hAnsi="Arial" w:cs="Arial"/>
          <w:sz w:val="24"/>
        </w:rPr>
        <w:t xml:space="preserve">The following excerpts from </w:t>
      </w:r>
      <w:r w:rsidRPr="00837980">
        <w:rPr>
          <w:rFonts w:ascii="Arial" w:hAnsi="Arial" w:cs="Arial"/>
          <w:sz w:val="24"/>
          <w:szCs w:val="24"/>
          <w:lang w:eastAsia="en-US"/>
        </w:rPr>
        <w:t>§ 25.501 are of particular relevance to this document:</w:t>
      </w:r>
    </w:p>
    <w:p w:rsidR="00F96271" w:rsidRPr="00837980" w:rsidRDefault="00F96271" w:rsidP="00144A88">
      <w:pPr>
        <w:spacing w:after="0"/>
        <w:ind w:left="1440" w:hanging="720"/>
        <w:rPr>
          <w:rFonts w:ascii="Arial" w:hAnsi="Arial" w:cs="Arial"/>
          <w:sz w:val="24"/>
        </w:rPr>
      </w:pPr>
      <w:r w:rsidRPr="00837980">
        <w:rPr>
          <w:rFonts w:ascii="Arial" w:hAnsi="Arial" w:cs="Arial"/>
          <w:sz w:val="24"/>
        </w:rPr>
        <w:t>(f)</w:t>
      </w:r>
      <w:r w:rsidRPr="00837980">
        <w:rPr>
          <w:rFonts w:ascii="Arial" w:hAnsi="Arial" w:cs="Arial"/>
          <w:b/>
          <w:sz w:val="24"/>
        </w:rPr>
        <w:t xml:space="preserve"> </w:t>
      </w:r>
      <w:r w:rsidRPr="00837980">
        <w:rPr>
          <w:rFonts w:ascii="Arial" w:hAnsi="Arial" w:cs="Arial"/>
          <w:b/>
          <w:sz w:val="24"/>
        </w:rPr>
        <w:tab/>
      </w:r>
      <w:r w:rsidRPr="00837980">
        <w:rPr>
          <w:rFonts w:ascii="Arial" w:hAnsi="Arial" w:cs="Arial"/>
          <w:b/>
          <w:bCs/>
          <w:sz w:val="24"/>
          <w:szCs w:val="24"/>
        </w:rPr>
        <w:t xml:space="preserve">Nodal energy prices for resources. </w:t>
      </w:r>
      <w:r w:rsidRPr="00837980">
        <w:rPr>
          <w:rFonts w:ascii="Arial" w:hAnsi="Arial" w:cs="Arial"/>
          <w:sz w:val="24"/>
          <w:szCs w:val="24"/>
        </w:rPr>
        <w:t>ERCOT shall use nodal energy prices for resources. Nodal energy prices for resources shall be the locational marginal prices, consistent with subsection (e) of this section, resulting from security-constrained, economic dispatch.</w:t>
      </w:r>
    </w:p>
    <w:p w:rsidR="00F96271" w:rsidRPr="00837980" w:rsidRDefault="00F96271" w:rsidP="00F96271">
      <w:pPr>
        <w:spacing w:after="0"/>
        <w:ind w:left="1440" w:hanging="720"/>
        <w:rPr>
          <w:rFonts w:ascii="Arial" w:hAnsi="Arial" w:cs="Arial"/>
          <w:sz w:val="24"/>
          <w:lang w:eastAsia="en-US"/>
        </w:rPr>
      </w:pPr>
      <w:r w:rsidRPr="00837980">
        <w:rPr>
          <w:rFonts w:ascii="Arial" w:hAnsi="Arial" w:cs="Arial"/>
          <w:sz w:val="24"/>
        </w:rPr>
        <w:t>…</w:t>
      </w:r>
    </w:p>
    <w:p w:rsidR="00892E41" w:rsidRPr="00837980" w:rsidRDefault="00892E41" w:rsidP="00144A88">
      <w:pPr>
        <w:spacing w:after="0"/>
        <w:ind w:left="1440" w:hanging="720"/>
        <w:rPr>
          <w:rFonts w:ascii="Arial" w:hAnsi="Arial" w:cs="Arial"/>
          <w:sz w:val="24"/>
        </w:rPr>
      </w:pPr>
      <w:r w:rsidRPr="00837980">
        <w:rPr>
          <w:rFonts w:ascii="Arial" w:hAnsi="Arial" w:cs="Arial"/>
          <w:sz w:val="24"/>
        </w:rPr>
        <w:t xml:space="preserve">(h) </w:t>
      </w:r>
      <w:r w:rsidR="00144A88" w:rsidRPr="00837980">
        <w:rPr>
          <w:rFonts w:ascii="Arial" w:hAnsi="Arial" w:cs="Arial"/>
          <w:sz w:val="24"/>
        </w:rPr>
        <w:tab/>
      </w:r>
      <w:r w:rsidRPr="00837980">
        <w:rPr>
          <w:rFonts w:ascii="Arial" w:hAnsi="Arial" w:cs="Arial"/>
          <w:b/>
          <w:sz w:val="24"/>
        </w:rPr>
        <w:t>Zonal energy prices for loads.</w:t>
      </w:r>
      <w:r w:rsidRPr="00837980">
        <w:rPr>
          <w:rFonts w:ascii="Arial" w:hAnsi="Arial" w:cs="Arial"/>
          <w:sz w:val="24"/>
        </w:rPr>
        <w:t xml:space="preserve"> </w:t>
      </w:r>
      <w:r w:rsidR="00144A88" w:rsidRPr="00837980">
        <w:rPr>
          <w:rFonts w:ascii="Arial" w:hAnsi="Arial" w:cs="Arial"/>
          <w:sz w:val="24"/>
        </w:rPr>
        <w:t xml:space="preserve"> </w:t>
      </w:r>
      <w:r w:rsidRPr="00837980">
        <w:rPr>
          <w:rFonts w:ascii="Arial" w:hAnsi="Arial" w:cs="Arial"/>
          <w:sz w:val="24"/>
        </w:rPr>
        <w:t xml:space="preserve">ERCOT shall use zonal energy prices for loads that consist of an aggregation of either the individual load node energy prices within each zone or the individual resource node energy prices within each zone. Individual load node or resource node energy prices shall be the locational marginal prices, consistent with subsection (e) of this section, resulting from security-constrained, economic dispatch. ERCOT shall maintain stable zones and shall notify market participants in </w:t>
      </w:r>
      <w:r w:rsidRPr="00837980">
        <w:rPr>
          <w:rFonts w:ascii="Arial" w:hAnsi="Arial" w:cs="Arial"/>
          <w:sz w:val="24"/>
        </w:rPr>
        <w:lastRenderedPageBreak/>
        <w:t>advance of zonal boundary changes in order that the market participants will have an appropriate amount of time to adjust to the changes.</w:t>
      </w:r>
    </w:p>
    <w:p w:rsidR="00144A88" w:rsidRPr="00837980" w:rsidRDefault="00144A88" w:rsidP="00144A88">
      <w:pPr>
        <w:spacing w:after="0"/>
        <w:ind w:left="1440" w:hanging="720"/>
        <w:rPr>
          <w:rFonts w:ascii="Arial" w:hAnsi="Arial" w:cs="Arial"/>
          <w:sz w:val="24"/>
          <w:lang w:eastAsia="en-US"/>
        </w:rPr>
      </w:pPr>
      <w:r w:rsidRPr="00837980">
        <w:rPr>
          <w:rFonts w:ascii="Arial" w:hAnsi="Arial" w:cs="Arial"/>
          <w:sz w:val="24"/>
        </w:rPr>
        <w:t>…</w:t>
      </w:r>
    </w:p>
    <w:p w:rsidR="00ED5949" w:rsidRPr="00837980" w:rsidRDefault="00ED5949" w:rsidP="00144A88">
      <w:pPr>
        <w:spacing w:after="0"/>
        <w:ind w:firstLine="720"/>
        <w:rPr>
          <w:rFonts w:ascii="Arial" w:hAnsi="Arial" w:cs="Arial"/>
          <w:sz w:val="24"/>
          <w:szCs w:val="24"/>
        </w:rPr>
      </w:pPr>
      <w:r w:rsidRPr="00837980">
        <w:rPr>
          <w:rFonts w:ascii="Arial" w:hAnsi="Arial" w:cs="Arial"/>
          <w:sz w:val="24"/>
          <w:szCs w:val="24"/>
        </w:rPr>
        <w:t xml:space="preserve">(m) </w:t>
      </w:r>
      <w:r w:rsidR="00144A88" w:rsidRPr="00837980">
        <w:rPr>
          <w:rFonts w:ascii="Arial" w:hAnsi="Arial" w:cs="Arial"/>
          <w:sz w:val="24"/>
          <w:szCs w:val="24"/>
        </w:rPr>
        <w:tab/>
      </w:r>
      <w:r w:rsidRPr="00837980">
        <w:rPr>
          <w:rFonts w:ascii="Arial" w:hAnsi="Arial" w:cs="Arial"/>
          <w:b/>
          <w:sz w:val="24"/>
          <w:szCs w:val="24"/>
        </w:rPr>
        <w:t>Energy Storage.</w:t>
      </w:r>
      <w:r w:rsidRPr="00837980">
        <w:rPr>
          <w:rFonts w:ascii="Arial" w:hAnsi="Arial" w:cs="Arial"/>
          <w:sz w:val="24"/>
          <w:szCs w:val="24"/>
        </w:rPr>
        <w:t xml:space="preserve"> </w:t>
      </w:r>
    </w:p>
    <w:p w:rsidR="00ED5949" w:rsidRPr="00837980" w:rsidRDefault="00ED5949" w:rsidP="00144A88">
      <w:pPr>
        <w:spacing w:after="0"/>
        <w:ind w:left="2160" w:hanging="720"/>
        <w:rPr>
          <w:rFonts w:ascii="Arial" w:hAnsi="Arial" w:cs="Arial"/>
          <w:sz w:val="24"/>
          <w:szCs w:val="24"/>
        </w:rPr>
      </w:pPr>
      <w:r w:rsidRPr="00837980">
        <w:rPr>
          <w:rFonts w:ascii="Arial" w:hAnsi="Arial" w:cs="Arial"/>
          <w:sz w:val="24"/>
          <w:szCs w:val="24"/>
        </w:rPr>
        <w:t xml:space="preserve">(1) </w:t>
      </w:r>
      <w:r w:rsidR="00144A88" w:rsidRPr="00837980">
        <w:rPr>
          <w:rFonts w:ascii="Arial" w:hAnsi="Arial" w:cs="Arial"/>
          <w:sz w:val="24"/>
          <w:szCs w:val="24"/>
        </w:rPr>
        <w:tab/>
      </w:r>
      <w:r w:rsidRPr="00837980">
        <w:rPr>
          <w:rFonts w:ascii="Arial" w:hAnsi="Arial" w:cs="Arial"/>
          <w:sz w:val="24"/>
          <w:szCs w:val="24"/>
        </w:rPr>
        <w:t xml:space="preserve">For a storage facility that has more than one delivery point, ERCOT shall net the impact of those delivery points on the ERCOT system for settlement purposes. </w:t>
      </w:r>
    </w:p>
    <w:p w:rsidR="00ED5949" w:rsidRPr="00837980" w:rsidRDefault="00ED5949" w:rsidP="00144A88">
      <w:pPr>
        <w:ind w:left="2160" w:hanging="720"/>
        <w:rPr>
          <w:rFonts w:ascii="Arial" w:hAnsi="Arial" w:cs="Arial"/>
          <w:sz w:val="24"/>
          <w:szCs w:val="24"/>
        </w:rPr>
      </w:pPr>
      <w:r w:rsidRPr="00837980">
        <w:rPr>
          <w:rFonts w:ascii="Arial" w:hAnsi="Arial" w:cs="Arial"/>
          <w:sz w:val="24"/>
          <w:szCs w:val="24"/>
        </w:rPr>
        <w:t xml:space="preserve">(2) </w:t>
      </w:r>
      <w:r w:rsidR="00144A88" w:rsidRPr="00837980">
        <w:rPr>
          <w:rFonts w:ascii="Arial" w:hAnsi="Arial" w:cs="Arial"/>
          <w:sz w:val="24"/>
          <w:szCs w:val="24"/>
        </w:rPr>
        <w:tab/>
      </w:r>
      <w:r w:rsidRPr="00837980">
        <w:rPr>
          <w:rFonts w:ascii="Arial" w:hAnsi="Arial" w:cs="Arial"/>
          <w:sz w:val="24"/>
          <w:szCs w:val="24"/>
        </w:rPr>
        <w:t xml:space="preserve">Wholesale storage occurs when electricity is used to charge a storage facility; the storage facility is separately metered from all other facilities including auxiliary facilities; and energy from the electricity is stored in the storage facility and subsequently re-generated and sold at wholesale as energy or ancillary services. Wholesale storage is wholesale load and ERCOT shall settle it accordingly, except that ERCOT shall settle wholesale storage using the nodal energy price at the electrical bus that connects the storage facility to the transmission system, or if the storage facility is connected at distribution voltage, the nodal price of the nearest electrical bus that connects to the transmission system. Wholesale storage is not subject to retail tariffs, rates, and charges or fees assessed in conjunction with the retail purchase of electricity. Wholesale storage shall not be subject to ERCOT charges and credits associated with ancillary service </w:t>
      </w:r>
      <w:r w:rsidR="005023FE" w:rsidRPr="00837980">
        <w:rPr>
          <w:rFonts w:ascii="Arial" w:hAnsi="Arial" w:cs="Arial"/>
          <w:sz w:val="24"/>
          <w:szCs w:val="24"/>
        </w:rPr>
        <w:t>obligations</w:t>
      </w:r>
      <w:r w:rsidRPr="00837980">
        <w:rPr>
          <w:rFonts w:ascii="Arial" w:hAnsi="Arial" w:cs="Arial"/>
          <w:sz w:val="24"/>
          <w:szCs w:val="24"/>
        </w:rPr>
        <w:t xml:space="preserve"> or other load ratio share or per megawatt-hour based charges and allocations. The owner or operator of electric storage equipment or facilities shall not make purchases of electricity for storage during a system emergency declared by ERCOT unless ERCOT directs that such purchases occur.</w:t>
      </w:r>
    </w:p>
    <w:p w:rsidR="00BA2535" w:rsidRPr="00837980" w:rsidRDefault="00BA2535" w:rsidP="002121DF">
      <w:pPr>
        <w:pStyle w:val="Heading2"/>
        <w:spacing w:before="240" w:after="240"/>
        <w:ind w:hanging="936"/>
        <w:rPr>
          <w:rFonts w:ascii="Arial" w:hAnsi="Arial" w:cs="Arial"/>
          <w:sz w:val="32"/>
        </w:rPr>
      </w:pPr>
      <w:bookmarkStart w:id="31" w:name="_Toc427833129"/>
      <w:r w:rsidRPr="00837980">
        <w:rPr>
          <w:rFonts w:ascii="Arial" w:hAnsi="Arial" w:cs="Arial"/>
          <w:sz w:val="32"/>
        </w:rPr>
        <w:t>ERCOT Definitions</w:t>
      </w:r>
      <w:r w:rsidR="00D35810" w:rsidRPr="00837980">
        <w:rPr>
          <w:rFonts w:ascii="Arial" w:hAnsi="Arial" w:cs="Arial"/>
          <w:sz w:val="32"/>
        </w:rPr>
        <w:t xml:space="preserve"> and Citations</w:t>
      </w:r>
      <w:bookmarkEnd w:id="31"/>
    </w:p>
    <w:p w:rsidR="00C43EE2" w:rsidRPr="00837980" w:rsidRDefault="00F34A1D" w:rsidP="002121DF">
      <w:pPr>
        <w:rPr>
          <w:rFonts w:ascii="Arial" w:hAnsi="Arial" w:cs="Arial"/>
          <w:b/>
          <w:bCs/>
          <w:sz w:val="24"/>
          <w:szCs w:val="24"/>
        </w:rPr>
      </w:pPr>
      <w:r w:rsidRPr="00837980">
        <w:rPr>
          <w:rFonts w:ascii="Arial" w:hAnsi="Arial" w:cs="Arial"/>
          <w:b/>
          <w:bCs/>
          <w:sz w:val="24"/>
          <w:szCs w:val="24"/>
        </w:rPr>
        <w:t xml:space="preserve">Nodal Protocol Section </w:t>
      </w:r>
      <w:r w:rsidR="00C43EE2" w:rsidRPr="00837980">
        <w:rPr>
          <w:rFonts w:ascii="Arial" w:hAnsi="Arial" w:cs="Arial"/>
          <w:b/>
          <w:bCs/>
          <w:sz w:val="24"/>
          <w:szCs w:val="24"/>
        </w:rPr>
        <w:t>1.2</w:t>
      </w:r>
      <w:r w:rsidRPr="00837980">
        <w:rPr>
          <w:rFonts w:ascii="Arial" w:hAnsi="Arial" w:cs="Arial"/>
          <w:b/>
          <w:bCs/>
          <w:sz w:val="24"/>
          <w:szCs w:val="24"/>
        </w:rPr>
        <w:t>,</w:t>
      </w:r>
      <w:r w:rsidR="00C43EE2" w:rsidRPr="00837980">
        <w:rPr>
          <w:rFonts w:ascii="Arial" w:hAnsi="Arial" w:cs="Arial"/>
          <w:b/>
          <w:bCs/>
          <w:sz w:val="24"/>
          <w:szCs w:val="24"/>
        </w:rPr>
        <w:t xml:space="preserve"> Functions of ERCOT </w:t>
      </w:r>
    </w:p>
    <w:p w:rsidR="00F34A1D" w:rsidRPr="00837980" w:rsidRDefault="00F34A1D" w:rsidP="002121DF">
      <w:pPr>
        <w:ind w:left="720" w:hanging="720"/>
        <w:rPr>
          <w:rFonts w:ascii="Arial" w:eastAsia="Times New Roman" w:hAnsi="Arial" w:cs="Arial"/>
          <w:iCs/>
          <w:sz w:val="24"/>
          <w:szCs w:val="20"/>
          <w:lang w:eastAsia="en-US"/>
        </w:rPr>
      </w:pPr>
      <w:r w:rsidRPr="00837980">
        <w:rPr>
          <w:rFonts w:ascii="Arial" w:eastAsia="Times New Roman" w:hAnsi="Arial" w:cs="Arial"/>
          <w:iCs/>
          <w:sz w:val="24"/>
          <w:szCs w:val="20"/>
          <w:lang w:eastAsia="en-US"/>
        </w:rPr>
        <w:t>(1)</w:t>
      </w:r>
      <w:r w:rsidRPr="00837980">
        <w:rPr>
          <w:rFonts w:ascii="Arial" w:eastAsia="Times New Roman" w:hAnsi="Arial" w:cs="Arial"/>
          <w:iCs/>
          <w:sz w:val="24"/>
          <w:szCs w:val="20"/>
          <w:lang w:eastAsia="en-US"/>
        </w:rPr>
        <w:tab/>
        <w:t xml:space="preserve">ERCOT is the Independent Organization certified by the Public Utility Commission of Texas (PUCT) for the ERCOT Region. The major functions of ERCOT, as the Independent Organization, are to: </w:t>
      </w:r>
    </w:p>
    <w:p w:rsidR="00F34A1D" w:rsidRPr="00837980" w:rsidRDefault="00F34A1D" w:rsidP="002121DF">
      <w:pPr>
        <w:ind w:left="1440" w:hanging="720"/>
        <w:rPr>
          <w:rFonts w:ascii="Arial" w:eastAsia="Times New Roman" w:hAnsi="Arial" w:cs="Arial"/>
          <w:sz w:val="24"/>
          <w:szCs w:val="20"/>
          <w:lang w:eastAsia="en-US"/>
        </w:rPr>
      </w:pPr>
      <w:r w:rsidRPr="00837980">
        <w:rPr>
          <w:rFonts w:ascii="Arial" w:eastAsia="Times New Roman" w:hAnsi="Arial" w:cs="Arial"/>
          <w:sz w:val="24"/>
          <w:szCs w:val="20"/>
          <w:lang w:eastAsia="en-US"/>
        </w:rPr>
        <w:t>(a)</w:t>
      </w:r>
      <w:r w:rsidRPr="00837980">
        <w:rPr>
          <w:rFonts w:ascii="Arial" w:eastAsia="Times New Roman" w:hAnsi="Arial" w:cs="Arial"/>
          <w:sz w:val="24"/>
          <w:szCs w:val="20"/>
          <w:lang w:eastAsia="en-US"/>
        </w:rPr>
        <w:tab/>
        <w:t xml:space="preserve">Ensure access to the ERCOT Transmission Grid and distribution systems for all buyers and sellers of electricity on nondiscriminatory terms; </w:t>
      </w:r>
    </w:p>
    <w:p w:rsidR="00F34A1D" w:rsidRPr="00837980" w:rsidRDefault="00F34A1D" w:rsidP="002121DF">
      <w:pPr>
        <w:ind w:firstLine="720"/>
        <w:rPr>
          <w:rFonts w:ascii="Arial" w:eastAsia="Times New Roman" w:hAnsi="Arial" w:cs="Arial"/>
          <w:sz w:val="24"/>
          <w:szCs w:val="20"/>
          <w:lang w:eastAsia="en-US"/>
        </w:rPr>
      </w:pPr>
      <w:r w:rsidRPr="00837980">
        <w:rPr>
          <w:rFonts w:ascii="Arial" w:eastAsia="Times New Roman" w:hAnsi="Arial" w:cs="Arial"/>
          <w:sz w:val="24"/>
          <w:szCs w:val="20"/>
          <w:lang w:eastAsia="en-US"/>
        </w:rPr>
        <w:t>(b)</w:t>
      </w:r>
      <w:r w:rsidRPr="00837980">
        <w:rPr>
          <w:rFonts w:ascii="Arial" w:eastAsia="Times New Roman" w:hAnsi="Arial" w:cs="Arial"/>
          <w:sz w:val="24"/>
          <w:szCs w:val="20"/>
          <w:lang w:eastAsia="en-US"/>
        </w:rPr>
        <w:tab/>
        <w:t>Ensure the reliability and adequacy of the ERCOT Transmission Grid;</w:t>
      </w:r>
    </w:p>
    <w:p w:rsidR="00F34A1D" w:rsidRPr="00837980" w:rsidRDefault="00F34A1D" w:rsidP="002121DF">
      <w:pPr>
        <w:ind w:left="1440" w:hanging="720"/>
        <w:rPr>
          <w:rFonts w:ascii="Arial" w:eastAsia="Times New Roman" w:hAnsi="Arial" w:cs="Arial"/>
          <w:sz w:val="24"/>
          <w:szCs w:val="20"/>
          <w:lang w:eastAsia="en-US"/>
        </w:rPr>
      </w:pPr>
      <w:r w:rsidRPr="00837980">
        <w:rPr>
          <w:rFonts w:ascii="Arial" w:eastAsia="Times New Roman" w:hAnsi="Arial" w:cs="Arial"/>
          <w:sz w:val="24"/>
          <w:szCs w:val="20"/>
          <w:lang w:eastAsia="en-US"/>
        </w:rPr>
        <w:lastRenderedPageBreak/>
        <w:t>(c)</w:t>
      </w:r>
      <w:r w:rsidRPr="00837980">
        <w:rPr>
          <w:rFonts w:ascii="Arial" w:eastAsia="Times New Roman" w:hAnsi="Arial" w:cs="Arial"/>
          <w:sz w:val="24"/>
          <w:szCs w:val="20"/>
          <w:lang w:eastAsia="en-US"/>
        </w:rPr>
        <w:tab/>
        <w:t>Ensure that information relating to a Customer’s choice of Retail Electric Provider (REP) in Texas is conveyed in a timely manner to the persons who need that information; and</w:t>
      </w:r>
    </w:p>
    <w:p w:rsidR="00F34A1D" w:rsidRPr="00837980" w:rsidRDefault="00F34A1D" w:rsidP="002121DF">
      <w:pPr>
        <w:ind w:left="1440" w:hanging="720"/>
        <w:rPr>
          <w:rFonts w:ascii="Arial" w:eastAsia="Times New Roman" w:hAnsi="Arial" w:cs="Arial"/>
          <w:sz w:val="24"/>
          <w:szCs w:val="20"/>
          <w:lang w:eastAsia="en-US"/>
        </w:rPr>
      </w:pPr>
      <w:r w:rsidRPr="00837980">
        <w:rPr>
          <w:rFonts w:ascii="Arial" w:eastAsia="Times New Roman" w:hAnsi="Arial" w:cs="Arial"/>
          <w:sz w:val="24"/>
          <w:szCs w:val="20"/>
          <w:lang w:eastAsia="en-US"/>
        </w:rPr>
        <w:t>(d)</w:t>
      </w:r>
      <w:r w:rsidRPr="00837980">
        <w:rPr>
          <w:rFonts w:ascii="Arial" w:eastAsia="Times New Roman" w:hAnsi="Arial" w:cs="Arial"/>
          <w:sz w:val="24"/>
          <w:szCs w:val="20"/>
          <w:lang w:eastAsia="en-US"/>
        </w:rPr>
        <w:tab/>
        <w:t>Ensure that electricity production and delivery are accurately accounted for among the All-Inclusive Generation Resources and wholesale buyers and sellers, and Transmission Service Providers (TSPs) and Distribution Service Providers (DSPs), in the ERCOT Region.</w:t>
      </w:r>
    </w:p>
    <w:p w:rsidR="00C43EE2" w:rsidRPr="00837980" w:rsidRDefault="00C43EE2" w:rsidP="002121DF">
      <w:pPr>
        <w:spacing w:before="120"/>
        <w:rPr>
          <w:rFonts w:ascii="Arial" w:hAnsi="Arial" w:cs="Arial"/>
          <w:b/>
          <w:bCs/>
          <w:sz w:val="24"/>
          <w:szCs w:val="24"/>
        </w:rPr>
      </w:pPr>
      <w:r w:rsidRPr="00837980">
        <w:rPr>
          <w:rFonts w:ascii="Arial" w:hAnsi="Arial" w:cs="Arial"/>
          <w:b/>
          <w:bCs/>
          <w:sz w:val="24"/>
          <w:szCs w:val="24"/>
        </w:rPr>
        <w:t xml:space="preserve">Distribution System </w:t>
      </w:r>
    </w:p>
    <w:p w:rsidR="00C43EE2" w:rsidRPr="00837980" w:rsidRDefault="00C43EE2" w:rsidP="002121DF">
      <w:pPr>
        <w:rPr>
          <w:rFonts w:ascii="Arial" w:hAnsi="Arial" w:cs="Arial"/>
          <w:sz w:val="24"/>
          <w:szCs w:val="24"/>
        </w:rPr>
      </w:pPr>
      <w:r w:rsidRPr="00837980">
        <w:rPr>
          <w:rFonts w:ascii="Arial" w:hAnsi="Arial" w:cs="Arial"/>
          <w:sz w:val="24"/>
          <w:szCs w:val="24"/>
        </w:rPr>
        <w:t>That portion of an electric deli</w:t>
      </w:r>
      <w:r w:rsidR="00F34A1D" w:rsidRPr="00837980">
        <w:rPr>
          <w:rFonts w:ascii="Arial" w:hAnsi="Arial" w:cs="Arial"/>
          <w:sz w:val="24"/>
          <w:szCs w:val="24"/>
        </w:rPr>
        <w:t xml:space="preserve">very system operating </w:t>
      </w:r>
      <w:proofErr w:type="gramStart"/>
      <w:r w:rsidR="00F34A1D" w:rsidRPr="00837980">
        <w:rPr>
          <w:rFonts w:ascii="Arial" w:hAnsi="Arial" w:cs="Arial"/>
          <w:sz w:val="24"/>
          <w:szCs w:val="24"/>
        </w:rPr>
        <w:t>under</w:t>
      </w:r>
      <w:proofErr w:type="gramEnd"/>
      <w:r w:rsidR="00F34A1D" w:rsidRPr="00837980">
        <w:rPr>
          <w:rFonts w:ascii="Arial" w:hAnsi="Arial" w:cs="Arial"/>
          <w:sz w:val="24"/>
          <w:szCs w:val="24"/>
        </w:rPr>
        <w:t xml:space="preserve"> 60 k</w:t>
      </w:r>
      <w:r w:rsidRPr="00837980">
        <w:rPr>
          <w:rFonts w:ascii="Arial" w:hAnsi="Arial" w:cs="Arial"/>
          <w:sz w:val="24"/>
          <w:szCs w:val="24"/>
        </w:rPr>
        <w:t>V that provides electric service to Customers or Wholesale Customers</w:t>
      </w:r>
      <w:r w:rsidR="00F34A1D" w:rsidRPr="00837980">
        <w:rPr>
          <w:rFonts w:ascii="Arial" w:hAnsi="Arial" w:cs="Arial"/>
          <w:sz w:val="24"/>
          <w:szCs w:val="24"/>
        </w:rPr>
        <w:t>.</w:t>
      </w:r>
    </w:p>
    <w:p w:rsidR="00C43EE2" w:rsidRPr="00837980" w:rsidRDefault="00C43EE2" w:rsidP="002121DF">
      <w:pPr>
        <w:spacing w:before="120"/>
        <w:ind w:firstLine="720"/>
        <w:rPr>
          <w:rFonts w:ascii="Arial" w:hAnsi="Arial" w:cs="Arial"/>
          <w:sz w:val="24"/>
          <w:szCs w:val="24"/>
        </w:rPr>
      </w:pPr>
      <w:r w:rsidRPr="00837980">
        <w:rPr>
          <w:rFonts w:ascii="Arial" w:hAnsi="Arial" w:cs="Arial"/>
          <w:b/>
          <w:bCs/>
          <w:sz w:val="24"/>
          <w:szCs w:val="24"/>
        </w:rPr>
        <w:t>Customer</w:t>
      </w:r>
      <w:r w:rsidRPr="00837980">
        <w:rPr>
          <w:rFonts w:ascii="Arial" w:hAnsi="Arial" w:cs="Arial"/>
          <w:sz w:val="24"/>
          <w:szCs w:val="24"/>
        </w:rPr>
        <w:t xml:space="preserve">: </w:t>
      </w:r>
      <w:r w:rsidRPr="00837980">
        <w:rPr>
          <w:rFonts w:ascii="Arial" w:eastAsia="Times New Roman" w:hAnsi="Arial" w:cs="Arial"/>
          <w:sz w:val="24"/>
          <w:szCs w:val="20"/>
          <w:lang w:eastAsia="en-US"/>
        </w:rPr>
        <w:t>An</w:t>
      </w:r>
      <w:r w:rsidRPr="00837980">
        <w:rPr>
          <w:rFonts w:ascii="Arial" w:hAnsi="Arial" w:cs="Arial"/>
          <w:sz w:val="24"/>
          <w:szCs w:val="24"/>
        </w:rPr>
        <w:t xml:space="preserve"> Entity that purchases electricity for its consumption</w:t>
      </w:r>
    </w:p>
    <w:p w:rsidR="00C43EE2" w:rsidRPr="00837980" w:rsidRDefault="00C43EE2" w:rsidP="002121DF">
      <w:pPr>
        <w:ind w:left="720"/>
        <w:rPr>
          <w:rFonts w:ascii="Arial" w:hAnsi="Arial" w:cs="Arial"/>
          <w:sz w:val="24"/>
          <w:szCs w:val="24"/>
        </w:rPr>
      </w:pPr>
      <w:r w:rsidRPr="00837980">
        <w:rPr>
          <w:rFonts w:ascii="Arial" w:hAnsi="Arial" w:cs="Arial"/>
          <w:b/>
          <w:bCs/>
          <w:sz w:val="24"/>
          <w:szCs w:val="24"/>
        </w:rPr>
        <w:t>Wholesale Customer</w:t>
      </w:r>
      <w:r w:rsidRPr="00837980">
        <w:rPr>
          <w:rFonts w:ascii="Arial" w:hAnsi="Arial" w:cs="Arial"/>
          <w:sz w:val="24"/>
          <w:szCs w:val="24"/>
        </w:rPr>
        <w:t>: A NOIE receiving service at wholesale points of delivery from an LSE other than itself</w:t>
      </w:r>
    </w:p>
    <w:p w:rsidR="00C43EE2" w:rsidRPr="00837980" w:rsidRDefault="00C43EE2" w:rsidP="002121DF">
      <w:pPr>
        <w:ind w:left="720"/>
        <w:rPr>
          <w:rFonts w:ascii="Arial" w:hAnsi="Arial" w:cs="Arial"/>
          <w:sz w:val="24"/>
          <w:szCs w:val="24"/>
        </w:rPr>
      </w:pPr>
      <w:r w:rsidRPr="00837980">
        <w:rPr>
          <w:rFonts w:ascii="Arial" w:hAnsi="Arial" w:cs="Arial"/>
          <w:b/>
          <w:bCs/>
          <w:sz w:val="24"/>
          <w:szCs w:val="24"/>
        </w:rPr>
        <w:t>Entity</w:t>
      </w:r>
      <w:r w:rsidRPr="00837980">
        <w:rPr>
          <w:rFonts w:ascii="Arial" w:hAnsi="Arial" w:cs="Arial"/>
          <w:sz w:val="24"/>
          <w:szCs w:val="24"/>
        </w:rPr>
        <w:t xml:space="preserve">: Any natural person, partnership, </w:t>
      </w:r>
      <w:proofErr w:type="gramStart"/>
      <w:r w:rsidRPr="00837980">
        <w:rPr>
          <w:rFonts w:ascii="Arial" w:hAnsi="Arial" w:cs="Arial"/>
          <w:sz w:val="24"/>
          <w:szCs w:val="24"/>
        </w:rPr>
        <w:t>municipal corporation</w:t>
      </w:r>
      <w:proofErr w:type="gramEnd"/>
      <w:r w:rsidRPr="00837980">
        <w:rPr>
          <w:rFonts w:ascii="Arial" w:hAnsi="Arial" w:cs="Arial"/>
          <w:sz w:val="24"/>
          <w:szCs w:val="24"/>
        </w:rPr>
        <w:t>, cooperative corporation, association, governmental subdivis</w:t>
      </w:r>
      <w:r w:rsidR="00F34A1D" w:rsidRPr="00837980">
        <w:rPr>
          <w:rFonts w:ascii="Arial" w:hAnsi="Arial" w:cs="Arial"/>
          <w:sz w:val="24"/>
          <w:szCs w:val="24"/>
        </w:rPr>
        <w:t>i</w:t>
      </w:r>
      <w:r w:rsidRPr="00837980">
        <w:rPr>
          <w:rFonts w:ascii="Arial" w:hAnsi="Arial" w:cs="Arial"/>
          <w:sz w:val="24"/>
          <w:szCs w:val="24"/>
        </w:rPr>
        <w:t>on, or public or private organization.</w:t>
      </w:r>
    </w:p>
    <w:p w:rsidR="00EF446B" w:rsidRPr="00837980" w:rsidRDefault="00EF446B" w:rsidP="002121DF">
      <w:pPr>
        <w:rPr>
          <w:rFonts w:ascii="Arial" w:hAnsi="Arial" w:cs="Arial"/>
          <w:b/>
          <w:sz w:val="24"/>
        </w:rPr>
      </w:pPr>
      <w:r w:rsidRPr="00837980">
        <w:rPr>
          <w:rFonts w:ascii="Arial" w:hAnsi="Arial" w:cs="Arial"/>
          <w:b/>
          <w:bCs/>
          <w:sz w:val="24"/>
        </w:rPr>
        <w:t>Distributed Generation (DG)</w:t>
      </w:r>
    </w:p>
    <w:p w:rsidR="00EF446B" w:rsidRPr="00837980" w:rsidRDefault="00EF446B" w:rsidP="002121DF">
      <w:pPr>
        <w:rPr>
          <w:rFonts w:ascii="Arial" w:hAnsi="Arial" w:cs="Arial"/>
          <w:b/>
          <w:i/>
        </w:rPr>
      </w:pPr>
      <w:r w:rsidRPr="00837980">
        <w:rPr>
          <w:rFonts w:ascii="Arial" w:hAnsi="Arial" w:cs="Arial"/>
          <w:sz w:val="24"/>
        </w:rPr>
        <w:t xml:space="preserve">An electrical generating facility located at a Customer’s point of delivery (point of common coupling) ten megawatts (MW) or less and connected at a voltage less than or equal to 60 kilovolts (kV) which may be connected in parallel operation to the utility system. </w:t>
      </w:r>
    </w:p>
    <w:p w:rsidR="00EF446B" w:rsidRPr="00837980" w:rsidRDefault="00EF446B" w:rsidP="002121DF">
      <w:pPr>
        <w:spacing w:before="240"/>
        <w:rPr>
          <w:rFonts w:ascii="Arial" w:hAnsi="Arial" w:cs="Arial"/>
          <w:b/>
          <w:bCs/>
          <w:sz w:val="24"/>
        </w:rPr>
      </w:pPr>
      <w:r w:rsidRPr="00837980">
        <w:rPr>
          <w:rFonts w:ascii="Arial" w:hAnsi="Arial" w:cs="Arial"/>
          <w:b/>
          <w:bCs/>
          <w:sz w:val="24"/>
        </w:rPr>
        <w:t>Distributed Renewable Generation (DRG)</w:t>
      </w:r>
    </w:p>
    <w:p w:rsidR="00934B00" w:rsidRPr="00837980" w:rsidRDefault="00EF446B" w:rsidP="002121DF">
      <w:pPr>
        <w:rPr>
          <w:rFonts w:ascii="Arial" w:hAnsi="Arial" w:cs="Arial"/>
          <w:b/>
          <w:i/>
        </w:rPr>
      </w:pPr>
      <w:proofErr w:type="gramStart"/>
      <w:r w:rsidRPr="00837980">
        <w:rPr>
          <w:rFonts w:ascii="Arial" w:hAnsi="Arial" w:cs="Arial"/>
          <w:sz w:val="24"/>
        </w:rPr>
        <w:t>Electric generation with a capacity of not more than 2,000 kW provided by a renewable energy technology that is installed on a retail electri</w:t>
      </w:r>
      <w:r w:rsidR="000E4CC3" w:rsidRPr="00837980">
        <w:rPr>
          <w:rFonts w:ascii="Arial" w:hAnsi="Arial" w:cs="Arial"/>
          <w:sz w:val="24"/>
        </w:rPr>
        <w:t>c Customer’s side of the meter.</w:t>
      </w:r>
      <w:proofErr w:type="gramEnd"/>
    </w:p>
    <w:p w:rsidR="000E4CC3" w:rsidRPr="00837980" w:rsidRDefault="000E4CC3" w:rsidP="002121DF">
      <w:pPr>
        <w:spacing w:before="240"/>
        <w:rPr>
          <w:rFonts w:ascii="Arial" w:hAnsi="Arial" w:cs="Arial"/>
          <w:b/>
          <w:bCs/>
          <w:sz w:val="24"/>
        </w:rPr>
      </w:pPr>
      <w:bookmarkStart w:id="32" w:name="_Toc118224593"/>
      <w:bookmarkStart w:id="33" w:name="_Toc118909661"/>
      <w:bookmarkStart w:id="34" w:name="_Toc205190497"/>
      <w:r w:rsidRPr="00837980">
        <w:rPr>
          <w:rFonts w:ascii="Arial" w:hAnsi="Arial" w:cs="Arial"/>
          <w:b/>
          <w:bCs/>
          <w:sz w:val="24"/>
        </w:rPr>
        <w:t>Generation Resource</w:t>
      </w:r>
      <w:bookmarkEnd w:id="32"/>
      <w:bookmarkEnd w:id="33"/>
      <w:bookmarkEnd w:id="34"/>
    </w:p>
    <w:p w:rsidR="000E4CC3" w:rsidRPr="00837980" w:rsidRDefault="000E4CC3" w:rsidP="002121DF">
      <w:pPr>
        <w:pStyle w:val="BodyText"/>
        <w:spacing w:line="276" w:lineRule="auto"/>
        <w:rPr>
          <w:rFonts w:ascii="Arial" w:hAnsi="Arial" w:cs="Arial"/>
          <w:sz w:val="24"/>
        </w:rPr>
      </w:pPr>
      <w:r w:rsidRPr="00837980">
        <w:rPr>
          <w:rFonts w:ascii="Arial" w:hAnsi="Arial" w:cs="Arial"/>
          <w:sz w:val="24"/>
        </w:rPr>
        <w:t>A generator capable of providing energy or Ancillary Service to the ERCOT System and is registered with ERCOT as a Generation Resource.  The term “Generation Resource” used by itself in these Protocols does not include a Non-Modeled Generator.</w:t>
      </w:r>
    </w:p>
    <w:p w:rsidR="000E4CC3" w:rsidRPr="00837980" w:rsidRDefault="000E4CC3" w:rsidP="002121DF">
      <w:pPr>
        <w:spacing w:before="240"/>
        <w:rPr>
          <w:rFonts w:ascii="Arial" w:hAnsi="Arial" w:cs="Arial"/>
          <w:b/>
          <w:bCs/>
          <w:sz w:val="24"/>
        </w:rPr>
      </w:pPr>
      <w:r w:rsidRPr="00837980">
        <w:rPr>
          <w:rFonts w:ascii="Arial" w:hAnsi="Arial" w:cs="Arial"/>
          <w:b/>
          <w:bCs/>
          <w:sz w:val="24"/>
        </w:rPr>
        <w:t>Aggregate Generation Resource (AGR)</w:t>
      </w:r>
    </w:p>
    <w:p w:rsidR="000E4CC3" w:rsidRPr="00837980" w:rsidRDefault="000E4CC3" w:rsidP="002121DF">
      <w:pPr>
        <w:pStyle w:val="BodyText"/>
        <w:spacing w:line="276" w:lineRule="auto"/>
        <w:rPr>
          <w:rFonts w:ascii="Arial" w:hAnsi="Arial" w:cs="Arial"/>
          <w:sz w:val="24"/>
        </w:rPr>
      </w:pPr>
      <w:r w:rsidRPr="00837980">
        <w:rPr>
          <w:rFonts w:ascii="Arial" w:hAnsi="Arial" w:cs="Arial"/>
          <w:sz w:val="24"/>
        </w:rPr>
        <w:t>A Generation Resource that is an aggregation of non-wind generators, each of which is less than 10 MW in output, which share identical operational characteristics and are interconnected at the same POI and located behind the same Generator Step-Up (GSU) transformer (with a high-side voltage greater than 60 kV).</w:t>
      </w:r>
    </w:p>
    <w:p w:rsidR="000E4CC3" w:rsidRPr="00837980" w:rsidRDefault="000E4CC3" w:rsidP="002121DF">
      <w:pPr>
        <w:spacing w:before="240"/>
        <w:rPr>
          <w:rFonts w:ascii="Arial" w:hAnsi="Arial" w:cs="Arial"/>
          <w:b/>
          <w:bCs/>
          <w:sz w:val="24"/>
        </w:rPr>
      </w:pPr>
      <w:r w:rsidRPr="00837980">
        <w:rPr>
          <w:rFonts w:ascii="Arial" w:hAnsi="Arial" w:cs="Arial"/>
          <w:b/>
          <w:bCs/>
          <w:sz w:val="24"/>
        </w:rPr>
        <w:lastRenderedPageBreak/>
        <w:t>Intermittent Renewable Resource (IRR)</w:t>
      </w:r>
    </w:p>
    <w:p w:rsidR="000E4CC3" w:rsidRPr="00837980" w:rsidRDefault="000E4CC3" w:rsidP="002121DF">
      <w:pPr>
        <w:pStyle w:val="BodyText"/>
        <w:spacing w:line="276" w:lineRule="auto"/>
        <w:rPr>
          <w:rFonts w:ascii="Arial" w:hAnsi="Arial" w:cs="Arial"/>
          <w:sz w:val="24"/>
        </w:rPr>
      </w:pPr>
      <w:r w:rsidRPr="00837980">
        <w:rPr>
          <w:rFonts w:ascii="Arial" w:hAnsi="Arial" w:cs="Arial"/>
          <w:sz w:val="24"/>
        </w:rPr>
        <w:t>A Generation Resource that can only produce energy from variable, uncontrollable Resources, such as wind, solar, or run-of-the-river hydroelectricity.</w:t>
      </w:r>
    </w:p>
    <w:p w:rsidR="00FB6747" w:rsidRPr="00837980" w:rsidRDefault="00FB6747" w:rsidP="002121DF">
      <w:pPr>
        <w:spacing w:before="240"/>
        <w:rPr>
          <w:rFonts w:ascii="Arial" w:hAnsi="Arial" w:cs="Arial"/>
          <w:b/>
          <w:bCs/>
          <w:sz w:val="24"/>
        </w:rPr>
      </w:pPr>
      <w:bookmarkStart w:id="35" w:name="_Toc205190390"/>
      <w:r w:rsidRPr="00837980">
        <w:rPr>
          <w:rFonts w:ascii="Arial" w:hAnsi="Arial" w:cs="Arial"/>
          <w:b/>
          <w:bCs/>
          <w:sz w:val="24"/>
        </w:rPr>
        <w:t>Load</w:t>
      </w:r>
      <w:bookmarkEnd w:id="35"/>
    </w:p>
    <w:p w:rsidR="00FB6747" w:rsidRPr="00837980" w:rsidRDefault="00FB6747" w:rsidP="002121DF">
      <w:pPr>
        <w:pStyle w:val="BodyText"/>
        <w:spacing w:line="276" w:lineRule="auto"/>
        <w:rPr>
          <w:rFonts w:ascii="Arial" w:hAnsi="Arial" w:cs="Arial"/>
          <w:sz w:val="24"/>
        </w:rPr>
      </w:pPr>
      <w:r w:rsidRPr="00837980">
        <w:rPr>
          <w:rFonts w:ascii="Arial" w:hAnsi="Arial" w:cs="Arial"/>
          <w:sz w:val="24"/>
        </w:rPr>
        <w:t xml:space="preserve">The amount of energy in </w:t>
      </w:r>
      <w:proofErr w:type="spellStart"/>
      <w:r w:rsidRPr="00837980">
        <w:rPr>
          <w:rFonts w:ascii="Arial" w:hAnsi="Arial" w:cs="Arial"/>
          <w:sz w:val="24"/>
        </w:rPr>
        <w:t>MWh</w:t>
      </w:r>
      <w:proofErr w:type="spellEnd"/>
      <w:r w:rsidRPr="00837980">
        <w:rPr>
          <w:rFonts w:ascii="Arial" w:hAnsi="Arial" w:cs="Arial"/>
          <w:sz w:val="24"/>
        </w:rPr>
        <w:t xml:space="preserve"> delivered at any specified point or points on a system.</w:t>
      </w:r>
    </w:p>
    <w:p w:rsidR="000E4CC3" w:rsidRPr="00837980" w:rsidRDefault="000E4CC3" w:rsidP="002121DF">
      <w:pPr>
        <w:spacing w:before="240"/>
        <w:rPr>
          <w:rFonts w:ascii="Arial" w:hAnsi="Arial" w:cs="Arial"/>
          <w:b/>
          <w:bCs/>
          <w:sz w:val="24"/>
        </w:rPr>
      </w:pPr>
      <w:r w:rsidRPr="00837980">
        <w:rPr>
          <w:rFonts w:ascii="Arial" w:hAnsi="Arial" w:cs="Arial"/>
          <w:b/>
          <w:bCs/>
          <w:sz w:val="24"/>
        </w:rPr>
        <w:t>Load Resource</w:t>
      </w:r>
    </w:p>
    <w:p w:rsidR="000E4CC3" w:rsidRPr="00837980" w:rsidRDefault="000E4CC3" w:rsidP="002121DF">
      <w:pPr>
        <w:pStyle w:val="BodyText"/>
        <w:spacing w:line="276" w:lineRule="auto"/>
        <w:rPr>
          <w:rFonts w:ascii="Arial" w:hAnsi="Arial" w:cs="Arial"/>
          <w:sz w:val="24"/>
        </w:rPr>
      </w:pPr>
      <w:r w:rsidRPr="00837980">
        <w:rPr>
          <w:rFonts w:ascii="Arial" w:hAnsi="Arial" w:cs="Arial"/>
          <w:sz w:val="24"/>
        </w:rPr>
        <w:t>A Load capable of providing Ancillary Service to the ERCOT System and/or energy in the form of Demand response and registered with ERCOT as a Load Resource.</w:t>
      </w:r>
    </w:p>
    <w:p w:rsidR="000E4CC3" w:rsidRPr="00837980" w:rsidRDefault="000E4CC3" w:rsidP="002121DF">
      <w:pPr>
        <w:ind w:firstLine="720"/>
        <w:rPr>
          <w:rFonts w:ascii="Arial" w:hAnsi="Arial" w:cs="Arial"/>
          <w:b/>
          <w:bCs/>
          <w:sz w:val="24"/>
        </w:rPr>
      </w:pPr>
      <w:r w:rsidRPr="00837980">
        <w:rPr>
          <w:rFonts w:ascii="Arial" w:hAnsi="Arial" w:cs="Arial"/>
          <w:b/>
          <w:bCs/>
          <w:sz w:val="24"/>
        </w:rPr>
        <w:t>Aggregate Load Resource (ALR)</w:t>
      </w:r>
    </w:p>
    <w:p w:rsidR="000E4CC3" w:rsidRPr="00837980" w:rsidRDefault="000E4CC3" w:rsidP="002121DF">
      <w:pPr>
        <w:pStyle w:val="BodyText"/>
        <w:spacing w:line="276" w:lineRule="auto"/>
        <w:ind w:left="720"/>
        <w:rPr>
          <w:rFonts w:ascii="Arial" w:hAnsi="Arial" w:cs="Arial"/>
          <w:sz w:val="24"/>
        </w:rPr>
      </w:pPr>
      <w:r w:rsidRPr="00837980">
        <w:rPr>
          <w:rFonts w:ascii="Arial" w:hAnsi="Arial" w:cs="Arial"/>
          <w:sz w:val="24"/>
        </w:rPr>
        <w:t>A Load Resource that is an aggregation of individual metered sites, each of which has less than ten MW of Demand response capability and all of which are located within a single Load Zone.</w:t>
      </w:r>
    </w:p>
    <w:p w:rsidR="000E4CC3" w:rsidRPr="00837980" w:rsidRDefault="000E4CC3" w:rsidP="002121DF">
      <w:pPr>
        <w:ind w:firstLine="720"/>
        <w:rPr>
          <w:rFonts w:ascii="Arial" w:hAnsi="Arial" w:cs="Arial"/>
          <w:b/>
          <w:bCs/>
          <w:sz w:val="24"/>
        </w:rPr>
      </w:pPr>
      <w:r w:rsidRPr="00837980">
        <w:rPr>
          <w:rFonts w:ascii="Arial" w:hAnsi="Arial" w:cs="Arial"/>
          <w:b/>
          <w:bCs/>
          <w:sz w:val="24"/>
        </w:rPr>
        <w:t>Controllable Load Resource</w:t>
      </w:r>
    </w:p>
    <w:p w:rsidR="000E4CC3" w:rsidRPr="00837980" w:rsidRDefault="000E4CC3" w:rsidP="002121DF">
      <w:pPr>
        <w:pStyle w:val="BodyText"/>
        <w:spacing w:line="276" w:lineRule="auto"/>
        <w:ind w:left="720"/>
        <w:rPr>
          <w:rFonts w:ascii="Arial" w:hAnsi="Arial" w:cs="Arial"/>
          <w:sz w:val="24"/>
        </w:rPr>
      </w:pPr>
      <w:r w:rsidRPr="00837980">
        <w:rPr>
          <w:rFonts w:ascii="Arial" w:hAnsi="Arial" w:cs="Arial"/>
          <w:sz w:val="24"/>
        </w:rPr>
        <w:t>A Load Resource capable of controllably reducing or increasing consumption under dispatch control by ERCOT.</w:t>
      </w:r>
    </w:p>
    <w:p w:rsidR="000E4CC3" w:rsidRPr="00837980" w:rsidRDefault="000E4CC3" w:rsidP="002121DF">
      <w:pPr>
        <w:spacing w:before="240"/>
        <w:rPr>
          <w:rFonts w:ascii="Arial" w:hAnsi="Arial" w:cs="Arial"/>
          <w:b/>
          <w:bCs/>
          <w:sz w:val="24"/>
        </w:rPr>
      </w:pPr>
      <w:bookmarkStart w:id="36" w:name="_Toc118224595"/>
      <w:bookmarkStart w:id="37" w:name="_Toc118909663"/>
      <w:bookmarkStart w:id="38" w:name="_Toc205190502"/>
      <w:r w:rsidRPr="00837980">
        <w:rPr>
          <w:rFonts w:ascii="Arial" w:hAnsi="Arial" w:cs="Arial"/>
          <w:b/>
          <w:bCs/>
          <w:sz w:val="24"/>
        </w:rPr>
        <w:t>Non-Modeled Generator</w:t>
      </w:r>
      <w:bookmarkEnd w:id="36"/>
      <w:bookmarkEnd w:id="37"/>
      <w:bookmarkEnd w:id="38"/>
    </w:p>
    <w:p w:rsidR="000E4CC3" w:rsidRPr="00837980" w:rsidRDefault="000E4CC3" w:rsidP="002121DF">
      <w:pPr>
        <w:pStyle w:val="BodyText"/>
        <w:spacing w:line="276" w:lineRule="auto"/>
        <w:rPr>
          <w:rFonts w:ascii="Arial" w:hAnsi="Arial" w:cs="Arial"/>
          <w:sz w:val="24"/>
        </w:rPr>
      </w:pPr>
      <w:r w:rsidRPr="00837980">
        <w:rPr>
          <w:rFonts w:ascii="Arial" w:hAnsi="Arial" w:cs="Arial"/>
          <w:sz w:val="24"/>
        </w:rPr>
        <w:t xml:space="preserve">A generator that is: </w:t>
      </w:r>
    </w:p>
    <w:p w:rsidR="000E4CC3" w:rsidRPr="00837980" w:rsidRDefault="000E4CC3" w:rsidP="002121DF">
      <w:pPr>
        <w:ind w:left="547" w:hanging="547"/>
        <w:rPr>
          <w:rFonts w:ascii="Arial" w:hAnsi="Arial" w:cs="Arial"/>
          <w:sz w:val="24"/>
          <w:szCs w:val="24"/>
        </w:rPr>
      </w:pPr>
      <w:r w:rsidRPr="00837980">
        <w:rPr>
          <w:rFonts w:ascii="Arial" w:hAnsi="Arial" w:cs="Arial"/>
          <w:sz w:val="24"/>
          <w:szCs w:val="24"/>
        </w:rPr>
        <w:t>(a)</w:t>
      </w:r>
      <w:r w:rsidRPr="00837980">
        <w:rPr>
          <w:rFonts w:ascii="Arial" w:hAnsi="Arial" w:cs="Arial"/>
          <w:sz w:val="24"/>
          <w:szCs w:val="24"/>
        </w:rPr>
        <w:tab/>
        <w:t xml:space="preserve">Capable of providing net output of energy to the ERCOT System; </w:t>
      </w:r>
    </w:p>
    <w:p w:rsidR="000E4CC3" w:rsidRPr="00837980" w:rsidRDefault="000E4CC3" w:rsidP="002121DF">
      <w:pPr>
        <w:ind w:left="547" w:hanging="547"/>
        <w:rPr>
          <w:rFonts w:ascii="Arial" w:hAnsi="Arial" w:cs="Arial"/>
          <w:sz w:val="24"/>
          <w:szCs w:val="24"/>
        </w:rPr>
      </w:pPr>
      <w:r w:rsidRPr="00837980">
        <w:rPr>
          <w:rFonts w:ascii="Arial" w:hAnsi="Arial" w:cs="Arial"/>
          <w:sz w:val="24"/>
          <w:szCs w:val="24"/>
        </w:rPr>
        <w:t>(b)</w:t>
      </w:r>
      <w:r w:rsidRPr="00837980">
        <w:rPr>
          <w:rFonts w:ascii="Arial" w:hAnsi="Arial" w:cs="Arial"/>
          <w:sz w:val="24"/>
          <w:szCs w:val="24"/>
        </w:rPr>
        <w:tab/>
        <w:t xml:space="preserve">Ten MW or less in size; or greater than ten MW and registered with the PUCT according to P.U.C. </w:t>
      </w:r>
      <w:r w:rsidRPr="00837980">
        <w:rPr>
          <w:rFonts w:ascii="Arial" w:hAnsi="Arial" w:cs="Arial"/>
          <w:smallCaps/>
          <w:sz w:val="24"/>
          <w:szCs w:val="24"/>
        </w:rPr>
        <w:t xml:space="preserve">Subst. R. </w:t>
      </w:r>
      <w:r w:rsidRPr="00837980">
        <w:rPr>
          <w:rFonts w:ascii="Arial" w:hAnsi="Arial" w:cs="Arial"/>
          <w:sz w:val="24"/>
          <w:szCs w:val="24"/>
        </w:rPr>
        <w:t>25.109, Registration of Power Generation Companies and Self-Generators, as a self-generator; and</w:t>
      </w:r>
    </w:p>
    <w:p w:rsidR="000E4CC3" w:rsidRPr="00837980" w:rsidRDefault="000E4CC3" w:rsidP="002121DF">
      <w:pPr>
        <w:ind w:left="547" w:hanging="547"/>
        <w:rPr>
          <w:rFonts w:ascii="Arial" w:hAnsi="Arial" w:cs="Arial"/>
          <w:sz w:val="24"/>
          <w:szCs w:val="24"/>
        </w:rPr>
      </w:pPr>
      <w:r w:rsidRPr="00837980">
        <w:rPr>
          <w:rFonts w:ascii="Arial" w:hAnsi="Arial" w:cs="Arial"/>
          <w:sz w:val="24"/>
          <w:szCs w:val="24"/>
        </w:rPr>
        <w:t>(c)</w:t>
      </w:r>
      <w:r w:rsidRPr="00837980">
        <w:rPr>
          <w:rFonts w:ascii="Arial" w:hAnsi="Arial" w:cs="Arial"/>
          <w:sz w:val="24"/>
          <w:szCs w:val="24"/>
        </w:rPr>
        <w:tab/>
        <w:t>Registered with ERCOT as a Non-Modeled Generator, which means that the generator may not participate in the Ancillary Service or energy markets, RUC, or SCED.</w:t>
      </w:r>
    </w:p>
    <w:p w:rsidR="00F02E68" w:rsidRPr="00837980" w:rsidRDefault="00F02E68" w:rsidP="002121DF">
      <w:pPr>
        <w:spacing w:before="240"/>
        <w:rPr>
          <w:rFonts w:ascii="Arial" w:hAnsi="Arial" w:cs="Arial"/>
          <w:b/>
          <w:bCs/>
          <w:sz w:val="24"/>
        </w:rPr>
      </w:pPr>
      <w:r w:rsidRPr="00837980">
        <w:rPr>
          <w:rFonts w:ascii="Arial" w:hAnsi="Arial" w:cs="Arial"/>
          <w:b/>
          <w:bCs/>
          <w:sz w:val="24"/>
        </w:rPr>
        <w:t>Premise</w:t>
      </w:r>
    </w:p>
    <w:p w:rsidR="00F02E68" w:rsidRPr="00837980" w:rsidRDefault="00F02E68" w:rsidP="002121DF">
      <w:pPr>
        <w:rPr>
          <w:rFonts w:ascii="Arial" w:hAnsi="Arial" w:cs="Arial"/>
          <w:sz w:val="24"/>
        </w:rPr>
      </w:pPr>
      <w:proofErr w:type="gramStart"/>
      <w:r w:rsidRPr="00837980">
        <w:rPr>
          <w:rFonts w:ascii="Arial" w:hAnsi="Arial" w:cs="Arial"/>
          <w:sz w:val="24"/>
        </w:rPr>
        <w:t>A Service Delivery Point or combination of Service Delivery Points that is assigned a single ESI ID for Settlement and registration.</w:t>
      </w:r>
      <w:proofErr w:type="gramEnd"/>
    </w:p>
    <w:p w:rsidR="00F02E68" w:rsidRPr="00837980" w:rsidRDefault="00F02E68" w:rsidP="002121DF">
      <w:pPr>
        <w:spacing w:before="240"/>
        <w:rPr>
          <w:rFonts w:ascii="Arial" w:hAnsi="Arial" w:cs="Arial"/>
          <w:b/>
          <w:bCs/>
          <w:sz w:val="24"/>
        </w:rPr>
      </w:pPr>
      <w:bookmarkStart w:id="39" w:name="_Toc205190522"/>
      <w:r w:rsidRPr="00837980">
        <w:rPr>
          <w:rFonts w:ascii="Arial" w:hAnsi="Arial" w:cs="Arial"/>
          <w:b/>
          <w:bCs/>
          <w:sz w:val="24"/>
        </w:rPr>
        <w:t>Service Delivery Point</w:t>
      </w:r>
      <w:bookmarkEnd w:id="39"/>
    </w:p>
    <w:p w:rsidR="00F02E68" w:rsidRPr="00837980" w:rsidRDefault="00F02E68" w:rsidP="002121DF">
      <w:pPr>
        <w:rPr>
          <w:rFonts w:ascii="Arial" w:hAnsi="Arial" w:cs="Arial"/>
          <w:sz w:val="24"/>
        </w:rPr>
      </w:pPr>
      <w:proofErr w:type="gramStart"/>
      <w:r w:rsidRPr="00837980">
        <w:rPr>
          <w:rFonts w:ascii="Arial" w:hAnsi="Arial" w:cs="Arial"/>
          <w:sz w:val="24"/>
        </w:rPr>
        <w:t>The specific point on the system where electricity flows from the TSP or DSP to a Customer.</w:t>
      </w:r>
      <w:proofErr w:type="gramEnd"/>
    </w:p>
    <w:p w:rsidR="004E6D29" w:rsidRDefault="004E6D29">
      <w:pPr>
        <w:spacing w:after="0" w:line="240" w:lineRule="auto"/>
        <w:rPr>
          <w:rFonts w:ascii="Arial" w:hAnsi="Arial" w:cs="Arial"/>
          <w:b/>
          <w:bCs/>
          <w:sz w:val="24"/>
        </w:rPr>
      </w:pPr>
      <w:r>
        <w:rPr>
          <w:rFonts w:ascii="Arial" w:hAnsi="Arial" w:cs="Arial"/>
          <w:b/>
          <w:bCs/>
          <w:sz w:val="24"/>
        </w:rPr>
        <w:br w:type="page"/>
      </w:r>
    </w:p>
    <w:p w:rsidR="000E4CC3" w:rsidRPr="00837980" w:rsidRDefault="000E4CC3" w:rsidP="002121DF">
      <w:pPr>
        <w:spacing w:before="240"/>
        <w:rPr>
          <w:rFonts w:ascii="Arial" w:hAnsi="Arial" w:cs="Arial"/>
          <w:b/>
          <w:bCs/>
          <w:sz w:val="24"/>
        </w:rPr>
      </w:pPr>
      <w:r w:rsidRPr="00837980">
        <w:rPr>
          <w:rFonts w:ascii="Arial" w:hAnsi="Arial" w:cs="Arial"/>
          <w:b/>
          <w:bCs/>
          <w:sz w:val="24"/>
        </w:rPr>
        <w:lastRenderedPageBreak/>
        <w:t xml:space="preserve">Wholesale Storage Load (WSL)   </w:t>
      </w:r>
    </w:p>
    <w:p w:rsidR="000E4CC3" w:rsidRPr="00837980" w:rsidRDefault="000E4CC3" w:rsidP="002121DF">
      <w:pPr>
        <w:rPr>
          <w:rFonts w:ascii="Arial" w:hAnsi="Arial" w:cs="Arial"/>
          <w:iCs/>
          <w:sz w:val="24"/>
        </w:rPr>
      </w:pPr>
      <w:r w:rsidRPr="00837980">
        <w:rPr>
          <w:rFonts w:ascii="Arial" w:hAnsi="Arial" w:cs="Arial"/>
          <w:iCs/>
          <w:sz w:val="24"/>
        </w:rPr>
        <w:t>Energy that is separately metered from all other Facilities to charge a technology that is capable of storing energy and releasing that energy at a later time to generate electric energy.  WSL includes losses for the energy conversion process that are captured by the WSL EPS Meter.  WSL is limited to the following technologies: batteries, flywheels, compressed air energy storage, pumped hydro-electric power, electro chemical capacitors, and thermal energy storage associated with turbine inlet chilling.</w:t>
      </w:r>
    </w:p>
    <w:tbl>
      <w:tblPr>
        <w:tblW w:w="84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Look w:val="01E0" w:firstRow="1" w:lastRow="1" w:firstColumn="1" w:lastColumn="1" w:noHBand="0" w:noVBand="0"/>
      </w:tblPr>
      <w:tblGrid>
        <w:gridCol w:w="8471"/>
      </w:tblGrid>
      <w:tr w:rsidR="000E4CC3" w:rsidRPr="00837980" w:rsidTr="00D35810">
        <w:trPr>
          <w:trHeight w:val="2574"/>
        </w:trPr>
        <w:tc>
          <w:tcPr>
            <w:tcW w:w="8471" w:type="dxa"/>
            <w:shd w:val="clear" w:color="auto" w:fill="auto"/>
          </w:tcPr>
          <w:p w:rsidR="000E4CC3" w:rsidRPr="00837980" w:rsidRDefault="00FB1CEE" w:rsidP="00AA7E74">
            <w:pPr>
              <w:pStyle w:val="Instructions"/>
              <w:rPr>
                <w:rFonts w:ascii="Arial" w:hAnsi="Arial" w:cs="Arial"/>
                <w:lang w:val="en-US" w:eastAsia="en-US"/>
              </w:rPr>
            </w:pPr>
            <w:r w:rsidRPr="00837980">
              <w:rPr>
                <w:rFonts w:ascii="Arial" w:hAnsi="Arial" w:cs="Arial"/>
                <w:lang w:val="en-US" w:eastAsia="en-US"/>
              </w:rPr>
              <w:t>[</w:t>
            </w:r>
            <w:r w:rsidR="000E4CC3" w:rsidRPr="00837980">
              <w:rPr>
                <w:rFonts w:ascii="Arial" w:hAnsi="Arial" w:cs="Arial"/>
                <w:lang w:val="en-US" w:eastAsia="en-US"/>
              </w:rPr>
              <w:t>PIR003:  ERCOT Protocol Interpretation of Wholesale Storage Load (WSL):]</w:t>
            </w:r>
            <w:r w:rsidR="00D7135E" w:rsidRPr="00837980">
              <w:rPr>
                <w:rStyle w:val="FootnoteReference"/>
                <w:rFonts w:ascii="Arial" w:hAnsi="Arial" w:cs="Arial"/>
                <w:lang w:val="en-US" w:eastAsia="en-US"/>
              </w:rPr>
              <w:footnoteReference w:id="2"/>
            </w:r>
          </w:p>
          <w:p w:rsidR="000E4CC3" w:rsidRPr="00837980" w:rsidRDefault="000E4CC3" w:rsidP="00AA7E74">
            <w:pPr>
              <w:rPr>
                <w:rFonts w:ascii="Arial" w:hAnsi="Arial" w:cs="Arial"/>
                <w:sz w:val="24"/>
                <w:szCs w:val="24"/>
              </w:rPr>
            </w:pPr>
            <w:r w:rsidRPr="00837980">
              <w:rPr>
                <w:rFonts w:ascii="Arial" w:hAnsi="Arial" w:cs="Arial"/>
                <w:sz w:val="24"/>
                <w:szCs w:val="24"/>
              </w:rPr>
              <w:t xml:space="preserve">On June 11, 2013, ERCOT issued a Protocol Interpretation on the definition of Wholesale Storage Load (WSL) – providing guidance on which facilities are eligible for Settlement treatment under WSL.  </w:t>
            </w:r>
            <w:r w:rsidRPr="00837980">
              <w:rPr>
                <w:rFonts w:ascii="Arial" w:hAnsi="Arial" w:cs="Arial"/>
                <w:i/>
                <w:iCs/>
                <w:sz w:val="24"/>
                <w:szCs w:val="24"/>
              </w:rPr>
              <w:t>See</w:t>
            </w:r>
            <w:r w:rsidRPr="00837980">
              <w:rPr>
                <w:rFonts w:ascii="Arial" w:hAnsi="Arial" w:cs="Arial"/>
                <w:sz w:val="24"/>
                <w:szCs w:val="24"/>
              </w:rPr>
              <w:t xml:space="preserve"> Market Notice M-A061113-1, Protocol Interpretation Request – Wholesale Storage Load, at </w:t>
            </w:r>
            <w:hyperlink r:id="rId24" w:history="1">
              <w:r w:rsidRPr="00837980">
                <w:rPr>
                  <w:rStyle w:val="Hyperlink"/>
                  <w:rFonts w:ascii="Arial" w:hAnsi="Arial" w:cs="Arial"/>
                  <w:sz w:val="24"/>
                  <w:szCs w:val="24"/>
                </w:rPr>
                <w:t>http://www.ercot.com/mktrules/nprotocols/pir_process.html</w:t>
              </w:r>
            </w:hyperlink>
            <w:r w:rsidRPr="00837980">
              <w:rPr>
                <w:rFonts w:ascii="Arial" w:hAnsi="Arial" w:cs="Arial"/>
                <w:sz w:val="24"/>
                <w:szCs w:val="24"/>
              </w:rPr>
              <w:t xml:space="preserve"> for full details of the Protocol Interpretation of WSL.</w:t>
            </w:r>
          </w:p>
        </w:tc>
      </w:tr>
    </w:tbl>
    <w:p w:rsidR="000E4CC3" w:rsidRPr="00837980" w:rsidRDefault="000E4CC3" w:rsidP="000E4CC3">
      <w:pPr>
        <w:rPr>
          <w:rFonts w:ascii="Arial" w:hAnsi="Arial" w:cs="Arial"/>
          <w:lang w:eastAsia="en-US"/>
        </w:rPr>
      </w:pPr>
    </w:p>
    <w:p w:rsidR="00112049" w:rsidRPr="00837980" w:rsidRDefault="00112049" w:rsidP="00FE0D2C">
      <w:pPr>
        <w:pStyle w:val="Heading2"/>
        <w:spacing w:after="240"/>
        <w:ind w:left="720" w:hanging="720"/>
        <w:rPr>
          <w:rFonts w:ascii="Arial" w:hAnsi="Arial" w:cs="Arial"/>
          <w:sz w:val="32"/>
        </w:rPr>
      </w:pPr>
      <w:bookmarkStart w:id="40" w:name="_Toc427833130"/>
      <w:r w:rsidRPr="00837980">
        <w:rPr>
          <w:rFonts w:ascii="Arial" w:hAnsi="Arial" w:cs="Arial"/>
          <w:sz w:val="32"/>
        </w:rPr>
        <w:t>Examples of Other Definitions of DER</w:t>
      </w:r>
      <w:bookmarkEnd w:id="40"/>
      <w:r w:rsidRPr="00837980">
        <w:rPr>
          <w:rFonts w:ascii="Arial" w:hAnsi="Arial" w:cs="Arial"/>
          <w:sz w:val="32"/>
        </w:rPr>
        <w:t xml:space="preserve"> </w:t>
      </w:r>
    </w:p>
    <w:p w:rsidR="00EF446B" w:rsidRPr="00837980" w:rsidRDefault="00892E41" w:rsidP="00144A88">
      <w:pPr>
        <w:rPr>
          <w:rFonts w:ascii="Arial" w:hAnsi="Arial" w:cs="Arial"/>
          <w:sz w:val="24"/>
        </w:rPr>
      </w:pPr>
      <w:r w:rsidRPr="00837980">
        <w:rPr>
          <w:rFonts w:ascii="Arial" w:hAnsi="Arial" w:cs="Arial"/>
          <w:bCs/>
          <w:i/>
          <w:sz w:val="24"/>
        </w:rPr>
        <w:t>Electric Power Research Institute (EPRI)</w:t>
      </w:r>
      <w:r w:rsidR="00EF446B" w:rsidRPr="00837980">
        <w:rPr>
          <w:rFonts w:ascii="Arial" w:hAnsi="Arial" w:cs="Arial"/>
          <w:bCs/>
          <w:sz w:val="24"/>
        </w:rPr>
        <w:t>:</w:t>
      </w:r>
      <w:r w:rsidR="00112049" w:rsidRPr="00837980">
        <w:rPr>
          <w:rFonts w:ascii="Arial" w:hAnsi="Arial" w:cs="Arial"/>
          <w:bCs/>
          <w:sz w:val="24"/>
        </w:rPr>
        <w:t xml:space="preserve">  “</w:t>
      </w:r>
      <w:r w:rsidR="00EF446B" w:rsidRPr="00837980">
        <w:rPr>
          <w:rFonts w:ascii="Arial" w:hAnsi="Arial" w:cs="Arial"/>
          <w:bCs/>
          <w:sz w:val="24"/>
        </w:rPr>
        <w:t>….</w:t>
      </w:r>
      <w:r w:rsidR="00EF446B" w:rsidRPr="00837980">
        <w:rPr>
          <w:rFonts w:ascii="Arial" w:hAnsi="Arial" w:cs="Arial"/>
          <w:sz w:val="24"/>
        </w:rPr>
        <w:t>smaller power sources that can be aggregated to provide power ne</w:t>
      </w:r>
      <w:r w:rsidR="00112049" w:rsidRPr="00837980">
        <w:rPr>
          <w:rFonts w:ascii="Arial" w:hAnsi="Arial" w:cs="Arial"/>
          <w:sz w:val="24"/>
        </w:rPr>
        <w:t>cessary to meet regular demand.”</w:t>
      </w:r>
    </w:p>
    <w:p w:rsidR="00EF446B" w:rsidRPr="00837980" w:rsidRDefault="00EF446B" w:rsidP="00144A88">
      <w:pPr>
        <w:rPr>
          <w:rFonts w:ascii="Arial" w:hAnsi="Arial" w:cs="Arial"/>
          <w:sz w:val="24"/>
        </w:rPr>
      </w:pPr>
      <w:r w:rsidRPr="00837980">
        <w:rPr>
          <w:rFonts w:ascii="Arial" w:hAnsi="Arial" w:cs="Arial"/>
          <w:bCs/>
          <w:i/>
          <w:sz w:val="24"/>
        </w:rPr>
        <w:t xml:space="preserve">New York </w:t>
      </w:r>
      <w:r w:rsidR="00892E41" w:rsidRPr="00837980">
        <w:rPr>
          <w:rFonts w:ascii="Arial" w:hAnsi="Arial" w:cs="Arial"/>
          <w:bCs/>
          <w:i/>
          <w:sz w:val="24"/>
        </w:rPr>
        <w:t>Independent System Operator</w:t>
      </w:r>
      <w:r w:rsidR="00892E41" w:rsidRPr="00837980">
        <w:rPr>
          <w:rFonts w:ascii="Arial" w:hAnsi="Arial" w:cs="Arial"/>
          <w:bCs/>
          <w:sz w:val="24"/>
        </w:rPr>
        <w:t xml:space="preserve"> </w:t>
      </w:r>
      <w:r w:rsidRPr="00837980">
        <w:rPr>
          <w:rFonts w:ascii="Arial" w:hAnsi="Arial" w:cs="Arial"/>
          <w:bCs/>
          <w:sz w:val="24"/>
        </w:rPr>
        <w:t>(from DNV GL report):</w:t>
      </w:r>
      <w:r w:rsidR="00112049" w:rsidRPr="00837980">
        <w:rPr>
          <w:rFonts w:ascii="Arial" w:hAnsi="Arial" w:cs="Arial"/>
          <w:bCs/>
          <w:sz w:val="24"/>
        </w:rPr>
        <w:t xml:space="preserve">  “</w:t>
      </w:r>
      <w:r w:rsidRPr="00837980">
        <w:rPr>
          <w:rFonts w:ascii="Arial" w:hAnsi="Arial" w:cs="Arial"/>
          <w:sz w:val="24"/>
        </w:rPr>
        <w:t>….behind-the-meter power generation and storage resources typically located on an end-use customer’s premises and operated for the purpose of supplying all or a portion of the customer’s electric load.</w:t>
      </w:r>
      <w:r w:rsidR="00112049" w:rsidRPr="00837980">
        <w:rPr>
          <w:rFonts w:ascii="Arial" w:hAnsi="Arial" w:cs="Arial"/>
          <w:sz w:val="24"/>
        </w:rPr>
        <w:t>”</w:t>
      </w:r>
    </w:p>
    <w:p w:rsidR="008350D6" w:rsidRDefault="00892E41" w:rsidP="00144A88">
      <w:pPr>
        <w:rPr>
          <w:rFonts w:ascii="Arial" w:hAnsi="Arial" w:cs="Arial"/>
          <w:sz w:val="24"/>
        </w:rPr>
      </w:pPr>
      <w:r w:rsidRPr="00837980">
        <w:rPr>
          <w:rFonts w:ascii="Arial" w:hAnsi="Arial" w:cs="Arial"/>
          <w:bCs/>
          <w:i/>
          <w:sz w:val="24"/>
        </w:rPr>
        <w:t>National Renewable Energy Laboratory (NREL)</w:t>
      </w:r>
      <w:r w:rsidR="00EF446B" w:rsidRPr="00837980">
        <w:rPr>
          <w:rFonts w:ascii="Arial" w:hAnsi="Arial" w:cs="Arial"/>
          <w:bCs/>
          <w:sz w:val="24"/>
        </w:rPr>
        <w:t>:</w:t>
      </w:r>
      <w:r w:rsidR="00112049" w:rsidRPr="00837980">
        <w:rPr>
          <w:rFonts w:ascii="Arial" w:hAnsi="Arial" w:cs="Arial"/>
          <w:sz w:val="24"/>
        </w:rPr>
        <w:t xml:space="preserve">  “</w:t>
      </w:r>
      <w:r w:rsidR="00EF446B" w:rsidRPr="00837980">
        <w:rPr>
          <w:rFonts w:ascii="Arial" w:hAnsi="Arial" w:cs="Arial"/>
          <w:sz w:val="24"/>
        </w:rPr>
        <w:t>….a variety of small, modular electricity-generating or storage technologies that are located close to the load they serve.</w:t>
      </w:r>
      <w:r w:rsidR="00112049" w:rsidRPr="00837980">
        <w:rPr>
          <w:rFonts w:ascii="Arial" w:hAnsi="Arial" w:cs="Arial"/>
          <w:sz w:val="24"/>
        </w:rPr>
        <w:t>”</w:t>
      </w:r>
    </w:p>
    <w:p w:rsidR="008350D6" w:rsidRDefault="008350D6">
      <w:pPr>
        <w:spacing w:after="0" w:line="240" w:lineRule="auto"/>
        <w:rPr>
          <w:rFonts w:ascii="Arial" w:hAnsi="Arial" w:cs="Arial"/>
          <w:sz w:val="24"/>
        </w:rPr>
      </w:pPr>
      <w:r>
        <w:rPr>
          <w:rFonts w:ascii="Arial" w:hAnsi="Arial" w:cs="Arial"/>
          <w:sz w:val="24"/>
        </w:rPr>
        <w:br w:type="page"/>
      </w:r>
    </w:p>
    <w:p w:rsidR="00E665EF" w:rsidRPr="00837980" w:rsidRDefault="00E665EF" w:rsidP="00FE0D2C">
      <w:pPr>
        <w:pStyle w:val="Heading2"/>
        <w:spacing w:after="240"/>
        <w:ind w:left="720" w:hanging="720"/>
        <w:rPr>
          <w:rFonts w:ascii="Arial" w:hAnsi="Arial" w:cs="Arial"/>
          <w:sz w:val="32"/>
        </w:rPr>
      </w:pPr>
      <w:bookmarkStart w:id="41" w:name="_Toc427833131"/>
      <w:r w:rsidRPr="00837980">
        <w:rPr>
          <w:rFonts w:ascii="Arial" w:hAnsi="Arial" w:cs="Arial"/>
          <w:sz w:val="32"/>
        </w:rPr>
        <w:lastRenderedPageBreak/>
        <w:t>Other Current ERCOT Requirements</w:t>
      </w:r>
      <w:bookmarkEnd w:id="41"/>
    </w:p>
    <w:p w:rsidR="00E665EF" w:rsidRPr="00837980" w:rsidRDefault="00E665EF" w:rsidP="00A73428">
      <w:pPr>
        <w:rPr>
          <w:rFonts w:ascii="Arial" w:eastAsiaTheme="minorEastAsia" w:hAnsi="Arial" w:cs="Arial"/>
          <w:bCs/>
          <w:color w:val="000000" w:themeColor="text1"/>
          <w:kern w:val="24"/>
          <w:sz w:val="24"/>
          <w:szCs w:val="24"/>
          <w:lang w:eastAsia="en-US"/>
        </w:rPr>
      </w:pPr>
      <w:r w:rsidRPr="00837980">
        <w:rPr>
          <w:rFonts w:ascii="Arial" w:eastAsiaTheme="minorEastAsia" w:hAnsi="Arial" w:cs="Arial"/>
          <w:bCs/>
          <w:color w:val="000000" w:themeColor="text1"/>
          <w:kern w:val="24"/>
          <w:sz w:val="24"/>
          <w:szCs w:val="24"/>
          <w:lang w:eastAsia="en-US"/>
        </w:rPr>
        <w:t>Distributed Generation is required to register</w:t>
      </w:r>
      <w:r w:rsidR="00A73428" w:rsidRPr="00837980">
        <w:rPr>
          <w:rStyle w:val="FootnoteReference"/>
          <w:rFonts w:ascii="Arial" w:eastAsiaTheme="minorEastAsia" w:hAnsi="Arial" w:cs="Arial"/>
          <w:bCs/>
          <w:color w:val="000000" w:themeColor="text1"/>
          <w:kern w:val="24"/>
          <w:sz w:val="24"/>
          <w:szCs w:val="24"/>
          <w:lang w:eastAsia="en-US"/>
        </w:rPr>
        <w:footnoteReference w:id="3"/>
      </w:r>
      <w:r w:rsidRPr="00837980">
        <w:rPr>
          <w:rFonts w:ascii="Arial" w:eastAsiaTheme="minorEastAsia" w:hAnsi="Arial" w:cs="Arial"/>
          <w:bCs/>
          <w:color w:val="000000" w:themeColor="text1"/>
          <w:kern w:val="24"/>
          <w:sz w:val="24"/>
          <w:szCs w:val="24"/>
          <w:lang w:eastAsia="en-US"/>
        </w:rPr>
        <w:t xml:space="preserve"> with ERCOT if its generating capacity exceeds the 1 MW registration </w:t>
      </w:r>
      <w:proofErr w:type="gramStart"/>
      <w:r w:rsidRPr="00837980">
        <w:rPr>
          <w:rFonts w:ascii="Arial" w:eastAsiaTheme="minorEastAsia" w:hAnsi="Arial" w:cs="Arial"/>
          <w:bCs/>
          <w:color w:val="000000" w:themeColor="text1"/>
          <w:kern w:val="24"/>
          <w:sz w:val="24"/>
          <w:szCs w:val="24"/>
          <w:lang w:eastAsia="en-US"/>
        </w:rPr>
        <w:t>threshold</w:t>
      </w:r>
      <w:proofErr w:type="gramEnd"/>
      <w:r w:rsidRPr="00837980">
        <w:rPr>
          <w:rFonts w:ascii="Arial" w:eastAsiaTheme="minorEastAsia" w:hAnsi="Arial" w:cs="Arial"/>
          <w:bCs/>
          <w:color w:val="000000" w:themeColor="text1"/>
          <w:kern w:val="24"/>
          <w:sz w:val="24"/>
          <w:szCs w:val="24"/>
          <w:lang w:eastAsia="en-US"/>
        </w:rPr>
        <w:t xml:space="preserve">.  This applies </w:t>
      </w:r>
      <w:r w:rsidR="00B91377" w:rsidRPr="00837980">
        <w:rPr>
          <w:rFonts w:ascii="Arial" w:eastAsiaTheme="minorEastAsia" w:hAnsi="Arial" w:cs="Arial"/>
          <w:bCs/>
          <w:color w:val="000000" w:themeColor="text1"/>
          <w:kern w:val="24"/>
          <w:sz w:val="24"/>
          <w:szCs w:val="24"/>
          <w:lang w:eastAsia="en-US"/>
        </w:rPr>
        <w:t>when</w:t>
      </w:r>
      <w:r w:rsidRPr="00837980">
        <w:rPr>
          <w:rFonts w:ascii="Arial" w:eastAsiaTheme="minorEastAsia" w:hAnsi="Arial" w:cs="Arial"/>
          <w:bCs/>
          <w:color w:val="000000" w:themeColor="text1"/>
          <w:kern w:val="24"/>
          <w:sz w:val="24"/>
          <w:szCs w:val="24"/>
          <w:lang w:eastAsia="en-US"/>
        </w:rPr>
        <w:t xml:space="preserve"> the generation is expected to exceed the on-site Load and thus export to the grid</w:t>
      </w:r>
      <w:r w:rsidR="00354860" w:rsidRPr="00837980">
        <w:rPr>
          <w:rFonts w:ascii="Arial" w:eastAsiaTheme="minorEastAsia" w:hAnsi="Arial" w:cs="Arial"/>
          <w:bCs/>
          <w:color w:val="000000" w:themeColor="text1"/>
          <w:kern w:val="24"/>
          <w:sz w:val="24"/>
          <w:szCs w:val="24"/>
          <w:lang w:eastAsia="en-US"/>
        </w:rPr>
        <w:t>, regardless of whether the DG unit is located in a competitive choice TDSP area or a NOIE area</w:t>
      </w:r>
      <w:r w:rsidRPr="00837980">
        <w:rPr>
          <w:rFonts w:ascii="Arial" w:eastAsiaTheme="minorEastAsia" w:hAnsi="Arial" w:cs="Arial"/>
          <w:bCs/>
          <w:color w:val="000000" w:themeColor="text1"/>
          <w:kern w:val="24"/>
          <w:sz w:val="24"/>
          <w:szCs w:val="24"/>
          <w:lang w:eastAsia="en-US"/>
        </w:rPr>
        <w:t xml:space="preserve">.  </w:t>
      </w:r>
      <w:r w:rsidR="00517165" w:rsidRPr="00837980">
        <w:rPr>
          <w:rFonts w:ascii="Arial" w:eastAsiaTheme="minorEastAsia" w:hAnsi="Arial" w:cs="Arial"/>
          <w:bCs/>
          <w:color w:val="000000" w:themeColor="text1"/>
          <w:kern w:val="24"/>
          <w:sz w:val="24"/>
          <w:szCs w:val="24"/>
          <w:lang w:eastAsia="en-US"/>
        </w:rPr>
        <w:t>Net e</w:t>
      </w:r>
      <w:r w:rsidRPr="00837980">
        <w:rPr>
          <w:rFonts w:ascii="Arial" w:eastAsiaTheme="minorEastAsia" w:hAnsi="Arial" w:cs="Arial"/>
          <w:bCs/>
          <w:color w:val="000000" w:themeColor="text1"/>
          <w:kern w:val="24"/>
          <w:sz w:val="24"/>
          <w:szCs w:val="24"/>
          <w:lang w:eastAsia="en-US"/>
        </w:rPr>
        <w:t xml:space="preserve">nergy </w:t>
      </w:r>
      <w:r w:rsidR="00517165" w:rsidRPr="00837980">
        <w:rPr>
          <w:rFonts w:ascii="Arial" w:eastAsiaTheme="minorEastAsia" w:hAnsi="Arial" w:cs="Arial"/>
          <w:bCs/>
          <w:color w:val="000000" w:themeColor="text1"/>
          <w:kern w:val="24"/>
          <w:sz w:val="24"/>
          <w:szCs w:val="24"/>
          <w:lang w:eastAsia="en-US"/>
        </w:rPr>
        <w:t xml:space="preserve">exported </w:t>
      </w:r>
      <w:r w:rsidRPr="00837980">
        <w:rPr>
          <w:rFonts w:ascii="Arial" w:eastAsiaTheme="minorEastAsia" w:hAnsi="Arial" w:cs="Arial"/>
          <w:bCs/>
          <w:color w:val="000000" w:themeColor="text1"/>
          <w:kern w:val="24"/>
          <w:sz w:val="24"/>
          <w:szCs w:val="24"/>
          <w:lang w:eastAsia="en-US"/>
        </w:rPr>
        <w:t xml:space="preserve">from </w:t>
      </w:r>
      <w:r w:rsidR="00517165" w:rsidRPr="00837980">
        <w:rPr>
          <w:rFonts w:ascii="Arial" w:eastAsiaTheme="minorEastAsia" w:hAnsi="Arial" w:cs="Arial"/>
          <w:bCs/>
          <w:color w:val="000000" w:themeColor="text1"/>
          <w:kern w:val="24"/>
          <w:sz w:val="24"/>
          <w:szCs w:val="24"/>
          <w:lang w:eastAsia="en-US"/>
        </w:rPr>
        <w:t xml:space="preserve">a Service Delivery Point associated with </w:t>
      </w:r>
      <w:r w:rsidRPr="00837980">
        <w:rPr>
          <w:rFonts w:ascii="Arial" w:eastAsiaTheme="minorEastAsia" w:hAnsi="Arial" w:cs="Arial"/>
          <w:bCs/>
          <w:color w:val="000000" w:themeColor="text1"/>
          <w:kern w:val="24"/>
          <w:sz w:val="24"/>
          <w:szCs w:val="24"/>
          <w:lang w:eastAsia="en-US"/>
        </w:rPr>
        <w:t xml:space="preserve">registered DG is accounted for in ERCOT Settlements via direct payment to the QSE representing the DG asset, paid at the LZ SPP.   </w:t>
      </w:r>
    </w:p>
    <w:p w:rsidR="00E665EF" w:rsidRPr="00837980" w:rsidRDefault="00E665EF" w:rsidP="00A73428">
      <w:pPr>
        <w:rPr>
          <w:rFonts w:ascii="Arial" w:eastAsiaTheme="minorEastAsia" w:hAnsi="Arial" w:cs="Arial"/>
          <w:color w:val="000000" w:themeColor="text1"/>
          <w:kern w:val="24"/>
          <w:sz w:val="24"/>
          <w:szCs w:val="24"/>
          <w:lang w:eastAsia="en-US"/>
        </w:rPr>
      </w:pPr>
      <w:r w:rsidRPr="00837980">
        <w:rPr>
          <w:rFonts w:ascii="Arial" w:eastAsiaTheme="minorEastAsia" w:hAnsi="Arial" w:cs="Arial"/>
          <w:bCs/>
          <w:color w:val="000000" w:themeColor="text1"/>
          <w:kern w:val="24"/>
          <w:sz w:val="24"/>
          <w:szCs w:val="24"/>
          <w:lang w:eastAsia="en-US"/>
        </w:rPr>
        <w:t xml:space="preserve">For DG with capacity equal to or below 1 MW, registration with ERCOT is permitted but not required.  Power exported to the grid from unregistered DG is </w:t>
      </w:r>
      <w:r w:rsidRPr="00837980">
        <w:rPr>
          <w:rFonts w:ascii="Arial" w:eastAsiaTheme="minorEastAsia" w:hAnsi="Arial" w:cs="Arial"/>
          <w:color w:val="000000" w:themeColor="text1"/>
          <w:kern w:val="24"/>
          <w:sz w:val="24"/>
          <w:szCs w:val="24"/>
          <w:lang w:eastAsia="en-US"/>
        </w:rPr>
        <w:t>accounted for in the load aggregation process for Settlements</w:t>
      </w:r>
      <w:r w:rsidR="005F36D9" w:rsidRPr="00837980">
        <w:rPr>
          <w:rFonts w:ascii="Arial" w:eastAsiaTheme="minorEastAsia" w:hAnsi="Arial" w:cs="Arial"/>
          <w:color w:val="000000" w:themeColor="text1"/>
          <w:kern w:val="24"/>
          <w:sz w:val="24"/>
          <w:szCs w:val="24"/>
          <w:lang w:eastAsia="en-US"/>
        </w:rPr>
        <w:t xml:space="preserve"> — effectively</w:t>
      </w:r>
      <w:r w:rsidRPr="00837980">
        <w:rPr>
          <w:rFonts w:ascii="Arial" w:eastAsiaTheme="minorEastAsia" w:hAnsi="Arial" w:cs="Arial"/>
          <w:color w:val="000000" w:themeColor="text1"/>
          <w:kern w:val="24"/>
          <w:sz w:val="24"/>
          <w:szCs w:val="24"/>
          <w:lang w:eastAsia="en-US"/>
        </w:rPr>
        <w:t xml:space="preserve"> treated as “negative Load” </w:t>
      </w:r>
      <w:r w:rsidR="005F36D9" w:rsidRPr="00837980">
        <w:rPr>
          <w:rFonts w:ascii="Arial" w:eastAsiaTheme="minorEastAsia" w:hAnsi="Arial" w:cs="Arial"/>
          <w:color w:val="000000" w:themeColor="text1"/>
          <w:kern w:val="24"/>
          <w:sz w:val="24"/>
          <w:szCs w:val="24"/>
          <w:lang w:eastAsia="en-US"/>
        </w:rPr>
        <w:t>where</w:t>
      </w:r>
      <w:r w:rsidRPr="00837980">
        <w:rPr>
          <w:rFonts w:ascii="Arial" w:eastAsiaTheme="minorEastAsia" w:hAnsi="Arial" w:cs="Arial"/>
          <w:color w:val="000000" w:themeColor="text1"/>
          <w:kern w:val="24"/>
          <w:sz w:val="24"/>
          <w:szCs w:val="24"/>
          <w:lang w:eastAsia="en-US"/>
        </w:rPr>
        <w:t xml:space="preserve"> the QSE representing the co-located Load is </w:t>
      </w:r>
      <w:r w:rsidR="00210DAB" w:rsidRPr="00837980">
        <w:rPr>
          <w:rFonts w:ascii="Arial" w:eastAsiaTheme="minorEastAsia" w:hAnsi="Arial" w:cs="Arial"/>
          <w:color w:val="000000" w:themeColor="text1"/>
          <w:kern w:val="24"/>
          <w:sz w:val="24"/>
          <w:szCs w:val="24"/>
          <w:lang w:eastAsia="en-US"/>
        </w:rPr>
        <w:t>credited</w:t>
      </w:r>
      <w:r w:rsidR="005F36D9" w:rsidRPr="00837980">
        <w:rPr>
          <w:rFonts w:ascii="Arial" w:eastAsiaTheme="minorEastAsia" w:hAnsi="Arial" w:cs="Arial"/>
          <w:color w:val="000000" w:themeColor="text1"/>
          <w:kern w:val="24"/>
          <w:sz w:val="24"/>
          <w:szCs w:val="24"/>
          <w:lang w:eastAsia="en-US"/>
        </w:rPr>
        <w:t xml:space="preserve"> via Real-time Energy Imbalance, also at the LZ SPP.  </w:t>
      </w:r>
    </w:p>
    <w:p w:rsidR="00B05164" w:rsidRPr="00837980" w:rsidRDefault="00230DA3" w:rsidP="00FE0D2C">
      <w:pPr>
        <w:pStyle w:val="Heading2"/>
        <w:spacing w:before="240" w:after="240"/>
        <w:ind w:left="720" w:hanging="720"/>
        <w:rPr>
          <w:rFonts w:ascii="Arial" w:hAnsi="Arial" w:cs="Arial"/>
          <w:sz w:val="32"/>
          <w:lang w:val="en-GB"/>
        </w:rPr>
      </w:pPr>
      <w:bookmarkStart w:id="42" w:name="_Toc426363083"/>
      <w:bookmarkStart w:id="43" w:name="_Toc426363179"/>
      <w:bookmarkStart w:id="44" w:name="_Toc426363272"/>
      <w:bookmarkStart w:id="45" w:name="_Toc426363365"/>
      <w:bookmarkStart w:id="46" w:name="_Toc426363457"/>
      <w:bookmarkStart w:id="47" w:name="_Toc426363546"/>
      <w:bookmarkStart w:id="48" w:name="_Toc426363635"/>
      <w:bookmarkStart w:id="49" w:name="_Toc426363722"/>
      <w:bookmarkStart w:id="50" w:name="_Toc427833132"/>
      <w:bookmarkEnd w:id="42"/>
      <w:bookmarkEnd w:id="43"/>
      <w:bookmarkEnd w:id="44"/>
      <w:bookmarkEnd w:id="45"/>
      <w:bookmarkEnd w:id="46"/>
      <w:bookmarkEnd w:id="47"/>
      <w:bookmarkEnd w:id="48"/>
      <w:bookmarkEnd w:id="49"/>
      <w:r w:rsidRPr="00837980">
        <w:rPr>
          <w:rFonts w:ascii="Arial" w:hAnsi="Arial" w:cs="Arial"/>
          <w:sz w:val="32"/>
        </w:rPr>
        <w:t>Draft ERCOT</w:t>
      </w:r>
      <w:r w:rsidR="00A40267" w:rsidRPr="00837980">
        <w:rPr>
          <w:rFonts w:ascii="Arial" w:hAnsi="Arial" w:cs="Arial"/>
          <w:sz w:val="32"/>
        </w:rPr>
        <w:t xml:space="preserve"> </w:t>
      </w:r>
      <w:r w:rsidRPr="00837980">
        <w:rPr>
          <w:rFonts w:ascii="Arial" w:hAnsi="Arial" w:cs="Arial"/>
          <w:sz w:val="32"/>
        </w:rPr>
        <w:t>DER Definition</w:t>
      </w:r>
      <w:bookmarkEnd w:id="50"/>
    </w:p>
    <w:p w:rsidR="00230DA3" w:rsidRPr="00837980" w:rsidRDefault="00230DA3" w:rsidP="00EF1EB2">
      <w:pPr>
        <w:rPr>
          <w:rFonts w:ascii="Arial" w:hAnsi="Arial" w:cs="Arial"/>
          <w:b/>
          <w:bCs/>
          <w:sz w:val="24"/>
          <w:szCs w:val="24"/>
        </w:rPr>
      </w:pPr>
      <w:r w:rsidRPr="00837980">
        <w:rPr>
          <w:rFonts w:ascii="Arial" w:hAnsi="Arial" w:cs="Arial"/>
          <w:b/>
          <w:sz w:val="24"/>
          <w:szCs w:val="24"/>
        </w:rPr>
        <w:t>Distributed Energy Resource</w:t>
      </w:r>
      <w:r w:rsidRPr="00837980">
        <w:rPr>
          <w:rFonts w:ascii="Arial" w:hAnsi="Arial" w:cs="Arial"/>
          <w:b/>
          <w:bCs/>
          <w:sz w:val="24"/>
          <w:szCs w:val="24"/>
        </w:rPr>
        <w:t xml:space="preserve">  </w:t>
      </w:r>
    </w:p>
    <w:p w:rsidR="00EF446B" w:rsidRPr="00837980" w:rsidRDefault="00210DAB" w:rsidP="00EF1EB2">
      <w:pPr>
        <w:rPr>
          <w:rFonts w:ascii="Arial" w:hAnsi="Arial" w:cs="Arial"/>
          <w:sz w:val="24"/>
        </w:rPr>
      </w:pPr>
      <w:r w:rsidRPr="00837980">
        <w:rPr>
          <w:rFonts w:ascii="Arial" w:hAnsi="Arial" w:cs="Arial"/>
          <w:sz w:val="24"/>
        </w:rPr>
        <w:t xml:space="preserve">A </w:t>
      </w:r>
      <w:r w:rsidR="009C325A" w:rsidRPr="00837980">
        <w:rPr>
          <w:rFonts w:ascii="Arial" w:hAnsi="Arial" w:cs="Arial"/>
          <w:sz w:val="24"/>
        </w:rPr>
        <w:t xml:space="preserve">generation or </w:t>
      </w:r>
      <w:r w:rsidR="00A65F20" w:rsidRPr="00837980">
        <w:rPr>
          <w:rFonts w:ascii="Arial" w:hAnsi="Arial" w:cs="Arial"/>
          <w:sz w:val="24"/>
        </w:rPr>
        <w:t xml:space="preserve">energy </w:t>
      </w:r>
      <w:r w:rsidR="009C325A" w:rsidRPr="00837980">
        <w:rPr>
          <w:rFonts w:ascii="Arial" w:hAnsi="Arial" w:cs="Arial"/>
          <w:sz w:val="24"/>
        </w:rPr>
        <w:t xml:space="preserve">storage </w:t>
      </w:r>
      <w:r w:rsidRPr="00837980">
        <w:rPr>
          <w:rFonts w:ascii="Arial" w:hAnsi="Arial" w:cs="Arial"/>
          <w:sz w:val="24"/>
        </w:rPr>
        <w:t>t</w:t>
      </w:r>
      <w:r w:rsidR="00EF446B" w:rsidRPr="00837980">
        <w:rPr>
          <w:rFonts w:ascii="Arial" w:hAnsi="Arial" w:cs="Arial"/>
          <w:sz w:val="24"/>
        </w:rPr>
        <w:t>echnolog</w:t>
      </w:r>
      <w:r w:rsidRPr="00837980">
        <w:rPr>
          <w:rFonts w:ascii="Arial" w:hAnsi="Arial" w:cs="Arial"/>
          <w:sz w:val="24"/>
        </w:rPr>
        <w:t>y</w:t>
      </w:r>
      <w:r w:rsidR="009C325A" w:rsidRPr="00837980">
        <w:rPr>
          <w:rFonts w:ascii="Arial" w:hAnsi="Arial" w:cs="Arial"/>
          <w:sz w:val="24"/>
        </w:rPr>
        <w:t>,</w:t>
      </w:r>
      <w:r w:rsidRPr="00837980">
        <w:rPr>
          <w:rFonts w:ascii="Arial" w:hAnsi="Arial" w:cs="Arial"/>
          <w:sz w:val="24"/>
        </w:rPr>
        <w:t xml:space="preserve"> or combination of </w:t>
      </w:r>
      <w:r w:rsidR="00312225" w:rsidRPr="00837980">
        <w:rPr>
          <w:rFonts w:ascii="Arial" w:hAnsi="Arial" w:cs="Arial"/>
          <w:sz w:val="24"/>
        </w:rPr>
        <w:t>generation</w:t>
      </w:r>
      <w:r w:rsidR="00A707E0" w:rsidRPr="00837980">
        <w:rPr>
          <w:rFonts w:ascii="Arial" w:hAnsi="Arial" w:cs="Arial"/>
          <w:sz w:val="24"/>
        </w:rPr>
        <w:t xml:space="preserve"> and/or</w:t>
      </w:r>
      <w:r w:rsidR="00312225" w:rsidRPr="00837980">
        <w:rPr>
          <w:rFonts w:ascii="Arial" w:hAnsi="Arial" w:cs="Arial"/>
          <w:sz w:val="24"/>
        </w:rPr>
        <w:t xml:space="preserve"> </w:t>
      </w:r>
      <w:r w:rsidR="00517165" w:rsidRPr="00837980">
        <w:rPr>
          <w:rFonts w:ascii="Arial" w:hAnsi="Arial" w:cs="Arial"/>
          <w:sz w:val="24"/>
        </w:rPr>
        <w:t>energy</w:t>
      </w:r>
      <w:r w:rsidR="00A65F20" w:rsidRPr="00837980">
        <w:rPr>
          <w:rFonts w:ascii="Arial" w:hAnsi="Arial" w:cs="Arial"/>
          <w:sz w:val="24"/>
        </w:rPr>
        <w:t xml:space="preserve"> </w:t>
      </w:r>
      <w:r w:rsidR="00EF446B" w:rsidRPr="00837980">
        <w:rPr>
          <w:rFonts w:ascii="Arial" w:hAnsi="Arial" w:cs="Arial"/>
          <w:sz w:val="24"/>
        </w:rPr>
        <w:t>storage</w:t>
      </w:r>
      <w:r w:rsidR="00A707E0" w:rsidRPr="00837980">
        <w:rPr>
          <w:rFonts w:ascii="Arial" w:hAnsi="Arial" w:cs="Arial"/>
          <w:sz w:val="24"/>
        </w:rPr>
        <w:t xml:space="preserve"> </w:t>
      </w:r>
      <w:r w:rsidR="00312225" w:rsidRPr="00837980">
        <w:rPr>
          <w:rFonts w:ascii="Arial" w:hAnsi="Arial" w:cs="Arial"/>
          <w:sz w:val="24"/>
        </w:rPr>
        <w:t>technologies</w:t>
      </w:r>
      <w:r w:rsidR="009C325A" w:rsidRPr="00837980">
        <w:rPr>
          <w:rFonts w:ascii="Arial" w:hAnsi="Arial" w:cs="Arial"/>
          <w:sz w:val="24"/>
        </w:rPr>
        <w:t>,</w:t>
      </w:r>
      <w:r w:rsidRPr="00837980">
        <w:rPr>
          <w:rFonts w:ascii="Arial" w:hAnsi="Arial" w:cs="Arial"/>
          <w:sz w:val="24"/>
        </w:rPr>
        <w:t xml:space="preserve"> </w:t>
      </w:r>
      <w:r w:rsidR="009C325A" w:rsidRPr="00837980">
        <w:rPr>
          <w:rFonts w:ascii="Arial" w:hAnsi="Arial" w:cs="Arial"/>
          <w:sz w:val="24"/>
        </w:rPr>
        <w:t xml:space="preserve">that is interconnected </w:t>
      </w:r>
      <w:r w:rsidR="00312225" w:rsidRPr="00837980">
        <w:rPr>
          <w:rFonts w:ascii="Arial" w:hAnsi="Arial" w:cs="Arial"/>
          <w:sz w:val="24"/>
        </w:rPr>
        <w:t xml:space="preserve">at or </w:t>
      </w:r>
      <w:r w:rsidRPr="00837980">
        <w:rPr>
          <w:rFonts w:ascii="Arial" w:hAnsi="Arial" w:cs="Arial"/>
          <w:sz w:val="24"/>
        </w:rPr>
        <w:t>below 60 kV</w:t>
      </w:r>
      <w:r w:rsidR="009C325A" w:rsidRPr="00837980">
        <w:rPr>
          <w:rFonts w:ascii="Arial" w:hAnsi="Arial" w:cs="Arial"/>
          <w:sz w:val="24"/>
        </w:rPr>
        <w:t>, operates</w:t>
      </w:r>
      <w:r w:rsidRPr="00837980">
        <w:rPr>
          <w:rFonts w:ascii="Arial" w:hAnsi="Arial" w:cs="Arial"/>
          <w:sz w:val="24"/>
        </w:rPr>
        <w:t xml:space="preserve"> in parallel with </w:t>
      </w:r>
      <w:r w:rsidR="009C325A" w:rsidRPr="00837980">
        <w:rPr>
          <w:rFonts w:ascii="Arial" w:hAnsi="Arial" w:cs="Arial"/>
          <w:sz w:val="24"/>
        </w:rPr>
        <w:t xml:space="preserve">the distribution system, </w:t>
      </w:r>
      <w:r w:rsidR="00312225" w:rsidRPr="00837980">
        <w:rPr>
          <w:rFonts w:ascii="Arial" w:hAnsi="Arial" w:cs="Arial"/>
          <w:sz w:val="24"/>
        </w:rPr>
        <w:t xml:space="preserve">and </w:t>
      </w:r>
      <w:r w:rsidR="009C325A" w:rsidRPr="00837980">
        <w:rPr>
          <w:rFonts w:ascii="Arial" w:hAnsi="Arial" w:cs="Arial"/>
          <w:sz w:val="24"/>
        </w:rPr>
        <w:t>is</w:t>
      </w:r>
      <w:r w:rsidR="00312225" w:rsidRPr="00837980">
        <w:rPr>
          <w:rFonts w:ascii="Arial" w:hAnsi="Arial" w:cs="Arial"/>
          <w:sz w:val="24"/>
        </w:rPr>
        <w:t xml:space="preserve"> capable of injecting </w:t>
      </w:r>
      <w:r w:rsidR="009D7241" w:rsidRPr="00837980">
        <w:rPr>
          <w:rFonts w:ascii="Arial" w:hAnsi="Arial" w:cs="Arial"/>
          <w:sz w:val="24"/>
        </w:rPr>
        <w:t>electrical energy</w:t>
      </w:r>
      <w:r w:rsidR="00312225" w:rsidRPr="00837980">
        <w:rPr>
          <w:rFonts w:ascii="Arial" w:hAnsi="Arial" w:cs="Arial"/>
          <w:sz w:val="24"/>
        </w:rPr>
        <w:t xml:space="preserve"> </w:t>
      </w:r>
      <w:r w:rsidR="00A707E0" w:rsidRPr="00837980">
        <w:rPr>
          <w:rFonts w:ascii="Arial" w:hAnsi="Arial" w:cs="Arial"/>
          <w:sz w:val="24"/>
        </w:rPr>
        <w:t>onto the distribution system</w:t>
      </w:r>
      <w:r w:rsidRPr="00837980">
        <w:rPr>
          <w:rFonts w:ascii="Arial" w:hAnsi="Arial" w:cs="Arial"/>
          <w:sz w:val="24"/>
        </w:rPr>
        <w:t>.</w:t>
      </w:r>
      <w:r w:rsidR="00A40267" w:rsidRPr="00837980">
        <w:rPr>
          <w:rFonts w:ascii="Arial" w:hAnsi="Arial" w:cs="Arial"/>
          <w:sz w:val="24"/>
        </w:rPr>
        <w:t xml:space="preserve">  </w:t>
      </w:r>
    </w:p>
    <w:p w:rsidR="00030C76" w:rsidRPr="00837980" w:rsidRDefault="00030C76">
      <w:pPr>
        <w:spacing w:after="0" w:line="240" w:lineRule="auto"/>
        <w:rPr>
          <w:rFonts w:ascii="Arial" w:hAnsi="Arial" w:cs="Arial"/>
          <w:b/>
          <w:sz w:val="36"/>
          <w:szCs w:val="32"/>
          <w:lang w:eastAsia="en-US"/>
        </w:rPr>
      </w:pPr>
      <w:r w:rsidRPr="00837980">
        <w:rPr>
          <w:rFonts w:ascii="Arial" w:hAnsi="Arial" w:cs="Arial"/>
          <w:sz w:val="36"/>
        </w:rPr>
        <w:br w:type="page"/>
      </w:r>
    </w:p>
    <w:p w:rsidR="002C443E" w:rsidRPr="00837980" w:rsidRDefault="00B05164" w:rsidP="00FE0D2C">
      <w:pPr>
        <w:pStyle w:val="Heading1"/>
        <w:spacing w:after="240"/>
        <w:ind w:left="720" w:hanging="720"/>
        <w:rPr>
          <w:rFonts w:ascii="Arial" w:hAnsi="Arial" w:cs="Arial"/>
          <w:sz w:val="36"/>
        </w:rPr>
      </w:pPr>
      <w:bookmarkStart w:id="51" w:name="_Toc427833133"/>
      <w:r w:rsidRPr="00837980">
        <w:rPr>
          <w:rFonts w:ascii="Arial" w:hAnsi="Arial" w:cs="Arial"/>
          <w:sz w:val="36"/>
        </w:rPr>
        <w:lastRenderedPageBreak/>
        <w:t xml:space="preserve">DER </w:t>
      </w:r>
      <w:r w:rsidR="002C443E" w:rsidRPr="00837980">
        <w:rPr>
          <w:rFonts w:ascii="Arial" w:hAnsi="Arial" w:cs="Arial"/>
          <w:sz w:val="36"/>
        </w:rPr>
        <w:t xml:space="preserve">Modelling and </w:t>
      </w:r>
      <w:r w:rsidRPr="00837980">
        <w:rPr>
          <w:rFonts w:ascii="Arial" w:hAnsi="Arial" w:cs="Arial"/>
          <w:sz w:val="36"/>
        </w:rPr>
        <w:t>Data</w:t>
      </w:r>
      <w:r w:rsidR="002C443E" w:rsidRPr="00837980">
        <w:rPr>
          <w:rFonts w:ascii="Arial" w:hAnsi="Arial" w:cs="Arial"/>
          <w:sz w:val="36"/>
        </w:rPr>
        <w:t xml:space="preserve"> Requirements</w:t>
      </w:r>
      <w:bookmarkEnd w:id="51"/>
    </w:p>
    <w:p w:rsidR="00A77FBC" w:rsidRPr="00837980" w:rsidRDefault="00B05164" w:rsidP="00FE0D2C">
      <w:pPr>
        <w:pStyle w:val="Heading2"/>
        <w:spacing w:before="0" w:after="240"/>
        <w:ind w:left="720" w:hanging="720"/>
        <w:rPr>
          <w:rFonts w:ascii="Arial" w:hAnsi="Arial" w:cs="Arial"/>
          <w:sz w:val="32"/>
        </w:rPr>
      </w:pPr>
      <w:bookmarkStart w:id="52" w:name="_Toc427833134"/>
      <w:r w:rsidRPr="00837980">
        <w:rPr>
          <w:rFonts w:ascii="Arial" w:hAnsi="Arial" w:cs="Arial"/>
          <w:sz w:val="32"/>
        </w:rPr>
        <w:t>Background</w:t>
      </w:r>
      <w:bookmarkEnd w:id="52"/>
    </w:p>
    <w:p w:rsidR="00CE14C5" w:rsidRPr="00837980" w:rsidRDefault="00AE1B84" w:rsidP="00144A88">
      <w:pPr>
        <w:spacing w:before="58"/>
        <w:textAlignment w:val="baseline"/>
        <w:rPr>
          <w:rFonts w:ascii="Arial" w:hAnsi="Arial" w:cs="Arial"/>
          <w:sz w:val="24"/>
          <w:szCs w:val="24"/>
        </w:rPr>
      </w:pPr>
      <w:bookmarkStart w:id="53" w:name="_Toc220809694"/>
      <w:r w:rsidRPr="00837980">
        <w:rPr>
          <w:rFonts w:ascii="Arial" w:eastAsiaTheme="minorEastAsia" w:hAnsi="Arial" w:cs="Arial"/>
          <w:i/>
          <w:color w:val="000000" w:themeColor="text1"/>
          <w:kern w:val="24"/>
          <w:sz w:val="24"/>
          <w:szCs w:val="24"/>
          <w:lang w:eastAsia="en-US"/>
        </w:rPr>
        <w:t>Data Submitted to the PUC.</w:t>
      </w:r>
      <w:r w:rsidRPr="00837980">
        <w:rPr>
          <w:rFonts w:ascii="Arial" w:eastAsiaTheme="minorEastAsia" w:hAnsi="Arial" w:cs="Arial"/>
          <w:color w:val="000000" w:themeColor="text1"/>
          <w:kern w:val="24"/>
          <w:sz w:val="24"/>
          <w:szCs w:val="24"/>
          <w:lang w:eastAsia="en-US"/>
        </w:rPr>
        <w:t xml:space="preserve">  </w:t>
      </w:r>
      <w:r w:rsidR="00010A07" w:rsidRPr="00837980">
        <w:rPr>
          <w:rFonts w:ascii="Arial" w:eastAsiaTheme="minorEastAsia" w:hAnsi="Arial" w:cs="Arial"/>
          <w:color w:val="000000" w:themeColor="text1"/>
          <w:kern w:val="24"/>
          <w:sz w:val="24"/>
          <w:szCs w:val="24"/>
          <w:lang w:eastAsia="en-US"/>
        </w:rPr>
        <w:t>C</w:t>
      </w:r>
      <w:r w:rsidR="00CE14C5" w:rsidRPr="00837980">
        <w:rPr>
          <w:rFonts w:ascii="Arial" w:hAnsi="Arial" w:cs="Arial"/>
          <w:sz w:val="24"/>
          <w:szCs w:val="24"/>
        </w:rPr>
        <w:t xml:space="preserve">ompetitive choice TDSPs are required by PUC </w:t>
      </w:r>
      <w:r w:rsidR="00492445" w:rsidRPr="00837980">
        <w:rPr>
          <w:rFonts w:ascii="Arial" w:hAnsi="Arial" w:cs="Arial"/>
          <w:sz w:val="24"/>
          <w:szCs w:val="24"/>
        </w:rPr>
        <w:t xml:space="preserve">Subst. </w:t>
      </w:r>
      <w:r w:rsidR="00CE14C5" w:rsidRPr="00837980">
        <w:rPr>
          <w:rFonts w:ascii="Arial" w:hAnsi="Arial" w:cs="Arial"/>
          <w:sz w:val="24"/>
          <w:szCs w:val="24"/>
        </w:rPr>
        <w:t>Rule</w:t>
      </w:r>
      <w:r w:rsidR="00492445" w:rsidRPr="00837980">
        <w:rPr>
          <w:rFonts w:ascii="Arial" w:hAnsi="Arial" w:cs="Arial"/>
          <w:sz w:val="24"/>
          <w:szCs w:val="24"/>
        </w:rPr>
        <w:t xml:space="preserve"> 25.211</w:t>
      </w:r>
      <w:r w:rsidR="00CE14C5" w:rsidRPr="00837980">
        <w:rPr>
          <w:rFonts w:ascii="Arial" w:hAnsi="Arial" w:cs="Arial"/>
          <w:sz w:val="24"/>
          <w:szCs w:val="24"/>
        </w:rPr>
        <w:t xml:space="preserve"> to submit annual reports (by March 31 of each year covering the prior calendar year) to the PU</w:t>
      </w:r>
      <w:r w:rsidR="00492445" w:rsidRPr="00837980">
        <w:rPr>
          <w:rFonts w:ascii="Arial" w:hAnsi="Arial" w:cs="Arial"/>
          <w:sz w:val="24"/>
          <w:szCs w:val="24"/>
        </w:rPr>
        <w:t>C</w:t>
      </w:r>
      <w:r w:rsidR="00CE14C5" w:rsidRPr="00837980">
        <w:rPr>
          <w:rFonts w:ascii="Arial" w:hAnsi="Arial" w:cs="Arial"/>
          <w:sz w:val="24"/>
          <w:szCs w:val="24"/>
        </w:rPr>
        <w:t>, and the reports are available to the public on the PUC website.  These reports include the following data:</w:t>
      </w:r>
    </w:p>
    <w:p w:rsidR="00CE14C5" w:rsidRPr="00837980" w:rsidRDefault="00CE14C5" w:rsidP="00FE0D2C">
      <w:pPr>
        <w:pStyle w:val="ListParagraph"/>
        <w:numPr>
          <w:ilvl w:val="0"/>
          <w:numId w:val="29"/>
        </w:numPr>
        <w:spacing w:after="120" w:line="276" w:lineRule="auto"/>
        <w:ind w:left="540" w:hanging="540"/>
        <w:textAlignment w:val="baseline"/>
        <w:rPr>
          <w:rFonts w:ascii="Arial" w:eastAsia="Times New Roman" w:hAnsi="Arial" w:cs="Arial"/>
          <w:sz w:val="24"/>
          <w:szCs w:val="24"/>
          <w:lang w:eastAsia="en-US"/>
        </w:rPr>
      </w:pPr>
      <w:r w:rsidRPr="00837980">
        <w:rPr>
          <w:rFonts w:ascii="Arial" w:eastAsia="Times New Roman" w:hAnsi="Arial" w:cs="Arial"/>
          <w:sz w:val="24"/>
          <w:szCs w:val="24"/>
          <w:lang w:eastAsia="en-US"/>
        </w:rPr>
        <w:t>Facility number</w:t>
      </w:r>
      <w:r w:rsidR="00FE0D2C" w:rsidRPr="00837980">
        <w:rPr>
          <w:rFonts w:ascii="Arial" w:eastAsia="Times New Roman" w:hAnsi="Arial" w:cs="Arial"/>
          <w:sz w:val="24"/>
          <w:szCs w:val="24"/>
          <w:lang w:eastAsia="en-US"/>
        </w:rPr>
        <w:t>;</w:t>
      </w:r>
    </w:p>
    <w:p w:rsidR="00CE14C5" w:rsidRPr="00837980" w:rsidRDefault="00CE14C5" w:rsidP="00FE0D2C">
      <w:pPr>
        <w:pStyle w:val="ListParagraph"/>
        <w:numPr>
          <w:ilvl w:val="0"/>
          <w:numId w:val="29"/>
        </w:numPr>
        <w:spacing w:after="120" w:line="276" w:lineRule="auto"/>
        <w:ind w:left="540" w:hanging="540"/>
        <w:textAlignment w:val="baseline"/>
        <w:rPr>
          <w:rFonts w:ascii="Arial" w:eastAsia="Times New Roman" w:hAnsi="Arial" w:cs="Arial"/>
          <w:sz w:val="24"/>
          <w:szCs w:val="24"/>
          <w:lang w:eastAsia="en-US"/>
        </w:rPr>
      </w:pPr>
      <w:r w:rsidRPr="00837980">
        <w:rPr>
          <w:rFonts w:ascii="Arial" w:eastAsia="Times New Roman" w:hAnsi="Arial" w:cs="Arial"/>
          <w:sz w:val="24"/>
          <w:szCs w:val="24"/>
          <w:lang w:eastAsia="en-US"/>
        </w:rPr>
        <w:t>Feeder number</w:t>
      </w:r>
      <w:r w:rsidR="00FE0D2C" w:rsidRPr="00837980">
        <w:rPr>
          <w:rFonts w:ascii="Arial" w:eastAsia="Times New Roman" w:hAnsi="Arial" w:cs="Arial"/>
          <w:sz w:val="24"/>
          <w:szCs w:val="24"/>
          <w:lang w:eastAsia="en-US"/>
        </w:rPr>
        <w:t>;</w:t>
      </w:r>
    </w:p>
    <w:p w:rsidR="00CE14C5" w:rsidRPr="00837980" w:rsidRDefault="00CE14C5" w:rsidP="00FE0D2C">
      <w:pPr>
        <w:pStyle w:val="ListParagraph"/>
        <w:numPr>
          <w:ilvl w:val="0"/>
          <w:numId w:val="29"/>
        </w:numPr>
        <w:spacing w:after="120" w:line="276" w:lineRule="auto"/>
        <w:ind w:left="540" w:hanging="540"/>
        <w:textAlignment w:val="baseline"/>
        <w:rPr>
          <w:rFonts w:ascii="Arial" w:eastAsia="Times New Roman" w:hAnsi="Arial" w:cs="Arial"/>
          <w:sz w:val="24"/>
          <w:szCs w:val="24"/>
          <w:lang w:eastAsia="en-US"/>
        </w:rPr>
      </w:pPr>
      <w:r w:rsidRPr="00837980">
        <w:rPr>
          <w:rFonts w:ascii="Arial" w:eastAsia="Times New Roman" w:hAnsi="Arial" w:cs="Arial"/>
          <w:sz w:val="24"/>
          <w:szCs w:val="24"/>
          <w:lang w:eastAsia="en-US"/>
        </w:rPr>
        <w:t>Capacity (kW)</w:t>
      </w:r>
      <w:r w:rsidR="00FE0D2C" w:rsidRPr="00837980">
        <w:rPr>
          <w:rFonts w:ascii="Arial" w:eastAsia="Times New Roman" w:hAnsi="Arial" w:cs="Arial"/>
          <w:sz w:val="24"/>
          <w:szCs w:val="24"/>
          <w:lang w:eastAsia="en-US"/>
        </w:rPr>
        <w:t>;</w:t>
      </w:r>
    </w:p>
    <w:p w:rsidR="00CE14C5" w:rsidRPr="00837980" w:rsidRDefault="00CE14C5" w:rsidP="00FE0D2C">
      <w:pPr>
        <w:pStyle w:val="ListParagraph"/>
        <w:numPr>
          <w:ilvl w:val="0"/>
          <w:numId w:val="29"/>
        </w:numPr>
        <w:spacing w:after="120" w:line="276" w:lineRule="auto"/>
        <w:ind w:left="540" w:hanging="540"/>
        <w:textAlignment w:val="baseline"/>
        <w:rPr>
          <w:rFonts w:ascii="Arial" w:eastAsia="Times New Roman" w:hAnsi="Arial" w:cs="Arial"/>
          <w:sz w:val="24"/>
          <w:szCs w:val="24"/>
          <w:lang w:eastAsia="en-US"/>
        </w:rPr>
      </w:pPr>
      <w:r w:rsidRPr="00837980">
        <w:rPr>
          <w:rFonts w:ascii="Arial" w:eastAsia="Times New Roman" w:hAnsi="Arial" w:cs="Arial"/>
          <w:sz w:val="24"/>
          <w:szCs w:val="24"/>
          <w:lang w:eastAsia="en-US"/>
        </w:rPr>
        <w:t>Fuel type</w:t>
      </w:r>
      <w:r w:rsidR="00FE0D2C" w:rsidRPr="00837980">
        <w:rPr>
          <w:rFonts w:ascii="Arial" w:eastAsia="Times New Roman" w:hAnsi="Arial" w:cs="Arial"/>
          <w:sz w:val="24"/>
          <w:szCs w:val="24"/>
          <w:lang w:eastAsia="en-US"/>
        </w:rPr>
        <w:t>; and</w:t>
      </w:r>
    </w:p>
    <w:p w:rsidR="00CE14C5" w:rsidRPr="00837980" w:rsidRDefault="00CE14C5" w:rsidP="00FE0D2C">
      <w:pPr>
        <w:pStyle w:val="ListParagraph"/>
        <w:numPr>
          <w:ilvl w:val="0"/>
          <w:numId w:val="29"/>
        </w:numPr>
        <w:spacing w:after="120" w:line="276" w:lineRule="auto"/>
        <w:ind w:left="540" w:hanging="540"/>
        <w:textAlignment w:val="baseline"/>
        <w:rPr>
          <w:rFonts w:ascii="Arial" w:eastAsia="Times New Roman" w:hAnsi="Arial" w:cs="Arial"/>
          <w:sz w:val="24"/>
          <w:szCs w:val="24"/>
          <w:lang w:eastAsia="en-US"/>
        </w:rPr>
      </w:pPr>
      <w:r w:rsidRPr="00837980">
        <w:rPr>
          <w:rFonts w:ascii="Arial" w:eastAsia="Times New Roman" w:hAnsi="Arial" w:cs="Arial"/>
          <w:sz w:val="24"/>
          <w:szCs w:val="24"/>
          <w:lang w:eastAsia="en-US"/>
        </w:rPr>
        <w:t>Technology</w:t>
      </w:r>
      <w:r w:rsidR="00FE0D2C" w:rsidRPr="00837980">
        <w:rPr>
          <w:rFonts w:ascii="Arial" w:eastAsia="Times New Roman" w:hAnsi="Arial" w:cs="Arial"/>
          <w:sz w:val="24"/>
          <w:szCs w:val="24"/>
          <w:lang w:eastAsia="en-US"/>
        </w:rPr>
        <w:t>.</w:t>
      </w:r>
    </w:p>
    <w:p w:rsidR="00B05164" w:rsidRPr="00837980" w:rsidRDefault="00967E83" w:rsidP="00144A88">
      <w:pPr>
        <w:rPr>
          <w:rFonts w:ascii="Arial" w:hAnsi="Arial" w:cs="Arial"/>
          <w:sz w:val="24"/>
        </w:rPr>
      </w:pPr>
      <w:r w:rsidRPr="00837980">
        <w:rPr>
          <w:rFonts w:ascii="Arial" w:hAnsi="Arial" w:cs="Arial"/>
          <w:sz w:val="24"/>
        </w:rPr>
        <w:t>The reports include all DG in</w:t>
      </w:r>
      <w:r w:rsidR="00492445" w:rsidRPr="00837980">
        <w:rPr>
          <w:rFonts w:ascii="Arial" w:hAnsi="Arial" w:cs="Arial"/>
          <w:sz w:val="24"/>
        </w:rPr>
        <w:t>stalled</w:t>
      </w:r>
      <w:r w:rsidRPr="00837980">
        <w:rPr>
          <w:rFonts w:ascii="Arial" w:hAnsi="Arial" w:cs="Arial"/>
          <w:sz w:val="24"/>
        </w:rPr>
        <w:t xml:space="preserve"> </w:t>
      </w:r>
      <w:r w:rsidR="00440EA6" w:rsidRPr="00837980">
        <w:rPr>
          <w:rFonts w:ascii="Arial" w:hAnsi="Arial" w:cs="Arial"/>
          <w:sz w:val="24"/>
        </w:rPr>
        <w:t xml:space="preserve">in </w:t>
      </w:r>
      <w:r w:rsidRPr="00837980">
        <w:rPr>
          <w:rFonts w:ascii="Arial" w:hAnsi="Arial" w:cs="Arial"/>
          <w:sz w:val="24"/>
        </w:rPr>
        <w:t xml:space="preserve">each </w:t>
      </w:r>
      <w:r w:rsidR="002D6E25" w:rsidRPr="00837980">
        <w:rPr>
          <w:rFonts w:ascii="Arial" w:hAnsi="Arial" w:cs="Arial"/>
          <w:sz w:val="24"/>
        </w:rPr>
        <w:t xml:space="preserve">competitive-choice </w:t>
      </w:r>
      <w:r w:rsidRPr="00837980">
        <w:rPr>
          <w:rFonts w:ascii="Arial" w:hAnsi="Arial" w:cs="Arial"/>
          <w:sz w:val="24"/>
        </w:rPr>
        <w:t>TDSP footprint</w:t>
      </w:r>
      <w:r w:rsidR="00492445" w:rsidRPr="00837980">
        <w:rPr>
          <w:rFonts w:ascii="Arial" w:hAnsi="Arial" w:cs="Arial"/>
          <w:sz w:val="24"/>
        </w:rPr>
        <w:t xml:space="preserve"> during the prior calendar year</w:t>
      </w:r>
      <w:r w:rsidRPr="00837980">
        <w:rPr>
          <w:rFonts w:ascii="Arial" w:hAnsi="Arial" w:cs="Arial"/>
          <w:sz w:val="24"/>
        </w:rPr>
        <w:t xml:space="preserve">, while reporting the prior year installations separately.  </w:t>
      </w:r>
      <w:r w:rsidR="00CE14C5" w:rsidRPr="00837980">
        <w:rPr>
          <w:rFonts w:ascii="Arial" w:hAnsi="Arial" w:cs="Arial"/>
          <w:sz w:val="24"/>
        </w:rPr>
        <w:t xml:space="preserve">The 2014 reports may be accessed under </w:t>
      </w:r>
      <w:r w:rsidR="002D6E25" w:rsidRPr="00837980">
        <w:rPr>
          <w:rFonts w:ascii="Arial" w:hAnsi="Arial" w:cs="Arial"/>
          <w:sz w:val="24"/>
        </w:rPr>
        <w:t xml:space="preserve">PUC </w:t>
      </w:r>
      <w:r w:rsidR="00CE14C5" w:rsidRPr="00837980">
        <w:rPr>
          <w:rFonts w:ascii="Arial" w:hAnsi="Arial" w:cs="Arial"/>
          <w:sz w:val="24"/>
        </w:rPr>
        <w:t>Project No. 44023.</w:t>
      </w:r>
    </w:p>
    <w:p w:rsidR="002160E7" w:rsidRPr="00837980" w:rsidRDefault="00AE1B84" w:rsidP="002160E7">
      <w:pPr>
        <w:spacing w:before="58"/>
        <w:textAlignment w:val="baseline"/>
        <w:rPr>
          <w:rFonts w:ascii="Arial" w:eastAsiaTheme="minorEastAsia" w:hAnsi="Arial" w:cs="Arial"/>
          <w:color w:val="000000" w:themeColor="text1"/>
          <w:kern w:val="24"/>
          <w:sz w:val="24"/>
          <w:szCs w:val="24"/>
          <w:lang w:eastAsia="en-US"/>
        </w:rPr>
      </w:pPr>
      <w:r w:rsidRPr="00837980">
        <w:rPr>
          <w:rFonts w:ascii="Arial" w:hAnsi="Arial" w:cs="Arial"/>
          <w:i/>
          <w:sz w:val="24"/>
        </w:rPr>
        <w:t>Data provided to ERCOT.</w:t>
      </w:r>
      <w:r w:rsidRPr="00837980">
        <w:rPr>
          <w:rFonts w:ascii="Arial" w:hAnsi="Arial" w:cs="Arial"/>
          <w:sz w:val="24"/>
        </w:rPr>
        <w:t xml:space="preserve">  </w:t>
      </w:r>
      <w:r w:rsidR="002160E7" w:rsidRPr="00837980">
        <w:rPr>
          <w:rFonts w:ascii="Arial" w:eastAsiaTheme="minorEastAsia" w:hAnsi="Arial" w:cs="Arial"/>
          <w:color w:val="000000" w:themeColor="text1"/>
          <w:kern w:val="24"/>
          <w:sz w:val="24"/>
          <w:szCs w:val="24"/>
          <w:lang w:eastAsia="en-US"/>
        </w:rPr>
        <w:t>When a competitive-choice TDSP executes a DG interconnection agreement with a customer for an Advanced Metering System  (AMS)-metered DG unit, the TDSP is required to submit a Profile type change to ERCOT, assigning the Electric Service Identifier (ESI ID) to a DG Load Profile type — for photovoltaic (PV), wind (WD) or other DG (DG).  If the DG unit is metered with an Interval Data Recorder (IDR) Meter</w:t>
      </w:r>
      <w:r w:rsidR="002160E7" w:rsidRPr="00837980">
        <w:rPr>
          <w:rStyle w:val="FootnoteReference"/>
          <w:rFonts w:ascii="Arial" w:eastAsiaTheme="minorEastAsia" w:hAnsi="Arial" w:cs="Arial"/>
          <w:color w:val="000000" w:themeColor="text1"/>
          <w:kern w:val="24"/>
          <w:sz w:val="24"/>
          <w:szCs w:val="24"/>
          <w:lang w:eastAsia="en-US"/>
        </w:rPr>
        <w:footnoteReference w:id="4"/>
      </w:r>
      <w:r w:rsidR="002160E7" w:rsidRPr="00837980">
        <w:rPr>
          <w:rFonts w:ascii="Arial" w:eastAsiaTheme="minorEastAsia" w:hAnsi="Arial" w:cs="Arial"/>
          <w:color w:val="000000" w:themeColor="text1"/>
          <w:kern w:val="24"/>
          <w:sz w:val="24"/>
          <w:szCs w:val="24"/>
          <w:lang w:eastAsia="en-US"/>
        </w:rPr>
        <w:t>, the TDSP establishes a Resource ID (RID) for the corresponding ESI ID at that site.</w:t>
      </w:r>
    </w:p>
    <w:p w:rsidR="008350D6" w:rsidRDefault="002160E7" w:rsidP="002160E7">
      <w:pPr>
        <w:rPr>
          <w:rFonts w:ascii="Arial" w:hAnsi="Arial" w:cs="Arial"/>
          <w:sz w:val="24"/>
        </w:rPr>
      </w:pPr>
      <w:r w:rsidRPr="00837980">
        <w:rPr>
          <w:rFonts w:ascii="Arial" w:eastAsiaTheme="minorEastAsia" w:hAnsi="Arial" w:cs="Arial"/>
          <w:color w:val="000000" w:themeColor="text1"/>
          <w:kern w:val="24"/>
          <w:sz w:val="24"/>
          <w:szCs w:val="24"/>
          <w:lang w:eastAsia="en-US"/>
        </w:rPr>
        <w:t xml:space="preserve">In competitive choice areas of ERCOT, unregistered DG kWh outflows (only that energy injected onto the grid) by DG units are submitted to ERCOT by the TDSP through the Texas SET retail transaction process, using either AMS interval data (LSE File) or a Non-IDR 867 TX SET transaction.  ERCOT reports on unregistered DG greater than 50 kW, by Load Zone, on a quarterly basis. </w:t>
      </w:r>
      <w:r w:rsidR="00AE1B84" w:rsidRPr="00837980">
        <w:rPr>
          <w:rFonts w:ascii="Arial" w:hAnsi="Arial" w:cs="Arial"/>
          <w:sz w:val="24"/>
        </w:rPr>
        <w:t>The Distributed Generation Profile Segment Assignment</w:t>
      </w:r>
      <w:r w:rsidR="00815338" w:rsidRPr="00837980">
        <w:rPr>
          <w:rFonts w:ascii="Arial" w:hAnsi="Arial" w:cs="Arial"/>
          <w:sz w:val="24"/>
        </w:rPr>
        <w:t xml:space="preserve"> </w:t>
      </w:r>
      <w:r w:rsidR="00EA22A2" w:rsidRPr="00837980">
        <w:rPr>
          <w:rFonts w:ascii="Arial" w:hAnsi="Arial" w:cs="Arial"/>
          <w:sz w:val="24"/>
        </w:rPr>
        <w:t xml:space="preserve">details may be viewed in Appendix </w:t>
      </w:r>
      <w:r w:rsidR="00440EA6" w:rsidRPr="00837980">
        <w:rPr>
          <w:rFonts w:ascii="Arial" w:hAnsi="Arial" w:cs="Arial"/>
          <w:sz w:val="24"/>
        </w:rPr>
        <w:t xml:space="preserve">A </w:t>
      </w:r>
      <w:r w:rsidR="00EA22A2" w:rsidRPr="00837980">
        <w:rPr>
          <w:rFonts w:ascii="Arial" w:hAnsi="Arial" w:cs="Arial"/>
          <w:sz w:val="24"/>
        </w:rPr>
        <w:t>of this concept paper.</w:t>
      </w:r>
    </w:p>
    <w:p w:rsidR="008350D6" w:rsidRDefault="008350D6">
      <w:pPr>
        <w:spacing w:after="0" w:line="240" w:lineRule="auto"/>
        <w:rPr>
          <w:rFonts w:ascii="Arial" w:hAnsi="Arial" w:cs="Arial"/>
          <w:sz w:val="24"/>
        </w:rPr>
      </w:pPr>
      <w:r>
        <w:rPr>
          <w:rFonts w:ascii="Arial" w:hAnsi="Arial" w:cs="Arial"/>
          <w:sz w:val="24"/>
        </w:rPr>
        <w:br w:type="page"/>
      </w:r>
    </w:p>
    <w:p w:rsidR="00B05164" w:rsidRPr="00837980" w:rsidRDefault="002C443E" w:rsidP="00FE0D2C">
      <w:pPr>
        <w:pStyle w:val="Heading2"/>
        <w:spacing w:before="240" w:after="240"/>
        <w:ind w:left="720" w:hanging="720"/>
        <w:rPr>
          <w:rFonts w:ascii="Arial" w:hAnsi="Arial" w:cs="Arial"/>
          <w:sz w:val="32"/>
        </w:rPr>
      </w:pPr>
      <w:bookmarkStart w:id="54" w:name="_Toc427833135"/>
      <w:r w:rsidRPr="00837980">
        <w:rPr>
          <w:rFonts w:ascii="Arial" w:hAnsi="Arial" w:cs="Arial"/>
          <w:sz w:val="32"/>
        </w:rPr>
        <w:lastRenderedPageBreak/>
        <w:t>DER Impact</w:t>
      </w:r>
      <w:r w:rsidR="00173217" w:rsidRPr="00837980">
        <w:rPr>
          <w:rFonts w:ascii="Arial" w:hAnsi="Arial" w:cs="Arial"/>
          <w:sz w:val="32"/>
        </w:rPr>
        <w:t>s</w:t>
      </w:r>
      <w:r w:rsidRPr="00837980">
        <w:rPr>
          <w:rFonts w:ascii="Arial" w:hAnsi="Arial" w:cs="Arial"/>
          <w:sz w:val="32"/>
        </w:rPr>
        <w:t xml:space="preserve"> on Grid </w:t>
      </w:r>
      <w:r w:rsidR="00B05164" w:rsidRPr="00837980">
        <w:rPr>
          <w:rFonts w:ascii="Arial" w:hAnsi="Arial" w:cs="Arial"/>
          <w:sz w:val="32"/>
        </w:rPr>
        <w:t>Reliability</w:t>
      </w:r>
      <w:bookmarkEnd w:id="54"/>
      <w:r w:rsidR="00B05164" w:rsidRPr="00837980">
        <w:rPr>
          <w:rFonts w:ascii="Arial" w:hAnsi="Arial" w:cs="Arial"/>
          <w:sz w:val="32"/>
        </w:rPr>
        <w:t xml:space="preserve"> </w:t>
      </w:r>
    </w:p>
    <w:bookmarkEnd w:id="53"/>
    <w:p w:rsidR="00672AA1" w:rsidRPr="00837980" w:rsidRDefault="00672AA1" w:rsidP="00144A88">
      <w:pPr>
        <w:rPr>
          <w:rFonts w:ascii="Arial" w:hAnsi="Arial" w:cs="Arial"/>
          <w:sz w:val="24"/>
        </w:rPr>
      </w:pPr>
      <w:r w:rsidRPr="00837980">
        <w:rPr>
          <w:rFonts w:ascii="Arial" w:hAnsi="Arial" w:cs="Arial"/>
          <w:sz w:val="24"/>
        </w:rPr>
        <w:t>Public Utility Commission of Texas Substantive Rule §25.361</w:t>
      </w:r>
      <w:r w:rsidR="00144A88" w:rsidRPr="00837980">
        <w:rPr>
          <w:rStyle w:val="FootnoteReference"/>
          <w:rFonts w:ascii="Arial" w:hAnsi="Arial" w:cs="Arial"/>
          <w:sz w:val="24"/>
        </w:rPr>
        <w:footnoteReference w:id="5"/>
      </w:r>
      <w:r w:rsidRPr="00837980">
        <w:rPr>
          <w:rFonts w:ascii="Arial" w:hAnsi="Arial" w:cs="Arial"/>
          <w:sz w:val="24"/>
        </w:rPr>
        <w:t xml:space="preserve"> </w:t>
      </w:r>
      <w:proofErr w:type="gramStart"/>
      <w:r w:rsidR="002D6E25" w:rsidRPr="00837980">
        <w:rPr>
          <w:rFonts w:ascii="Arial" w:hAnsi="Arial" w:cs="Arial"/>
          <w:sz w:val="24"/>
        </w:rPr>
        <w:t>assigns</w:t>
      </w:r>
      <w:proofErr w:type="gramEnd"/>
      <w:r w:rsidR="002D6E25" w:rsidRPr="00837980">
        <w:rPr>
          <w:rFonts w:ascii="Arial" w:hAnsi="Arial" w:cs="Arial"/>
          <w:sz w:val="24"/>
        </w:rPr>
        <w:t xml:space="preserve"> </w:t>
      </w:r>
      <w:r w:rsidRPr="00837980">
        <w:rPr>
          <w:rFonts w:ascii="Arial" w:hAnsi="Arial" w:cs="Arial"/>
          <w:sz w:val="24"/>
        </w:rPr>
        <w:t>the following responsibilities</w:t>
      </w:r>
      <w:r w:rsidR="002D6E25" w:rsidRPr="00837980">
        <w:rPr>
          <w:rFonts w:ascii="Arial" w:hAnsi="Arial" w:cs="Arial"/>
          <w:sz w:val="24"/>
        </w:rPr>
        <w:t xml:space="preserve"> to ERCOT</w:t>
      </w:r>
      <w:r w:rsidRPr="00837980">
        <w:rPr>
          <w:rFonts w:ascii="Arial" w:hAnsi="Arial" w:cs="Arial"/>
          <w:sz w:val="24"/>
        </w:rPr>
        <w:t>:</w:t>
      </w:r>
    </w:p>
    <w:p w:rsidR="00672AA1" w:rsidRPr="00837980" w:rsidRDefault="00A42CE7" w:rsidP="00A42CE7">
      <w:pPr>
        <w:pStyle w:val="Quote"/>
        <w:spacing w:after="0"/>
        <w:ind w:left="720" w:hanging="720"/>
        <w:rPr>
          <w:rFonts w:ascii="Arial" w:hAnsi="Arial" w:cs="Arial"/>
          <w:i w:val="0"/>
          <w:sz w:val="22"/>
        </w:rPr>
      </w:pPr>
      <w:r w:rsidRPr="00837980">
        <w:rPr>
          <w:rFonts w:ascii="Arial" w:hAnsi="Arial" w:cs="Arial"/>
          <w:i w:val="0"/>
          <w:sz w:val="22"/>
        </w:rPr>
        <w:t>(b)</w:t>
      </w:r>
      <w:r w:rsidRPr="00837980">
        <w:rPr>
          <w:rFonts w:ascii="Arial" w:hAnsi="Arial" w:cs="Arial"/>
          <w:i w:val="0"/>
          <w:sz w:val="22"/>
        </w:rPr>
        <w:tab/>
      </w:r>
      <w:r w:rsidR="00672AA1" w:rsidRPr="00837980">
        <w:rPr>
          <w:rFonts w:ascii="Arial" w:hAnsi="Arial" w:cs="Arial"/>
          <w:i w:val="0"/>
          <w:sz w:val="22"/>
        </w:rPr>
        <w:t xml:space="preserve">ERCOT shall perform the functions of an independent organization under the Public Utility Regulatory Act (PURA) §39.151 to ensure access to the transmission and distribution systems for all buyers and sellers of electricity on nondiscriminatory terms; ensure the reliability and adequacy of the regional electrical network; ensure that information relating to a customer's choice of retail electric provider is conveyed in a timely manner to the persons who need that information; and ensure that electricity production and delivery are accurately accounted for among the generators and wholesale buyers and sellers in the region. ERCOT shall: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(1)</w:t>
      </w:r>
      <w:r w:rsidR="00815338" w:rsidRPr="00837980">
        <w:rPr>
          <w:rFonts w:ascii="Arial" w:hAnsi="Arial" w:cs="Arial"/>
          <w:i w:val="0"/>
          <w:sz w:val="22"/>
        </w:rPr>
        <w:tab/>
      </w:r>
      <w:r w:rsidRPr="00837980">
        <w:rPr>
          <w:rFonts w:ascii="Arial" w:hAnsi="Arial" w:cs="Arial"/>
          <w:i w:val="0"/>
          <w:sz w:val="22"/>
        </w:rPr>
        <w:t xml:space="preserve">administer, on a daily basis, the operational and market functions of the ERCOT system, including procuring and deploying ancillary services, scheduling resources and loads, and managing transmission congestion, as set forth in this chapter, commission orders, and ERCOT rules;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(2) </w:t>
      </w:r>
      <w:r w:rsidR="00815338" w:rsidRPr="00837980">
        <w:rPr>
          <w:rFonts w:ascii="Arial" w:hAnsi="Arial" w:cs="Arial"/>
          <w:i w:val="0"/>
          <w:sz w:val="22"/>
        </w:rPr>
        <w:tab/>
      </w:r>
      <w:r w:rsidRPr="00837980">
        <w:rPr>
          <w:rFonts w:ascii="Arial" w:hAnsi="Arial" w:cs="Arial"/>
          <w:i w:val="0"/>
          <w:sz w:val="22"/>
        </w:rPr>
        <w:t xml:space="preserve">administer settlement and billing for services provided by ERCOT, including assessing creditworthiness of market participants and establishing and enforcing reasonable security requirements in relation to their responsibilities under ERCOT rules;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(3) </w:t>
      </w:r>
      <w:r w:rsidR="00815338" w:rsidRPr="00837980">
        <w:rPr>
          <w:rFonts w:ascii="Arial" w:hAnsi="Arial" w:cs="Arial"/>
          <w:i w:val="0"/>
          <w:sz w:val="22"/>
        </w:rPr>
        <w:tab/>
      </w:r>
      <w:r w:rsidRPr="00837980">
        <w:rPr>
          <w:rFonts w:ascii="Arial" w:hAnsi="Arial" w:cs="Arial"/>
          <w:i w:val="0"/>
          <w:sz w:val="22"/>
        </w:rPr>
        <w:t xml:space="preserve">serve as the single point of contact for the initiation of transmission services;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(4) </w:t>
      </w:r>
      <w:r w:rsidR="00815338" w:rsidRPr="00837980">
        <w:rPr>
          <w:rFonts w:ascii="Arial" w:hAnsi="Arial" w:cs="Arial"/>
          <w:i w:val="0"/>
          <w:sz w:val="22"/>
        </w:rPr>
        <w:tab/>
      </w:r>
      <w:proofErr w:type="gramStart"/>
      <w:r w:rsidRPr="00837980">
        <w:rPr>
          <w:rFonts w:ascii="Arial" w:hAnsi="Arial" w:cs="Arial"/>
          <w:i w:val="0"/>
          <w:sz w:val="22"/>
        </w:rPr>
        <w:t>maintain</w:t>
      </w:r>
      <w:proofErr w:type="gramEnd"/>
      <w:r w:rsidRPr="00837980">
        <w:rPr>
          <w:rFonts w:ascii="Arial" w:hAnsi="Arial" w:cs="Arial"/>
          <w:i w:val="0"/>
          <w:sz w:val="22"/>
        </w:rPr>
        <w:t xml:space="preserve"> the reliability and security of the ERCOT region's electrical network, including the instantaneous balancing of ERCOT generation and load and monitoring the adequacy of resources to meet demand;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(5) </w:t>
      </w:r>
      <w:r w:rsidR="00815338" w:rsidRPr="00837980">
        <w:rPr>
          <w:rFonts w:ascii="Arial" w:hAnsi="Arial" w:cs="Arial"/>
          <w:i w:val="0"/>
          <w:sz w:val="22"/>
        </w:rPr>
        <w:tab/>
      </w:r>
      <w:r w:rsidRPr="00837980">
        <w:rPr>
          <w:rFonts w:ascii="Arial" w:hAnsi="Arial" w:cs="Arial"/>
          <w:i w:val="0"/>
          <w:sz w:val="22"/>
        </w:rPr>
        <w:t xml:space="preserve">provide for non-discriminatory access to the transmission system, consistent with this chapter, commission orders, and ERCOT rules;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(6) </w:t>
      </w:r>
      <w:r w:rsidR="00815338" w:rsidRPr="00837980">
        <w:rPr>
          <w:rFonts w:ascii="Arial" w:hAnsi="Arial" w:cs="Arial"/>
          <w:i w:val="0"/>
          <w:sz w:val="22"/>
        </w:rPr>
        <w:tab/>
      </w:r>
      <w:proofErr w:type="gramStart"/>
      <w:r w:rsidRPr="00837980">
        <w:rPr>
          <w:rFonts w:ascii="Arial" w:hAnsi="Arial" w:cs="Arial"/>
          <w:i w:val="0"/>
          <w:sz w:val="22"/>
        </w:rPr>
        <w:t>accept</w:t>
      </w:r>
      <w:proofErr w:type="gramEnd"/>
      <w:r w:rsidRPr="00837980">
        <w:rPr>
          <w:rFonts w:ascii="Arial" w:hAnsi="Arial" w:cs="Arial"/>
          <w:i w:val="0"/>
          <w:sz w:val="22"/>
        </w:rPr>
        <w:t xml:space="preserve"> and supervise the processing of all requests for interconnection to the ERCOT transmission system from owners of new generating facilities;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(7) </w:t>
      </w:r>
      <w:r w:rsidR="00815338" w:rsidRPr="00837980">
        <w:rPr>
          <w:rFonts w:ascii="Arial" w:hAnsi="Arial" w:cs="Arial"/>
          <w:i w:val="0"/>
          <w:sz w:val="22"/>
        </w:rPr>
        <w:tab/>
      </w:r>
      <w:proofErr w:type="gramStart"/>
      <w:r w:rsidRPr="00837980">
        <w:rPr>
          <w:rFonts w:ascii="Arial" w:hAnsi="Arial" w:cs="Arial"/>
          <w:i w:val="0"/>
          <w:sz w:val="22"/>
        </w:rPr>
        <w:t>coordinate</w:t>
      </w:r>
      <w:proofErr w:type="gramEnd"/>
      <w:r w:rsidRPr="00837980">
        <w:rPr>
          <w:rFonts w:ascii="Arial" w:hAnsi="Arial" w:cs="Arial"/>
          <w:i w:val="0"/>
          <w:sz w:val="22"/>
        </w:rPr>
        <w:t xml:space="preserve"> and schedule planned transmission facility outages;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(8) </w:t>
      </w:r>
      <w:r w:rsidR="00815338" w:rsidRPr="00837980">
        <w:rPr>
          <w:rFonts w:ascii="Arial" w:hAnsi="Arial" w:cs="Arial"/>
          <w:i w:val="0"/>
          <w:sz w:val="22"/>
        </w:rPr>
        <w:tab/>
      </w:r>
      <w:r w:rsidRPr="00837980">
        <w:rPr>
          <w:rFonts w:ascii="Arial" w:hAnsi="Arial" w:cs="Arial"/>
          <w:i w:val="0"/>
          <w:sz w:val="22"/>
        </w:rPr>
        <w:t xml:space="preserve">perform system screening security studies, with the assistance of affected TSPs;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(9) </w:t>
      </w:r>
      <w:r w:rsidR="00815338" w:rsidRPr="00837980">
        <w:rPr>
          <w:rFonts w:ascii="Arial" w:hAnsi="Arial" w:cs="Arial"/>
          <w:i w:val="0"/>
          <w:sz w:val="22"/>
        </w:rPr>
        <w:tab/>
      </w:r>
      <w:r w:rsidRPr="00837980">
        <w:rPr>
          <w:rFonts w:ascii="Arial" w:hAnsi="Arial" w:cs="Arial"/>
          <w:i w:val="0"/>
          <w:sz w:val="22"/>
        </w:rPr>
        <w:t xml:space="preserve">plan the ERCOT transmission system, in accordance with this section;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(10) </w:t>
      </w:r>
      <w:r w:rsidR="00815338" w:rsidRPr="00837980">
        <w:rPr>
          <w:rFonts w:ascii="Arial" w:hAnsi="Arial" w:cs="Arial"/>
          <w:i w:val="0"/>
          <w:sz w:val="22"/>
        </w:rPr>
        <w:tab/>
      </w:r>
      <w:proofErr w:type="gramStart"/>
      <w:r w:rsidRPr="00837980">
        <w:rPr>
          <w:rFonts w:ascii="Arial" w:hAnsi="Arial" w:cs="Arial"/>
          <w:i w:val="0"/>
          <w:sz w:val="22"/>
        </w:rPr>
        <w:t>establish</w:t>
      </w:r>
      <w:proofErr w:type="gramEnd"/>
      <w:r w:rsidRPr="00837980">
        <w:rPr>
          <w:rFonts w:ascii="Arial" w:hAnsi="Arial" w:cs="Arial"/>
          <w:i w:val="0"/>
          <w:sz w:val="22"/>
        </w:rPr>
        <w:t xml:space="preserve"> and administer procedures for the registration of market participants;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(11) </w:t>
      </w:r>
      <w:r w:rsidR="00815338" w:rsidRPr="00837980">
        <w:rPr>
          <w:rFonts w:ascii="Arial" w:hAnsi="Arial" w:cs="Arial"/>
          <w:i w:val="0"/>
          <w:sz w:val="22"/>
        </w:rPr>
        <w:tab/>
      </w:r>
      <w:proofErr w:type="gramStart"/>
      <w:r w:rsidRPr="00837980">
        <w:rPr>
          <w:rFonts w:ascii="Arial" w:hAnsi="Arial" w:cs="Arial"/>
          <w:i w:val="0"/>
          <w:sz w:val="22"/>
        </w:rPr>
        <w:t>manage</w:t>
      </w:r>
      <w:proofErr w:type="gramEnd"/>
      <w:r w:rsidRPr="00837980">
        <w:rPr>
          <w:rFonts w:ascii="Arial" w:hAnsi="Arial" w:cs="Arial"/>
          <w:i w:val="0"/>
          <w:sz w:val="22"/>
        </w:rPr>
        <w:t xml:space="preserve"> and operate the customer registration system;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(12) </w:t>
      </w:r>
      <w:r w:rsidR="00815338" w:rsidRPr="00837980">
        <w:rPr>
          <w:rFonts w:ascii="Arial" w:hAnsi="Arial" w:cs="Arial"/>
          <w:i w:val="0"/>
          <w:sz w:val="22"/>
        </w:rPr>
        <w:tab/>
      </w:r>
      <w:r w:rsidRPr="00837980">
        <w:rPr>
          <w:rFonts w:ascii="Arial" w:hAnsi="Arial" w:cs="Arial"/>
          <w:i w:val="0"/>
          <w:sz w:val="22"/>
        </w:rPr>
        <w:t xml:space="preserve">administer the renewable energy program, unless the commission designates a different person to administer the program;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(13) </w:t>
      </w:r>
      <w:r w:rsidR="00815338" w:rsidRPr="00837980">
        <w:rPr>
          <w:rFonts w:ascii="Arial" w:hAnsi="Arial" w:cs="Arial"/>
          <w:i w:val="0"/>
          <w:sz w:val="22"/>
        </w:rPr>
        <w:tab/>
      </w:r>
      <w:proofErr w:type="gramStart"/>
      <w:r w:rsidRPr="00837980">
        <w:rPr>
          <w:rFonts w:ascii="Arial" w:hAnsi="Arial" w:cs="Arial"/>
          <w:i w:val="0"/>
          <w:sz w:val="22"/>
        </w:rPr>
        <w:t>monitor</w:t>
      </w:r>
      <w:proofErr w:type="gramEnd"/>
      <w:r w:rsidRPr="00837980">
        <w:rPr>
          <w:rFonts w:ascii="Arial" w:hAnsi="Arial" w:cs="Arial"/>
          <w:i w:val="0"/>
          <w:sz w:val="22"/>
        </w:rPr>
        <w:t xml:space="preserve"> generation planned outages; </w:t>
      </w:r>
    </w:p>
    <w:p w:rsidR="00672AA1" w:rsidRPr="00837980" w:rsidRDefault="00A42CE7" w:rsidP="00A42CE7">
      <w:pPr>
        <w:pStyle w:val="Quote"/>
        <w:spacing w:after="0"/>
        <w:ind w:left="1350" w:hanging="630"/>
        <w:rPr>
          <w:rFonts w:ascii="Arial" w:hAnsi="Arial" w:cs="Arial"/>
          <w:i w:val="0"/>
          <w:sz w:val="22"/>
        </w:rPr>
      </w:pPr>
      <w:r w:rsidRPr="00837980">
        <w:rPr>
          <w:rFonts w:ascii="Arial" w:hAnsi="Arial" w:cs="Arial"/>
          <w:i w:val="0"/>
          <w:sz w:val="22"/>
        </w:rPr>
        <w:t>(</w:t>
      </w:r>
      <w:r w:rsidR="00672AA1" w:rsidRPr="00837980">
        <w:rPr>
          <w:rFonts w:ascii="Arial" w:hAnsi="Arial" w:cs="Arial"/>
          <w:i w:val="0"/>
          <w:sz w:val="22"/>
        </w:rPr>
        <w:t xml:space="preserve">14) </w:t>
      </w:r>
      <w:r w:rsidR="00815338" w:rsidRPr="00837980">
        <w:rPr>
          <w:rFonts w:ascii="Arial" w:hAnsi="Arial" w:cs="Arial"/>
          <w:i w:val="0"/>
          <w:sz w:val="22"/>
        </w:rPr>
        <w:tab/>
      </w:r>
      <w:proofErr w:type="gramStart"/>
      <w:r w:rsidR="00672AA1" w:rsidRPr="00837980">
        <w:rPr>
          <w:rFonts w:ascii="Arial" w:hAnsi="Arial" w:cs="Arial"/>
          <w:i w:val="0"/>
          <w:sz w:val="22"/>
        </w:rPr>
        <w:t>disseminate</w:t>
      </w:r>
      <w:proofErr w:type="gramEnd"/>
      <w:r w:rsidR="00672AA1" w:rsidRPr="00837980">
        <w:rPr>
          <w:rFonts w:ascii="Arial" w:hAnsi="Arial" w:cs="Arial"/>
          <w:i w:val="0"/>
          <w:sz w:val="22"/>
        </w:rPr>
        <w:t xml:space="preserve"> information relating to market operations, market prices, and the availability of services, in accordance with this chapter, commission orders, and the ERCOT rules;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t xml:space="preserve">(15) </w:t>
      </w:r>
      <w:r w:rsidR="00815338" w:rsidRPr="00837980">
        <w:rPr>
          <w:rFonts w:ascii="Arial" w:hAnsi="Arial" w:cs="Arial"/>
          <w:i w:val="0"/>
          <w:sz w:val="22"/>
        </w:rPr>
        <w:tab/>
      </w:r>
      <w:proofErr w:type="gramStart"/>
      <w:r w:rsidRPr="00837980">
        <w:rPr>
          <w:rFonts w:ascii="Arial" w:hAnsi="Arial" w:cs="Arial"/>
          <w:i w:val="0"/>
          <w:sz w:val="22"/>
        </w:rPr>
        <w:t>operate</w:t>
      </w:r>
      <w:proofErr w:type="gramEnd"/>
      <w:r w:rsidRPr="00837980">
        <w:rPr>
          <w:rFonts w:ascii="Arial" w:hAnsi="Arial" w:cs="Arial"/>
          <w:i w:val="0"/>
          <w:sz w:val="22"/>
        </w:rPr>
        <w:t xml:space="preserve"> an electronic transmission information network; and </w:t>
      </w:r>
    </w:p>
    <w:p w:rsidR="00672AA1" w:rsidRPr="00837980" w:rsidRDefault="00672AA1" w:rsidP="00A42CE7">
      <w:pPr>
        <w:pStyle w:val="Quote"/>
        <w:spacing w:after="0"/>
        <w:ind w:left="1350" w:hanging="630"/>
        <w:rPr>
          <w:rFonts w:ascii="Arial" w:hAnsi="Arial" w:cs="Arial"/>
          <w:i w:val="0"/>
          <w:sz w:val="22"/>
        </w:rPr>
      </w:pPr>
      <w:r w:rsidRPr="00837980">
        <w:rPr>
          <w:rFonts w:ascii="Arial" w:hAnsi="Arial" w:cs="Arial"/>
          <w:i w:val="0"/>
          <w:sz w:val="22"/>
        </w:rPr>
        <w:lastRenderedPageBreak/>
        <w:t xml:space="preserve">(16) </w:t>
      </w:r>
      <w:r w:rsidR="00815338" w:rsidRPr="00837980">
        <w:rPr>
          <w:rFonts w:ascii="Arial" w:hAnsi="Arial" w:cs="Arial"/>
          <w:i w:val="0"/>
          <w:sz w:val="22"/>
        </w:rPr>
        <w:tab/>
      </w:r>
      <w:proofErr w:type="gramStart"/>
      <w:r w:rsidRPr="00837980">
        <w:rPr>
          <w:rFonts w:ascii="Arial" w:hAnsi="Arial" w:cs="Arial"/>
          <w:i w:val="0"/>
          <w:sz w:val="22"/>
        </w:rPr>
        <w:t>perform</w:t>
      </w:r>
      <w:proofErr w:type="gramEnd"/>
      <w:r w:rsidRPr="00837980">
        <w:rPr>
          <w:rFonts w:ascii="Arial" w:hAnsi="Arial" w:cs="Arial"/>
          <w:i w:val="0"/>
          <w:sz w:val="22"/>
        </w:rPr>
        <w:t xml:space="preserve"> any additional duties required under this chapter, comm</w:t>
      </w:r>
      <w:r w:rsidR="00815338" w:rsidRPr="00837980">
        <w:rPr>
          <w:rFonts w:ascii="Arial" w:hAnsi="Arial" w:cs="Arial"/>
          <w:i w:val="0"/>
          <w:sz w:val="22"/>
        </w:rPr>
        <w:t>ission orders, and ERCOT rules.</w:t>
      </w:r>
    </w:p>
    <w:p w:rsidR="008350D6" w:rsidRDefault="008350D6" w:rsidP="00A42CE7">
      <w:pPr>
        <w:rPr>
          <w:rFonts w:ascii="Arial" w:hAnsi="Arial" w:cs="Arial"/>
          <w:sz w:val="24"/>
        </w:rPr>
      </w:pPr>
    </w:p>
    <w:p w:rsidR="00672AA1" w:rsidRPr="00837980" w:rsidRDefault="00672AA1" w:rsidP="00A42CE7">
      <w:pPr>
        <w:rPr>
          <w:rFonts w:ascii="Arial" w:hAnsi="Arial" w:cs="Arial"/>
          <w:sz w:val="24"/>
        </w:rPr>
      </w:pPr>
      <w:r w:rsidRPr="00837980">
        <w:rPr>
          <w:rFonts w:ascii="Arial" w:hAnsi="Arial" w:cs="Arial"/>
          <w:sz w:val="24"/>
        </w:rPr>
        <w:t>To perform the duties specified in item</w:t>
      </w:r>
      <w:r w:rsidR="002D6E25" w:rsidRPr="00837980">
        <w:rPr>
          <w:rFonts w:ascii="Arial" w:hAnsi="Arial" w:cs="Arial"/>
          <w:sz w:val="24"/>
        </w:rPr>
        <w:t>s</w:t>
      </w:r>
      <w:r w:rsidRPr="00837980">
        <w:rPr>
          <w:rFonts w:ascii="Arial" w:hAnsi="Arial" w:cs="Arial"/>
          <w:sz w:val="24"/>
        </w:rPr>
        <w:t xml:space="preserve"> (1), (4) (5) (6) (9) and (13) it is necessary for ERCOT to forecast the expected load of the ERCOT grid, forecast what generation resources will be available to serve this load, and administer functions to balance the two.  ERCOT is charged with these duties </w:t>
      </w:r>
      <w:r w:rsidR="00040B80" w:rsidRPr="00837980">
        <w:rPr>
          <w:rFonts w:ascii="Arial" w:hAnsi="Arial" w:cs="Arial"/>
          <w:sz w:val="24"/>
        </w:rPr>
        <w:t>over</w:t>
      </w:r>
      <w:r w:rsidRPr="00837980">
        <w:rPr>
          <w:rFonts w:ascii="Arial" w:hAnsi="Arial" w:cs="Arial"/>
          <w:sz w:val="24"/>
        </w:rPr>
        <w:t xml:space="preserve"> short, medium and long-term horizon</w:t>
      </w:r>
      <w:r w:rsidR="00040B80" w:rsidRPr="00837980">
        <w:rPr>
          <w:rFonts w:ascii="Arial" w:hAnsi="Arial" w:cs="Arial"/>
          <w:sz w:val="24"/>
        </w:rPr>
        <w:t>s</w:t>
      </w:r>
      <w:r w:rsidRPr="00837980">
        <w:rPr>
          <w:rFonts w:ascii="Arial" w:hAnsi="Arial" w:cs="Arial"/>
          <w:sz w:val="24"/>
        </w:rPr>
        <w:t xml:space="preserve">. </w:t>
      </w:r>
    </w:p>
    <w:p w:rsidR="00672AA1" w:rsidRPr="00837980" w:rsidRDefault="00672AA1" w:rsidP="00A42CE7">
      <w:pPr>
        <w:rPr>
          <w:rFonts w:ascii="Arial" w:hAnsi="Arial" w:cs="Arial"/>
          <w:sz w:val="24"/>
        </w:rPr>
      </w:pPr>
      <w:r w:rsidRPr="00837980">
        <w:rPr>
          <w:rFonts w:ascii="Arial" w:hAnsi="Arial" w:cs="Arial"/>
          <w:sz w:val="24"/>
        </w:rPr>
        <w:t>ERCOT must also study the impact of contingencies on the electrical network, to assure reliability.  To perform steady state analysis of the electrical grid and determine what elements are at risk of overload in the normal and post-contingency scenarios, ERCOT must create reasonable scenarios or power flow cases describing the points of injection and withdrawal of electricity from the grid.  Very small additions of DER will not have a significant impact on these scenarios; however, larger or concentrated additions at individual substations could make these studies inaccurate and lead to failure to build sufficient faciliti</w:t>
      </w:r>
      <w:r w:rsidR="00815338" w:rsidRPr="00837980">
        <w:rPr>
          <w:rFonts w:ascii="Arial" w:hAnsi="Arial" w:cs="Arial"/>
          <w:sz w:val="24"/>
        </w:rPr>
        <w:t>es to maintain a reliable grid.</w:t>
      </w:r>
    </w:p>
    <w:p w:rsidR="00672AA1" w:rsidRPr="00837980" w:rsidRDefault="00672AA1" w:rsidP="00594095">
      <w:pPr>
        <w:tabs>
          <w:tab w:val="left" w:pos="8460"/>
        </w:tabs>
        <w:rPr>
          <w:rFonts w:ascii="Arial" w:hAnsi="Arial" w:cs="Arial"/>
          <w:sz w:val="24"/>
        </w:rPr>
      </w:pPr>
      <w:r w:rsidRPr="00837980">
        <w:rPr>
          <w:rFonts w:ascii="Arial" w:hAnsi="Arial" w:cs="Arial"/>
          <w:sz w:val="24"/>
        </w:rPr>
        <w:t xml:space="preserve">This need to build cases representing the behavior of the grid is probably even more sensitive for “dynamics” study cases.  </w:t>
      </w:r>
      <w:r w:rsidR="00801A60" w:rsidRPr="00837980">
        <w:rPr>
          <w:rFonts w:ascii="Arial" w:hAnsi="Arial" w:cs="Arial"/>
          <w:sz w:val="24"/>
        </w:rPr>
        <w:t>P</w:t>
      </w:r>
      <w:r w:rsidRPr="00837980">
        <w:rPr>
          <w:rFonts w:ascii="Arial" w:hAnsi="Arial" w:cs="Arial"/>
          <w:sz w:val="24"/>
        </w:rPr>
        <w:t xml:space="preserve">ower engineering “dynamics” studies </w:t>
      </w:r>
      <w:r w:rsidR="00801A60" w:rsidRPr="00837980">
        <w:rPr>
          <w:rFonts w:ascii="Arial" w:hAnsi="Arial" w:cs="Arial"/>
          <w:sz w:val="24"/>
        </w:rPr>
        <w:t xml:space="preserve">typically conducted by ERCOT </w:t>
      </w:r>
      <w:r w:rsidRPr="00837980">
        <w:rPr>
          <w:rFonts w:ascii="Arial" w:hAnsi="Arial" w:cs="Arial"/>
          <w:sz w:val="24"/>
        </w:rPr>
        <w:t xml:space="preserve">use arrays of differential equations describing the </w:t>
      </w:r>
      <w:r w:rsidR="00801A60" w:rsidRPr="00837980">
        <w:rPr>
          <w:rFonts w:ascii="Arial" w:hAnsi="Arial" w:cs="Arial"/>
          <w:sz w:val="24"/>
        </w:rPr>
        <w:t>milli</w:t>
      </w:r>
      <w:r w:rsidRPr="00837980">
        <w:rPr>
          <w:rFonts w:ascii="Arial" w:hAnsi="Arial" w:cs="Arial"/>
          <w:sz w:val="24"/>
        </w:rPr>
        <w:t xml:space="preserve">second by </w:t>
      </w:r>
      <w:r w:rsidR="00801A60" w:rsidRPr="00837980">
        <w:rPr>
          <w:rFonts w:ascii="Arial" w:hAnsi="Arial" w:cs="Arial"/>
          <w:sz w:val="24"/>
        </w:rPr>
        <w:t xml:space="preserve">millisecond </w:t>
      </w:r>
      <w:r w:rsidRPr="00837980">
        <w:rPr>
          <w:rFonts w:ascii="Arial" w:hAnsi="Arial" w:cs="Arial"/>
          <w:sz w:val="24"/>
        </w:rPr>
        <w:t>changes in electrical output of resources</w:t>
      </w:r>
      <w:r w:rsidR="00B132D6" w:rsidRPr="00837980">
        <w:rPr>
          <w:rFonts w:ascii="Arial" w:hAnsi="Arial" w:cs="Arial"/>
          <w:sz w:val="24"/>
        </w:rPr>
        <w:t>,</w:t>
      </w:r>
      <w:r w:rsidRPr="00837980">
        <w:rPr>
          <w:rFonts w:ascii="Arial" w:hAnsi="Arial" w:cs="Arial"/>
          <w:sz w:val="24"/>
        </w:rPr>
        <w:t xml:space="preserve"> alternating with solutions to power flow equations to analyze time-dependent stability of the power grid.  These studies are highly sensitive to topology changes and additional electrical injections.  ERCOT expects that the results of these studies are likely to be ver</w:t>
      </w:r>
      <w:r w:rsidR="00815338" w:rsidRPr="00837980">
        <w:rPr>
          <w:rFonts w:ascii="Arial" w:hAnsi="Arial" w:cs="Arial"/>
          <w:sz w:val="24"/>
        </w:rPr>
        <w:t>y sensitive to DER injections.</w:t>
      </w:r>
      <w:r w:rsidR="0067573C" w:rsidRPr="00837980">
        <w:rPr>
          <w:rFonts w:ascii="Arial" w:hAnsi="Arial" w:cs="Arial"/>
          <w:sz w:val="24"/>
        </w:rPr>
        <w:t xml:space="preserve"> </w:t>
      </w:r>
      <w:r w:rsidR="00815338" w:rsidRPr="00837980">
        <w:rPr>
          <w:rFonts w:ascii="Arial" w:hAnsi="Arial" w:cs="Arial"/>
          <w:sz w:val="24"/>
        </w:rPr>
        <w:t xml:space="preserve"> </w:t>
      </w:r>
    </w:p>
    <w:p w:rsidR="003F2038" w:rsidRPr="00837980" w:rsidRDefault="003F2038" w:rsidP="00594095">
      <w:pPr>
        <w:tabs>
          <w:tab w:val="left" w:pos="8460"/>
        </w:tabs>
        <w:rPr>
          <w:rFonts w:ascii="Arial" w:hAnsi="Arial" w:cs="Arial"/>
          <w:sz w:val="24"/>
        </w:rPr>
      </w:pPr>
      <w:r w:rsidRPr="00837980">
        <w:rPr>
          <w:rFonts w:ascii="Arial" w:hAnsi="Arial" w:cs="Arial"/>
          <w:sz w:val="24"/>
        </w:rPr>
        <w:t>Reliability Unit Commitment (RUC) as well as the Day-Ahead Market (DAM)</w:t>
      </w:r>
      <w:r w:rsidR="00CA68AE" w:rsidRPr="00837980">
        <w:rPr>
          <w:rFonts w:ascii="Arial" w:hAnsi="Arial" w:cs="Arial"/>
          <w:sz w:val="24"/>
        </w:rPr>
        <w:t xml:space="preserve"> and Congestion Revenue Rights (CRR)</w:t>
      </w:r>
      <w:r w:rsidRPr="00837980">
        <w:rPr>
          <w:rFonts w:ascii="Arial" w:hAnsi="Arial" w:cs="Arial"/>
          <w:sz w:val="24"/>
        </w:rPr>
        <w:t xml:space="preserve"> </w:t>
      </w:r>
      <w:r w:rsidR="00594095" w:rsidRPr="00837980">
        <w:rPr>
          <w:rFonts w:ascii="Arial" w:hAnsi="Arial" w:cs="Arial"/>
          <w:sz w:val="24"/>
        </w:rPr>
        <w:t>uses</w:t>
      </w:r>
      <w:r w:rsidRPr="00837980">
        <w:rPr>
          <w:rFonts w:ascii="Arial" w:hAnsi="Arial" w:cs="Arial"/>
          <w:sz w:val="24"/>
        </w:rPr>
        <w:t xml:space="preserve"> Load Distribution Factors to appropriately assign the Weather Zone Load Forecast </w:t>
      </w:r>
      <w:r w:rsidR="00594095" w:rsidRPr="00837980">
        <w:rPr>
          <w:rFonts w:ascii="Arial" w:hAnsi="Arial" w:cs="Arial"/>
          <w:sz w:val="24"/>
        </w:rPr>
        <w:t xml:space="preserve">(for RUC) </w:t>
      </w:r>
      <w:r w:rsidRPr="00837980">
        <w:rPr>
          <w:rFonts w:ascii="Arial" w:hAnsi="Arial" w:cs="Arial"/>
          <w:sz w:val="24"/>
        </w:rPr>
        <w:t xml:space="preserve">or the Load Zone Bids (PTP </w:t>
      </w:r>
      <w:r w:rsidR="00CA68AE" w:rsidRPr="00837980">
        <w:rPr>
          <w:rFonts w:ascii="Arial" w:hAnsi="Arial" w:cs="Arial"/>
          <w:sz w:val="24"/>
        </w:rPr>
        <w:t>Source/</w:t>
      </w:r>
      <w:r w:rsidRPr="00837980">
        <w:rPr>
          <w:rFonts w:ascii="Arial" w:hAnsi="Arial" w:cs="Arial"/>
          <w:sz w:val="24"/>
        </w:rPr>
        <w:t>Sink</w:t>
      </w:r>
      <w:r w:rsidR="00CA68AE" w:rsidRPr="00837980">
        <w:rPr>
          <w:rFonts w:ascii="Arial" w:hAnsi="Arial" w:cs="Arial"/>
          <w:sz w:val="24"/>
        </w:rPr>
        <w:t xml:space="preserve"> </w:t>
      </w:r>
      <w:r w:rsidR="00594095" w:rsidRPr="00837980">
        <w:rPr>
          <w:rFonts w:ascii="Arial" w:hAnsi="Arial" w:cs="Arial"/>
          <w:sz w:val="24"/>
        </w:rPr>
        <w:t>for DAM</w:t>
      </w:r>
      <w:r w:rsidR="00CA68AE" w:rsidRPr="00837980">
        <w:rPr>
          <w:rFonts w:ascii="Arial" w:hAnsi="Arial" w:cs="Arial"/>
          <w:sz w:val="24"/>
        </w:rPr>
        <w:t xml:space="preserve"> and CRR, DAM Energy Only Offer/Bid</w:t>
      </w:r>
      <w:r w:rsidR="00594095" w:rsidRPr="00837980">
        <w:rPr>
          <w:rFonts w:ascii="Arial" w:hAnsi="Arial" w:cs="Arial"/>
          <w:sz w:val="24"/>
        </w:rPr>
        <w:t xml:space="preserve">) </w:t>
      </w:r>
      <w:r w:rsidR="000475F2" w:rsidRPr="00837980">
        <w:rPr>
          <w:rFonts w:ascii="Arial" w:hAnsi="Arial" w:cs="Arial"/>
          <w:sz w:val="24"/>
        </w:rPr>
        <w:t xml:space="preserve">to individual CIM Loads. The use of these Load Distribution Factors to appropriately assign reasonable MW values to the CIM Loads for performing Power Flow and contingency analysis is impacted if DER injections at the CIM Load level </w:t>
      </w:r>
      <w:r w:rsidR="00594095" w:rsidRPr="00837980">
        <w:rPr>
          <w:rFonts w:ascii="Arial" w:hAnsi="Arial" w:cs="Arial"/>
          <w:sz w:val="24"/>
        </w:rPr>
        <w:t>are</w:t>
      </w:r>
      <w:r w:rsidR="000475F2" w:rsidRPr="00837980">
        <w:rPr>
          <w:rFonts w:ascii="Arial" w:hAnsi="Arial" w:cs="Arial"/>
          <w:sz w:val="24"/>
        </w:rPr>
        <w:t xml:space="preserve"> not properly accounted for (e.g. voltage violations could be</w:t>
      </w:r>
      <w:r w:rsidR="00594095" w:rsidRPr="00837980">
        <w:rPr>
          <w:rFonts w:ascii="Arial" w:hAnsi="Arial" w:cs="Arial"/>
          <w:sz w:val="24"/>
        </w:rPr>
        <w:t xml:space="preserve"> misleading</w:t>
      </w:r>
      <w:r w:rsidR="000475F2" w:rsidRPr="00837980">
        <w:rPr>
          <w:rFonts w:ascii="Arial" w:hAnsi="Arial" w:cs="Arial"/>
          <w:sz w:val="24"/>
        </w:rPr>
        <w:t xml:space="preserve"> under contingency). These inaccuracies may be unacceptable as DER penetration becomes significant.</w:t>
      </w:r>
    </w:p>
    <w:p w:rsidR="006067DF" w:rsidRPr="00837980" w:rsidRDefault="006067DF" w:rsidP="00594095">
      <w:pPr>
        <w:tabs>
          <w:tab w:val="left" w:pos="8460"/>
        </w:tabs>
        <w:rPr>
          <w:rFonts w:ascii="Arial" w:hAnsi="Arial" w:cs="Arial"/>
          <w:sz w:val="24"/>
        </w:rPr>
      </w:pPr>
      <w:r w:rsidRPr="00837980">
        <w:rPr>
          <w:rFonts w:ascii="Arial" w:hAnsi="Arial" w:cs="Arial"/>
          <w:sz w:val="24"/>
        </w:rPr>
        <w:t>In addition, the Annual Load Data Request (ALDR) process needs to be revisited to ensure accurate and uniform reporting of DER data, so that DER penetration is accounted for consistently across all TDSPs, both competitive and NOIE.</w:t>
      </w:r>
    </w:p>
    <w:p w:rsidR="00672AA1" w:rsidRPr="00837980" w:rsidRDefault="00672AA1" w:rsidP="00A42CE7">
      <w:pPr>
        <w:rPr>
          <w:rFonts w:ascii="Arial" w:hAnsi="Arial" w:cs="Arial"/>
          <w:sz w:val="24"/>
        </w:rPr>
      </w:pPr>
      <w:r w:rsidRPr="00837980">
        <w:rPr>
          <w:rFonts w:ascii="Arial" w:hAnsi="Arial" w:cs="Arial"/>
          <w:sz w:val="24"/>
        </w:rPr>
        <w:t xml:space="preserve">For these reasons, ERCOT will </w:t>
      </w:r>
      <w:r w:rsidR="00594095" w:rsidRPr="00837980">
        <w:rPr>
          <w:rFonts w:ascii="Arial" w:hAnsi="Arial" w:cs="Arial"/>
          <w:sz w:val="24"/>
        </w:rPr>
        <w:t xml:space="preserve">eventually </w:t>
      </w:r>
      <w:r w:rsidRPr="00837980">
        <w:rPr>
          <w:rFonts w:ascii="Arial" w:hAnsi="Arial" w:cs="Arial"/>
          <w:sz w:val="24"/>
        </w:rPr>
        <w:t>require additional and more granular information related to DERs, including the location of these sources and data describing their time-dependent interaction with the larger electric grid.</w:t>
      </w:r>
    </w:p>
    <w:p w:rsidR="00187BF2" w:rsidRPr="00837980" w:rsidRDefault="00187BF2" w:rsidP="00FE0D2C">
      <w:pPr>
        <w:pStyle w:val="Heading2"/>
        <w:spacing w:before="240" w:after="240"/>
        <w:ind w:left="720" w:hanging="720"/>
        <w:rPr>
          <w:rFonts w:ascii="Arial" w:hAnsi="Arial" w:cs="Arial"/>
          <w:sz w:val="32"/>
        </w:rPr>
      </w:pPr>
      <w:bookmarkStart w:id="55" w:name="_Toc427833136"/>
      <w:r w:rsidRPr="00837980">
        <w:rPr>
          <w:rFonts w:ascii="Arial" w:hAnsi="Arial" w:cs="Arial"/>
          <w:sz w:val="32"/>
        </w:rPr>
        <w:lastRenderedPageBreak/>
        <w:t>Future Data Needs</w:t>
      </w:r>
      <w:bookmarkEnd w:id="55"/>
    </w:p>
    <w:p w:rsidR="002C443E" w:rsidRPr="00837980" w:rsidRDefault="002C443E" w:rsidP="002C443E">
      <w:pPr>
        <w:pStyle w:val="Heading3"/>
        <w:spacing w:after="240"/>
        <w:rPr>
          <w:rFonts w:ascii="Arial" w:hAnsi="Arial" w:cs="Arial"/>
          <w:sz w:val="28"/>
        </w:rPr>
      </w:pPr>
      <w:bookmarkStart w:id="56" w:name="_Toc427833137"/>
      <w:r w:rsidRPr="00837980">
        <w:rPr>
          <w:rFonts w:ascii="Arial" w:hAnsi="Arial" w:cs="Arial"/>
          <w:sz w:val="28"/>
        </w:rPr>
        <w:t>Background</w:t>
      </w:r>
      <w:bookmarkEnd w:id="56"/>
    </w:p>
    <w:p w:rsidR="008350D6" w:rsidRDefault="002C443E" w:rsidP="008F4A79">
      <w:pPr>
        <w:rPr>
          <w:rFonts w:ascii="Arial" w:hAnsi="Arial" w:cs="Arial"/>
          <w:sz w:val="24"/>
          <w:szCs w:val="24"/>
        </w:rPr>
      </w:pPr>
      <w:r w:rsidRPr="00837980">
        <w:rPr>
          <w:rFonts w:ascii="Arial" w:hAnsi="Arial" w:cs="Arial"/>
          <w:sz w:val="24"/>
          <w:szCs w:val="24"/>
        </w:rPr>
        <w:t>The ERCOT Real</w:t>
      </w:r>
      <w:r w:rsidR="00885C77" w:rsidRPr="00837980">
        <w:rPr>
          <w:rFonts w:ascii="Arial" w:hAnsi="Arial" w:cs="Arial"/>
          <w:sz w:val="24"/>
          <w:szCs w:val="24"/>
        </w:rPr>
        <w:t>-</w:t>
      </w:r>
      <w:r w:rsidRPr="00837980">
        <w:rPr>
          <w:rFonts w:ascii="Arial" w:hAnsi="Arial" w:cs="Arial"/>
          <w:sz w:val="24"/>
          <w:szCs w:val="24"/>
        </w:rPr>
        <w:t>Time Market produces approximately 11,</w:t>
      </w:r>
      <w:r w:rsidR="00A429C1" w:rsidRPr="00837980">
        <w:rPr>
          <w:rFonts w:ascii="Arial" w:hAnsi="Arial" w:cs="Arial"/>
          <w:sz w:val="24"/>
          <w:szCs w:val="24"/>
        </w:rPr>
        <w:t>5</w:t>
      </w:r>
      <w:r w:rsidRPr="00837980">
        <w:rPr>
          <w:rFonts w:ascii="Arial" w:hAnsi="Arial" w:cs="Arial"/>
          <w:sz w:val="24"/>
          <w:szCs w:val="24"/>
        </w:rPr>
        <w:t xml:space="preserve">00 Locational Marginal Prices (LMPs) every five minutes, </w:t>
      </w:r>
      <w:r w:rsidR="00B132D6" w:rsidRPr="00837980">
        <w:rPr>
          <w:rFonts w:ascii="Arial" w:hAnsi="Arial" w:cs="Arial"/>
          <w:sz w:val="24"/>
          <w:szCs w:val="24"/>
        </w:rPr>
        <w:t xml:space="preserve">of which, </w:t>
      </w:r>
      <w:r w:rsidRPr="00837980">
        <w:rPr>
          <w:rFonts w:ascii="Arial" w:hAnsi="Arial" w:cs="Arial"/>
          <w:sz w:val="24"/>
          <w:szCs w:val="24"/>
        </w:rPr>
        <w:t xml:space="preserve">approximately </w:t>
      </w:r>
      <w:r w:rsidR="00D44F2F" w:rsidRPr="00837980">
        <w:rPr>
          <w:rFonts w:ascii="Arial" w:hAnsi="Arial" w:cs="Arial"/>
          <w:sz w:val="24"/>
          <w:szCs w:val="24"/>
        </w:rPr>
        <w:t>4,000</w:t>
      </w:r>
      <w:r w:rsidRPr="00837980">
        <w:rPr>
          <w:rFonts w:ascii="Arial" w:hAnsi="Arial" w:cs="Arial"/>
          <w:sz w:val="24"/>
          <w:szCs w:val="24"/>
        </w:rPr>
        <w:t xml:space="preserve"> </w:t>
      </w:r>
      <w:r w:rsidR="00B132D6" w:rsidRPr="00837980">
        <w:rPr>
          <w:rFonts w:ascii="Arial" w:hAnsi="Arial" w:cs="Arial"/>
          <w:sz w:val="24"/>
          <w:szCs w:val="24"/>
        </w:rPr>
        <w:t xml:space="preserve">LMPs correspond to the electrical buses associated with </w:t>
      </w:r>
      <w:r w:rsidR="00040B80" w:rsidRPr="00837980">
        <w:rPr>
          <w:rFonts w:ascii="Arial" w:hAnsi="Arial" w:cs="Arial"/>
          <w:sz w:val="24"/>
          <w:szCs w:val="24"/>
        </w:rPr>
        <w:t>CIM Loads</w:t>
      </w:r>
      <w:r w:rsidRPr="00837980">
        <w:rPr>
          <w:rFonts w:ascii="Arial" w:hAnsi="Arial" w:cs="Arial"/>
          <w:sz w:val="24"/>
          <w:szCs w:val="24"/>
        </w:rPr>
        <w:t xml:space="preserve">.  The ERCOT </w:t>
      </w:r>
      <w:r w:rsidR="00040B80" w:rsidRPr="00837980">
        <w:rPr>
          <w:rFonts w:ascii="Arial" w:hAnsi="Arial" w:cs="Arial"/>
          <w:sz w:val="24"/>
          <w:szCs w:val="24"/>
        </w:rPr>
        <w:t>Network Model Management System (</w:t>
      </w:r>
      <w:r w:rsidRPr="00837980">
        <w:rPr>
          <w:rFonts w:ascii="Arial" w:hAnsi="Arial" w:cs="Arial"/>
          <w:sz w:val="24"/>
          <w:szCs w:val="24"/>
        </w:rPr>
        <w:t>NMMS</w:t>
      </w:r>
      <w:r w:rsidR="00040B80" w:rsidRPr="00837980">
        <w:rPr>
          <w:rFonts w:ascii="Arial" w:hAnsi="Arial" w:cs="Arial"/>
          <w:sz w:val="24"/>
          <w:szCs w:val="24"/>
        </w:rPr>
        <w:t>)</w:t>
      </w:r>
      <w:r w:rsidRPr="00837980">
        <w:rPr>
          <w:rFonts w:ascii="Arial" w:hAnsi="Arial" w:cs="Arial"/>
          <w:sz w:val="24"/>
          <w:szCs w:val="24"/>
        </w:rPr>
        <w:t xml:space="preserve"> models the electric grid down to the high side of load-serving substation transformers.  A</w:t>
      </w:r>
      <w:r w:rsidR="00173217" w:rsidRPr="00837980">
        <w:rPr>
          <w:rFonts w:ascii="Arial" w:hAnsi="Arial" w:cs="Arial"/>
          <w:sz w:val="24"/>
          <w:szCs w:val="24"/>
        </w:rPr>
        <w:t>n</w:t>
      </w:r>
      <w:r w:rsidRPr="00837980">
        <w:rPr>
          <w:rFonts w:ascii="Arial" w:hAnsi="Arial" w:cs="Arial"/>
          <w:sz w:val="24"/>
          <w:szCs w:val="24"/>
        </w:rPr>
        <w:t xml:space="preserve"> ERCOT CIM Load is a modeling construct, determined by each TDSP, and modeled in the NMMS.  Typically, </w:t>
      </w:r>
      <w:r w:rsidR="00B132D6" w:rsidRPr="00837980">
        <w:rPr>
          <w:rFonts w:ascii="Arial" w:hAnsi="Arial" w:cs="Arial"/>
          <w:sz w:val="24"/>
          <w:szCs w:val="24"/>
        </w:rPr>
        <w:t>an</w:t>
      </w:r>
      <w:r w:rsidRPr="00837980">
        <w:rPr>
          <w:rFonts w:ascii="Arial" w:hAnsi="Arial" w:cs="Arial"/>
          <w:sz w:val="24"/>
          <w:szCs w:val="24"/>
        </w:rPr>
        <w:t xml:space="preserve"> ERCOT CIM Load represents the load on an individual substation transformer.  However, NMMS Load modeling is subject to TSP discretion and may be more or less discrete depending on both the load being modeled and the TSP practice.  Substations with both NOIE Load and Competitive Load or with multiple NOIE Loads need to have those Loads modeled separately. </w:t>
      </w:r>
      <w:r w:rsidR="00173217" w:rsidRPr="00837980">
        <w:rPr>
          <w:rFonts w:ascii="Arial" w:hAnsi="Arial" w:cs="Arial"/>
          <w:sz w:val="24"/>
          <w:szCs w:val="24"/>
        </w:rPr>
        <w:t xml:space="preserve"> </w:t>
      </w:r>
      <w:r w:rsidRPr="00837980">
        <w:rPr>
          <w:rFonts w:ascii="Arial" w:hAnsi="Arial" w:cs="Arial"/>
          <w:sz w:val="24"/>
          <w:szCs w:val="24"/>
        </w:rPr>
        <w:t>Each CIM Load is connected to an Electrical Bus.</w:t>
      </w:r>
      <w:r w:rsidR="00173217" w:rsidRPr="00837980">
        <w:rPr>
          <w:rFonts w:ascii="Arial" w:hAnsi="Arial" w:cs="Arial"/>
          <w:sz w:val="24"/>
          <w:szCs w:val="24"/>
        </w:rPr>
        <w:t xml:space="preserve">  </w:t>
      </w:r>
      <w:r w:rsidR="008F4A79" w:rsidRPr="00837980">
        <w:rPr>
          <w:rFonts w:ascii="Arial" w:hAnsi="Arial" w:cs="Arial"/>
          <w:sz w:val="24"/>
          <w:szCs w:val="24"/>
        </w:rPr>
        <w:t>Approximately half</w:t>
      </w:r>
      <w:r w:rsidRPr="00837980">
        <w:rPr>
          <w:rFonts w:ascii="Arial" w:hAnsi="Arial" w:cs="Arial"/>
          <w:sz w:val="24"/>
          <w:szCs w:val="24"/>
        </w:rPr>
        <w:t xml:space="preserve"> of all substations contain a single CIM Load; the others contain multiple CIM Loads, which may or may not be owned by the same TSP.</w:t>
      </w:r>
      <w:r w:rsidR="008F4A79" w:rsidRPr="00837980">
        <w:rPr>
          <w:rFonts w:ascii="Arial" w:hAnsi="Arial" w:cs="Arial"/>
          <w:sz w:val="24"/>
          <w:szCs w:val="24"/>
        </w:rPr>
        <w:t xml:space="preserve"> </w:t>
      </w:r>
    </w:p>
    <w:p w:rsidR="008350D6" w:rsidRDefault="008350D6" w:rsidP="008F4A79">
      <w:pPr>
        <w:rPr>
          <w:rFonts w:ascii="Arial" w:hAnsi="Arial" w:cs="Arial"/>
          <w:sz w:val="24"/>
          <w:szCs w:val="24"/>
        </w:rPr>
      </w:pPr>
    </w:p>
    <w:p w:rsidR="008F4A79" w:rsidRDefault="008F4A79" w:rsidP="008F4A79">
      <w:pPr>
        <w:rPr>
          <w:rFonts w:ascii="Arial" w:hAnsi="Arial" w:cs="Arial"/>
          <w:sz w:val="24"/>
          <w:szCs w:val="24"/>
        </w:rPr>
      </w:pPr>
      <w:r w:rsidRPr="00837980">
        <w:rPr>
          <w:rFonts w:ascii="Arial" w:hAnsi="Arial" w:cs="Arial"/>
          <w:sz w:val="24"/>
          <w:szCs w:val="24"/>
        </w:rPr>
        <w:t>The following table provides a breakdown of CIM Loads per substation in the ERCOT CIM (as of the date of publication):</w:t>
      </w:r>
    </w:p>
    <w:p w:rsidR="008350D6" w:rsidRPr="00837980" w:rsidRDefault="008350D6" w:rsidP="008F4A79">
      <w:pPr>
        <w:rPr>
          <w:rFonts w:ascii="Arial" w:hAnsi="Arial" w:cs="Arial"/>
          <w:sz w:val="24"/>
          <w:szCs w:val="24"/>
        </w:rPr>
      </w:pPr>
    </w:p>
    <w:tbl>
      <w:tblPr>
        <w:tblStyle w:val="TableGrid"/>
        <w:tblW w:w="0" w:type="auto"/>
        <w:jc w:val="center"/>
        <w:tblLook w:val="04A0" w:firstRow="1" w:lastRow="0" w:firstColumn="1" w:lastColumn="0" w:noHBand="0" w:noVBand="1"/>
      </w:tblPr>
      <w:tblGrid>
        <w:gridCol w:w="2975"/>
        <w:gridCol w:w="2794"/>
      </w:tblGrid>
      <w:tr w:rsidR="008F4A79" w:rsidRPr="00837980" w:rsidTr="00A429C1">
        <w:trPr>
          <w:jc w:val="center"/>
        </w:trPr>
        <w:tc>
          <w:tcPr>
            <w:tcW w:w="2975" w:type="dxa"/>
            <w:shd w:val="clear" w:color="auto" w:fill="D9D9D9" w:themeFill="background1" w:themeFillShade="D9"/>
            <w:vAlign w:val="center"/>
          </w:tcPr>
          <w:p w:rsidR="008F4A79" w:rsidRPr="00837980" w:rsidRDefault="008F4A79" w:rsidP="008F4A79">
            <w:pPr>
              <w:spacing w:after="0"/>
              <w:rPr>
                <w:rFonts w:ascii="Arial" w:hAnsi="Arial" w:cs="Arial"/>
                <w:b/>
                <w:sz w:val="24"/>
                <w:szCs w:val="24"/>
              </w:rPr>
            </w:pPr>
            <w:r w:rsidRPr="00837980">
              <w:rPr>
                <w:rFonts w:ascii="Arial" w:hAnsi="Arial" w:cs="Arial"/>
                <w:b/>
                <w:sz w:val="24"/>
                <w:szCs w:val="24"/>
              </w:rPr>
              <w:t>CIM Loads per Substation</w:t>
            </w:r>
          </w:p>
        </w:tc>
        <w:tc>
          <w:tcPr>
            <w:tcW w:w="2794" w:type="dxa"/>
            <w:shd w:val="clear" w:color="auto" w:fill="D9D9D9" w:themeFill="background1" w:themeFillShade="D9"/>
            <w:vAlign w:val="center"/>
          </w:tcPr>
          <w:p w:rsidR="008F4A79" w:rsidRPr="00837980" w:rsidRDefault="008F4A79" w:rsidP="008F4A79">
            <w:pPr>
              <w:spacing w:after="0"/>
              <w:rPr>
                <w:rFonts w:ascii="Arial" w:hAnsi="Arial" w:cs="Arial"/>
                <w:b/>
                <w:sz w:val="24"/>
                <w:szCs w:val="24"/>
              </w:rPr>
            </w:pPr>
            <w:r w:rsidRPr="00837980">
              <w:rPr>
                <w:rFonts w:ascii="Arial" w:hAnsi="Arial" w:cs="Arial"/>
                <w:b/>
                <w:sz w:val="24"/>
                <w:szCs w:val="24"/>
              </w:rPr>
              <w:t>Number of Substations</w:t>
            </w:r>
          </w:p>
        </w:tc>
      </w:tr>
      <w:tr w:rsidR="008F4A79" w:rsidRPr="00837980" w:rsidTr="00A429C1">
        <w:trPr>
          <w:jc w:val="center"/>
        </w:trPr>
        <w:tc>
          <w:tcPr>
            <w:tcW w:w="2975"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1</w:t>
            </w:r>
          </w:p>
        </w:tc>
        <w:tc>
          <w:tcPr>
            <w:tcW w:w="2794"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1,151</w:t>
            </w:r>
          </w:p>
        </w:tc>
      </w:tr>
      <w:tr w:rsidR="008F4A79" w:rsidRPr="00837980" w:rsidTr="00A429C1">
        <w:trPr>
          <w:jc w:val="center"/>
        </w:trPr>
        <w:tc>
          <w:tcPr>
            <w:tcW w:w="2975"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2</w:t>
            </w:r>
          </w:p>
        </w:tc>
        <w:tc>
          <w:tcPr>
            <w:tcW w:w="2794"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853</w:t>
            </w:r>
          </w:p>
        </w:tc>
      </w:tr>
      <w:tr w:rsidR="008F4A79" w:rsidRPr="00837980" w:rsidTr="00A429C1">
        <w:trPr>
          <w:jc w:val="center"/>
        </w:trPr>
        <w:tc>
          <w:tcPr>
            <w:tcW w:w="2975"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3</w:t>
            </w:r>
          </w:p>
        </w:tc>
        <w:tc>
          <w:tcPr>
            <w:tcW w:w="2794"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171</w:t>
            </w:r>
          </w:p>
        </w:tc>
      </w:tr>
      <w:tr w:rsidR="008F4A79" w:rsidRPr="00837980" w:rsidTr="00A429C1">
        <w:trPr>
          <w:jc w:val="center"/>
        </w:trPr>
        <w:tc>
          <w:tcPr>
            <w:tcW w:w="2975"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4</w:t>
            </w:r>
          </w:p>
        </w:tc>
        <w:tc>
          <w:tcPr>
            <w:tcW w:w="2794"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66</w:t>
            </w:r>
          </w:p>
        </w:tc>
      </w:tr>
      <w:tr w:rsidR="008F4A79" w:rsidRPr="00837980" w:rsidTr="00A429C1">
        <w:trPr>
          <w:jc w:val="center"/>
        </w:trPr>
        <w:tc>
          <w:tcPr>
            <w:tcW w:w="2975"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5</w:t>
            </w:r>
          </w:p>
        </w:tc>
        <w:tc>
          <w:tcPr>
            <w:tcW w:w="2794"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15</w:t>
            </w:r>
          </w:p>
        </w:tc>
      </w:tr>
      <w:tr w:rsidR="008F4A79" w:rsidRPr="00837980" w:rsidTr="00A429C1">
        <w:trPr>
          <w:jc w:val="center"/>
        </w:trPr>
        <w:tc>
          <w:tcPr>
            <w:tcW w:w="2975"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6</w:t>
            </w:r>
          </w:p>
        </w:tc>
        <w:tc>
          <w:tcPr>
            <w:tcW w:w="2794"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8</w:t>
            </w:r>
          </w:p>
        </w:tc>
      </w:tr>
      <w:tr w:rsidR="008F4A79" w:rsidRPr="00837980" w:rsidTr="00A429C1">
        <w:trPr>
          <w:jc w:val="center"/>
        </w:trPr>
        <w:tc>
          <w:tcPr>
            <w:tcW w:w="2975"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7</w:t>
            </w:r>
          </w:p>
        </w:tc>
        <w:tc>
          <w:tcPr>
            <w:tcW w:w="2794"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5</w:t>
            </w:r>
          </w:p>
        </w:tc>
      </w:tr>
      <w:tr w:rsidR="008F4A79" w:rsidRPr="00837980" w:rsidTr="00A429C1">
        <w:trPr>
          <w:jc w:val="center"/>
        </w:trPr>
        <w:tc>
          <w:tcPr>
            <w:tcW w:w="2975" w:type="dxa"/>
            <w:vAlign w:val="center"/>
          </w:tcPr>
          <w:p w:rsidR="008F4A79" w:rsidRPr="00837980" w:rsidRDefault="008F4A79" w:rsidP="00A429C1">
            <w:pPr>
              <w:spacing w:after="0"/>
              <w:jc w:val="right"/>
              <w:rPr>
                <w:rFonts w:ascii="Arial" w:hAnsi="Arial" w:cs="Arial"/>
                <w:sz w:val="24"/>
                <w:szCs w:val="24"/>
              </w:rPr>
            </w:pPr>
            <w:r w:rsidRPr="00837980">
              <w:rPr>
                <w:rFonts w:ascii="Arial" w:hAnsi="Arial" w:cs="Arial"/>
                <w:sz w:val="24"/>
                <w:szCs w:val="24"/>
              </w:rPr>
              <w:t>Total</w:t>
            </w:r>
            <w:r w:rsidR="00A429C1" w:rsidRPr="00837980">
              <w:rPr>
                <w:rFonts w:ascii="Arial" w:hAnsi="Arial" w:cs="Arial"/>
                <w:sz w:val="24"/>
                <w:szCs w:val="24"/>
              </w:rPr>
              <w:t>:</w:t>
            </w:r>
            <w:r w:rsidRPr="00837980">
              <w:rPr>
                <w:rFonts w:ascii="Arial" w:hAnsi="Arial" w:cs="Arial"/>
                <w:sz w:val="24"/>
                <w:szCs w:val="24"/>
              </w:rPr>
              <w:t xml:space="preserve"> </w:t>
            </w:r>
          </w:p>
        </w:tc>
        <w:tc>
          <w:tcPr>
            <w:tcW w:w="2794" w:type="dxa"/>
            <w:vAlign w:val="center"/>
          </w:tcPr>
          <w:p w:rsidR="008F4A79" w:rsidRPr="00837980" w:rsidRDefault="008F4A79" w:rsidP="00A429C1">
            <w:pPr>
              <w:spacing w:after="0"/>
              <w:jc w:val="center"/>
              <w:rPr>
                <w:rFonts w:ascii="Arial" w:hAnsi="Arial" w:cs="Arial"/>
                <w:sz w:val="24"/>
                <w:szCs w:val="24"/>
              </w:rPr>
            </w:pPr>
            <w:r w:rsidRPr="00837980">
              <w:rPr>
                <w:rFonts w:ascii="Arial" w:hAnsi="Arial" w:cs="Arial"/>
                <w:sz w:val="24"/>
                <w:szCs w:val="24"/>
              </w:rPr>
              <w:t>2,269</w:t>
            </w:r>
          </w:p>
        </w:tc>
      </w:tr>
    </w:tbl>
    <w:p w:rsidR="008F4A79" w:rsidRPr="00837980" w:rsidRDefault="008F4A79" w:rsidP="008F4A79">
      <w:pPr>
        <w:rPr>
          <w:rFonts w:ascii="Arial" w:hAnsi="Arial" w:cs="Arial"/>
          <w:sz w:val="24"/>
          <w:szCs w:val="24"/>
        </w:rPr>
      </w:pPr>
    </w:p>
    <w:p w:rsidR="008350D6" w:rsidRDefault="008350D6">
      <w:pPr>
        <w:spacing w:after="0" w:line="240" w:lineRule="auto"/>
        <w:rPr>
          <w:rFonts w:ascii="Arial" w:hAnsi="Arial" w:cs="Arial"/>
          <w:sz w:val="24"/>
          <w:szCs w:val="24"/>
        </w:rPr>
      </w:pPr>
      <w:r>
        <w:rPr>
          <w:rFonts w:ascii="Arial" w:hAnsi="Arial" w:cs="Arial"/>
          <w:sz w:val="24"/>
          <w:szCs w:val="24"/>
        </w:rPr>
        <w:br w:type="page"/>
      </w:r>
    </w:p>
    <w:p w:rsidR="002C443E" w:rsidRPr="00837980" w:rsidRDefault="008F4A79" w:rsidP="00A42CE7">
      <w:pPr>
        <w:rPr>
          <w:rFonts w:ascii="Arial" w:hAnsi="Arial" w:cs="Arial"/>
          <w:sz w:val="24"/>
          <w:szCs w:val="24"/>
        </w:rPr>
      </w:pPr>
      <w:r w:rsidRPr="00837980">
        <w:rPr>
          <w:rFonts w:ascii="Arial" w:hAnsi="Arial" w:cs="Arial"/>
          <w:sz w:val="24"/>
          <w:szCs w:val="24"/>
        </w:rPr>
        <w:lastRenderedPageBreak/>
        <w:t xml:space="preserve">The following diagram represents a </w:t>
      </w:r>
      <w:r w:rsidR="00A429C1" w:rsidRPr="00837980">
        <w:rPr>
          <w:rFonts w:ascii="Arial" w:hAnsi="Arial" w:cs="Arial"/>
          <w:sz w:val="24"/>
          <w:szCs w:val="24"/>
        </w:rPr>
        <w:t>typical configuration of a substation with multiple CIM Loads:</w:t>
      </w:r>
    </w:p>
    <w:p w:rsidR="008F4A79" w:rsidRPr="00837980" w:rsidRDefault="008F4A79" w:rsidP="00A42CE7">
      <w:pPr>
        <w:rPr>
          <w:rFonts w:ascii="Arial" w:hAnsi="Arial" w:cs="Arial"/>
          <w:sz w:val="24"/>
          <w:szCs w:val="24"/>
        </w:rPr>
      </w:pPr>
    </w:p>
    <w:p w:rsidR="002C443E" w:rsidRPr="00837980" w:rsidRDefault="002C443E" w:rsidP="00173217">
      <w:pPr>
        <w:rPr>
          <w:rFonts w:ascii="Arial" w:hAnsi="Arial" w:cs="Arial"/>
        </w:rPr>
      </w:pPr>
      <w:r w:rsidRPr="00837980">
        <w:rPr>
          <w:rFonts w:ascii="Arial" w:hAnsi="Arial" w:cs="Arial"/>
        </w:rPr>
        <w:object w:dxaOrig="9405"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246pt" o:ole="">
            <v:imagedata r:id="rId25" o:title=""/>
          </v:shape>
          <o:OLEObject Type="Embed" ProgID="Visio.Drawing.15" ShapeID="_x0000_i1025" DrawAspect="Content" ObjectID="_1501574999" r:id="rId26"/>
        </w:object>
      </w:r>
    </w:p>
    <w:p w:rsidR="00187BF2" w:rsidRPr="00837980" w:rsidRDefault="00187BF2" w:rsidP="00A42CE7">
      <w:pPr>
        <w:pStyle w:val="Heading3"/>
        <w:spacing w:before="240" w:after="240"/>
        <w:rPr>
          <w:rFonts w:ascii="Arial" w:hAnsi="Arial" w:cs="Arial"/>
          <w:sz w:val="28"/>
        </w:rPr>
      </w:pPr>
      <w:bookmarkStart w:id="57" w:name="_Toc427833138"/>
      <w:r w:rsidRPr="00837980">
        <w:rPr>
          <w:rFonts w:ascii="Arial" w:hAnsi="Arial" w:cs="Arial"/>
          <w:sz w:val="28"/>
        </w:rPr>
        <w:t>Data Submi</w:t>
      </w:r>
      <w:r w:rsidR="00132709" w:rsidRPr="00837980">
        <w:rPr>
          <w:rFonts w:ascii="Arial" w:hAnsi="Arial" w:cs="Arial"/>
          <w:sz w:val="28"/>
        </w:rPr>
        <w:t>tted to ERCOT by TDSPs</w:t>
      </w:r>
      <w:bookmarkEnd w:id="57"/>
    </w:p>
    <w:p w:rsidR="00717689" w:rsidRPr="00837980" w:rsidRDefault="00717689" w:rsidP="00A42CE7">
      <w:pPr>
        <w:rPr>
          <w:rFonts w:ascii="Arial" w:hAnsi="Arial" w:cs="Arial"/>
          <w:sz w:val="24"/>
          <w:szCs w:val="24"/>
        </w:rPr>
      </w:pPr>
      <w:r w:rsidRPr="00837980">
        <w:rPr>
          <w:rFonts w:ascii="Arial" w:hAnsi="Arial" w:cs="Arial"/>
          <w:sz w:val="24"/>
          <w:szCs w:val="24"/>
        </w:rPr>
        <w:t xml:space="preserve">The table below represents ERCOT’s initial recommendation for static data requirements to be submitted to ERCOT by </w:t>
      </w:r>
      <w:r w:rsidR="00BB2CF5" w:rsidRPr="00837980">
        <w:rPr>
          <w:rFonts w:ascii="Arial" w:hAnsi="Arial" w:cs="Arial"/>
          <w:sz w:val="24"/>
          <w:szCs w:val="24"/>
        </w:rPr>
        <w:t xml:space="preserve">competitive choice and NOIE </w:t>
      </w:r>
      <w:r w:rsidRPr="00837980">
        <w:rPr>
          <w:rFonts w:ascii="Arial" w:hAnsi="Arial" w:cs="Arial"/>
          <w:sz w:val="24"/>
          <w:szCs w:val="24"/>
        </w:rPr>
        <w:t>TDSPs for DERs behind a revenue quality meter — either an ESI ID in a competitive choice area or a Unique Meter ID in a NOIE area.  ERCOT encourages stakeholder discussions to develop consensus on appropriate additions and deletions to the proposed list.</w:t>
      </w:r>
    </w:p>
    <w:p w:rsidR="00717689" w:rsidRPr="00837980" w:rsidRDefault="00717689" w:rsidP="00A42CE7">
      <w:pPr>
        <w:rPr>
          <w:rFonts w:ascii="Arial" w:hAnsi="Arial" w:cs="Arial"/>
          <w:sz w:val="24"/>
          <w:szCs w:val="24"/>
        </w:rPr>
      </w:pPr>
      <w:r w:rsidRPr="00837980">
        <w:rPr>
          <w:rFonts w:ascii="Arial" w:hAnsi="Arial" w:cs="Arial"/>
          <w:sz w:val="24"/>
          <w:szCs w:val="24"/>
        </w:rPr>
        <w:t>The data in the table below includes data that is already submitted by competitive choice TDSPs when an ESI ID is assigned a Profile Code associated with DG.  Rows are added to indicate the need for future data related to distributed storage and other DER combinations. It is assumed that the meter required is capable of recording energy consumption or generation on a 15 minute Settlement Interval (AMS or IDR or EPS) basis.</w:t>
      </w:r>
      <w:r w:rsidR="00160EF2" w:rsidRPr="00837980">
        <w:rPr>
          <w:rFonts w:ascii="Arial" w:hAnsi="Arial" w:cs="Arial"/>
          <w:sz w:val="24"/>
          <w:szCs w:val="24"/>
        </w:rPr>
        <w:t xml:space="preserve"> In the table shown below, </w:t>
      </w:r>
      <w:r w:rsidR="00594095" w:rsidRPr="00837980">
        <w:rPr>
          <w:rFonts w:ascii="Arial" w:hAnsi="Arial" w:cs="Arial"/>
          <w:sz w:val="24"/>
          <w:szCs w:val="24"/>
        </w:rPr>
        <w:t xml:space="preserve">data related to </w:t>
      </w:r>
      <w:r w:rsidR="00160EF2" w:rsidRPr="00837980">
        <w:rPr>
          <w:rFonts w:ascii="Arial" w:hAnsi="Arial" w:cs="Arial"/>
          <w:sz w:val="24"/>
          <w:szCs w:val="24"/>
        </w:rPr>
        <w:t>Fuel Source, Stored Energy and the mapping of the DER to the ERCOT CIM Load(s) are not currently provided to ERCOT when there is a change to the Profile Code assignment. Also, ERCOT is proposing changes to the format of the current data provided to ERCOT to account for potential new DER technologies.</w:t>
      </w:r>
    </w:p>
    <w:p w:rsidR="006067DF" w:rsidRPr="00837980" w:rsidRDefault="006067DF">
      <w:pPr>
        <w:spacing w:after="0" w:line="240" w:lineRule="auto"/>
        <w:rPr>
          <w:rFonts w:ascii="Arial" w:hAnsi="Arial" w:cs="Arial"/>
          <w:i/>
          <w:sz w:val="24"/>
          <w:szCs w:val="24"/>
        </w:rPr>
      </w:pPr>
      <w:r w:rsidRPr="00837980">
        <w:rPr>
          <w:rFonts w:ascii="Arial" w:hAnsi="Arial" w:cs="Arial"/>
          <w:i/>
          <w:sz w:val="24"/>
          <w:szCs w:val="24"/>
        </w:rPr>
        <w:br w:type="page"/>
      </w:r>
    </w:p>
    <w:p w:rsidR="00717689" w:rsidRPr="00837980" w:rsidRDefault="00717689" w:rsidP="00A42CE7">
      <w:pPr>
        <w:rPr>
          <w:rFonts w:ascii="Arial" w:hAnsi="Arial" w:cs="Arial"/>
          <w:i/>
          <w:sz w:val="24"/>
          <w:szCs w:val="24"/>
        </w:rPr>
      </w:pPr>
      <w:r w:rsidRPr="00837980">
        <w:rPr>
          <w:rFonts w:ascii="Arial" w:hAnsi="Arial" w:cs="Arial"/>
          <w:i/>
          <w:sz w:val="24"/>
          <w:szCs w:val="24"/>
        </w:rPr>
        <w:lastRenderedPageBreak/>
        <w:t>Table: Example of data from a DER behind a given ESI ID or Unique Meter ID.</w:t>
      </w:r>
    </w:p>
    <w:tbl>
      <w:tblPr>
        <w:tblW w:w="9800" w:type="dxa"/>
        <w:tblLayout w:type="fixed"/>
        <w:tblCellMar>
          <w:left w:w="0" w:type="dxa"/>
          <w:right w:w="0" w:type="dxa"/>
        </w:tblCellMar>
        <w:tblLook w:val="04A0" w:firstRow="1" w:lastRow="0" w:firstColumn="1" w:lastColumn="0" w:noHBand="0" w:noVBand="1"/>
      </w:tblPr>
      <w:tblGrid>
        <w:gridCol w:w="890"/>
        <w:gridCol w:w="1350"/>
        <w:gridCol w:w="1530"/>
        <w:gridCol w:w="1170"/>
        <w:gridCol w:w="900"/>
        <w:gridCol w:w="720"/>
        <w:gridCol w:w="1170"/>
        <w:gridCol w:w="1080"/>
        <w:gridCol w:w="990"/>
      </w:tblGrid>
      <w:tr w:rsidR="00476B71" w:rsidRPr="00837980" w:rsidTr="00476B71">
        <w:tc>
          <w:tcPr>
            <w:tcW w:w="89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6067DF" w:rsidRPr="0094610A" w:rsidRDefault="006067DF" w:rsidP="000567FE">
            <w:pPr>
              <w:rPr>
                <w:rFonts w:ascii="Arial" w:eastAsiaTheme="minorHAnsi" w:hAnsi="Arial" w:cs="Arial"/>
                <w:sz w:val="19"/>
                <w:szCs w:val="19"/>
              </w:rPr>
            </w:pPr>
            <w:r w:rsidRPr="0094610A">
              <w:rPr>
                <w:rFonts w:ascii="Arial" w:hAnsi="Arial" w:cs="Arial"/>
                <w:sz w:val="19"/>
                <w:szCs w:val="19"/>
              </w:rPr>
              <w:t>ESI ID or Unique Meter ID</w:t>
            </w:r>
          </w:p>
        </w:tc>
        <w:tc>
          <w:tcPr>
            <w:tcW w:w="1350"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6067DF" w:rsidRPr="0094610A" w:rsidRDefault="006067DF" w:rsidP="000567FE">
            <w:pPr>
              <w:rPr>
                <w:rFonts w:ascii="Arial" w:eastAsiaTheme="minorHAnsi" w:hAnsi="Arial" w:cs="Arial"/>
                <w:sz w:val="19"/>
                <w:szCs w:val="19"/>
              </w:rPr>
            </w:pPr>
            <w:r w:rsidRPr="0094610A">
              <w:rPr>
                <w:rFonts w:ascii="Arial" w:hAnsi="Arial" w:cs="Arial"/>
                <w:sz w:val="19"/>
                <w:szCs w:val="19"/>
              </w:rPr>
              <w:t>Generation Technology (Type)</w:t>
            </w:r>
          </w:p>
        </w:tc>
        <w:tc>
          <w:tcPr>
            <w:tcW w:w="1530"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6067DF" w:rsidRPr="0094610A" w:rsidRDefault="006067DF" w:rsidP="000567FE">
            <w:pPr>
              <w:rPr>
                <w:rFonts w:ascii="Arial" w:eastAsiaTheme="minorHAnsi" w:hAnsi="Arial" w:cs="Arial"/>
                <w:sz w:val="19"/>
                <w:szCs w:val="19"/>
              </w:rPr>
            </w:pPr>
            <w:r w:rsidRPr="0094610A">
              <w:rPr>
                <w:rFonts w:ascii="Arial" w:hAnsi="Arial" w:cs="Arial"/>
                <w:sz w:val="19"/>
                <w:szCs w:val="19"/>
              </w:rPr>
              <w:t>Interconnection Agreement Effective Date</w:t>
            </w:r>
          </w:p>
        </w:tc>
        <w:tc>
          <w:tcPr>
            <w:tcW w:w="1170"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6067DF" w:rsidRPr="0094610A" w:rsidRDefault="006067DF" w:rsidP="000567FE">
            <w:pPr>
              <w:rPr>
                <w:rFonts w:ascii="Arial" w:eastAsiaTheme="minorHAnsi" w:hAnsi="Arial" w:cs="Arial"/>
                <w:sz w:val="19"/>
                <w:szCs w:val="19"/>
              </w:rPr>
            </w:pPr>
            <w:r w:rsidRPr="0094610A">
              <w:rPr>
                <w:rFonts w:ascii="Arial" w:hAnsi="Arial" w:cs="Arial"/>
                <w:sz w:val="19"/>
                <w:szCs w:val="19"/>
              </w:rPr>
              <w:t>Generation Capacity in KW DC or KW AC as applicable</w:t>
            </w:r>
          </w:p>
        </w:tc>
        <w:tc>
          <w:tcPr>
            <w:tcW w:w="900" w:type="dxa"/>
            <w:tcBorders>
              <w:top w:val="single" w:sz="8" w:space="0" w:color="000000"/>
              <w:left w:val="nil"/>
              <w:bottom w:val="single" w:sz="8" w:space="0" w:color="000000"/>
              <w:right w:val="single" w:sz="4" w:space="0" w:color="auto"/>
            </w:tcBorders>
            <w:shd w:val="clear" w:color="auto" w:fill="D9D9D9" w:themeFill="background1" w:themeFillShade="D9"/>
            <w:tcMar>
              <w:top w:w="0" w:type="dxa"/>
              <w:left w:w="108" w:type="dxa"/>
              <w:bottom w:w="0" w:type="dxa"/>
              <w:right w:w="108" w:type="dxa"/>
            </w:tcMar>
            <w:hideMark/>
          </w:tcPr>
          <w:p w:rsidR="006067DF" w:rsidRPr="0094610A" w:rsidRDefault="006067DF" w:rsidP="000567FE">
            <w:pPr>
              <w:rPr>
                <w:rFonts w:ascii="Arial" w:eastAsiaTheme="minorHAnsi" w:hAnsi="Arial" w:cs="Arial"/>
                <w:sz w:val="19"/>
                <w:szCs w:val="19"/>
              </w:rPr>
            </w:pPr>
            <w:r w:rsidRPr="0094610A">
              <w:rPr>
                <w:rFonts w:ascii="Arial" w:hAnsi="Arial" w:cs="Arial"/>
                <w:sz w:val="19"/>
                <w:szCs w:val="19"/>
              </w:rPr>
              <w:t>Fuel Source</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067DF" w:rsidRPr="0094610A" w:rsidRDefault="006067DF" w:rsidP="000567FE">
            <w:pPr>
              <w:rPr>
                <w:rFonts w:ascii="Arial" w:hAnsi="Arial" w:cs="Arial"/>
                <w:sz w:val="19"/>
                <w:szCs w:val="19"/>
              </w:rPr>
            </w:pPr>
            <w:r w:rsidRPr="0094610A">
              <w:rPr>
                <w:rFonts w:ascii="Arial" w:hAnsi="Arial" w:cs="Arial"/>
                <w:sz w:val="19"/>
                <w:szCs w:val="19"/>
              </w:rPr>
              <w:t>Stored Energy</w:t>
            </w:r>
          </w:p>
        </w:tc>
        <w:tc>
          <w:tcPr>
            <w:tcW w:w="1170"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6067DF" w:rsidRPr="0094610A" w:rsidRDefault="006067DF" w:rsidP="000567FE">
            <w:pPr>
              <w:rPr>
                <w:rFonts w:ascii="Arial" w:eastAsiaTheme="minorHAnsi" w:hAnsi="Arial" w:cs="Arial"/>
                <w:sz w:val="19"/>
                <w:szCs w:val="19"/>
              </w:rPr>
            </w:pPr>
            <w:r w:rsidRPr="0094610A">
              <w:rPr>
                <w:rFonts w:ascii="Arial" w:hAnsi="Arial" w:cs="Arial"/>
                <w:sz w:val="19"/>
                <w:szCs w:val="19"/>
              </w:rPr>
              <w:t xml:space="preserve">Invertor Capacity in KW AC? </w:t>
            </w:r>
            <w:r w:rsidRPr="004E6D29">
              <w:rPr>
                <w:rFonts w:ascii="Arial" w:hAnsi="Arial" w:cs="Arial"/>
                <w:sz w:val="18"/>
                <w:szCs w:val="18"/>
              </w:rPr>
              <w:t>(if applicable)</w:t>
            </w:r>
          </w:p>
        </w:tc>
        <w:tc>
          <w:tcPr>
            <w:tcW w:w="1080"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6067DF" w:rsidRPr="0094610A" w:rsidRDefault="006067DF" w:rsidP="000567FE">
            <w:pPr>
              <w:rPr>
                <w:rFonts w:ascii="Arial" w:eastAsiaTheme="minorHAnsi" w:hAnsi="Arial" w:cs="Arial"/>
                <w:sz w:val="19"/>
                <w:szCs w:val="19"/>
              </w:rPr>
            </w:pPr>
            <w:r w:rsidRPr="0094610A">
              <w:rPr>
                <w:rFonts w:ascii="Arial" w:hAnsi="Arial" w:cs="Arial"/>
                <w:sz w:val="19"/>
                <w:szCs w:val="19"/>
              </w:rPr>
              <w:t>Inverter’s published peak efficiency rating</w:t>
            </w:r>
          </w:p>
        </w:tc>
        <w:tc>
          <w:tcPr>
            <w:tcW w:w="990"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6067DF" w:rsidRPr="0094610A" w:rsidRDefault="006067DF" w:rsidP="000567FE">
            <w:pPr>
              <w:rPr>
                <w:rFonts w:ascii="Arial" w:eastAsiaTheme="minorHAnsi" w:hAnsi="Arial" w:cs="Arial"/>
                <w:sz w:val="19"/>
                <w:szCs w:val="19"/>
              </w:rPr>
            </w:pPr>
            <w:r w:rsidRPr="0094610A">
              <w:rPr>
                <w:rFonts w:ascii="Arial" w:hAnsi="Arial" w:cs="Arial"/>
                <w:sz w:val="19"/>
                <w:szCs w:val="19"/>
              </w:rPr>
              <w:t>ERCOT CIM Load</w:t>
            </w:r>
            <w:r w:rsidR="00440EA6" w:rsidRPr="0094610A">
              <w:rPr>
                <w:rFonts w:ascii="Arial" w:hAnsi="Arial" w:cs="Arial"/>
                <w:sz w:val="19"/>
                <w:szCs w:val="19"/>
              </w:rPr>
              <w:t>(s)</w:t>
            </w:r>
          </w:p>
        </w:tc>
      </w:tr>
      <w:tr w:rsidR="006067DF" w:rsidRPr="00837980" w:rsidTr="004E6D29">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XYZ-1</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900" w:type="dxa"/>
            <w:tcBorders>
              <w:top w:val="nil"/>
              <w:left w:val="nil"/>
              <w:bottom w:val="single" w:sz="8" w:space="0" w:color="000000"/>
              <w:right w:val="single" w:sz="4" w:space="0" w:color="auto"/>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720" w:type="dxa"/>
            <w:tcBorders>
              <w:top w:val="single" w:sz="4" w:space="0" w:color="auto"/>
              <w:left w:val="single" w:sz="4" w:space="0" w:color="auto"/>
              <w:bottom w:val="single" w:sz="4" w:space="0" w:color="auto"/>
              <w:right w:val="single" w:sz="4" w:space="0" w:color="auto"/>
            </w:tcBorders>
          </w:tcPr>
          <w:p w:rsidR="006067DF" w:rsidRPr="00837980" w:rsidRDefault="006067DF" w:rsidP="000567FE">
            <w:pPr>
              <w:rPr>
                <w:rFonts w:ascii="Arial" w:eastAsiaTheme="minorHAnsi" w:hAnsi="Arial" w:cs="Arial"/>
              </w:rPr>
            </w:pPr>
          </w:p>
        </w:tc>
        <w:tc>
          <w:tcPr>
            <w:tcW w:w="1170"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LD-ABC</w:t>
            </w:r>
          </w:p>
        </w:tc>
      </w:tr>
      <w:tr w:rsidR="006067DF" w:rsidRPr="00837980" w:rsidTr="004E6D29">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PV</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1/1/2022</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6 KW DC</w:t>
            </w:r>
          </w:p>
        </w:tc>
        <w:tc>
          <w:tcPr>
            <w:tcW w:w="900" w:type="dxa"/>
            <w:tcBorders>
              <w:top w:val="nil"/>
              <w:left w:val="nil"/>
              <w:bottom w:val="single" w:sz="8" w:space="0" w:color="000000"/>
              <w:right w:val="single" w:sz="4" w:space="0" w:color="auto"/>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Solar</w:t>
            </w:r>
          </w:p>
        </w:tc>
        <w:tc>
          <w:tcPr>
            <w:tcW w:w="720" w:type="dxa"/>
            <w:tcBorders>
              <w:top w:val="single" w:sz="4" w:space="0" w:color="auto"/>
              <w:left w:val="single" w:sz="4" w:space="0" w:color="auto"/>
              <w:bottom w:val="single" w:sz="4" w:space="0" w:color="auto"/>
              <w:right w:val="single" w:sz="4" w:space="0" w:color="auto"/>
            </w:tcBorders>
          </w:tcPr>
          <w:p w:rsidR="006067DF" w:rsidRPr="00837980" w:rsidRDefault="006067DF" w:rsidP="000567FE">
            <w:pPr>
              <w:rPr>
                <w:rFonts w:ascii="Arial" w:hAnsi="Arial" w:cs="Arial"/>
                <w:sz w:val="20"/>
                <w:szCs w:val="20"/>
              </w:rPr>
            </w:pPr>
          </w:p>
        </w:tc>
        <w:tc>
          <w:tcPr>
            <w:tcW w:w="1170"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7 KW</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95%</w:t>
            </w:r>
          </w:p>
        </w:tc>
        <w:tc>
          <w:tcPr>
            <w:tcW w:w="99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r>
      <w:tr w:rsidR="006067DF" w:rsidRPr="00837980" w:rsidTr="004E6D29">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Storage</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9/15/2018</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2 KW DC</w:t>
            </w:r>
          </w:p>
        </w:tc>
        <w:tc>
          <w:tcPr>
            <w:tcW w:w="900" w:type="dxa"/>
            <w:tcBorders>
              <w:top w:val="nil"/>
              <w:left w:val="nil"/>
              <w:bottom w:val="single" w:sz="8" w:space="0" w:color="000000"/>
              <w:right w:val="single" w:sz="4" w:space="0" w:color="auto"/>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Grid</w:t>
            </w:r>
          </w:p>
        </w:tc>
        <w:tc>
          <w:tcPr>
            <w:tcW w:w="720" w:type="dxa"/>
            <w:tcBorders>
              <w:top w:val="single" w:sz="4" w:space="0" w:color="auto"/>
              <w:left w:val="single" w:sz="4" w:space="0" w:color="auto"/>
              <w:bottom w:val="single" w:sz="4" w:space="0" w:color="auto"/>
              <w:right w:val="single" w:sz="4" w:space="0" w:color="auto"/>
            </w:tcBorders>
          </w:tcPr>
          <w:p w:rsidR="006067DF" w:rsidRPr="00837980" w:rsidRDefault="006067DF" w:rsidP="000567FE">
            <w:pPr>
              <w:rPr>
                <w:rFonts w:ascii="Arial" w:hAnsi="Arial" w:cs="Arial"/>
                <w:sz w:val="20"/>
                <w:szCs w:val="20"/>
              </w:rPr>
            </w:pPr>
            <w:r w:rsidRPr="00837980">
              <w:rPr>
                <w:rFonts w:ascii="Arial" w:hAnsi="Arial" w:cs="Arial"/>
                <w:sz w:val="20"/>
                <w:szCs w:val="20"/>
              </w:rPr>
              <w:t>1 KWh</w:t>
            </w:r>
          </w:p>
        </w:tc>
        <w:tc>
          <w:tcPr>
            <w:tcW w:w="1170"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2.5 KW</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90%</w:t>
            </w:r>
          </w:p>
        </w:tc>
        <w:tc>
          <w:tcPr>
            <w:tcW w:w="99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r>
      <w:tr w:rsidR="006067DF" w:rsidRPr="00837980" w:rsidTr="004E6D29">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XYZ-2</w:t>
            </w:r>
          </w:p>
        </w:tc>
        <w:tc>
          <w:tcPr>
            <w:tcW w:w="135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53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17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900" w:type="dxa"/>
            <w:tcBorders>
              <w:top w:val="nil"/>
              <w:left w:val="nil"/>
              <w:bottom w:val="single" w:sz="8" w:space="0" w:color="000000"/>
              <w:right w:val="single" w:sz="4" w:space="0" w:color="auto"/>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720" w:type="dxa"/>
            <w:tcBorders>
              <w:top w:val="single" w:sz="4" w:space="0" w:color="auto"/>
              <w:left w:val="single" w:sz="4" w:space="0" w:color="auto"/>
              <w:bottom w:val="single" w:sz="4" w:space="0" w:color="auto"/>
              <w:right w:val="single" w:sz="4" w:space="0" w:color="auto"/>
            </w:tcBorders>
          </w:tcPr>
          <w:p w:rsidR="006067DF" w:rsidRPr="00837980" w:rsidRDefault="006067DF" w:rsidP="000567FE">
            <w:pPr>
              <w:rPr>
                <w:rFonts w:ascii="Arial" w:eastAsiaTheme="minorHAnsi" w:hAnsi="Arial" w:cs="Arial"/>
              </w:rPr>
            </w:pPr>
          </w:p>
        </w:tc>
        <w:tc>
          <w:tcPr>
            <w:tcW w:w="1170"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08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LD-DEF</w:t>
            </w:r>
          </w:p>
        </w:tc>
      </w:tr>
      <w:tr w:rsidR="006067DF" w:rsidRPr="00837980" w:rsidTr="004E6D29">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Fossil</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4/23/2012</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3000 KW AC</w:t>
            </w:r>
          </w:p>
        </w:tc>
        <w:tc>
          <w:tcPr>
            <w:tcW w:w="900" w:type="dxa"/>
            <w:tcBorders>
              <w:top w:val="nil"/>
              <w:left w:val="nil"/>
              <w:bottom w:val="single" w:sz="8" w:space="0" w:color="000000"/>
              <w:right w:val="single" w:sz="4" w:space="0" w:color="auto"/>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Diesel</w:t>
            </w:r>
          </w:p>
        </w:tc>
        <w:tc>
          <w:tcPr>
            <w:tcW w:w="720" w:type="dxa"/>
            <w:tcBorders>
              <w:top w:val="single" w:sz="4" w:space="0" w:color="auto"/>
              <w:left w:val="single" w:sz="4" w:space="0" w:color="auto"/>
              <w:bottom w:val="single" w:sz="4" w:space="0" w:color="auto"/>
              <w:right w:val="single" w:sz="4" w:space="0" w:color="auto"/>
            </w:tcBorders>
          </w:tcPr>
          <w:p w:rsidR="006067DF" w:rsidRPr="00837980" w:rsidRDefault="006067DF" w:rsidP="000567FE">
            <w:pPr>
              <w:rPr>
                <w:rFonts w:ascii="Arial" w:hAnsi="Arial" w:cs="Arial"/>
                <w:sz w:val="20"/>
                <w:szCs w:val="20"/>
              </w:rPr>
            </w:pPr>
            <w:r w:rsidRPr="00837980">
              <w:rPr>
                <w:rFonts w:ascii="Arial" w:hAnsi="Arial" w:cs="Arial"/>
                <w:sz w:val="20"/>
                <w:szCs w:val="20"/>
              </w:rPr>
              <w:t>50,000 gal</w:t>
            </w:r>
          </w:p>
        </w:tc>
        <w:tc>
          <w:tcPr>
            <w:tcW w:w="1170"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NA</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NA</w:t>
            </w:r>
          </w:p>
        </w:tc>
        <w:tc>
          <w:tcPr>
            <w:tcW w:w="99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r>
      <w:tr w:rsidR="006067DF" w:rsidRPr="00837980" w:rsidTr="004E6D29">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Wind</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10/9/2020</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200 KW AC</w:t>
            </w:r>
          </w:p>
        </w:tc>
        <w:tc>
          <w:tcPr>
            <w:tcW w:w="900" w:type="dxa"/>
            <w:tcBorders>
              <w:top w:val="nil"/>
              <w:left w:val="nil"/>
              <w:bottom w:val="single" w:sz="4" w:space="0" w:color="auto"/>
              <w:right w:val="single" w:sz="4" w:space="0" w:color="auto"/>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Wind</w:t>
            </w:r>
          </w:p>
        </w:tc>
        <w:tc>
          <w:tcPr>
            <w:tcW w:w="720" w:type="dxa"/>
            <w:tcBorders>
              <w:top w:val="single" w:sz="4" w:space="0" w:color="auto"/>
              <w:left w:val="single" w:sz="4" w:space="0" w:color="auto"/>
              <w:bottom w:val="single" w:sz="4" w:space="0" w:color="auto"/>
              <w:right w:val="single" w:sz="4" w:space="0" w:color="auto"/>
            </w:tcBorders>
          </w:tcPr>
          <w:p w:rsidR="006067DF" w:rsidRPr="00837980" w:rsidRDefault="006067DF" w:rsidP="000567FE">
            <w:pPr>
              <w:rPr>
                <w:rFonts w:ascii="Arial" w:hAnsi="Arial" w:cs="Arial"/>
                <w:sz w:val="20"/>
                <w:szCs w:val="20"/>
              </w:rPr>
            </w:pPr>
          </w:p>
        </w:tc>
        <w:tc>
          <w:tcPr>
            <w:tcW w:w="1170"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 xml:space="preserve">210 KW </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97%</w:t>
            </w:r>
          </w:p>
        </w:tc>
        <w:tc>
          <w:tcPr>
            <w:tcW w:w="990" w:type="dxa"/>
            <w:tcBorders>
              <w:top w:val="nil"/>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r>
      <w:tr w:rsidR="006067DF" w:rsidRPr="00837980" w:rsidTr="004E6D29">
        <w:trPr>
          <w:trHeight w:val="269"/>
        </w:trPr>
        <w:tc>
          <w:tcPr>
            <w:tcW w:w="890" w:type="dxa"/>
            <w:vMerge w:val="restart"/>
            <w:tcBorders>
              <w:top w:val="nil"/>
              <w:left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350" w:type="dxa"/>
            <w:vMerge w:val="restart"/>
            <w:tcBorders>
              <w:top w:val="nil"/>
              <w:left w:val="nil"/>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Integrated PV+Storage</w:t>
            </w:r>
          </w:p>
        </w:tc>
        <w:tc>
          <w:tcPr>
            <w:tcW w:w="1530" w:type="dxa"/>
            <w:vMerge w:val="restart"/>
            <w:tcBorders>
              <w:top w:val="nil"/>
              <w:left w:val="nil"/>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4/4/2017</w:t>
            </w:r>
          </w:p>
        </w:tc>
        <w:tc>
          <w:tcPr>
            <w:tcW w:w="1170" w:type="dxa"/>
            <w:tcBorders>
              <w:top w:val="nil"/>
              <w:left w:val="nil"/>
              <w:bottom w:val="single" w:sz="8" w:space="0" w:color="000000"/>
              <w:right w:val="single" w:sz="4" w:space="0" w:color="auto"/>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20 KW DC</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Solar</w:t>
            </w:r>
          </w:p>
        </w:tc>
        <w:tc>
          <w:tcPr>
            <w:tcW w:w="720" w:type="dxa"/>
            <w:tcBorders>
              <w:top w:val="single" w:sz="4" w:space="0" w:color="auto"/>
              <w:left w:val="single" w:sz="4" w:space="0" w:color="auto"/>
              <w:bottom w:val="single" w:sz="4" w:space="0" w:color="auto"/>
              <w:right w:val="single" w:sz="4" w:space="0" w:color="auto"/>
            </w:tcBorders>
          </w:tcPr>
          <w:p w:rsidR="006067DF" w:rsidRPr="00837980" w:rsidRDefault="006067DF" w:rsidP="000567FE">
            <w:pPr>
              <w:rPr>
                <w:rFonts w:ascii="Arial" w:hAnsi="Arial" w:cs="Arial"/>
                <w:sz w:val="20"/>
                <w:szCs w:val="20"/>
              </w:rPr>
            </w:pPr>
          </w:p>
        </w:tc>
        <w:tc>
          <w:tcPr>
            <w:tcW w:w="1170" w:type="dxa"/>
            <w:vMerge w:val="restart"/>
            <w:tcBorders>
              <w:top w:val="nil"/>
              <w:left w:val="single" w:sz="4" w:space="0" w:color="auto"/>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23 KW</w:t>
            </w:r>
          </w:p>
        </w:tc>
        <w:tc>
          <w:tcPr>
            <w:tcW w:w="1080" w:type="dxa"/>
            <w:vMerge w:val="restart"/>
            <w:tcBorders>
              <w:top w:val="nil"/>
              <w:left w:val="nil"/>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93%</w:t>
            </w:r>
          </w:p>
        </w:tc>
        <w:tc>
          <w:tcPr>
            <w:tcW w:w="990" w:type="dxa"/>
            <w:vMerge w:val="restart"/>
            <w:tcBorders>
              <w:top w:val="nil"/>
              <w:left w:val="nil"/>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r>
      <w:tr w:rsidR="006067DF" w:rsidRPr="00837980" w:rsidTr="004E6D29">
        <w:trPr>
          <w:trHeight w:val="269"/>
        </w:trPr>
        <w:tc>
          <w:tcPr>
            <w:tcW w:w="890"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c>
          <w:tcPr>
            <w:tcW w:w="1350" w:type="dxa"/>
            <w:vMerge/>
            <w:tcBorders>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hAnsi="Arial" w:cs="Arial"/>
                <w:sz w:val="20"/>
                <w:szCs w:val="20"/>
              </w:rPr>
            </w:pPr>
          </w:p>
        </w:tc>
        <w:tc>
          <w:tcPr>
            <w:tcW w:w="1530" w:type="dxa"/>
            <w:vMerge/>
            <w:tcBorders>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hAnsi="Arial" w:cs="Arial"/>
                <w:sz w:val="20"/>
                <w:szCs w:val="20"/>
              </w:rPr>
            </w:pPr>
          </w:p>
        </w:tc>
        <w:tc>
          <w:tcPr>
            <w:tcW w:w="1170" w:type="dxa"/>
            <w:tcBorders>
              <w:top w:val="nil"/>
              <w:left w:val="nil"/>
              <w:bottom w:val="single" w:sz="8" w:space="0" w:color="000000"/>
              <w:right w:val="single" w:sz="4" w:space="0" w:color="auto"/>
            </w:tcBorders>
            <w:tcMar>
              <w:top w:w="0" w:type="dxa"/>
              <w:left w:w="108" w:type="dxa"/>
              <w:bottom w:w="0" w:type="dxa"/>
              <w:right w:w="108" w:type="dxa"/>
            </w:tcMar>
          </w:tcPr>
          <w:p w:rsidR="006067DF" w:rsidRPr="00837980" w:rsidRDefault="006067DF" w:rsidP="000567FE">
            <w:pPr>
              <w:rPr>
                <w:rFonts w:ascii="Arial" w:hAnsi="Arial" w:cs="Arial"/>
                <w:sz w:val="20"/>
                <w:szCs w:val="20"/>
              </w:rPr>
            </w:pPr>
            <w:r w:rsidRPr="00837980">
              <w:rPr>
                <w:rFonts w:ascii="Arial" w:hAnsi="Arial" w:cs="Arial"/>
                <w:sz w:val="20"/>
                <w:szCs w:val="20"/>
              </w:rPr>
              <w:t>2 KW DC</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67DF" w:rsidRPr="00837980" w:rsidRDefault="006067DF" w:rsidP="000567FE">
            <w:pPr>
              <w:rPr>
                <w:rFonts w:ascii="Arial" w:hAnsi="Arial" w:cs="Arial"/>
                <w:sz w:val="20"/>
                <w:szCs w:val="20"/>
              </w:rPr>
            </w:pPr>
            <w:r w:rsidRPr="00837980">
              <w:rPr>
                <w:rFonts w:ascii="Arial" w:hAnsi="Arial" w:cs="Arial"/>
                <w:sz w:val="20"/>
                <w:szCs w:val="20"/>
              </w:rPr>
              <w:t>Grid</w:t>
            </w:r>
          </w:p>
        </w:tc>
        <w:tc>
          <w:tcPr>
            <w:tcW w:w="720" w:type="dxa"/>
            <w:tcBorders>
              <w:top w:val="single" w:sz="4" w:space="0" w:color="auto"/>
              <w:left w:val="single" w:sz="4" w:space="0" w:color="auto"/>
              <w:bottom w:val="single" w:sz="4" w:space="0" w:color="auto"/>
              <w:right w:val="single" w:sz="4" w:space="0" w:color="auto"/>
            </w:tcBorders>
          </w:tcPr>
          <w:p w:rsidR="006067DF" w:rsidRPr="00837980" w:rsidRDefault="006067DF" w:rsidP="000567FE">
            <w:pPr>
              <w:rPr>
                <w:rFonts w:ascii="Arial" w:hAnsi="Arial" w:cs="Arial"/>
                <w:sz w:val="20"/>
                <w:szCs w:val="20"/>
              </w:rPr>
            </w:pPr>
            <w:r w:rsidRPr="00837980">
              <w:rPr>
                <w:rFonts w:ascii="Arial" w:hAnsi="Arial" w:cs="Arial"/>
                <w:sz w:val="20"/>
                <w:szCs w:val="20"/>
              </w:rPr>
              <w:t>1 KWh</w:t>
            </w:r>
          </w:p>
        </w:tc>
        <w:tc>
          <w:tcPr>
            <w:tcW w:w="1170" w:type="dxa"/>
            <w:vMerge/>
            <w:tcBorders>
              <w:left w:val="single" w:sz="4" w:space="0" w:color="auto"/>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hAnsi="Arial" w:cs="Arial"/>
                <w:sz w:val="20"/>
                <w:szCs w:val="20"/>
              </w:rPr>
            </w:pPr>
          </w:p>
        </w:tc>
        <w:tc>
          <w:tcPr>
            <w:tcW w:w="1080" w:type="dxa"/>
            <w:vMerge/>
            <w:tcBorders>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hAnsi="Arial" w:cs="Arial"/>
                <w:sz w:val="20"/>
                <w:szCs w:val="20"/>
              </w:rPr>
            </w:pPr>
          </w:p>
        </w:tc>
        <w:tc>
          <w:tcPr>
            <w:tcW w:w="990" w:type="dxa"/>
            <w:vMerge/>
            <w:tcBorders>
              <w:left w:val="nil"/>
              <w:bottom w:val="single" w:sz="8" w:space="0" w:color="000000"/>
              <w:right w:val="single" w:sz="8" w:space="0" w:color="000000"/>
            </w:tcBorders>
            <w:tcMar>
              <w:top w:w="0" w:type="dxa"/>
              <w:left w:w="108" w:type="dxa"/>
              <w:bottom w:w="0" w:type="dxa"/>
              <w:right w:w="108" w:type="dxa"/>
            </w:tcMar>
          </w:tcPr>
          <w:p w:rsidR="006067DF" w:rsidRPr="00837980" w:rsidRDefault="006067DF" w:rsidP="000567FE">
            <w:pPr>
              <w:rPr>
                <w:rFonts w:ascii="Arial" w:eastAsiaTheme="minorHAnsi" w:hAnsi="Arial" w:cs="Arial"/>
              </w:rPr>
            </w:pPr>
          </w:p>
        </w:tc>
      </w:tr>
      <w:tr w:rsidR="006067DF" w:rsidRPr="00837980" w:rsidTr="004E6D29">
        <w:tc>
          <w:tcPr>
            <w:tcW w:w="89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XYZ-3</w:t>
            </w:r>
          </w:p>
        </w:tc>
        <w:tc>
          <w:tcPr>
            <w:tcW w:w="135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Fuel Cell</w:t>
            </w:r>
          </w:p>
        </w:tc>
        <w:tc>
          <w:tcPr>
            <w:tcW w:w="153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3/22/2016</w:t>
            </w:r>
          </w:p>
        </w:tc>
        <w:tc>
          <w:tcPr>
            <w:tcW w:w="117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2 KW DC</w:t>
            </w:r>
          </w:p>
        </w:tc>
        <w:tc>
          <w:tcPr>
            <w:tcW w:w="900" w:type="dxa"/>
            <w:tcBorders>
              <w:top w:val="single" w:sz="4" w:space="0" w:color="auto"/>
              <w:left w:val="nil"/>
              <w:bottom w:val="single" w:sz="8" w:space="0" w:color="000000"/>
              <w:right w:val="single" w:sz="4" w:space="0" w:color="auto"/>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Nat. Gas</w:t>
            </w:r>
          </w:p>
        </w:tc>
        <w:tc>
          <w:tcPr>
            <w:tcW w:w="720" w:type="dxa"/>
            <w:tcBorders>
              <w:top w:val="single" w:sz="4" w:space="0" w:color="auto"/>
              <w:left w:val="single" w:sz="4" w:space="0" w:color="auto"/>
              <w:bottom w:val="single" w:sz="4" w:space="0" w:color="auto"/>
              <w:right w:val="single" w:sz="4" w:space="0" w:color="auto"/>
            </w:tcBorders>
          </w:tcPr>
          <w:p w:rsidR="006067DF" w:rsidRPr="00837980" w:rsidRDefault="006067DF" w:rsidP="000567FE">
            <w:pPr>
              <w:rPr>
                <w:rFonts w:ascii="Arial" w:hAnsi="Arial" w:cs="Arial"/>
                <w:sz w:val="20"/>
                <w:szCs w:val="20"/>
              </w:rPr>
            </w:pPr>
            <w:r w:rsidRPr="00837980">
              <w:rPr>
                <w:rFonts w:ascii="Arial" w:hAnsi="Arial" w:cs="Arial"/>
                <w:sz w:val="20"/>
                <w:szCs w:val="20"/>
              </w:rPr>
              <w:t>Piped</w:t>
            </w:r>
          </w:p>
        </w:tc>
        <w:tc>
          <w:tcPr>
            <w:tcW w:w="1170"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22 KW</w:t>
            </w:r>
          </w:p>
        </w:tc>
        <w:tc>
          <w:tcPr>
            <w:tcW w:w="108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98%</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rsidR="006067DF" w:rsidRPr="00837980" w:rsidRDefault="006067DF" w:rsidP="000567FE">
            <w:pPr>
              <w:rPr>
                <w:rFonts w:ascii="Arial" w:eastAsiaTheme="minorHAnsi" w:hAnsi="Arial" w:cs="Arial"/>
              </w:rPr>
            </w:pPr>
            <w:r w:rsidRPr="00837980">
              <w:rPr>
                <w:rFonts w:ascii="Arial" w:hAnsi="Arial" w:cs="Arial"/>
                <w:sz w:val="20"/>
                <w:szCs w:val="20"/>
              </w:rPr>
              <w:t>LD-ABC</w:t>
            </w:r>
          </w:p>
        </w:tc>
      </w:tr>
    </w:tbl>
    <w:p w:rsidR="0094610A" w:rsidRDefault="0094610A" w:rsidP="00A42CE7">
      <w:pPr>
        <w:rPr>
          <w:rFonts w:ascii="Arial" w:hAnsi="Arial" w:cs="Arial"/>
          <w:i/>
          <w:sz w:val="24"/>
          <w:szCs w:val="24"/>
        </w:rPr>
      </w:pPr>
    </w:p>
    <w:p w:rsidR="0094610A" w:rsidRDefault="0094610A">
      <w:pPr>
        <w:spacing w:after="0" w:line="240" w:lineRule="auto"/>
        <w:rPr>
          <w:rFonts w:ascii="Arial" w:hAnsi="Arial" w:cs="Arial"/>
          <w:i/>
          <w:sz w:val="24"/>
          <w:szCs w:val="24"/>
        </w:rPr>
      </w:pPr>
      <w:r>
        <w:rPr>
          <w:rFonts w:ascii="Arial" w:hAnsi="Arial" w:cs="Arial"/>
          <w:i/>
          <w:sz w:val="24"/>
          <w:szCs w:val="24"/>
        </w:rPr>
        <w:br w:type="page"/>
      </w:r>
    </w:p>
    <w:p w:rsidR="000567FE" w:rsidRPr="00837980" w:rsidRDefault="000567FE" w:rsidP="000567FE">
      <w:pPr>
        <w:pStyle w:val="Heading3"/>
        <w:spacing w:after="240"/>
        <w:rPr>
          <w:rFonts w:ascii="Arial" w:hAnsi="Arial" w:cs="Arial"/>
          <w:sz w:val="28"/>
        </w:rPr>
      </w:pPr>
      <w:bookmarkStart w:id="58" w:name="_Toc427833139"/>
      <w:r w:rsidRPr="00837980">
        <w:rPr>
          <w:rFonts w:ascii="Arial" w:hAnsi="Arial" w:cs="Arial"/>
          <w:sz w:val="28"/>
        </w:rPr>
        <w:lastRenderedPageBreak/>
        <w:t>Interim or Transition Phase</w:t>
      </w:r>
      <w:bookmarkEnd w:id="58"/>
    </w:p>
    <w:p w:rsidR="000567FE" w:rsidRPr="00837980" w:rsidRDefault="000567FE" w:rsidP="000567FE">
      <w:pPr>
        <w:rPr>
          <w:rFonts w:ascii="Arial" w:hAnsi="Arial" w:cs="Arial"/>
          <w:sz w:val="24"/>
          <w:szCs w:val="24"/>
        </w:rPr>
      </w:pPr>
      <w:r w:rsidRPr="00837980">
        <w:rPr>
          <w:rFonts w:ascii="Arial" w:hAnsi="Arial" w:cs="Arial"/>
          <w:sz w:val="24"/>
          <w:szCs w:val="24"/>
        </w:rPr>
        <w:t>ERCOT recommends that a</w:t>
      </w:r>
      <w:r w:rsidR="00BB2CF5" w:rsidRPr="00837980">
        <w:rPr>
          <w:rFonts w:ascii="Arial" w:hAnsi="Arial" w:cs="Arial"/>
          <w:sz w:val="24"/>
          <w:szCs w:val="24"/>
        </w:rPr>
        <w:t>n</w:t>
      </w:r>
      <w:r w:rsidRPr="00837980">
        <w:rPr>
          <w:rFonts w:ascii="Arial" w:hAnsi="Arial" w:cs="Arial"/>
          <w:sz w:val="24"/>
          <w:szCs w:val="24"/>
        </w:rPr>
        <w:t xml:space="preserve"> interim or transition phase be put in place while DER penetration is relatively low</w:t>
      </w:r>
      <w:r w:rsidR="00594095" w:rsidRPr="00837980">
        <w:rPr>
          <w:rFonts w:ascii="Arial" w:hAnsi="Arial" w:cs="Arial"/>
          <w:sz w:val="24"/>
          <w:szCs w:val="24"/>
        </w:rPr>
        <w:t>, to</w:t>
      </w:r>
      <w:r w:rsidRPr="00837980">
        <w:rPr>
          <w:rFonts w:ascii="Arial" w:hAnsi="Arial" w:cs="Arial"/>
          <w:sz w:val="24"/>
          <w:szCs w:val="24"/>
        </w:rPr>
        <w:t xml:space="preserve"> allow </w:t>
      </w:r>
      <w:r w:rsidR="00BB2CF5" w:rsidRPr="00837980">
        <w:rPr>
          <w:rFonts w:ascii="Arial" w:hAnsi="Arial" w:cs="Arial"/>
          <w:sz w:val="24"/>
          <w:szCs w:val="24"/>
        </w:rPr>
        <w:t xml:space="preserve">competitive choice and NOIE </w:t>
      </w:r>
      <w:r w:rsidRPr="00837980">
        <w:rPr>
          <w:rFonts w:ascii="Arial" w:hAnsi="Arial" w:cs="Arial"/>
          <w:sz w:val="24"/>
          <w:szCs w:val="24"/>
        </w:rPr>
        <w:t xml:space="preserve">TDSPs and ERCOT sufficient lead time to implement processes to support the data submissions </w:t>
      </w:r>
      <w:r w:rsidR="00594095" w:rsidRPr="00837980">
        <w:rPr>
          <w:rFonts w:ascii="Arial" w:hAnsi="Arial" w:cs="Arial"/>
          <w:sz w:val="24"/>
          <w:szCs w:val="24"/>
        </w:rPr>
        <w:t>that will eventually be required</w:t>
      </w:r>
      <w:r w:rsidRPr="00837980">
        <w:rPr>
          <w:rFonts w:ascii="Arial" w:hAnsi="Arial" w:cs="Arial"/>
          <w:sz w:val="24"/>
          <w:szCs w:val="24"/>
        </w:rPr>
        <w:t>.</w:t>
      </w:r>
      <w:r w:rsidR="00440EA6" w:rsidRPr="00837980">
        <w:rPr>
          <w:rFonts w:ascii="Arial" w:hAnsi="Arial" w:cs="Arial"/>
          <w:sz w:val="24"/>
          <w:szCs w:val="24"/>
        </w:rPr>
        <w:t xml:space="preserve"> During the transition phase, TDSPs will provide mapping of all DER installations to the ERCOT CIM Substation and not the CIM Load(s).</w:t>
      </w:r>
    </w:p>
    <w:p w:rsidR="000475F2" w:rsidRPr="00837980" w:rsidRDefault="000475F2" w:rsidP="000567FE">
      <w:pPr>
        <w:rPr>
          <w:rFonts w:ascii="Arial" w:hAnsi="Arial" w:cs="Arial"/>
          <w:sz w:val="24"/>
          <w:szCs w:val="24"/>
        </w:rPr>
      </w:pPr>
    </w:p>
    <w:p w:rsidR="000567FE" w:rsidRPr="00837980" w:rsidRDefault="000567FE" w:rsidP="002343C3">
      <w:pPr>
        <w:pStyle w:val="Heading4"/>
        <w:rPr>
          <w:rFonts w:ascii="Arial" w:hAnsi="Arial" w:cs="Arial"/>
          <w:sz w:val="24"/>
        </w:rPr>
      </w:pPr>
      <w:r w:rsidRPr="00837980">
        <w:rPr>
          <w:rFonts w:ascii="Arial" w:hAnsi="Arial" w:cs="Arial"/>
          <w:sz w:val="24"/>
        </w:rPr>
        <w:t>Interim Phase: Data submitted to ERCOT by TDSPs</w:t>
      </w:r>
    </w:p>
    <w:tbl>
      <w:tblPr>
        <w:tblW w:w="0" w:type="auto"/>
        <w:tblCellMar>
          <w:left w:w="0" w:type="dxa"/>
          <w:right w:w="0" w:type="dxa"/>
        </w:tblCellMar>
        <w:tblLook w:val="04A0" w:firstRow="1" w:lastRow="0" w:firstColumn="1" w:lastColumn="0" w:noHBand="0" w:noVBand="1"/>
      </w:tblPr>
      <w:tblGrid>
        <w:gridCol w:w="893"/>
        <w:gridCol w:w="1301"/>
        <w:gridCol w:w="1580"/>
        <w:gridCol w:w="1182"/>
        <w:gridCol w:w="819"/>
        <w:gridCol w:w="622"/>
        <w:gridCol w:w="1102"/>
        <w:gridCol w:w="1010"/>
        <w:gridCol w:w="1067"/>
      </w:tblGrid>
      <w:tr w:rsidR="000567FE" w:rsidRPr="00837980" w:rsidTr="00476B71">
        <w:tc>
          <w:tcPr>
            <w:tcW w:w="91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0567FE" w:rsidRPr="00E43224" w:rsidRDefault="000567FE" w:rsidP="000567FE">
            <w:pPr>
              <w:rPr>
                <w:rFonts w:ascii="Arial" w:eastAsiaTheme="minorHAnsi" w:hAnsi="Arial" w:cs="Arial"/>
                <w:sz w:val="18"/>
                <w:szCs w:val="19"/>
              </w:rPr>
            </w:pPr>
            <w:r w:rsidRPr="00E43224">
              <w:rPr>
                <w:rFonts w:ascii="Arial" w:hAnsi="Arial" w:cs="Arial"/>
                <w:sz w:val="18"/>
                <w:szCs w:val="19"/>
              </w:rPr>
              <w:t>ESI ID or Unique Meter ID</w:t>
            </w:r>
          </w:p>
        </w:tc>
        <w:tc>
          <w:tcPr>
            <w:tcW w:w="1297"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0567FE" w:rsidRPr="00E43224" w:rsidRDefault="000567FE" w:rsidP="000567FE">
            <w:pPr>
              <w:rPr>
                <w:rFonts w:ascii="Arial" w:eastAsiaTheme="minorHAnsi" w:hAnsi="Arial" w:cs="Arial"/>
                <w:sz w:val="18"/>
                <w:szCs w:val="19"/>
              </w:rPr>
            </w:pPr>
            <w:r w:rsidRPr="00E43224">
              <w:rPr>
                <w:rFonts w:ascii="Arial" w:hAnsi="Arial" w:cs="Arial"/>
                <w:sz w:val="18"/>
                <w:szCs w:val="19"/>
              </w:rPr>
              <w:t>Generation Technology (Type)</w:t>
            </w:r>
          </w:p>
        </w:tc>
        <w:tc>
          <w:tcPr>
            <w:tcW w:w="1611"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0567FE" w:rsidRPr="00E43224" w:rsidRDefault="000567FE" w:rsidP="000567FE">
            <w:pPr>
              <w:rPr>
                <w:rFonts w:ascii="Arial" w:eastAsiaTheme="minorHAnsi" w:hAnsi="Arial" w:cs="Arial"/>
                <w:sz w:val="18"/>
                <w:szCs w:val="19"/>
              </w:rPr>
            </w:pPr>
            <w:r w:rsidRPr="00E43224">
              <w:rPr>
                <w:rFonts w:ascii="Arial" w:hAnsi="Arial" w:cs="Arial"/>
                <w:sz w:val="18"/>
                <w:szCs w:val="19"/>
              </w:rPr>
              <w:t>Interconnection Agreement Effective Date</w:t>
            </w:r>
          </w:p>
        </w:tc>
        <w:tc>
          <w:tcPr>
            <w:tcW w:w="1200"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0567FE" w:rsidRPr="00E43224" w:rsidRDefault="000567FE" w:rsidP="000567FE">
            <w:pPr>
              <w:rPr>
                <w:rFonts w:ascii="Arial" w:eastAsiaTheme="minorHAnsi" w:hAnsi="Arial" w:cs="Arial"/>
                <w:sz w:val="18"/>
                <w:szCs w:val="19"/>
              </w:rPr>
            </w:pPr>
            <w:r w:rsidRPr="00E43224">
              <w:rPr>
                <w:rFonts w:ascii="Arial" w:hAnsi="Arial" w:cs="Arial"/>
                <w:sz w:val="18"/>
                <w:szCs w:val="19"/>
              </w:rPr>
              <w:t>Generation Capacity in KW DC or KW AC as applicable</w:t>
            </w:r>
          </w:p>
        </w:tc>
        <w:tc>
          <w:tcPr>
            <w:tcW w:w="826" w:type="dxa"/>
            <w:tcBorders>
              <w:top w:val="single" w:sz="8" w:space="0" w:color="000000"/>
              <w:left w:val="nil"/>
              <w:bottom w:val="single" w:sz="8" w:space="0" w:color="000000"/>
              <w:right w:val="single" w:sz="4" w:space="0" w:color="auto"/>
            </w:tcBorders>
            <w:shd w:val="clear" w:color="auto" w:fill="D9D9D9" w:themeFill="background1" w:themeFillShade="D9"/>
            <w:tcMar>
              <w:top w:w="0" w:type="dxa"/>
              <w:left w:w="108" w:type="dxa"/>
              <w:bottom w:w="0" w:type="dxa"/>
              <w:right w:w="108" w:type="dxa"/>
            </w:tcMar>
            <w:hideMark/>
          </w:tcPr>
          <w:p w:rsidR="000567FE" w:rsidRPr="00E43224" w:rsidRDefault="000567FE" w:rsidP="000567FE">
            <w:pPr>
              <w:rPr>
                <w:rFonts w:ascii="Arial" w:eastAsiaTheme="minorHAnsi" w:hAnsi="Arial" w:cs="Arial"/>
                <w:sz w:val="18"/>
                <w:szCs w:val="19"/>
              </w:rPr>
            </w:pPr>
            <w:r w:rsidRPr="00E43224">
              <w:rPr>
                <w:rFonts w:ascii="Arial" w:hAnsi="Arial" w:cs="Arial"/>
                <w:sz w:val="18"/>
                <w:szCs w:val="19"/>
              </w:rPr>
              <w:t>Fuel Source</w:t>
            </w:r>
          </w:p>
        </w:tc>
        <w:tc>
          <w:tcPr>
            <w:tcW w:w="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67FE" w:rsidRPr="00E43224" w:rsidRDefault="000567FE" w:rsidP="000567FE">
            <w:pPr>
              <w:rPr>
                <w:rFonts w:ascii="Arial" w:hAnsi="Arial" w:cs="Arial"/>
                <w:sz w:val="18"/>
                <w:szCs w:val="19"/>
              </w:rPr>
            </w:pPr>
            <w:r w:rsidRPr="00E43224">
              <w:rPr>
                <w:rFonts w:ascii="Arial" w:hAnsi="Arial" w:cs="Arial"/>
                <w:sz w:val="18"/>
                <w:szCs w:val="19"/>
              </w:rPr>
              <w:t>Stored Energy</w:t>
            </w:r>
          </w:p>
        </w:tc>
        <w:tc>
          <w:tcPr>
            <w:tcW w:w="1105"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0567FE" w:rsidRPr="00E43224" w:rsidRDefault="000567FE" w:rsidP="000567FE">
            <w:pPr>
              <w:rPr>
                <w:rFonts w:ascii="Arial" w:eastAsiaTheme="minorHAnsi" w:hAnsi="Arial" w:cs="Arial"/>
                <w:sz w:val="18"/>
                <w:szCs w:val="19"/>
              </w:rPr>
            </w:pPr>
            <w:r w:rsidRPr="00E43224">
              <w:rPr>
                <w:rFonts w:ascii="Arial" w:hAnsi="Arial" w:cs="Arial"/>
                <w:sz w:val="18"/>
                <w:szCs w:val="19"/>
              </w:rPr>
              <w:t>Invertor Capacity in KW AC? (if applicable)</w:t>
            </w:r>
          </w:p>
        </w:tc>
        <w:tc>
          <w:tcPr>
            <w:tcW w:w="1016"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0567FE" w:rsidRPr="00E43224" w:rsidRDefault="000567FE" w:rsidP="000567FE">
            <w:pPr>
              <w:rPr>
                <w:rFonts w:ascii="Arial" w:eastAsiaTheme="minorHAnsi" w:hAnsi="Arial" w:cs="Arial"/>
                <w:sz w:val="18"/>
                <w:szCs w:val="19"/>
              </w:rPr>
            </w:pPr>
            <w:r w:rsidRPr="00E43224">
              <w:rPr>
                <w:rFonts w:ascii="Arial" w:hAnsi="Arial" w:cs="Arial"/>
                <w:sz w:val="18"/>
                <w:szCs w:val="19"/>
              </w:rPr>
              <w:t>Inverter’s published peak efficiency rating</w:t>
            </w:r>
          </w:p>
        </w:tc>
        <w:tc>
          <w:tcPr>
            <w:tcW w:w="1061" w:type="dxa"/>
            <w:tcBorders>
              <w:top w:val="single" w:sz="8" w:space="0" w:color="000000"/>
              <w:left w:val="nil"/>
              <w:bottom w:val="single" w:sz="8" w:space="0" w:color="000000"/>
              <w:right w:val="single" w:sz="8" w:space="0" w:color="000000"/>
            </w:tcBorders>
            <w:shd w:val="clear" w:color="auto" w:fill="D9D9D9" w:themeFill="background1" w:themeFillShade="D9"/>
            <w:tcMar>
              <w:top w:w="0" w:type="dxa"/>
              <w:left w:w="108" w:type="dxa"/>
              <w:bottom w:w="0" w:type="dxa"/>
              <w:right w:w="108" w:type="dxa"/>
            </w:tcMar>
            <w:hideMark/>
          </w:tcPr>
          <w:p w:rsidR="000567FE" w:rsidRPr="00E43224" w:rsidRDefault="000567FE" w:rsidP="000567FE">
            <w:pPr>
              <w:rPr>
                <w:rFonts w:ascii="Arial" w:eastAsiaTheme="minorHAnsi" w:hAnsi="Arial" w:cs="Arial"/>
                <w:sz w:val="18"/>
                <w:szCs w:val="19"/>
              </w:rPr>
            </w:pPr>
            <w:r w:rsidRPr="00E43224">
              <w:rPr>
                <w:rFonts w:ascii="Arial" w:hAnsi="Arial" w:cs="Arial"/>
                <w:sz w:val="18"/>
                <w:szCs w:val="19"/>
              </w:rPr>
              <w:t>ERCOT model Substation</w:t>
            </w:r>
          </w:p>
        </w:tc>
      </w:tr>
      <w:tr w:rsidR="00476B71" w:rsidRPr="00837980" w:rsidTr="000567FE">
        <w:tc>
          <w:tcPr>
            <w:tcW w:w="9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XYZ-1</w:t>
            </w:r>
          </w:p>
        </w:tc>
        <w:tc>
          <w:tcPr>
            <w:tcW w:w="1297"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200"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826" w:type="dxa"/>
            <w:tcBorders>
              <w:top w:val="nil"/>
              <w:left w:val="nil"/>
              <w:bottom w:val="single" w:sz="8" w:space="0" w:color="000000"/>
              <w:right w:val="single" w:sz="4" w:space="0" w:color="auto"/>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541" w:type="dxa"/>
            <w:tcBorders>
              <w:top w:val="single" w:sz="4" w:space="0" w:color="auto"/>
              <w:left w:val="single" w:sz="4" w:space="0" w:color="auto"/>
              <w:bottom w:val="single" w:sz="4" w:space="0" w:color="auto"/>
              <w:right w:val="single" w:sz="4" w:space="0" w:color="auto"/>
            </w:tcBorders>
          </w:tcPr>
          <w:p w:rsidR="000567FE" w:rsidRPr="00837980" w:rsidRDefault="000567FE" w:rsidP="000567FE">
            <w:pPr>
              <w:rPr>
                <w:rFonts w:ascii="Arial" w:eastAsiaTheme="minorHAnsi" w:hAnsi="Arial" w:cs="Arial"/>
              </w:rPr>
            </w:pPr>
          </w:p>
        </w:tc>
        <w:tc>
          <w:tcPr>
            <w:tcW w:w="110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016"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ST-ABC</w:t>
            </w:r>
          </w:p>
        </w:tc>
      </w:tr>
      <w:tr w:rsidR="00476B71" w:rsidRPr="00837980" w:rsidTr="000567FE">
        <w:tc>
          <w:tcPr>
            <w:tcW w:w="9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PV</w:t>
            </w: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1/1/2022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6 KW DC</w:t>
            </w:r>
          </w:p>
        </w:tc>
        <w:tc>
          <w:tcPr>
            <w:tcW w:w="826" w:type="dxa"/>
            <w:tcBorders>
              <w:top w:val="nil"/>
              <w:left w:val="nil"/>
              <w:bottom w:val="single" w:sz="8" w:space="0" w:color="000000"/>
              <w:right w:val="single" w:sz="4" w:space="0" w:color="auto"/>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Solar</w:t>
            </w:r>
          </w:p>
        </w:tc>
        <w:tc>
          <w:tcPr>
            <w:tcW w:w="541" w:type="dxa"/>
            <w:tcBorders>
              <w:top w:val="single" w:sz="4" w:space="0" w:color="auto"/>
              <w:left w:val="single" w:sz="4" w:space="0" w:color="auto"/>
              <w:bottom w:val="single" w:sz="4" w:space="0" w:color="auto"/>
              <w:right w:val="single" w:sz="4" w:space="0" w:color="auto"/>
            </w:tcBorders>
          </w:tcPr>
          <w:p w:rsidR="000567FE" w:rsidRPr="00837980" w:rsidRDefault="000567FE" w:rsidP="000567FE">
            <w:pPr>
              <w:rPr>
                <w:rFonts w:ascii="Arial" w:hAnsi="Arial" w:cs="Arial"/>
                <w:sz w:val="20"/>
                <w:szCs w:val="20"/>
              </w:rPr>
            </w:pPr>
          </w:p>
        </w:tc>
        <w:tc>
          <w:tcPr>
            <w:tcW w:w="110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7 KW</w:t>
            </w:r>
          </w:p>
        </w:tc>
        <w:tc>
          <w:tcPr>
            <w:tcW w:w="1016"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95%</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r>
      <w:tr w:rsidR="00476B71" w:rsidRPr="00837980" w:rsidTr="000567FE">
        <w:tc>
          <w:tcPr>
            <w:tcW w:w="9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Storage</w:t>
            </w: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9/15/2018</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2 KW DC</w:t>
            </w:r>
          </w:p>
        </w:tc>
        <w:tc>
          <w:tcPr>
            <w:tcW w:w="826" w:type="dxa"/>
            <w:tcBorders>
              <w:top w:val="nil"/>
              <w:left w:val="nil"/>
              <w:bottom w:val="single" w:sz="8" w:space="0" w:color="000000"/>
              <w:right w:val="single" w:sz="4" w:space="0" w:color="auto"/>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Grid</w:t>
            </w:r>
          </w:p>
        </w:tc>
        <w:tc>
          <w:tcPr>
            <w:tcW w:w="541" w:type="dxa"/>
            <w:tcBorders>
              <w:top w:val="single" w:sz="4" w:space="0" w:color="auto"/>
              <w:left w:val="single" w:sz="4" w:space="0" w:color="auto"/>
              <w:bottom w:val="single" w:sz="4" w:space="0" w:color="auto"/>
              <w:right w:val="single" w:sz="4" w:space="0" w:color="auto"/>
            </w:tcBorders>
          </w:tcPr>
          <w:p w:rsidR="000567FE" w:rsidRPr="00837980" w:rsidRDefault="000567FE" w:rsidP="000567FE">
            <w:pPr>
              <w:rPr>
                <w:rFonts w:ascii="Arial" w:hAnsi="Arial" w:cs="Arial"/>
                <w:sz w:val="20"/>
                <w:szCs w:val="20"/>
              </w:rPr>
            </w:pPr>
            <w:r w:rsidRPr="00837980">
              <w:rPr>
                <w:rFonts w:ascii="Arial" w:hAnsi="Arial" w:cs="Arial"/>
                <w:sz w:val="20"/>
                <w:szCs w:val="20"/>
              </w:rPr>
              <w:t>1 KWh</w:t>
            </w:r>
          </w:p>
        </w:tc>
        <w:tc>
          <w:tcPr>
            <w:tcW w:w="110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2.5 KW</w:t>
            </w:r>
          </w:p>
        </w:tc>
        <w:tc>
          <w:tcPr>
            <w:tcW w:w="1016"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90%</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r>
      <w:tr w:rsidR="00476B71" w:rsidRPr="00837980" w:rsidTr="000567FE">
        <w:tc>
          <w:tcPr>
            <w:tcW w:w="9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XYZ-2</w:t>
            </w:r>
          </w:p>
        </w:tc>
        <w:tc>
          <w:tcPr>
            <w:tcW w:w="1297"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611"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200"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826" w:type="dxa"/>
            <w:tcBorders>
              <w:top w:val="nil"/>
              <w:left w:val="nil"/>
              <w:bottom w:val="single" w:sz="8" w:space="0" w:color="000000"/>
              <w:right w:val="single" w:sz="4" w:space="0" w:color="auto"/>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541" w:type="dxa"/>
            <w:tcBorders>
              <w:top w:val="single" w:sz="4" w:space="0" w:color="auto"/>
              <w:left w:val="single" w:sz="4" w:space="0" w:color="auto"/>
              <w:bottom w:val="single" w:sz="4" w:space="0" w:color="auto"/>
              <w:right w:val="single" w:sz="4" w:space="0" w:color="auto"/>
            </w:tcBorders>
          </w:tcPr>
          <w:p w:rsidR="000567FE" w:rsidRPr="00837980" w:rsidRDefault="000567FE" w:rsidP="000567FE">
            <w:pPr>
              <w:rPr>
                <w:rFonts w:ascii="Arial" w:eastAsiaTheme="minorHAnsi" w:hAnsi="Arial" w:cs="Arial"/>
              </w:rPr>
            </w:pPr>
          </w:p>
        </w:tc>
        <w:tc>
          <w:tcPr>
            <w:tcW w:w="1105" w:type="dxa"/>
            <w:tcBorders>
              <w:top w:val="nil"/>
              <w:left w:val="single" w:sz="4" w:space="0" w:color="auto"/>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016"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ST-DEF</w:t>
            </w:r>
          </w:p>
        </w:tc>
      </w:tr>
      <w:tr w:rsidR="00476B71" w:rsidRPr="00837980" w:rsidTr="000567FE">
        <w:tc>
          <w:tcPr>
            <w:tcW w:w="9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Fossil</w:t>
            </w: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4/23/2012</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3000 KW AC</w:t>
            </w:r>
          </w:p>
        </w:tc>
        <w:tc>
          <w:tcPr>
            <w:tcW w:w="826" w:type="dxa"/>
            <w:tcBorders>
              <w:top w:val="nil"/>
              <w:left w:val="nil"/>
              <w:bottom w:val="single" w:sz="8" w:space="0" w:color="000000"/>
              <w:right w:val="single" w:sz="4" w:space="0" w:color="auto"/>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Diesel</w:t>
            </w:r>
          </w:p>
        </w:tc>
        <w:tc>
          <w:tcPr>
            <w:tcW w:w="541" w:type="dxa"/>
            <w:tcBorders>
              <w:top w:val="single" w:sz="4" w:space="0" w:color="auto"/>
              <w:left w:val="single" w:sz="4" w:space="0" w:color="auto"/>
              <w:bottom w:val="single" w:sz="4" w:space="0" w:color="auto"/>
              <w:right w:val="single" w:sz="4" w:space="0" w:color="auto"/>
            </w:tcBorders>
          </w:tcPr>
          <w:p w:rsidR="000567FE" w:rsidRPr="00837980" w:rsidRDefault="000567FE" w:rsidP="000567FE">
            <w:pPr>
              <w:rPr>
                <w:rFonts w:ascii="Arial" w:hAnsi="Arial" w:cs="Arial"/>
                <w:sz w:val="20"/>
                <w:szCs w:val="20"/>
              </w:rPr>
            </w:pPr>
            <w:r w:rsidRPr="00837980">
              <w:rPr>
                <w:rFonts w:ascii="Arial" w:hAnsi="Arial" w:cs="Arial"/>
                <w:sz w:val="20"/>
                <w:szCs w:val="20"/>
              </w:rPr>
              <w:t>50,000 gal</w:t>
            </w:r>
          </w:p>
        </w:tc>
        <w:tc>
          <w:tcPr>
            <w:tcW w:w="110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NA</w:t>
            </w:r>
          </w:p>
        </w:tc>
        <w:tc>
          <w:tcPr>
            <w:tcW w:w="1016"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NA</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r>
      <w:tr w:rsidR="00476B71" w:rsidRPr="00837980" w:rsidTr="000567FE">
        <w:tc>
          <w:tcPr>
            <w:tcW w:w="9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Wind</w:t>
            </w: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10/9/2020</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200 KW AC</w:t>
            </w:r>
          </w:p>
        </w:tc>
        <w:tc>
          <w:tcPr>
            <w:tcW w:w="826" w:type="dxa"/>
            <w:tcBorders>
              <w:top w:val="nil"/>
              <w:left w:val="nil"/>
              <w:bottom w:val="single" w:sz="4" w:space="0" w:color="auto"/>
              <w:right w:val="single" w:sz="4" w:space="0" w:color="auto"/>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Wind</w:t>
            </w:r>
          </w:p>
        </w:tc>
        <w:tc>
          <w:tcPr>
            <w:tcW w:w="541" w:type="dxa"/>
            <w:tcBorders>
              <w:top w:val="single" w:sz="4" w:space="0" w:color="auto"/>
              <w:left w:val="single" w:sz="4" w:space="0" w:color="auto"/>
              <w:bottom w:val="single" w:sz="4" w:space="0" w:color="auto"/>
              <w:right w:val="single" w:sz="4" w:space="0" w:color="auto"/>
            </w:tcBorders>
          </w:tcPr>
          <w:p w:rsidR="000567FE" w:rsidRPr="00837980" w:rsidRDefault="000567FE" w:rsidP="000567FE">
            <w:pPr>
              <w:rPr>
                <w:rFonts w:ascii="Arial" w:hAnsi="Arial" w:cs="Arial"/>
                <w:sz w:val="20"/>
                <w:szCs w:val="20"/>
              </w:rPr>
            </w:pPr>
          </w:p>
        </w:tc>
        <w:tc>
          <w:tcPr>
            <w:tcW w:w="110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 xml:space="preserve">210 KW </w:t>
            </w:r>
          </w:p>
        </w:tc>
        <w:tc>
          <w:tcPr>
            <w:tcW w:w="1016"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97%</w:t>
            </w:r>
          </w:p>
        </w:tc>
        <w:tc>
          <w:tcPr>
            <w:tcW w:w="1061" w:type="dxa"/>
            <w:tcBorders>
              <w:top w:val="nil"/>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r>
      <w:tr w:rsidR="00476B71" w:rsidRPr="00837980" w:rsidTr="000567FE">
        <w:trPr>
          <w:trHeight w:val="269"/>
        </w:trPr>
        <w:tc>
          <w:tcPr>
            <w:tcW w:w="919" w:type="dxa"/>
            <w:vMerge w:val="restart"/>
            <w:tcBorders>
              <w:top w:val="nil"/>
              <w:left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297" w:type="dxa"/>
            <w:vMerge w:val="restart"/>
            <w:tcBorders>
              <w:top w:val="nil"/>
              <w:left w:val="nil"/>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Integrated PV+Storage</w:t>
            </w:r>
          </w:p>
        </w:tc>
        <w:tc>
          <w:tcPr>
            <w:tcW w:w="1611" w:type="dxa"/>
            <w:vMerge w:val="restart"/>
            <w:tcBorders>
              <w:top w:val="nil"/>
              <w:left w:val="nil"/>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4/4/2017</w:t>
            </w:r>
          </w:p>
        </w:tc>
        <w:tc>
          <w:tcPr>
            <w:tcW w:w="1200" w:type="dxa"/>
            <w:tcBorders>
              <w:top w:val="nil"/>
              <w:left w:val="nil"/>
              <w:bottom w:val="single" w:sz="8" w:space="0" w:color="000000"/>
              <w:right w:val="single" w:sz="4" w:space="0" w:color="auto"/>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20 KW DC</w:t>
            </w:r>
          </w:p>
        </w:tc>
        <w:tc>
          <w:tcPr>
            <w:tcW w:w="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Solar</w:t>
            </w:r>
          </w:p>
        </w:tc>
        <w:tc>
          <w:tcPr>
            <w:tcW w:w="541" w:type="dxa"/>
            <w:tcBorders>
              <w:top w:val="single" w:sz="4" w:space="0" w:color="auto"/>
              <w:left w:val="single" w:sz="4" w:space="0" w:color="auto"/>
              <w:bottom w:val="single" w:sz="4" w:space="0" w:color="auto"/>
              <w:right w:val="single" w:sz="4" w:space="0" w:color="auto"/>
            </w:tcBorders>
          </w:tcPr>
          <w:p w:rsidR="000567FE" w:rsidRPr="00837980" w:rsidRDefault="000567FE" w:rsidP="000567FE">
            <w:pPr>
              <w:rPr>
                <w:rFonts w:ascii="Arial" w:hAnsi="Arial" w:cs="Arial"/>
                <w:sz w:val="20"/>
                <w:szCs w:val="20"/>
              </w:rPr>
            </w:pPr>
          </w:p>
        </w:tc>
        <w:tc>
          <w:tcPr>
            <w:tcW w:w="1105" w:type="dxa"/>
            <w:vMerge w:val="restart"/>
            <w:tcBorders>
              <w:top w:val="nil"/>
              <w:left w:val="single" w:sz="4" w:space="0" w:color="auto"/>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23 KW</w:t>
            </w:r>
          </w:p>
        </w:tc>
        <w:tc>
          <w:tcPr>
            <w:tcW w:w="1016" w:type="dxa"/>
            <w:vMerge w:val="restart"/>
            <w:tcBorders>
              <w:top w:val="nil"/>
              <w:left w:val="nil"/>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93%</w:t>
            </w:r>
          </w:p>
        </w:tc>
        <w:tc>
          <w:tcPr>
            <w:tcW w:w="1061" w:type="dxa"/>
            <w:vMerge w:val="restart"/>
            <w:tcBorders>
              <w:top w:val="nil"/>
              <w:left w:val="nil"/>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r>
      <w:tr w:rsidR="00476B71" w:rsidRPr="00837980" w:rsidTr="000567FE">
        <w:trPr>
          <w:trHeight w:val="269"/>
        </w:trPr>
        <w:tc>
          <w:tcPr>
            <w:tcW w:w="919" w:type="dxa"/>
            <w:vMerge/>
            <w:tcBorders>
              <w:left w:val="single" w:sz="8" w:space="0" w:color="000000"/>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c>
          <w:tcPr>
            <w:tcW w:w="1297" w:type="dxa"/>
            <w:vMerge/>
            <w:tcBorders>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hAnsi="Arial" w:cs="Arial"/>
                <w:sz w:val="20"/>
                <w:szCs w:val="20"/>
              </w:rPr>
            </w:pPr>
          </w:p>
        </w:tc>
        <w:tc>
          <w:tcPr>
            <w:tcW w:w="1611" w:type="dxa"/>
            <w:vMerge/>
            <w:tcBorders>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hAnsi="Arial" w:cs="Arial"/>
                <w:sz w:val="20"/>
                <w:szCs w:val="20"/>
              </w:rPr>
            </w:pPr>
          </w:p>
        </w:tc>
        <w:tc>
          <w:tcPr>
            <w:tcW w:w="1200" w:type="dxa"/>
            <w:tcBorders>
              <w:top w:val="nil"/>
              <w:left w:val="nil"/>
              <w:bottom w:val="single" w:sz="8" w:space="0" w:color="000000"/>
              <w:right w:val="single" w:sz="4" w:space="0" w:color="auto"/>
            </w:tcBorders>
            <w:tcMar>
              <w:top w:w="0" w:type="dxa"/>
              <w:left w:w="108" w:type="dxa"/>
              <w:bottom w:w="0" w:type="dxa"/>
              <w:right w:w="108" w:type="dxa"/>
            </w:tcMar>
          </w:tcPr>
          <w:p w:rsidR="000567FE" w:rsidRPr="00837980" w:rsidRDefault="000567FE" w:rsidP="000567FE">
            <w:pPr>
              <w:rPr>
                <w:rFonts w:ascii="Arial" w:hAnsi="Arial" w:cs="Arial"/>
                <w:sz w:val="20"/>
                <w:szCs w:val="20"/>
              </w:rPr>
            </w:pPr>
            <w:r w:rsidRPr="00837980">
              <w:rPr>
                <w:rFonts w:ascii="Arial" w:hAnsi="Arial" w:cs="Arial"/>
                <w:sz w:val="20"/>
                <w:szCs w:val="20"/>
              </w:rPr>
              <w:t>2 KW DC</w:t>
            </w:r>
          </w:p>
        </w:tc>
        <w:tc>
          <w:tcPr>
            <w:tcW w:w="8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67FE" w:rsidRPr="00837980" w:rsidRDefault="000567FE" w:rsidP="000567FE">
            <w:pPr>
              <w:rPr>
                <w:rFonts w:ascii="Arial" w:hAnsi="Arial" w:cs="Arial"/>
                <w:sz w:val="20"/>
                <w:szCs w:val="20"/>
              </w:rPr>
            </w:pPr>
            <w:r w:rsidRPr="00837980">
              <w:rPr>
                <w:rFonts w:ascii="Arial" w:hAnsi="Arial" w:cs="Arial"/>
                <w:sz w:val="20"/>
                <w:szCs w:val="20"/>
              </w:rPr>
              <w:t>Grid</w:t>
            </w:r>
          </w:p>
        </w:tc>
        <w:tc>
          <w:tcPr>
            <w:tcW w:w="541" w:type="dxa"/>
            <w:tcBorders>
              <w:top w:val="single" w:sz="4" w:space="0" w:color="auto"/>
              <w:left w:val="single" w:sz="4" w:space="0" w:color="auto"/>
              <w:bottom w:val="single" w:sz="4" w:space="0" w:color="auto"/>
              <w:right w:val="single" w:sz="4" w:space="0" w:color="auto"/>
            </w:tcBorders>
          </w:tcPr>
          <w:p w:rsidR="000567FE" w:rsidRPr="00837980" w:rsidRDefault="000567FE" w:rsidP="000567FE">
            <w:pPr>
              <w:rPr>
                <w:rFonts w:ascii="Arial" w:hAnsi="Arial" w:cs="Arial"/>
                <w:sz w:val="20"/>
                <w:szCs w:val="20"/>
              </w:rPr>
            </w:pPr>
            <w:r w:rsidRPr="00837980">
              <w:rPr>
                <w:rFonts w:ascii="Arial" w:hAnsi="Arial" w:cs="Arial"/>
                <w:sz w:val="20"/>
                <w:szCs w:val="20"/>
              </w:rPr>
              <w:t>1 KWh</w:t>
            </w:r>
          </w:p>
        </w:tc>
        <w:tc>
          <w:tcPr>
            <w:tcW w:w="1105" w:type="dxa"/>
            <w:vMerge/>
            <w:tcBorders>
              <w:left w:val="single" w:sz="4" w:space="0" w:color="auto"/>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hAnsi="Arial" w:cs="Arial"/>
                <w:sz w:val="20"/>
                <w:szCs w:val="20"/>
              </w:rPr>
            </w:pPr>
          </w:p>
        </w:tc>
        <w:tc>
          <w:tcPr>
            <w:tcW w:w="1016" w:type="dxa"/>
            <w:vMerge/>
            <w:tcBorders>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hAnsi="Arial" w:cs="Arial"/>
                <w:sz w:val="20"/>
                <w:szCs w:val="20"/>
              </w:rPr>
            </w:pPr>
          </w:p>
        </w:tc>
        <w:tc>
          <w:tcPr>
            <w:tcW w:w="1061" w:type="dxa"/>
            <w:vMerge/>
            <w:tcBorders>
              <w:left w:val="nil"/>
              <w:bottom w:val="single" w:sz="8" w:space="0" w:color="000000"/>
              <w:right w:val="single" w:sz="8" w:space="0" w:color="000000"/>
            </w:tcBorders>
            <w:tcMar>
              <w:top w:w="0" w:type="dxa"/>
              <w:left w:w="108" w:type="dxa"/>
              <w:bottom w:w="0" w:type="dxa"/>
              <w:right w:w="108" w:type="dxa"/>
            </w:tcMar>
          </w:tcPr>
          <w:p w:rsidR="000567FE" w:rsidRPr="00837980" w:rsidRDefault="000567FE" w:rsidP="000567FE">
            <w:pPr>
              <w:rPr>
                <w:rFonts w:ascii="Arial" w:eastAsiaTheme="minorHAnsi" w:hAnsi="Arial" w:cs="Arial"/>
              </w:rPr>
            </w:pPr>
          </w:p>
        </w:tc>
      </w:tr>
      <w:tr w:rsidR="00476B71" w:rsidRPr="00837980" w:rsidTr="000567FE">
        <w:tc>
          <w:tcPr>
            <w:tcW w:w="91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XYZ-3</w:t>
            </w:r>
          </w:p>
        </w:tc>
        <w:tc>
          <w:tcPr>
            <w:tcW w:w="1297"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Fuel Cell</w:t>
            </w:r>
          </w:p>
        </w:tc>
        <w:tc>
          <w:tcPr>
            <w:tcW w:w="1611"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3/22/2016</w:t>
            </w:r>
          </w:p>
        </w:tc>
        <w:tc>
          <w:tcPr>
            <w:tcW w:w="1200"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2 KW DC</w:t>
            </w:r>
          </w:p>
        </w:tc>
        <w:tc>
          <w:tcPr>
            <w:tcW w:w="826" w:type="dxa"/>
            <w:tcBorders>
              <w:top w:val="single" w:sz="4" w:space="0" w:color="auto"/>
              <w:left w:val="nil"/>
              <w:bottom w:val="single" w:sz="8" w:space="0" w:color="000000"/>
              <w:right w:val="single" w:sz="4" w:space="0" w:color="auto"/>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Nat. Gas</w:t>
            </w:r>
          </w:p>
        </w:tc>
        <w:tc>
          <w:tcPr>
            <w:tcW w:w="541" w:type="dxa"/>
            <w:tcBorders>
              <w:top w:val="single" w:sz="4" w:space="0" w:color="auto"/>
              <w:left w:val="single" w:sz="4" w:space="0" w:color="auto"/>
              <w:bottom w:val="single" w:sz="4" w:space="0" w:color="auto"/>
              <w:right w:val="single" w:sz="4" w:space="0" w:color="auto"/>
            </w:tcBorders>
          </w:tcPr>
          <w:p w:rsidR="000567FE" w:rsidRPr="00837980" w:rsidRDefault="000567FE" w:rsidP="000567FE">
            <w:pPr>
              <w:rPr>
                <w:rFonts w:ascii="Arial" w:hAnsi="Arial" w:cs="Arial"/>
                <w:sz w:val="20"/>
                <w:szCs w:val="20"/>
              </w:rPr>
            </w:pPr>
            <w:r w:rsidRPr="00837980">
              <w:rPr>
                <w:rFonts w:ascii="Arial" w:hAnsi="Arial" w:cs="Arial"/>
                <w:sz w:val="20"/>
                <w:szCs w:val="20"/>
              </w:rPr>
              <w:t>Piped</w:t>
            </w:r>
          </w:p>
        </w:tc>
        <w:tc>
          <w:tcPr>
            <w:tcW w:w="1105" w:type="dxa"/>
            <w:tcBorders>
              <w:top w:val="nil"/>
              <w:left w:val="single" w:sz="4" w:space="0" w:color="auto"/>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22 KW</w:t>
            </w:r>
          </w:p>
        </w:tc>
        <w:tc>
          <w:tcPr>
            <w:tcW w:w="1016"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98%</w:t>
            </w:r>
          </w:p>
        </w:tc>
        <w:tc>
          <w:tcPr>
            <w:tcW w:w="1061" w:type="dxa"/>
            <w:tcBorders>
              <w:top w:val="nil"/>
              <w:left w:val="nil"/>
              <w:bottom w:val="single" w:sz="8" w:space="0" w:color="000000"/>
              <w:right w:val="single" w:sz="8" w:space="0" w:color="000000"/>
            </w:tcBorders>
            <w:tcMar>
              <w:top w:w="0" w:type="dxa"/>
              <w:left w:w="108" w:type="dxa"/>
              <w:bottom w:w="0" w:type="dxa"/>
              <w:right w:w="108" w:type="dxa"/>
            </w:tcMar>
            <w:hideMark/>
          </w:tcPr>
          <w:p w:rsidR="000567FE" w:rsidRPr="00837980" w:rsidRDefault="000567FE" w:rsidP="000567FE">
            <w:pPr>
              <w:rPr>
                <w:rFonts w:ascii="Arial" w:eastAsiaTheme="minorHAnsi" w:hAnsi="Arial" w:cs="Arial"/>
              </w:rPr>
            </w:pPr>
            <w:r w:rsidRPr="00837980">
              <w:rPr>
                <w:rFonts w:ascii="Arial" w:hAnsi="Arial" w:cs="Arial"/>
                <w:sz w:val="20"/>
                <w:szCs w:val="20"/>
              </w:rPr>
              <w:t>ST-ABC</w:t>
            </w:r>
          </w:p>
        </w:tc>
      </w:tr>
    </w:tbl>
    <w:p w:rsidR="0094610A" w:rsidRDefault="0094610A" w:rsidP="000567FE">
      <w:pPr>
        <w:rPr>
          <w:rFonts w:ascii="Arial" w:hAnsi="Arial" w:cs="Arial"/>
          <w:lang w:eastAsia="en-US"/>
        </w:rPr>
      </w:pPr>
    </w:p>
    <w:p w:rsidR="00E43224" w:rsidRDefault="00E43224" w:rsidP="000567FE">
      <w:pPr>
        <w:rPr>
          <w:rFonts w:ascii="Arial" w:hAnsi="Arial" w:cs="Arial"/>
          <w:lang w:eastAsia="en-US"/>
        </w:rPr>
      </w:pPr>
    </w:p>
    <w:p w:rsidR="00525446" w:rsidRPr="00837980" w:rsidRDefault="000567FE" w:rsidP="00BB2CF5">
      <w:pPr>
        <w:pStyle w:val="Heading4"/>
        <w:spacing w:after="120"/>
        <w:rPr>
          <w:rFonts w:ascii="Arial" w:hAnsi="Arial" w:cs="Arial"/>
          <w:sz w:val="24"/>
        </w:rPr>
      </w:pPr>
      <w:r w:rsidRPr="00837980">
        <w:rPr>
          <w:rFonts w:ascii="Arial" w:hAnsi="Arial" w:cs="Arial"/>
          <w:sz w:val="24"/>
        </w:rPr>
        <w:t xml:space="preserve">Interim Phase:  </w:t>
      </w:r>
      <w:r w:rsidR="00525446" w:rsidRPr="00837980">
        <w:rPr>
          <w:rFonts w:ascii="Arial" w:hAnsi="Arial" w:cs="Arial"/>
          <w:sz w:val="24"/>
        </w:rPr>
        <w:t xml:space="preserve">Data submitted to ERCOT by Resource Entities </w:t>
      </w:r>
      <w:r w:rsidR="002C443E" w:rsidRPr="00837980">
        <w:rPr>
          <w:rFonts w:ascii="Arial" w:hAnsi="Arial" w:cs="Arial"/>
          <w:sz w:val="24"/>
        </w:rPr>
        <w:t>registering</w:t>
      </w:r>
      <w:r w:rsidR="00525446" w:rsidRPr="00837980">
        <w:rPr>
          <w:rFonts w:ascii="Arial" w:hAnsi="Arial" w:cs="Arial"/>
          <w:sz w:val="24"/>
        </w:rPr>
        <w:t xml:space="preserve"> DER Light and DER Heavy</w:t>
      </w:r>
    </w:p>
    <w:p w:rsidR="00173217" w:rsidRPr="00837980" w:rsidRDefault="002C443E" w:rsidP="00A42CE7">
      <w:pPr>
        <w:rPr>
          <w:rFonts w:ascii="Arial" w:hAnsi="Arial" w:cs="Arial"/>
          <w:sz w:val="24"/>
          <w:szCs w:val="24"/>
        </w:rPr>
      </w:pPr>
      <w:r w:rsidRPr="00837980">
        <w:rPr>
          <w:rFonts w:ascii="Arial" w:hAnsi="Arial" w:cs="Arial"/>
          <w:sz w:val="24"/>
          <w:szCs w:val="24"/>
        </w:rPr>
        <w:t xml:space="preserve">A Resource Entity registering a DER Light or DER Heavy </w:t>
      </w:r>
      <w:r w:rsidR="00040B80" w:rsidRPr="00837980">
        <w:rPr>
          <w:rFonts w:ascii="Arial" w:hAnsi="Arial" w:cs="Arial"/>
          <w:sz w:val="24"/>
          <w:szCs w:val="24"/>
        </w:rPr>
        <w:t>would need to</w:t>
      </w:r>
      <w:r w:rsidRPr="00837980">
        <w:rPr>
          <w:rFonts w:ascii="Arial" w:hAnsi="Arial" w:cs="Arial"/>
          <w:sz w:val="24"/>
          <w:szCs w:val="24"/>
        </w:rPr>
        <w:t xml:space="preserve"> provide the following new data in addition to other existing data requirements for </w:t>
      </w:r>
      <w:r w:rsidR="00040B80" w:rsidRPr="00837980">
        <w:rPr>
          <w:rFonts w:ascii="Arial" w:hAnsi="Arial" w:cs="Arial"/>
          <w:sz w:val="24"/>
          <w:szCs w:val="24"/>
        </w:rPr>
        <w:t>the DER</w:t>
      </w:r>
      <w:r w:rsidRPr="00837980">
        <w:rPr>
          <w:rFonts w:ascii="Arial" w:hAnsi="Arial" w:cs="Arial"/>
          <w:sz w:val="24"/>
          <w:szCs w:val="24"/>
        </w:rPr>
        <w:t xml:space="preserve">. The Resource Entity </w:t>
      </w:r>
      <w:r w:rsidR="00406EAE" w:rsidRPr="00837980">
        <w:rPr>
          <w:rFonts w:ascii="Arial" w:hAnsi="Arial" w:cs="Arial"/>
          <w:sz w:val="24"/>
          <w:szCs w:val="24"/>
        </w:rPr>
        <w:t>would</w:t>
      </w:r>
      <w:r w:rsidRPr="00837980">
        <w:rPr>
          <w:rFonts w:ascii="Arial" w:hAnsi="Arial" w:cs="Arial"/>
          <w:sz w:val="24"/>
          <w:szCs w:val="24"/>
        </w:rPr>
        <w:t xml:space="preserve"> also </w:t>
      </w:r>
      <w:r w:rsidR="00406EAE" w:rsidRPr="00837980">
        <w:rPr>
          <w:rFonts w:ascii="Arial" w:hAnsi="Arial" w:cs="Arial"/>
          <w:sz w:val="24"/>
          <w:szCs w:val="24"/>
        </w:rPr>
        <w:t xml:space="preserve">be </w:t>
      </w:r>
      <w:r w:rsidRPr="00837980">
        <w:rPr>
          <w:rFonts w:ascii="Arial" w:hAnsi="Arial" w:cs="Arial"/>
          <w:sz w:val="24"/>
          <w:szCs w:val="24"/>
        </w:rPr>
        <w:t>responsible for maintaining the validity of this submitted data to ERCOT on an ongoing basis</w:t>
      </w:r>
      <w:r w:rsidR="00173217" w:rsidRPr="00837980">
        <w:rPr>
          <w:rFonts w:ascii="Arial" w:hAnsi="Arial" w:cs="Arial"/>
          <w:sz w:val="24"/>
          <w:szCs w:val="24"/>
        </w:rPr>
        <w:t xml:space="preserve">.  </w:t>
      </w:r>
      <w:r w:rsidRPr="00837980">
        <w:rPr>
          <w:rFonts w:ascii="Arial" w:hAnsi="Arial" w:cs="Arial"/>
          <w:sz w:val="24"/>
          <w:szCs w:val="24"/>
        </w:rPr>
        <w:t>The list below summarizes the first cut of the proposed data require</w:t>
      </w:r>
      <w:r w:rsidR="00406EAE" w:rsidRPr="00837980">
        <w:rPr>
          <w:rFonts w:ascii="Arial" w:hAnsi="Arial" w:cs="Arial"/>
          <w:sz w:val="24"/>
          <w:szCs w:val="24"/>
        </w:rPr>
        <w:t>d to be</w:t>
      </w:r>
      <w:r w:rsidRPr="00837980">
        <w:rPr>
          <w:rFonts w:ascii="Arial" w:hAnsi="Arial" w:cs="Arial"/>
          <w:sz w:val="24"/>
          <w:szCs w:val="24"/>
        </w:rPr>
        <w:t xml:space="preserve"> submitted to ERCOT by the Resource Entity when registering a DER Light or DER Heavy:</w:t>
      </w:r>
    </w:p>
    <w:p w:rsidR="002C443E" w:rsidRPr="00837980" w:rsidRDefault="002C443E" w:rsidP="00FE0D2C">
      <w:pPr>
        <w:pStyle w:val="ListParagraph"/>
        <w:numPr>
          <w:ilvl w:val="0"/>
          <w:numId w:val="26"/>
        </w:numPr>
        <w:spacing w:after="120"/>
        <w:ind w:left="540" w:hanging="540"/>
        <w:rPr>
          <w:rFonts w:ascii="Arial" w:hAnsi="Arial" w:cs="Arial"/>
          <w:sz w:val="24"/>
          <w:szCs w:val="24"/>
        </w:rPr>
      </w:pPr>
      <w:r w:rsidRPr="00837980">
        <w:rPr>
          <w:rFonts w:ascii="Arial" w:hAnsi="Arial" w:cs="Arial"/>
          <w:sz w:val="24"/>
          <w:szCs w:val="24"/>
        </w:rPr>
        <w:lastRenderedPageBreak/>
        <w:t>ESI ID</w:t>
      </w:r>
      <w:r w:rsidR="00173217" w:rsidRPr="00837980">
        <w:rPr>
          <w:rFonts w:ascii="Arial" w:hAnsi="Arial" w:cs="Arial"/>
          <w:sz w:val="24"/>
          <w:szCs w:val="24"/>
        </w:rPr>
        <w:t>(</w:t>
      </w:r>
      <w:r w:rsidRPr="00837980">
        <w:rPr>
          <w:rFonts w:ascii="Arial" w:hAnsi="Arial" w:cs="Arial"/>
          <w:sz w:val="24"/>
          <w:szCs w:val="24"/>
        </w:rPr>
        <w:t>s</w:t>
      </w:r>
      <w:r w:rsidR="00173217" w:rsidRPr="00837980">
        <w:rPr>
          <w:rFonts w:ascii="Arial" w:hAnsi="Arial" w:cs="Arial"/>
          <w:sz w:val="24"/>
          <w:szCs w:val="24"/>
        </w:rPr>
        <w:t>)</w:t>
      </w:r>
      <w:r w:rsidRPr="00837980">
        <w:rPr>
          <w:rFonts w:ascii="Arial" w:hAnsi="Arial" w:cs="Arial"/>
          <w:sz w:val="24"/>
          <w:szCs w:val="24"/>
        </w:rPr>
        <w:t xml:space="preserve"> or Unique Meter ID</w:t>
      </w:r>
      <w:r w:rsidR="00173217" w:rsidRPr="00837980">
        <w:rPr>
          <w:rFonts w:ascii="Arial" w:hAnsi="Arial" w:cs="Arial"/>
          <w:sz w:val="24"/>
          <w:szCs w:val="24"/>
        </w:rPr>
        <w:t>(</w:t>
      </w:r>
      <w:r w:rsidRPr="00837980">
        <w:rPr>
          <w:rFonts w:ascii="Arial" w:hAnsi="Arial" w:cs="Arial"/>
          <w:sz w:val="24"/>
          <w:szCs w:val="24"/>
        </w:rPr>
        <w:t>s</w:t>
      </w:r>
      <w:r w:rsidR="00173217" w:rsidRPr="00837980">
        <w:rPr>
          <w:rFonts w:ascii="Arial" w:hAnsi="Arial" w:cs="Arial"/>
          <w:sz w:val="24"/>
          <w:szCs w:val="24"/>
        </w:rPr>
        <w:t>)</w:t>
      </w:r>
      <w:r w:rsidRPr="00837980">
        <w:rPr>
          <w:rFonts w:ascii="Arial" w:hAnsi="Arial" w:cs="Arial"/>
          <w:sz w:val="24"/>
          <w:szCs w:val="24"/>
        </w:rPr>
        <w:t xml:space="preserve"> that comprise a DER Light or DER Heavy. (</w:t>
      </w:r>
      <w:r w:rsidR="00173217" w:rsidRPr="00837980">
        <w:rPr>
          <w:rFonts w:ascii="Arial" w:hAnsi="Arial" w:cs="Arial"/>
          <w:sz w:val="24"/>
          <w:szCs w:val="24"/>
        </w:rPr>
        <w:t xml:space="preserve">Either a single ESI ID or Unique Meter ID for a single-site DER, or a </w:t>
      </w:r>
      <w:r w:rsidRPr="00837980">
        <w:rPr>
          <w:rFonts w:ascii="Arial" w:hAnsi="Arial" w:cs="Arial"/>
          <w:sz w:val="24"/>
          <w:szCs w:val="24"/>
        </w:rPr>
        <w:t>list</w:t>
      </w:r>
      <w:r w:rsidR="00406EAE" w:rsidRPr="00837980">
        <w:rPr>
          <w:rFonts w:ascii="Arial" w:hAnsi="Arial" w:cs="Arial"/>
          <w:sz w:val="24"/>
          <w:szCs w:val="24"/>
        </w:rPr>
        <w:t xml:space="preserve"> of same</w:t>
      </w:r>
      <w:r w:rsidRPr="00837980">
        <w:rPr>
          <w:rFonts w:ascii="Arial" w:hAnsi="Arial" w:cs="Arial"/>
          <w:sz w:val="24"/>
          <w:szCs w:val="24"/>
        </w:rPr>
        <w:t xml:space="preserve"> i</w:t>
      </w:r>
      <w:r w:rsidR="00173217" w:rsidRPr="00837980">
        <w:rPr>
          <w:rFonts w:ascii="Arial" w:hAnsi="Arial" w:cs="Arial"/>
          <w:sz w:val="24"/>
          <w:szCs w:val="24"/>
        </w:rPr>
        <w:t xml:space="preserve">n the </w:t>
      </w:r>
      <w:r w:rsidR="00406EAE" w:rsidRPr="00837980">
        <w:rPr>
          <w:rFonts w:ascii="Arial" w:hAnsi="Arial" w:cs="Arial"/>
          <w:sz w:val="24"/>
          <w:szCs w:val="24"/>
        </w:rPr>
        <w:t xml:space="preserve">case </w:t>
      </w:r>
      <w:r w:rsidR="00173217" w:rsidRPr="00837980">
        <w:rPr>
          <w:rFonts w:ascii="Arial" w:hAnsi="Arial" w:cs="Arial"/>
          <w:sz w:val="24"/>
          <w:szCs w:val="24"/>
        </w:rPr>
        <w:t>of an A</w:t>
      </w:r>
      <w:r w:rsidRPr="00837980">
        <w:rPr>
          <w:rFonts w:ascii="Arial" w:hAnsi="Arial" w:cs="Arial"/>
          <w:sz w:val="24"/>
          <w:szCs w:val="24"/>
        </w:rPr>
        <w:t>ggregat</w:t>
      </w:r>
      <w:r w:rsidR="00173217" w:rsidRPr="00837980">
        <w:rPr>
          <w:rFonts w:ascii="Arial" w:hAnsi="Arial" w:cs="Arial"/>
          <w:sz w:val="24"/>
          <w:szCs w:val="24"/>
        </w:rPr>
        <w:t>ed DER.</w:t>
      </w:r>
      <w:r w:rsidRPr="00837980">
        <w:rPr>
          <w:rFonts w:ascii="Arial" w:hAnsi="Arial" w:cs="Arial"/>
          <w:sz w:val="24"/>
          <w:szCs w:val="24"/>
        </w:rPr>
        <w:t xml:space="preserve">) </w:t>
      </w:r>
    </w:p>
    <w:p w:rsidR="002C443E" w:rsidRPr="00837980" w:rsidRDefault="002C443E" w:rsidP="00FE0D2C">
      <w:pPr>
        <w:pStyle w:val="ListParagraph"/>
        <w:numPr>
          <w:ilvl w:val="0"/>
          <w:numId w:val="26"/>
        </w:numPr>
        <w:spacing w:after="120"/>
        <w:ind w:left="540" w:hanging="540"/>
        <w:rPr>
          <w:rFonts w:ascii="Arial" w:hAnsi="Arial" w:cs="Arial"/>
          <w:sz w:val="24"/>
          <w:szCs w:val="24"/>
        </w:rPr>
      </w:pPr>
      <w:r w:rsidRPr="00837980">
        <w:rPr>
          <w:rFonts w:ascii="Arial" w:hAnsi="Arial" w:cs="Arial"/>
          <w:sz w:val="24"/>
          <w:szCs w:val="24"/>
        </w:rPr>
        <w:t>For each ESI ID or Unique Meter ID, mapping to the appropriate ERCOT CIM Load</w:t>
      </w:r>
      <w:r w:rsidR="00173217" w:rsidRPr="00837980">
        <w:rPr>
          <w:rFonts w:ascii="Arial" w:hAnsi="Arial" w:cs="Arial"/>
          <w:sz w:val="24"/>
          <w:szCs w:val="24"/>
        </w:rPr>
        <w:t>.</w:t>
      </w:r>
    </w:p>
    <w:p w:rsidR="002C443E" w:rsidRPr="00837980" w:rsidRDefault="002C443E" w:rsidP="00FE0D2C">
      <w:pPr>
        <w:pStyle w:val="ListParagraph"/>
        <w:numPr>
          <w:ilvl w:val="0"/>
          <w:numId w:val="26"/>
        </w:numPr>
        <w:spacing w:after="120"/>
        <w:ind w:left="540" w:hanging="540"/>
        <w:rPr>
          <w:rFonts w:ascii="Arial" w:hAnsi="Arial" w:cs="Arial"/>
          <w:sz w:val="24"/>
          <w:szCs w:val="24"/>
        </w:rPr>
      </w:pPr>
      <w:r w:rsidRPr="00837980">
        <w:rPr>
          <w:rFonts w:ascii="Arial" w:hAnsi="Arial" w:cs="Arial"/>
          <w:sz w:val="24"/>
          <w:szCs w:val="24"/>
        </w:rPr>
        <w:t xml:space="preserve">Affirmation by the Resource Entity that each of the ESI IDs or Unique Meter IDs does not serve any native ERCOT </w:t>
      </w:r>
      <w:r w:rsidR="002160E7" w:rsidRPr="00837980">
        <w:rPr>
          <w:rFonts w:ascii="Arial" w:hAnsi="Arial" w:cs="Arial"/>
          <w:sz w:val="24"/>
          <w:szCs w:val="24"/>
        </w:rPr>
        <w:t xml:space="preserve">Load or storage auxiliary Load </w:t>
      </w:r>
      <w:r w:rsidRPr="00837980">
        <w:rPr>
          <w:rFonts w:ascii="Arial" w:hAnsi="Arial" w:cs="Arial"/>
          <w:sz w:val="24"/>
          <w:szCs w:val="24"/>
        </w:rPr>
        <w:t>behind the meter</w:t>
      </w:r>
      <w:r w:rsidR="00173217" w:rsidRPr="00837980">
        <w:rPr>
          <w:rFonts w:ascii="Arial" w:hAnsi="Arial" w:cs="Arial"/>
          <w:sz w:val="24"/>
          <w:szCs w:val="24"/>
        </w:rPr>
        <w:t>.  E</w:t>
      </w:r>
      <w:r w:rsidRPr="00837980">
        <w:rPr>
          <w:rFonts w:ascii="Arial" w:hAnsi="Arial" w:cs="Arial"/>
          <w:sz w:val="24"/>
          <w:szCs w:val="24"/>
        </w:rPr>
        <w:t xml:space="preserve">nergy </w:t>
      </w:r>
      <w:r w:rsidR="002160E7" w:rsidRPr="00837980">
        <w:rPr>
          <w:rFonts w:ascii="Arial" w:hAnsi="Arial" w:cs="Arial"/>
          <w:sz w:val="24"/>
          <w:szCs w:val="24"/>
        </w:rPr>
        <w:t xml:space="preserve">used to charge storage </w:t>
      </w:r>
      <w:r w:rsidR="00981D78" w:rsidRPr="00837980">
        <w:rPr>
          <w:rFonts w:ascii="Arial" w:hAnsi="Arial" w:cs="Arial"/>
          <w:sz w:val="24"/>
          <w:szCs w:val="24"/>
        </w:rPr>
        <w:t xml:space="preserve">at a facility that has qualified for </w:t>
      </w:r>
      <w:r w:rsidR="00EF3F6C" w:rsidRPr="00837980">
        <w:rPr>
          <w:rFonts w:ascii="Arial" w:hAnsi="Arial" w:cs="Arial"/>
          <w:sz w:val="24"/>
          <w:szCs w:val="24"/>
        </w:rPr>
        <w:t>WSL</w:t>
      </w:r>
      <w:r w:rsidR="00981D78" w:rsidRPr="00837980">
        <w:rPr>
          <w:rFonts w:ascii="Arial" w:hAnsi="Arial" w:cs="Arial"/>
          <w:sz w:val="24"/>
          <w:szCs w:val="24"/>
        </w:rPr>
        <w:t xml:space="preserve"> Treatment</w:t>
      </w:r>
      <w:r w:rsidR="00981D78" w:rsidRPr="00837980" w:rsidDel="00981D78">
        <w:rPr>
          <w:rFonts w:ascii="Arial" w:hAnsi="Arial" w:cs="Arial"/>
          <w:sz w:val="24"/>
          <w:szCs w:val="24"/>
        </w:rPr>
        <w:t xml:space="preserve"> </w:t>
      </w:r>
      <w:r w:rsidRPr="00837980">
        <w:rPr>
          <w:rFonts w:ascii="Arial" w:hAnsi="Arial" w:cs="Arial"/>
          <w:sz w:val="24"/>
          <w:szCs w:val="24"/>
        </w:rPr>
        <w:t xml:space="preserve">is the only </w:t>
      </w:r>
      <w:r w:rsidR="002160E7" w:rsidRPr="00837980">
        <w:rPr>
          <w:rFonts w:ascii="Arial" w:hAnsi="Arial" w:cs="Arial"/>
          <w:sz w:val="24"/>
          <w:szCs w:val="24"/>
        </w:rPr>
        <w:t xml:space="preserve">Load </w:t>
      </w:r>
      <w:r w:rsidRPr="00837980">
        <w:rPr>
          <w:rFonts w:ascii="Arial" w:hAnsi="Arial" w:cs="Arial"/>
          <w:sz w:val="24"/>
          <w:szCs w:val="24"/>
        </w:rPr>
        <w:t>allowed</w:t>
      </w:r>
      <w:r w:rsidR="00406EAE" w:rsidRPr="00837980">
        <w:rPr>
          <w:rFonts w:ascii="Arial" w:hAnsi="Arial" w:cs="Arial"/>
          <w:sz w:val="24"/>
          <w:szCs w:val="24"/>
        </w:rPr>
        <w:t xml:space="preserve"> to be settled </w:t>
      </w:r>
      <w:r w:rsidR="00981D78" w:rsidRPr="00837980">
        <w:rPr>
          <w:rFonts w:ascii="Arial" w:hAnsi="Arial" w:cs="Arial"/>
          <w:sz w:val="24"/>
          <w:szCs w:val="24"/>
        </w:rPr>
        <w:t xml:space="preserve">at a </w:t>
      </w:r>
      <w:r w:rsidR="00406EAE" w:rsidRPr="00837980">
        <w:rPr>
          <w:rFonts w:ascii="Arial" w:hAnsi="Arial" w:cs="Arial"/>
          <w:sz w:val="24"/>
          <w:szCs w:val="24"/>
        </w:rPr>
        <w:t>Nodal</w:t>
      </w:r>
      <w:r w:rsidR="00981D78" w:rsidRPr="00837980">
        <w:rPr>
          <w:rFonts w:ascii="Arial" w:hAnsi="Arial" w:cs="Arial"/>
          <w:sz w:val="24"/>
          <w:szCs w:val="24"/>
        </w:rPr>
        <w:t xml:space="preserve"> price</w:t>
      </w:r>
      <w:r w:rsidR="00173217" w:rsidRPr="00837980">
        <w:rPr>
          <w:rFonts w:ascii="Arial" w:hAnsi="Arial" w:cs="Arial"/>
          <w:sz w:val="24"/>
          <w:szCs w:val="24"/>
        </w:rPr>
        <w:t>.</w:t>
      </w:r>
    </w:p>
    <w:p w:rsidR="002C443E" w:rsidRPr="00837980" w:rsidRDefault="002C443E" w:rsidP="00A42CE7">
      <w:pPr>
        <w:rPr>
          <w:rFonts w:ascii="Arial" w:hAnsi="Arial" w:cs="Arial"/>
          <w:sz w:val="24"/>
          <w:szCs w:val="24"/>
        </w:rPr>
      </w:pPr>
      <w:r w:rsidRPr="00837980">
        <w:rPr>
          <w:rFonts w:ascii="Arial" w:hAnsi="Arial" w:cs="Arial"/>
          <w:sz w:val="24"/>
          <w:szCs w:val="24"/>
        </w:rPr>
        <w:t xml:space="preserve">Rules and procedures </w:t>
      </w:r>
      <w:r w:rsidR="00406EAE" w:rsidRPr="00837980">
        <w:rPr>
          <w:rFonts w:ascii="Arial" w:hAnsi="Arial" w:cs="Arial"/>
          <w:sz w:val="24"/>
          <w:szCs w:val="24"/>
        </w:rPr>
        <w:t xml:space="preserve">will </w:t>
      </w:r>
      <w:r w:rsidRPr="00837980">
        <w:rPr>
          <w:rFonts w:ascii="Arial" w:hAnsi="Arial" w:cs="Arial"/>
          <w:sz w:val="24"/>
          <w:szCs w:val="24"/>
        </w:rPr>
        <w:t>need to be developed to validate the list of ESI IDs and Unique Meter IDs on a</w:t>
      </w:r>
      <w:r w:rsidR="00F12893" w:rsidRPr="00837980">
        <w:rPr>
          <w:rFonts w:ascii="Arial" w:hAnsi="Arial" w:cs="Arial"/>
          <w:sz w:val="24"/>
          <w:szCs w:val="24"/>
        </w:rPr>
        <w:t>n</w:t>
      </w:r>
      <w:r w:rsidRPr="00837980">
        <w:rPr>
          <w:rFonts w:ascii="Arial" w:hAnsi="Arial" w:cs="Arial"/>
          <w:sz w:val="24"/>
          <w:szCs w:val="24"/>
        </w:rPr>
        <w:t xml:space="preserve"> ongoing basis. The process will involve coordination between the TDSP, Resource Entity and ERCOT</w:t>
      </w:r>
      <w:r w:rsidR="00406EAE" w:rsidRPr="00837980">
        <w:rPr>
          <w:rFonts w:ascii="Arial" w:hAnsi="Arial" w:cs="Arial"/>
          <w:sz w:val="24"/>
          <w:szCs w:val="24"/>
        </w:rPr>
        <w:t>.  Such a process could mimic the methodology already in place for maintenance of populations within Aggregate Load Resources</w:t>
      </w:r>
      <w:r w:rsidR="00406EAE" w:rsidRPr="00837980">
        <w:rPr>
          <w:rStyle w:val="FootnoteReference"/>
          <w:rFonts w:ascii="Arial" w:hAnsi="Arial" w:cs="Arial"/>
          <w:sz w:val="24"/>
          <w:szCs w:val="24"/>
        </w:rPr>
        <w:footnoteReference w:id="6"/>
      </w:r>
      <w:r w:rsidR="00406EAE" w:rsidRPr="00837980">
        <w:rPr>
          <w:rFonts w:ascii="Arial" w:hAnsi="Arial" w:cs="Arial"/>
          <w:sz w:val="24"/>
          <w:szCs w:val="24"/>
        </w:rPr>
        <w:t>.</w:t>
      </w:r>
    </w:p>
    <w:p w:rsidR="002C443E" w:rsidRPr="00837980" w:rsidRDefault="002C443E" w:rsidP="00A42CE7">
      <w:pPr>
        <w:pStyle w:val="Heading3"/>
        <w:spacing w:before="240" w:after="240"/>
        <w:rPr>
          <w:rFonts w:ascii="Arial" w:hAnsi="Arial" w:cs="Arial"/>
          <w:sz w:val="28"/>
          <w:szCs w:val="28"/>
        </w:rPr>
      </w:pPr>
      <w:bookmarkStart w:id="59" w:name="_Toc427833140"/>
      <w:r w:rsidRPr="00837980">
        <w:rPr>
          <w:rFonts w:ascii="Arial" w:hAnsi="Arial" w:cs="Arial"/>
          <w:sz w:val="28"/>
          <w:szCs w:val="28"/>
        </w:rPr>
        <w:t>Distribution-Level Switching Implications</w:t>
      </w:r>
      <w:bookmarkEnd w:id="59"/>
    </w:p>
    <w:p w:rsidR="002C443E" w:rsidRPr="00837980" w:rsidRDefault="002C443E" w:rsidP="00A42CE7">
      <w:pPr>
        <w:rPr>
          <w:rFonts w:ascii="Arial" w:hAnsi="Arial" w:cs="Arial"/>
          <w:sz w:val="24"/>
          <w:lang w:eastAsia="en-US"/>
        </w:rPr>
      </w:pPr>
      <w:r w:rsidRPr="00837980">
        <w:rPr>
          <w:rFonts w:ascii="Arial" w:hAnsi="Arial" w:cs="Arial"/>
          <w:sz w:val="24"/>
          <w:lang w:eastAsia="en-US"/>
        </w:rPr>
        <w:t>The mapping of DERs (Light and Heavy) to CIM Loads in order to enable Nodal pricing is assumed to be static — that is, a static relationship will be established by the DSP/TSP between a DER (or more likely, depending on the TDSP, the distribution feeder associated with the DER) and its CIM Load</w:t>
      </w:r>
      <w:r w:rsidR="00B132D6" w:rsidRPr="00837980">
        <w:rPr>
          <w:rFonts w:ascii="Arial" w:hAnsi="Arial" w:cs="Arial"/>
          <w:sz w:val="24"/>
          <w:lang w:eastAsia="en-US"/>
        </w:rPr>
        <w:t>(s) (typically 1:1 mapping)</w:t>
      </w:r>
      <w:r w:rsidRPr="00837980">
        <w:rPr>
          <w:rFonts w:ascii="Arial" w:hAnsi="Arial" w:cs="Arial"/>
          <w:sz w:val="24"/>
          <w:lang w:eastAsia="en-US"/>
        </w:rPr>
        <w:t xml:space="preserve">.  Distribution system facilities are primarily radial and are therefore subject to switching by the DSP in order to allow for necessary maintenance.  At any given time, a small percentage — typically less than 5% — of a distribution system’s Load will be switched to different feeders for this purpose.  This could result in inappropriate Nodal price signals being provided to DERs Light and Heavy.  However, given the technological challenges and associated expense of creating a system that permits dynamic switching of distribution feeders (or DERs) to CIM Loads, a certain level of inaccuracy in price formation may be tolerable at relatively low DER penetration levels.  To </w:t>
      </w:r>
      <w:r w:rsidR="00173217" w:rsidRPr="00837980">
        <w:rPr>
          <w:rFonts w:ascii="Arial" w:hAnsi="Arial" w:cs="Arial"/>
          <w:sz w:val="24"/>
          <w:lang w:eastAsia="en-US"/>
        </w:rPr>
        <w:t>ensure</w:t>
      </w:r>
      <w:r w:rsidRPr="00837980">
        <w:rPr>
          <w:rFonts w:ascii="Arial" w:hAnsi="Arial" w:cs="Arial"/>
          <w:sz w:val="24"/>
          <w:lang w:eastAsia="en-US"/>
        </w:rPr>
        <w:t xml:space="preserve"> modeling accuracy as DER penetration increases, this issue should be revisited periodically by stakeholders</w:t>
      </w:r>
      <w:r w:rsidR="007E1E7E" w:rsidRPr="00837980">
        <w:rPr>
          <w:rFonts w:ascii="Arial" w:hAnsi="Arial" w:cs="Arial"/>
          <w:sz w:val="24"/>
          <w:lang w:eastAsia="en-US"/>
        </w:rPr>
        <w:t xml:space="preserve"> and if required, analyze and develop enhancements to the mapping of DERs to applicable CIM Loads</w:t>
      </w:r>
      <w:r w:rsidRPr="00837980">
        <w:rPr>
          <w:rFonts w:ascii="Arial" w:hAnsi="Arial" w:cs="Arial"/>
          <w:sz w:val="24"/>
          <w:lang w:eastAsia="en-US"/>
        </w:rPr>
        <w:t>.</w:t>
      </w:r>
      <w:r w:rsidR="00F67DA1" w:rsidRPr="00837980">
        <w:rPr>
          <w:rFonts w:ascii="Arial" w:hAnsi="Arial" w:cs="Arial"/>
          <w:sz w:val="24"/>
          <w:lang w:eastAsia="en-US"/>
        </w:rPr>
        <w:t xml:space="preserve">  </w:t>
      </w:r>
    </w:p>
    <w:p w:rsidR="00F67DA1" w:rsidRPr="00837980" w:rsidRDefault="00F67DA1" w:rsidP="00A42CE7">
      <w:pPr>
        <w:pStyle w:val="Heading3"/>
        <w:spacing w:before="240" w:after="240"/>
        <w:rPr>
          <w:rFonts w:ascii="Arial" w:hAnsi="Arial" w:cs="Arial"/>
          <w:sz w:val="28"/>
        </w:rPr>
      </w:pPr>
      <w:bookmarkStart w:id="60" w:name="_Toc427833141"/>
      <w:r w:rsidRPr="00837980">
        <w:rPr>
          <w:rFonts w:ascii="Arial" w:hAnsi="Arial" w:cs="Arial"/>
          <w:sz w:val="28"/>
        </w:rPr>
        <w:t>DER Heavy Settlement Point Issues</w:t>
      </w:r>
      <w:bookmarkEnd w:id="60"/>
    </w:p>
    <w:p w:rsidR="00F67DA1" w:rsidRPr="00837980" w:rsidRDefault="00924799" w:rsidP="00F67DA1">
      <w:pPr>
        <w:rPr>
          <w:rFonts w:ascii="Arial" w:hAnsi="Arial" w:cs="Arial"/>
          <w:sz w:val="24"/>
          <w:lang w:eastAsia="en-US"/>
        </w:rPr>
      </w:pPr>
      <w:r w:rsidRPr="00837980">
        <w:rPr>
          <w:rFonts w:ascii="Arial" w:hAnsi="Arial" w:cs="Arial"/>
          <w:sz w:val="24"/>
          <w:lang w:eastAsia="en-US"/>
        </w:rPr>
        <w:t>The DER Heavy concept is envisioned to be s</w:t>
      </w:r>
      <w:r w:rsidR="00F67DA1" w:rsidRPr="00837980">
        <w:rPr>
          <w:rFonts w:ascii="Arial" w:hAnsi="Arial" w:cs="Arial"/>
          <w:sz w:val="24"/>
          <w:lang w:eastAsia="en-US"/>
        </w:rPr>
        <w:t xml:space="preserve">imilar to a Combined Cycle Resource, </w:t>
      </w:r>
      <w:r w:rsidRPr="00837980">
        <w:rPr>
          <w:rFonts w:ascii="Arial" w:hAnsi="Arial" w:cs="Arial"/>
          <w:sz w:val="24"/>
          <w:lang w:eastAsia="en-US"/>
        </w:rPr>
        <w:t xml:space="preserve">which has a </w:t>
      </w:r>
      <w:r w:rsidR="00F67DA1" w:rsidRPr="00837980">
        <w:rPr>
          <w:rFonts w:ascii="Arial" w:hAnsi="Arial" w:cs="Arial"/>
          <w:sz w:val="24"/>
          <w:lang w:eastAsia="en-US"/>
        </w:rPr>
        <w:t xml:space="preserve">Logical Resource Node (based on mapping to appropriate transmission-level electrical buses) at </w:t>
      </w:r>
      <w:r w:rsidRPr="00837980">
        <w:rPr>
          <w:rFonts w:ascii="Arial" w:hAnsi="Arial" w:cs="Arial"/>
          <w:sz w:val="24"/>
          <w:lang w:eastAsia="en-US"/>
        </w:rPr>
        <w:t>which Resource-s</w:t>
      </w:r>
      <w:r w:rsidR="00F67DA1" w:rsidRPr="00837980">
        <w:rPr>
          <w:rFonts w:ascii="Arial" w:hAnsi="Arial" w:cs="Arial"/>
          <w:sz w:val="24"/>
          <w:lang w:eastAsia="en-US"/>
        </w:rPr>
        <w:t xml:space="preserve">pecific </w:t>
      </w:r>
      <w:r w:rsidRPr="00837980">
        <w:rPr>
          <w:rFonts w:ascii="Arial" w:hAnsi="Arial" w:cs="Arial"/>
          <w:sz w:val="24"/>
          <w:lang w:eastAsia="en-US"/>
        </w:rPr>
        <w:t>Three-</w:t>
      </w:r>
      <w:r w:rsidR="00F67DA1" w:rsidRPr="00837980">
        <w:rPr>
          <w:rFonts w:ascii="Arial" w:hAnsi="Arial" w:cs="Arial"/>
          <w:sz w:val="24"/>
          <w:lang w:eastAsia="en-US"/>
        </w:rPr>
        <w:t>Part Offers are s</w:t>
      </w:r>
      <w:r w:rsidRPr="00837980">
        <w:rPr>
          <w:rFonts w:ascii="Arial" w:hAnsi="Arial" w:cs="Arial"/>
          <w:sz w:val="24"/>
          <w:lang w:eastAsia="en-US"/>
        </w:rPr>
        <w:t xml:space="preserve">ettled.  (Ancillary Service Offer settlement does not require a Settlement Point). In order to facilitate hedging — </w:t>
      </w:r>
      <w:r w:rsidRPr="00837980">
        <w:rPr>
          <w:rFonts w:ascii="Arial" w:hAnsi="Arial" w:cs="Arial"/>
          <w:sz w:val="24"/>
          <w:szCs w:val="24"/>
        </w:rPr>
        <w:t xml:space="preserve">Congestion Revenue Rights (CRRs), Point-to-Point Options and </w:t>
      </w:r>
      <w:r w:rsidRPr="00837980">
        <w:rPr>
          <w:rFonts w:ascii="Arial" w:hAnsi="Arial" w:cs="Arial"/>
          <w:sz w:val="24"/>
          <w:szCs w:val="24"/>
        </w:rPr>
        <w:lastRenderedPageBreak/>
        <w:t>Obligations (PTPs), and Day-Ahead Market (DAM) energy-only Offers and Bids</w:t>
      </w:r>
      <w:r w:rsidRPr="00837980">
        <w:rPr>
          <w:rFonts w:ascii="Arial" w:hAnsi="Arial" w:cs="Arial"/>
          <w:sz w:val="24"/>
          <w:lang w:eastAsia="en-US"/>
        </w:rPr>
        <w:t xml:space="preserve"> — a Settlement Point or Settlement Points </w:t>
      </w:r>
      <w:r w:rsidR="0001654D" w:rsidRPr="00837980">
        <w:rPr>
          <w:rFonts w:ascii="Arial" w:hAnsi="Arial" w:cs="Arial"/>
          <w:sz w:val="24"/>
          <w:lang w:eastAsia="en-US"/>
        </w:rPr>
        <w:t>will need to be established and</w:t>
      </w:r>
      <w:r w:rsidRPr="00837980">
        <w:rPr>
          <w:rFonts w:ascii="Arial" w:hAnsi="Arial" w:cs="Arial"/>
          <w:sz w:val="24"/>
          <w:lang w:eastAsia="en-US"/>
        </w:rPr>
        <w:t xml:space="preserve"> modeled on the transmission grid</w:t>
      </w:r>
      <w:r w:rsidR="0001654D" w:rsidRPr="00837980">
        <w:rPr>
          <w:rFonts w:ascii="Arial" w:hAnsi="Arial" w:cs="Arial"/>
          <w:sz w:val="24"/>
          <w:lang w:eastAsia="en-US"/>
        </w:rPr>
        <w:t>, separate from the DER Heavy’s Logical Resource Node</w:t>
      </w:r>
      <w:r w:rsidRPr="00837980">
        <w:rPr>
          <w:rFonts w:ascii="Arial" w:hAnsi="Arial" w:cs="Arial"/>
          <w:sz w:val="24"/>
          <w:lang w:eastAsia="en-US"/>
        </w:rPr>
        <w:t>.  Development of this concept will require rules for establishing the(se) Settlement Point(s), especially in the more complex case of an Aggregated DER Heavy.</w:t>
      </w:r>
      <w:r w:rsidR="00B132D6" w:rsidRPr="00837980">
        <w:rPr>
          <w:rFonts w:ascii="Arial" w:hAnsi="Arial" w:cs="Arial"/>
          <w:sz w:val="24"/>
          <w:lang w:eastAsia="en-US"/>
        </w:rPr>
        <w:t xml:space="preserve">  The electrical connectivity path from the DER to the ERCOT Transmission System is not included in </w:t>
      </w:r>
      <w:r w:rsidR="00594095" w:rsidRPr="00837980">
        <w:rPr>
          <w:rFonts w:ascii="Arial" w:hAnsi="Arial" w:cs="Arial"/>
          <w:sz w:val="24"/>
          <w:lang w:eastAsia="en-US"/>
        </w:rPr>
        <w:t>the ERCOT CIM</w:t>
      </w:r>
      <w:r w:rsidR="00B132D6" w:rsidRPr="00837980">
        <w:rPr>
          <w:rFonts w:ascii="Arial" w:hAnsi="Arial" w:cs="Arial"/>
          <w:sz w:val="24"/>
          <w:lang w:eastAsia="en-US"/>
        </w:rPr>
        <w:t>.</w:t>
      </w:r>
    </w:p>
    <w:p w:rsidR="003F2038" w:rsidRPr="00837980" w:rsidRDefault="003F2038" w:rsidP="003F2038">
      <w:pPr>
        <w:pStyle w:val="Heading3"/>
        <w:spacing w:before="240" w:after="240"/>
        <w:rPr>
          <w:rFonts w:ascii="Arial" w:hAnsi="Arial" w:cs="Arial"/>
          <w:sz w:val="28"/>
        </w:rPr>
      </w:pPr>
      <w:bookmarkStart w:id="61" w:name="_Toc427833142"/>
      <w:r w:rsidRPr="00837980">
        <w:rPr>
          <w:rFonts w:ascii="Arial" w:hAnsi="Arial" w:cs="Arial"/>
          <w:sz w:val="28"/>
        </w:rPr>
        <w:t>DER Heavy Outage Reporting</w:t>
      </w:r>
      <w:bookmarkEnd w:id="61"/>
    </w:p>
    <w:p w:rsidR="003F2038" w:rsidRPr="00837980" w:rsidRDefault="00594095" w:rsidP="00BC51A7">
      <w:pPr>
        <w:rPr>
          <w:rFonts w:ascii="Arial" w:hAnsi="Arial" w:cs="Arial"/>
          <w:sz w:val="24"/>
          <w:szCs w:val="24"/>
        </w:rPr>
      </w:pPr>
      <w:r w:rsidRPr="00837980">
        <w:rPr>
          <w:rFonts w:ascii="Arial" w:hAnsi="Arial" w:cs="Arial"/>
          <w:sz w:val="24"/>
          <w:szCs w:val="24"/>
        </w:rPr>
        <w:t>Similar to requirements for Generation and Load Resources, t</w:t>
      </w:r>
      <w:r w:rsidR="003F2038" w:rsidRPr="00837980">
        <w:rPr>
          <w:rFonts w:ascii="Arial" w:hAnsi="Arial" w:cs="Arial"/>
          <w:sz w:val="24"/>
          <w:szCs w:val="24"/>
        </w:rPr>
        <w:t xml:space="preserve">he QSE representing </w:t>
      </w:r>
      <w:r w:rsidRPr="00837980">
        <w:rPr>
          <w:rFonts w:ascii="Arial" w:hAnsi="Arial" w:cs="Arial"/>
          <w:sz w:val="24"/>
          <w:szCs w:val="24"/>
        </w:rPr>
        <w:t>a</w:t>
      </w:r>
      <w:r w:rsidR="003F2038" w:rsidRPr="00837980">
        <w:rPr>
          <w:rFonts w:ascii="Arial" w:hAnsi="Arial" w:cs="Arial"/>
          <w:sz w:val="24"/>
          <w:szCs w:val="24"/>
        </w:rPr>
        <w:t xml:space="preserve"> DER </w:t>
      </w:r>
      <w:r w:rsidRPr="00837980">
        <w:rPr>
          <w:rFonts w:ascii="Arial" w:hAnsi="Arial" w:cs="Arial"/>
          <w:sz w:val="24"/>
          <w:szCs w:val="24"/>
        </w:rPr>
        <w:t>H</w:t>
      </w:r>
      <w:r w:rsidR="003F2038" w:rsidRPr="00837980">
        <w:rPr>
          <w:rFonts w:ascii="Arial" w:hAnsi="Arial" w:cs="Arial"/>
          <w:sz w:val="24"/>
          <w:szCs w:val="24"/>
        </w:rPr>
        <w:t xml:space="preserve">eavy </w:t>
      </w:r>
      <w:r w:rsidRPr="00837980">
        <w:rPr>
          <w:rFonts w:ascii="Arial" w:hAnsi="Arial" w:cs="Arial"/>
          <w:sz w:val="24"/>
          <w:szCs w:val="24"/>
        </w:rPr>
        <w:t>bears the</w:t>
      </w:r>
      <w:r w:rsidR="003F2038" w:rsidRPr="00837980">
        <w:rPr>
          <w:rFonts w:ascii="Arial" w:hAnsi="Arial" w:cs="Arial"/>
          <w:sz w:val="24"/>
          <w:szCs w:val="24"/>
        </w:rPr>
        <w:t xml:space="preserve"> responsib</w:t>
      </w:r>
      <w:r w:rsidRPr="00837980">
        <w:rPr>
          <w:rFonts w:ascii="Arial" w:hAnsi="Arial" w:cs="Arial"/>
          <w:sz w:val="24"/>
          <w:szCs w:val="24"/>
        </w:rPr>
        <w:t xml:space="preserve">ility </w:t>
      </w:r>
      <w:r w:rsidR="003F2038" w:rsidRPr="00837980">
        <w:rPr>
          <w:rFonts w:ascii="Arial" w:hAnsi="Arial" w:cs="Arial"/>
          <w:sz w:val="24"/>
          <w:szCs w:val="24"/>
        </w:rPr>
        <w:t>for reporting outages that make the DER Heavy unavailable</w:t>
      </w:r>
      <w:r w:rsidRPr="00837980">
        <w:rPr>
          <w:rFonts w:ascii="Arial" w:hAnsi="Arial" w:cs="Arial"/>
          <w:sz w:val="24"/>
          <w:szCs w:val="24"/>
        </w:rPr>
        <w:t>, for example due to planned maintenance outage of the DER</w:t>
      </w:r>
      <w:r w:rsidR="003F2038" w:rsidRPr="00837980">
        <w:rPr>
          <w:rFonts w:ascii="Arial" w:hAnsi="Arial" w:cs="Arial"/>
          <w:sz w:val="24"/>
          <w:szCs w:val="24"/>
        </w:rPr>
        <w:t xml:space="preserve">. </w:t>
      </w:r>
      <w:r w:rsidRPr="00837980">
        <w:rPr>
          <w:rFonts w:ascii="Arial" w:hAnsi="Arial" w:cs="Arial"/>
          <w:sz w:val="24"/>
          <w:szCs w:val="24"/>
        </w:rPr>
        <w:t xml:space="preserve"> </w:t>
      </w:r>
      <w:r w:rsidR="001E1C0A" w:rsidRPr="00837980">
        <w:rPr>
          <w:rFonts w:ascii="Arial" w:hAnsi="Arial" w:cs="Arial"/>
          <w:sz w:val="24"/>
          <w:szCs w:val="24"/>
        </w:rPr>
        <w:t xml:space="preserve">In the case of a DER Heavy, the QSE will also bear the responsibility of reporting DER unavailability due to outages in the </w:t>
      </w:r>
      <w:r w:rsidR="003F2038" w:rsidRPr="00837980">
        <w:rPr>
          <w:rFonts w:ascii="Arial" w:hAnsi="Arial" w:cs="Arial"/>
          <w:sz w:val="24"/>
          <w:szCs w:val="24"/>
        </w:rPr>
        <w:t xml:space="preserve">distribution system. The Resource Entity for the DER </w:t>
      </w:r>
      <w:r w:rsidR="001E1C0A" w:rsidRPr="00837980">
        <w:rPr>
          <w:rFonts w:ascii="Arial" w:hAnsi="Arial" w:cs="Arial"/>
          <w:sz w:val="24"/>
          <w:szCs w:val="24"/>
        </w:rPr>
        <w:t>H</w:t>
      </w:r>
      <w:r w:rsidR="003F2038" w:rsidRPr="00837980">
        <w:rPr>
          <w:rFonts w:ascii="Arial" w:hAnsi="Arial" w:cs="Arial"/>
          <w:sz w:val="24"/>
          <w:szCs w:val="24"/>
        </w:rPr>
        <w:t>eavy must make arrangements or have provisions in its interconnection agreement/contract with the DSP to be provided timely information on distribution system outages that impact the operation of the DER Heavy.</w:t>
      </w:r>
    </w:p>
    <w:p w:rsidR="003F2038" w:rsidRPr="00837980" w:rsidRDefault="003F2038" w:rsidP="003F2038">
      <w:pPr>
        <w:pStyle w:val="Heading3"/>
        <w:spacing w:before="240" w:after="240"/>
        <w:rPr>
          <w:rFonts w:ascii="Arial" w:hAnsi="Arial" w:cs="Arial"/>
          <w:sz w:val="28"/>
        </w:rPr>
      </w:pPr>
      <w:bookmarkStart w:id="62" w:name="_Toc427833143"/>
      <w:r w:rsidRPr="00837980">
        <w:rPr>
          <w:rFonts w:ascii="Arial" w:hAnsi="Arial" w:cs="Arial"/>
          <w:sz w:val="28"/>
        </w:rPr>
        <w:t>Data Aggregation by ERCOT and Public Posting</w:t>
      </w:r>
      <w:bookmarkEnd w:id="62"/>
    </w:p>
    <w:p w:rsidR="00751B2D" w:rsidRPr="00837980" w:rsidRDefault="00070633" w:rsidP="00A42CE7">
      <w:pPr>
        <w:rPr>
          <w:rFonts w:ascii="Arial" w:hAnsi="Arial" w:cs="Arial"/>
        </w:rPr>
      </w:pPr>
      <w:r w:rsidRPr="00837980">
        <w:rPr>
          <w:rFonts w:ascii="Arial" w:hAnsi="Arial" w:cs="Arial"/>
          <w:sz w:val="24"/>
        </w:rPr>
        <w:t>Various stakeholders have voiced support for more frequent and more detail</w:t>
      </w:r>
      <w:r w:rsidR="00751B2D" w:rsidRPr="00837980">
        <w:rPr>
          <w:rFonts w:ascii="Arial" w:hAnsi="Arial" w:cs="Arial"/>
          <w:sz w:val="24"/>
        </w:rPr>
        <w:t>ed</w:t>
      </w:r>
      <w:r w:rsidRPr="00837980">
        <w:rPr>
          <w:rFonts w:ascii="Arial" w:hAnsi="Arial" w:cs="Arial"/>
          <w:sz w:val="24"/>
        </w:rPr>
        <w:t xml:space="preserve"> reporting of </w:t>
      </w:r>
      <w:r w:rsidR="00674CF6" w:rsidRPr="00837980">
        <w:rPr>
          <w:rFonts w:ascii="Arial" w:hAnsi="Arial" w:cs="Arial"/>
          <w:sz w:val="24"/>
        </w:rPr>
        <w:t xml:space="preserve">data associated with </w:t>
      </w:r>
      <w:r w:rsidRPr="00837980">
        <w:rPr>
          <w:rFonts w:ascii="Arial" w:hAnsi="Arial" w:cs="Arial"/>
          <w:sz w:val="24"/>
        </w:rPr>
        <w:t>interconnected DG in the ERCOT Region, and ERCOT generally agrees that current reporting mechanisms (as described in Section 5.1 above) will prove insufficient in the future.</w:t>
      </w:r>
      <w:r w:rsidR="00751B2D" w:rsidRPr="00837980">
        <w:rPr>
          <w:rFonts w:ascii="Arial" w:hAnsi="Arial" w:cs="Arial"/>
          <w:sz w:val="24"/>
        </w:rPr>
        <w:t xml:space="preserve">  Eventually, ERCOT desires to collect all of the </w:t>
      </w:r>
      <w:r w:rsidR="00674CF6" w:rsidRPr="00837980">
        <w:rPr>
          <w:rFonts w:ascii="Arial" w:hAnsi="Arial" w:cs="Arial"/>
          <w:sz w:val="24"/>
        </w:rPr>
        <w:t>data described in</w:t>
      </w:r>
      <w:r w:rsidR="001E1C0A" w:rsidRPr="00837980">
        <w:rPr>
          <w:rFonts w:ascii="Arial" w:hAnsi="Arial" w:cs="Arial"/>
          <w:sz w:val="24"/>
        </w:rPr>
        <w:t xml:space="preserve"> the</w:t>
      </w:r>
      <w:r w:rsidR="00674CF6" w:rsidRPr="00837980">
        <w:rPr>
          <w:rFonts w:ascii="Arial" w:hAnsi="Arial" w:cs="Arial"/>
          <w:sz w:val="24"/>
        </w:rPr>
        <w:t xml:space="preserve"> table</w:t>
      </w:r>
      <w:r w:rsidR="001E1C0A" w:rsidRPr="00837980">
        <w:rPr>
          <w:rFonts w:ascii="Arial" w:hAnsi="Arial" w:cs="Arial"/>
          <w:sz w:val="24"/>
        </w:rPr>
        <w:t xml:space="preserve">s </w:t>
      </w:r>
      <w:r w:rsidR="00620442" w:rsidRPr="00837980">
        <w:rPr>
          <w:rFonts w:ascii="Arial" w:hAnsi="Arial" w:cs="Arial"/>
          <w:sz w:val="24"/>
        </w:rPr>
        <w:t xml:space="preserve">shown in </w:t>
      </w:r>
      <w:r w:rsidR="001E1C0A" w:rsidRPr="00837980">
        <w:rPr>
          <w:rFonts w:ascii="Arial" w:hAnsi="Arial" w:cs="Arial"/>
          <w:sz w:val="24"/>
        </w:rPr>
        <w:t xml:space="preserve">this </w:t>
      </w:r>
      <w:r w:rsidR="00620442" w:rsidRPr="00837980">
        <w:rPr>
          <w:rFonts w:ascii="Arial" w:hAnsi="Arial" w:cs="Arial"/>
          <w:sz w:val="24"/>
        </w:rPr>
        <w:t xml:space="preserve">Section </w:t>
      </w:r>
      <w:r w:rsidR="00751B2D" w:rsidRPr="00837980">
        <w:rPr>
          <w:rFonts w:ascii="Arial" w:hAnsi="Arial" w:cs="Arial"/>
          <w:sz w:val="24"/>
        </w:rPr>
        <w:t xml:space="preserve">for each DER installation in the </w:t>
      </w:r>
      <w:r w:rsidR="00674CF6" w:rsidRPr="00837980">
        <w:rPr>
          <w:rFonts w:ascii="Arial" w:hAnsi="Arial" w:cs="Arial"/>
          <w:sz w:val="24"/>
        </w:rPr>
        <w:t>region, and to post publicly data that is permitted under Section 1 of the ERCOT Protocols.  ERCOT acknowledges</w:t>
      </w:r>
      <w:r w:rsidR="00E47F06" w:rsidRPr="00837980">
        <w:rPr>
          <w:rFonts w:ascii="Arial" w:hAnsi="Arial" w:cs="Arial"/>
          <w:sz w:val="24"/>
        </w:rPr>
        <w:t xml:space="preserve"> that</w:t>
      </w:r>
      <w:r w:rsidR="00674CF6" w:rsidRPr="00837980">
        <w:rPr>
          <w:rFonts w:ascii="Arial" w:hAnsi="Arial" w:cs="Arial"/>
          <w:sz w:val="24"/>
        </w:rPr>
        <w:t xml:space="preserve"> TDSPs</w:t>
      </w:r>
      <w:r w:rsidR="00E47F06" w:rsidRPr="00837980">
        <w:rPr>
          <w:rFonts w:ascii="Arial" w:hAnsi="Arial" w:cs="Arial"/>
          <w:sz w:val="24"/>
        </w:rPr>
        <w:t>, NOIEs</w:t>
      </w:r>
      <w:r w:rsidR="00674CF6" w:rsidRPr="00837980">
        <w:rPr>
          <w:rFonts w:ascii="Arial" w:hAnsi="Arial" w:cs="Arial"/>
          <w:sz w:val="24"/>
        </w:rPr>
        <w:t xml:space="preserve"> and other market participants may not </w:t>
      </w:r>
      <w:r w:rsidR="00E47F06" w:rsidRPr="00837980">
        <w:rPr>
          <w:rFonts w:ascii="Arial" w:hAnsi="Arial" w:cs="Arial"/>
          <w:sz w:val="24"/>
        </w:rPr>
        <w:t>currently have sufficient internal processes in place</w:t>
      </w:r>
      <w:r w:rsidR="00674CF6" w:rsidRPr="00837980">
        <w:rPr>
          <w:rFonts w:ascii="Arial" w:hAnsi="Arial" w:cs="Arial"/>
          <w:sz w:val="24"/>
        </w:rPr>
        <w:t xml:space="preserve"> to support the long-term goal at this time, and commits to working with the market to develop a timeline for </w:t>
      </w:r>
      <w:r w:rsidR="00E47F06" w:rsidRPr="00837980">
        <w:rPr>
          <w:rFonts w:ascii="Arial" w:hAnsi="Arial" w:cs="Arial"/>
          <w:sz w:val="24"/>
        </w:rPr>
        <w:t xml:space="preserve">meeting </w:t>
      </w:r>
      <w:r w:rsidR="00674CF6" w:rsidRPr="00837980">
        <w:rPr>
          <w:rFonts w:ascii="Arial" w:hAnsi="Arial" w:cs="Arial"/>
          <w:sz w:val="24"/>
        </w:rPr>
        <w:t>the</w:t>
      </w:r>
      <w:r w:rsidR="00E47F06" w:rsidRPr="00837980">
        <w:rPr>
          <w:rFonts w:ascii="Arial" w:hAnsi="Arial" w:cs="Arial"/>
          <w:sz w:val="24"/>
        </w:rPr>
        <w:t>se</w:t>
      </w:r>
      <w:r w:rsidR="00674CF6" w:rsidRPr="00837980">
        <w:rPr>
          <w:rFonts w:ascii="Arial" w:hAnsi="Arial" w:cs="Arial"/>
          <w:sz w:val="24"/>
        </w:rPr>
        <w:t xml:space="preserve"> long-term</w:t>
      </w:r>
      <w:r w:rsidR="00E47F06" w:rsidRPr="00837980">
        <w:rPr>
          <w:rFonts w:ascii="Arial" w:hAnsi="Arial" w:cs="Arial"/>
          <w:sz w:val="24"/>
        </w:rPr>
        <w:t xml:space="preserve"> goals for data collection and dissemination.</w:t>
      </w:r>
    </w:p>
    <w:p w:rsidR="00187BF2" w:rsidRPr="00837980" w:rsidRDefault="00492445" w:rsidP="00A42CE7">
      <w:pPr>
        <w:pStyle w:val="Heading3"/>
        <w:spacing w:before="240" w:after="240"/>
        <w:rPr>
          <w:rFonts w:ascii="Arial" w:hAnsi="Arial" w:cs="Arial"/>
          <w:sz w:val="28"/>
        </w:rPr>
      </w:pPr>
      <w:bookmarkStart w:id="63" w:name="_Toc427833144"/>
      <w:r w:rsidRPr="00837980">
        <w:rPr>
          <w:rFonts w:ascii="Arial" w:hAnsi="Arial" w:cs="Arial"/>
          <w:sz w:val="28"/>
        </w:rPr>
        <w:t xml:space="preserve">Potential New </w:t>
      </w:r>
      <w:r w:rsidR="003B46A1" w:rsidRPr="00837980">
        <w:rPr>
          <w:rFonts w:ascii="Arial" w:hAnsi="Arial" w:cs="Arial"/>
          <w:sz w:val="28"/>
        </w:rPr>
        <w:t xml:space="preserve">Requirements for </w:t>
      </w:r>
      <w:r w:rsidR="00187BF2" w:rsidRPr="00837980">
        <w:rPr>
          <w:rFonts w:ascii="Arial" w:hAnsi="Arial" w:cs="Arial"/>
          <w:sz w:val="28"/>
        </w:rPr>
        <w:t xml:space="preserve">Profile </w:t>
      </w:r>
      <w:r w:rsidR="001E1C0A" w:rsidRPr="00837980">
        <w:rPr>
          <w:rFonts w:ascii="Arial" w:hAnsi="Arial" w:cs="Arial"/>
          <w:sz w:val="28"/>
        </w:rPr>
        <w:t>C</w:t>
      </w:r>
      <w:r w:rsidR="00187BF2" w:rsidRPr="00837980">
        <w:rPr>
          <w:rFonts w:ascii="Arial" w:hAnsi="Arial" w:cs="Arial"/>
          <w:sz w:val="28"/>
        </w:rPr>
        <w:t>odes and R</w:t>
      </w:r>
      <w:r w:rsidR="003B46A1" w:rsidRPr="00837980">
        <w:rPr>
          <w:rFonts w:ascii="Arial" w:hAnsi="Arial" w:cs="Arial"/>
          <w:sz w:val="28"/>
        </w:rPr>
        <w:t xml:space="preserve">esource </w:t>
      </w:r>
      <w:r w:rsidR="00187BF2" w:rsidRPr="00837980">
        <w:rPr>
          <w:rFonts w:ascii="Arial" w:hAnsi="Arial" w:cs="Arial"/>
          <w:sz w:val="28"/>
        </w:rPr>
        <w:t>IDs</w:t>
      </w:r>
      <w:bookmarkEnd w:id="63"/>
    </w:p>
    <w:p w:rsidR="00116290" w:rsidRPr="00837980" w:rsidRDefault="00116290" w:rsidP="00A42CE7">
      <w:pPr>
        <w:rPr>
          <w:rFonts w:ascii="Arial" w:hAnsi="Arial" w:cs="Arial"/>
          <w:sz w:val="24"/>
          <w:lang w:eastAsia="en-US"/>
        </w:rPr>
      </w:pPr>
      <w:r w:rsidRPr="00837980">
        <w:rPr>
          <w:rFonts w:ascii="Arial" w:hAnsi="Arial" w:cs="Arial"/>
          <w:sz w:val="24"/>
          <w:lang w:eastAsia="en-US"/>
        </w:rPr>
        <w:t xml:space="preserve">Currently, an IDR-metered ESI ID in the distribution system with </w:t>
      </w:r>
      <w:r w:rsidR="001E1C0A" w:rsidRPr="00837980">
        <w:rPr>
          <w:rFonts w:ascii="Arial" w:hAnsi="Arial" w:cs="Arial"/>
          <w:sz w:val="24"/>
          <w:lang w:eastAsia="en-US"/>
        </w:rPr>
        <w:t xml:space="preserve">on-site </w:t>
      </w:r>
      <w:r w:rsidRPr="00837980">
        <w:rPr>
          <w:rFonts w:ascii="Arial" w:hAnsi="Arial" w:cs="Arial"/>
          <w:sz w:val="24"/>
          <w:lang w:eastAsia="en-US"/>
        </w:rPr>
        <w:t xml:space="preserve">DG does not have a directly applicable Profile Code (e.g., “IDRRQ-DG”).  However, IDR-metered ESI IDs can be expected to have a Resource ID (RID) associated with any on-site DG, in order to enable the REP/QSE to receive the settlement benefits of any </w:t>
      </w:r>
      <w:r w:rsidR="0067573C" w:rsidRPr="00837980">
        <w:rPr>
          <w:rFonts w:ascii="Arial" w:hAnsi="Arial" w:cs="Arial"/>
          <w:sz w:val="24"/>
          <w:lang w:eastAsia="en-US"/>
        </w:rPr>
        <w:t xml:space="preserve">net </w:t>
      </w:r>
      <w:r w:rsidRPr="00837980">
        <w:rPr>
          <w:rFonts w:ascii="Arial" w:hAnsi="Arial" w:cs="Arial"/>
          <w:sz w:val="24"/>
          <w:lang w:eastAsia="en-US"/>
        </w:rPr>
        <w:t xml:space="preserve">generation </w:t>
      </w:r>
      <w:r w:rsidR="004772CC" w:rsidRPr="00837980">
        <w:rPr>
          <w:rFonts w:ascii="Arial" w:hAnsi="Arial" w:cs="Arial"/>
          <w:sz w:val="24"/>
          <w:lang w:eastAsia="en-US"/>
        </w:rPr>
        <w:t>as measured by the meter</w:t>
      </w:r>
      <w:r w:rsidRPr="00837980">
        <w:rPr>
          <w:rFonts w:ascii="Arial" w:hAnsi="Arial" w:cs="Arial"/>
          <w:sz w:val="24"/>
          <w:lang w:eastAsia="en-US"/>
        </w:rPr>
        <w:t xml:space="preserve">.  RID information is accessible by ERCOT. </w:t>
      </w:r>
      <w:r w:rsidR="003B46A1" w:rsidRPr="00837980">
        <w:rPr>
          <w:rFonts w:ascii="Arial" w:hAnsi="Arial" w:cs="Arial"/>
          <w:sz w:val="24"/>
          <w:lang w:eastAsia="en-US"/>
        </w:rPr>
        <w:t xml:space="preserve"> Under current rules, an RID can be established only at IDR-Metered sites.  </w:t>
      </w:r>
    </w:p>
    <w:p w:rsidR="00116290" w:rsidRPr="00837980" w:rsidRDefault="00116290" w:rsidP="003B46A1">
      <w:pPr>
        <w:rPr>
          <w:rFonts w:ascii="Arial" w:hAnsi="Arial" w:cs="Arial"/>
          <w:sz w:val="24"/>
          <w:lang w:eastAsia="en-US"/>
        </w:rPr>
      </w:pPr>
      <w:r w:rsidRPr="00837980">
        <w:rPr>
          <w:rFonts w:ascii="Arial" w:hAnsi="Arial" w:cs="Arial"/>
          <w:sz w:val="24"/>
          <w:lang w:eastAsia="en-US"/>
        </w:rPr>
        <w:lastRenderedPageBreak/>
        <w:t xml:space="preserve">The existing list of Profile Codes </w:t>
      </w:r>
      <w:r w:rsidR="003B46A1" w:rsidRPr="00837980">
        <w:rPr>
          <w:rFonts w:ascii="Arial" w:hAnsi="Arial" w:cs="Arial"/>
          <w:sz w:val="24"/>
          <w:lang w:eastAsia="en-US"/>
        </w:rPr>
        <w:t xml:space="preserve">and their associated data </w:t>
      </w:r>
      <w:r w:rsidRPr="00837980">
        <w:rPr>
          <w:rFonts w:ascii="Arial" w:hAnsi="Arial" w:cs="Arial"/>
          <w:sz w:val="24"/>
          <w:lang w:eastAsia="en-US"/>
        </w:rPr>
        <w:t xml:space="preserve">will eventually prove insufficient to accurately account for new DER </w:t>
      </w:r>
      <w:r w:rsidR="00E174F7" w:rsidRPr="00837980">
        <w:rPr>
          <w:rFonts w:ascii="Arial" w:hAnsi="Arial" w:cs="Arial"/>
          <w:sz w:val="24"/>
          <w:lang w:eastAsia="en-US"/>
        </w:rPr>
        <w:t>technologies/</w:t>
      </w:r>
      <w:r w:rsidRPr="00837980">
        <w:rPr>
          <w:rFonts w:ascii="Arial" w:hAnsi="Arial" w:cs="Arial"/>
          <w:sz w:val="24"/>
          <w:lang w:eastAsia="en-US"/>
        </w:rPr>
        <w:t xml:space="preserve">configurations.  ERCOT recommends that stakeholders consider </w:t>
      </w:r>
      <w:r w:rsidR="003B46A1" w:rsidRPr="00837980">
        <w:rPr>
          <w:rFonts w:ascii="Arial" w:hAnsi="Arial" w:cs="Arial"/>
          <w:sz w:val="24"/>
          <w:lang w:eastAsia="en-US"/>
        </w:rPr>
        <w:t xml:space="preserve">whether </w:t>
      </w:r>
      <w:r w:rsidRPr="00837980">
        <w:rPr>
          <w:rFonts w:ascii="Arial" w:hAnsi="Arial" w:cs="Arial"/>
          <w:sz w:val="24"/>
          <w:lang w:eastAsia="en-US"/>
        </w:rPr>
        <w:t xml:space="preserve">new Profile Codes should be created for ESI IDs with DERs that include storage technologies, and combinations of DG and storage technologies.  </w:t>
      </w:r>
      <w:r w:rsidR="003B46A1" w:rsidRPr="00837980">
        <w:rPr>
          <w:rFonts w:ascii="Arial" w:hAnsi="Arial" w:cs="Arial"/>
          <w:sz w:val="24"/>
          <w:lang w:eastAsia="en-US"/>
        </w:rPr>
        <w:t>Additionally, ERCOT encourages stakeholders to consider allowing RIDs to be established at sites with AMS Metering.</w:t>
      </w:r>
    </w:p>
    <w:p w:rsidR="003B46A1" w:rsidRPr="00837980" w:rsidRDefault="003B46A1" w:rsidP="00A42CE7">
      <w:pPr>
        <w:rPr>
          <w:rFonts w:ascii="Arial" w:hAnsi="Arial" w:cs="Arial"/>
          <w:sz w:val="24"/>
          <w:lang w:eastAsia="en-US"/>
        </w:rPr>
      </w:pPr>
    </w:p>
    <w:p w:rsidR="00030C76" w:rsidRPr="00837980" w:rsidRDefault="00030C76">
      <w:pPr>
        <w:spacing w:after="0" w:line="240" w:lineRule="auto"/>
        <w:rPr>
          <w:rFonts w:ascii="Arial" w:hAnsi="Arial" w:cs="Arial"/>
          <w:b/>
          <w:sz w:val="36"/>
          <w:szCs w:val="32"/>
          <w:lang w:eastAsia="en-US"/>
        </w:rPr>
      </w:pPr>
      <w:r w:rsidRPr="00837980">
        <w:rPr>
          <w:rFonts w:ascii="Arial" w:hAnsi="Arial" w:cs="Arial"/>
          <w:sz w:val="36"/>
        </w:rPr>
        <w:br w:type="page"/>
      </w:r>
    </w:p>
    <w:p w:rsidR="00187BF2" w:rsidRPr="00837980" w:rsidRDefault="00187BF2" w:rsidP="00FE0D2C">
      <w:pPr>
        <w:pStyle w:val="Heading1"/>
        <w:spacing w:after="240"/>
        <w:ind w:left="720" w:hanging="720"/>
        <w:rPr>
          <w:rFonts w:ascii="Arial" w:hAnsi="Arial" w:cs="Arial"/>
          <w:sz w:val="36"/>
          <w:lang w:val="en-GB"/>
        </w:rPr>
      </w:pPr>
      <w:bookmarkStart w:id="64" w:name="_Toc427833145"/>
      <w:r w:rsidRPr="00837980">
        <w:rPr>
          <w:rFonts w:ascii="Arial" w:hAnsi="Arial" w:cs="Arial"/>
          <w:sz w:val="36"/>
        </w:rPr>
        <w:lastRenderedPageBreak/>
        <w:t>Forecasting Tools</w:t>
      </w:r>
      <w:bookmarkEnd w:id="64"/>
    </w:p>
    <w:p w:rsidR="00187BF2" w:rsidRPr="00837980" w:rsidRDefault="00187BF2" w:rsidP="00FE0D2C">
      <w:pPr>
        <w:pStyle w:val="Heading2"/>
        <w:spacing w:after="240"/>
        <w:ind w:left="720" w:hanging="720"/>
        <w:rPr>
          <w:rFonts w:ascii="Arial" w:hAnsi="Arial" w:cs="Arial"/>
        </w:rPr>
      </w:pPr>
      <w:bookmarkStart w:id="65" w:name="_Toc427833146"/>
      <w:r w:rsidRPr="00837980">
        <w:rPr>
          <w:rFonts w:ascii="Arial" w:hAnsi="Arial" w:cs="Arial"/>
          <w:sz w:val="32"/>
        </w:rPr>
        <w:t>Background</w:t>
      </w:r>
      <w:bookmarkEnd w:id="65"/>
      <w:r w:rsidRPr="00837980">
        <w:rPr>
          <w:rFonts w:ascii="Arial" w:hAnsi="Arial" w:cs="Arial"/>
        </w:rPr>
        <w:t xml:space="preserve"> </w:t>
      </w:r>
    </w:p>
    <w:p w:rsidR="00187BF2" w:rsidRPr="00837980" w:rsidRDefault="003836CE" w:rsidP="00A42CE7">
      <w:pPr>
        <w:rPr>
          <w:rFonts w:ascii="Arial" w:hAnsi="Arial" w:cs="Arial"/>
          <w:sz w:val="24"/>
        </w:rPr>
      </w:pPr>
      <w:r w:rsidRPr="00837980">
        <w:rPr>
          <w:rFonts w:ascii="Arial" w:hAnsi="Arial" w:cs="Arial"/>
          <w:sz w:val="24"/>
        </w:rPr>
        <w:t>ERCOT</w:t>
      </w:r>
      <w:r w:rsidR="00FD516B" w:rsidRPr="00837980">
        <w:rPr>
          <w:rFonts w:ascii="Arial" w:hAnsi="Arial" w:cs="Arial"/>
          <w:sz w:val="24"/>
        </w:rPr>
        <w:t>, anticipating a tripling of grid-scale solar installations over the next two years,</w:t>
      </w:r>
      <w:r w:rsidRPr="00837980">
        <w:rPr>
          <w:rFonts w:ascii="Arial" w:hAnsi="Arial" w:cs="Arial"/>
          <w:sz w:val="24"/>
        </w:rPr>
        <w:t xml:space="preserve"> is currently evaluating proposals for a u</w:t>
      </w:r>
      <w:r w:rsidR="00187BF2" w:rsidRPr="00837980">
        <w:rPr>
          <w:rFonts w:ascii="Arial" w:hAnsi="Arial" w:cs="Arial"/>
          <w:sz w:val="24"/>
        </w:rPr>
        <w:t xml:space="preserve">tility-scale solar forecasting </w:t>
      </w:r>
      <w:r w:rsidRPr="00837980">
        <w:rPr>
          <w:rFonts w:ascii="Arial" w:hAnsi="Arial" w:cs="Arial"/>
          <w:sz w:val="24"/>
        </w:rPr>
        <w:t>system.</w:t>
      </w:r>
      <w:r w:rsidR="00073C3E" w:rsidRPr="00837980">
        <w:rPr>
          <w:rFonts w:ascii="Arial" w:hAnsi="Arial" w:cs="Arial"/>
          <w:sz w:val="24"/>
        </w:rPr>
        <w:t xml:space="preserve">  A decision to select the vendor is expected by the end of 2015. </w:t>
      </w:r>
      <w:r w:rsidR="00FD516B" w:rsidRPr="00837980">
        <w:rPr>
          <w:rFonts w:ascii="Arial" w:hAnsi="Arial" w:cs="Arial"/>
          <w:sz w:val="24"/>
        </w:rPr>
        <w:t xml:space="preserve">  </w:t>
      </w:r>
      <w:r w:rsidRPr="00837980">
        <w:rPr>
          <w:rFonts w:ascii="Arial" w:hAnsi="Arial" w:cs="Arial"/>
          <w:sz w:val="24"/>
        </w:rPr>
        <w:t xml:space="preserve">  </w:t>
      </w:r>
    </w:p>
    <w:p w:rsidR="00187BF2" w:rsidRPr="00837980" w:rsidRDefault="00187BF2" w:rsidP="00FE0D2C">
      <w:pPr>
        <w:pStyle w:val="Heading2"/>
        <w:spacing w:before="240" w:after="240"/>
        <w:ind w:left="720" w:hanging="720"/>
        <w:rPr>
          <w:rFonts w:ascii="Arial" w:hAnsi="Arial" w:cs="Arial"/>
          <w:sz w:val="32"/>
        </w:rPr>
      </w:pPr>
      <w:bookmarkStart w:id="66" w:name="_Toc427833147"/>
      <w:r w:rsidRPr="00837980">
        <w:rPr>
          <w:rFonts w:ascii="Arial" w:hAnsi="Arial" w:cs="Arial"/>
          <w:sz w:val="32"/>
        </w:rPr>
        <w:t>Future Need for Distributed Solar Forecasting Tool</w:t>
      </w:r>
      <w:bookmarkEnd w:id="66"/>
    </w:p>
    <w:p w:rsidR="001A6D79" w:rsidRPr="00837980" w:rsidRDefault="001A6D79" w:rsidP="001A6D79">
      <w:pPr>
        <w:autoSpaceDE w:val="0"/>
        <w:autoSpaceDN w:val="0"/>
        <w:adjustRightInd w:val="0"/>
        <w:rPr>
          <w:rFonts w:ascii="Arial" w:hAnsi="Arial" w:cs="Arial"/>
          <w:sz w:val="24"/>
          <w:szCs w:val="24"/>
        </w:rPr>
      </w:pPr>
      <w:r w:rsidRPr="00837980">
        <w:rPr>
          <w:rFonts w:ascii="Arial" w:hAnsi="Arial" w:cs="Arial"/>
          <w:sz w:val="24"/>
          <w:szCs w:val="24"/>
        </w:rPr>
        <w:t>DER forecasting can be split into two separate categories: meteorological and non-meteorological.  Technologies such as solar photovoltaic (PV) and wind turbines are highly dependent on meteorological conditions and as such would be forecasted based on weather conditions.  However, other technologies such as combined heat and power (CHP) or cogeneration systems, microgrids, micro turbines, back-up generators and energy storage technologies typically operate to reduce overall demand at peak periods or respond during severe weather conditions to provide continuity of service for loads that they serve.</w:t>
      </w:r>
    </w:p>
    <w:p w:rsidR="001A6D79" w:rsidRPr="00837980" w:rsidRDefault="009978EB" w:rsidP="001A6D79">
      <w:pPr>
        <w:autoSpaceDE w:val="0"/>
        <w:autoSpaceDN w:val="0"/>
        <w:adjustRightInd w:val="0"/>
        <w:rPr>
          <w:rFonts w:ascii="Arial" w:hAnsi="Arial" w:cs="Arial"/>
        </w:rPr>
      </w:pPr>
      <w:r w:rsidRPr="00837980">
        <w:rPr>
          <w:rFonts w:ascii="Arial" w:hAnsi="Arial" w:cs="Arial"/>
          <w:sz w:val="24"/>
          <w:szCs w:val="24"/>
        </w:rPr>
        <w:t xml:space="preserve">ERCOT has not yet initiated a project to select a forecasting tool for solar DERs.  However, such a project is under active discussion at the ISO.  </w:t>
      </w:r>
      <w:r w:rsidR="001A6D79" w:rsidRPr="00837980">
        <w:rPr>
          <w:rFonts w:ascii="Arial" w:hAnsi="Arial" w:cs="Arial"/>
          <w:sz w:val="24"/>
          <w:szCs w:val="24"/>
        </w:rPr>
        <w:t>For meteorological (solar PV and wind turbine Resources</w:t>
      </w:r>
      <w:r w:rsidR="001A6D79" w:rsidRPr="00837980">
        <w:rPr>
          <w:rFonts w:ascii="Arial" w:hAnsi="Arial" w:cs="Arial"/>
          <w:b/>
          <w:i/>
        </w:rPr>
        <w:t>)</w:t>
      </w:r>
      <w:r w:rsidR="001A6D79" w:rsidRPr="00837980">
        <w:rPr>
          <w:rFonts w:ascii="Arial" w:hAnsi="Arial" w:cs="Arial"/>
          <w:sz w:val="24"/>
          <w:szCs w:val="24"/>
        </w:rPr>
        <w:t xml:space="preserve"> DER forecasting, the information that would be necessary to forecast accurately would be to capture manufacturer information related to the nameplate design.  Electrical characteristics are expected to be within 10 percent of measured values at Standard Test Conditions of: 1000 W/m2, 25°C cell temperature and solar spectral irradiance per ASTM E 892 or irradiation of AM 1.5 spectrum.  </w:t>
      </w:r>
      <w:r w:rsidRPr="00837980">
        <w:rPr>
          <w:rFonts w:ascii="Arial" w:hAnsi="Arial" w:cs="Arial"/>
          <w:sz w:val="24"/>
          <w:szCs w:val="24"/>
        </w:rPr>
        <w:t>AS Solar PV DER penetration increases, it may be necessary to know if the panels are fixed or if they are tracking, etc. in order to have a more accurate forecast of their output.</w:t>
      </w:r>
      <w:r w:rsidR="001A6D79" w:rsidRPr="00837980">
        <w:rPr>
          <w:rFonts w:ascii="Arial" w:hAnsi="Arial" w:cs="Arial"/>
          <w:sz w:val="24"/>
          <w:szCs w:val="24"/>
        </w:rPr>
        <w:t xml:space="preserve">  The location of the DER would be used to develop a weather based forecast along with these other characteristics.  </w:t>
      </w:r>
      <w:r w:rsidR="00D13C95" w:rsidRPr="00837980">
        <w:rPr>
          <w:rFonts w:ascii="Arial" w:hAnsi="Arial" w:cs="Arial"/>
          <w:sz w:val="24"/>
          <w:szCs w:val="24"/>
        </w:rPr>
        <w:t>Meter data from the output of solar PV and wind DERs will be necessary to validate and improve the accuracy of the forecasting tool</w:t>
      </w:r>
      <w:r w:rsidR="001A6D79" w:rsidRPr="00837980">
        <w:rPr>
          <w:rFonts w:ascii="Arial" w:hAnsi="Arial" w:cs="Arial"/>
          <w:sz w:val="24"/>
          <w:szCs w:val="24"/>
        </w:rPr>
        <w:t>.  The approach would be to use the solar density for an area in order to represent the potential solar production.  This would also apply for wind facilities on the distribution system.  The final forecast would then be produced by using meteorological information and translate the solar/wind forecast into a solar and wind “expected” production contribution.  After the fact, we would then compare the test facility meter data to the forecast and correct any inaccuracies through forecast model training.</w:t>
      </w:r>
    </w:p>
    <w:p w:rsidR="001A6D79" w:rsidRPr="00837980" w:rsidRDefault="001A6D79" w:rsidP="001A6D79">
      <w:pPr>
        <w:autoSpaceDE w:val="0"/>
        <w:autoSpaceDN w:val="0"/>
        <w:adjustRightInd w:val="0"/>
        <w:rPr>
          <w:rFonts w:ascii="Arial" w:hAnsi="Arial" w:cs="Arial"/>
        </w:rPr>
      </w:pPr>
      <w:r w:rsidRPr="00837980">
        <w:rPr>
          <w:rFonts w:ascii="Arial" w:hAnsi="Arial" w:cs="Arial"/>
          <w:sz w:val="24"/>
          <w:szCs w:val="24"/>
        </w:rPr>
        <w:t>For near term forecast between 24 and 168 hours ahead</w:t>
      </w:r>
      <w:r w:rsidR="00620442" w:rsidRPr="00837980">
        <w:rPr>
          <w:rFonts w:ascii="Arial" w:hAnsi="Arial" w:cs="Arial"/>
          <w:sz w:val="24"/>
          <w:szCs w:val="24"/>
        </w:rPr>
        <w:t>,</w:t>
      </w:r>
      <w:r w:rsidRPr="00837980">
        <w:rPr>
          <w:rFonts w:ascii="Arial" w:hAnsi="Arial" w:cs="Arial"/>
          <w:sz w:val="24"/>
          <w:szCs w:val="24"/>
        </w:rPr>
        <w:t xml:space="preserve"> the forecast tools are designed to provide a forecast that would be better than typical persistence forecast.  Beyond </w:t>
      </w:r>
      <w:r w:rsidR="00CE7616" w:rsidRPr="00837980">
        <w:rPr>
          <w:rFonts w:ascii="Arial" w:hAnsi="Arial" w:cs="Arial"/>
          <w:sz w:val="24"/>
          <w:szCs w:val="24"/>
        </w:rPr>
        <w:t>a 168-</w:t>
      </w:r>
      <w:r w:rsidRPr="00837980">
        <w:rPr>
          <w:rFonts w:ascii="Arial" w:hAnsi="Arial" w:cs="Arial"/>
          <w:sz w:val="24"/>
          <w:szCs w:val="24"/>
        </w:rPr>
        <w:t xml:space="preserve">hour </w:t>
      </w:r>
      <w:r w:rsidR="00CE7616" w:rsidRPr="00837980">
        <w:rPr>
          <w:rFonts w:ascii="Arial" w:hAnsi="Arial" w:cs="Arial"/>
          <w:sz w:val="24"/>
          <w:szCs w:val="24"/>
        </w:rPr>
        <w:t xml:space="preserve">window, </w:t>
      </w:r>
      <w:r w:rsidRPr="00837980">
        <w:rPr>
          <w:rFonts w:ascii="Arial" w:hAnsi="Arial" w:cs="Arial"/>
          <w:sz w:val="24"/>
          <w:szCs w:val="24"/>
        </w:rPr>
        <w:t>persistence forecast</w:t>
      </w:r>
      <w:r w:rsidR="00CE7616" w:rsidRPr="00837980">
        <w:rPr>
          <w:rFonts w:ascii="Arial" w:hAnsi="Arial" w:cs="Arial"/>
          <w:sz w:val="24"/>
          <w:szCs w:val="24"/>
        </w:rPr>
        <w:t>s</w:t>
      </w:r>
      <w:r w:rsidRPr="00837980">
        <w:rPr>
          <w:rFonts w:ascii="Arial" w:hAnsi="Arial" w:cs="Arial"/>
          <w:sz w:val="24"/>
          <w:szCs w:val="24"/>
        </w:rPr>
        <w:t xml:space="preserve"> are considered to be the best approach.  If weather models are developed for longer periods, then the persistence </w:t>
      </w:r>
      <w:r w:rsidRPr="00837980">
        <w:rPr>
          <w:rFonts w:ascii="Arial" w:hAnsi="Arial" w:cs="Arial"/>
          <w:sz w:val="24"/>
          <w:szCs w:val="24"/>
        </w:rPr>
        <w:lastRenderedPageBreak/>
        <w:t xml:space="preserve">models may become obsolete but for now 168 ahead appears to be the break point for using and improving solar and wind forecast. </w:t>
      </w:r>
    </w:p>
    <w:p w:rsidR="001A6D79" w:rsidRPr="00837980" w:rsidRDefault="001A6D79" w:rsidP="001A6D79">
      <w:pPr>
        <w:autoSpaceDE w:val="0"/>
        <w:autoSpaceDN w:val="0"/>
        <w:adjustRightInd w:val="0"/>
        <w:rPr>
          <w:rFonts w:ascii="Arial" w:hAnsi="Arial" w:cs="Arial"/>
        </w:rPr>
      </w:pPr>
      <w:r w:rsidRPr="00837980">
        <w:rPr>
          <w:rFonts w:ascii="Arial" w:hAnsi="Arial" w:cs="Arial"/>
          <w:sz w:val="24"/>
          <w:szCs w:val="24"/>
        </w:rPr>
        <w:t>The non-meteorological DER forecast would be similar in scope to the meteorol</w:t>
      </w:r>
      <w:r w:rsidR="00CE7616" w:rsidRPr="00837980">
        <w:rPr>
          <w:rFonts w:ascii="Arial" w:hAnsi="Arial" w:cs="Arial"/>
          <w:sz w:val="24"/>
          <w:szCs w:val="24"/>
        </w:rPr>
        <w:t>ogical forecast by having watts-per-</w:t>
      </w:r>
      <w:r w:rsidRPr="00837980">
        <w:rPr>
          <w:rFonts w:ascii="Arial" w:hAnsi="Arial" w:cs="Arial"/>
          <w:sz w:val="24"/>
          <w:szCs w:val="24"/>
        </w:rPr>
        <w:t>area mapped in high concentration areas</w:t>
      </w:r>
      <w:r w:rsidR="00CE7616" w:rsidRPr="00837980">
        <w:rPr>
          <w:rFonts w:ascii="Arial" w:hAnsi="Arial" w:cs="Arial"/>
          <w:sz w:val="24"/>
          <w:szCs w:val="24"/>
        </w:rPr>
        <w:t xml:space="preserve">.  However, </w:t>
      </w:r>
      <w:r w:rsidRPr="00837980">
        <w:rPr>
          <w:rFonts w:ascii="Arial" w:hAnsi="Arial" w:cs="Arial"/>
          <w:sz w:val="24"/>
          <w:szCs w:val="24"/>
        </w:rPr>
        <w:t>in the case of these dispatchable types of resource they would be triggered by market mechanisms for peak shaving.  High concentrations of non-dispatchable resources would also be forecasted based on historical response (such as a measured response during large storms that could be anticipated under those conditions should they return).  Over the long term, estimates for non-meteorological DER would be based on</w:t>
      </w:r>
      <w:r w:rsidR="00CE7616" w:rsidRPr="00837980">
        <w:rPr>
          <w:rFonts w:ascii="Arial" w:hAnsi="Arial" w:cs="Arial"/>
          <w:sz w:val="24"/>
          <w:szCs w:val="24"/>
        </w:rPr>
        <w:t xml:space="preserve"> their</w:t>
      </w:r>
      <w:r w:rsidRPr="00837980">
        <w:rPr>
          <w:rFonts w:ascii="Arial" w:hAnsi="Arial" w:cs="Arial"/>
          <w:sz w:val="24"/>
          <w:szCs w:val="24"/>
        </w:rPr>
        <w:t xml:space="preserve"> typical response during high load conditions</w:t>
      </w:r>
      <w:r w:rsidRPr="00837980">
        <w:rPr>
          <w:rFonts w:ascii="Arial" w:hAnsi="Arial" w:cs="Arial"/>
        </w:rPr>
        <w:t xml:space="preserve">. </w:t>
      </w:r>
    </w:p>
    <w:p w:rsidR="001A6D79" w:rsidRPr="00837980" w:rsidRDefault="001A6D79" w:rsidP="001A6D79">
      <w:pPr>
        <w:autoSpaceDE w:val="0"/>
        <w:autoSpaceDN w:val="0"/>
        <w:adjustRightInd w:val="0"/>
        <w:rPr>
          <w:rFonts w:ascii="Arial" w:hAnsi="Arial" w:cs="Arial"/>
        </w:rPr>
      </w:pPr>
      <w:r w:rsidRPr="00837980">
        <w:rPr>
          <w:rFonts w:ascii="Arial" w:hAnsi="Arial" w:cs="Arial"/>
          <w:sz w:val="24"/>
          <w:szCs w:val="24"/>
        </w:rPr>
        <w:t>The overall approach for both of these forecasts would be to offset the ERCOT load forecast.  Each forecast is done separately and then summed together so that an overall demand forecast is produced which accounts for load and the DER impacts on load.</w:t>
      </w:r>
    </w:p>
    <w:p w:rsidR="00030C76" w:rsidRPr="00837980" w:rsidRDefault="00030C76">
      <w:pPr>
        <w:spacing w:after="0" w:line="240" w:lineRule="auto"/>
        <w:rPr>
          <w:rFonts w:ascii="Arial" w:hAnsi="Arial" w:cs="Arial"/>
          <w:b/>
          <w:sz w:val="36"/>
          <w:szCs w:val="32"/>
          <w:lang w:eastAsia="en-US"/>
        </w:rPr>
      </w:pPr>
      <w:r w:rsidRPr="00837980">
        <w:rPr>
          <w:rFonts w:ascii="Arial" w:hAnsi="Arial" w:cs="Arial"/>
          <w:sz w:val="36"/>
        </w:rPr>
        <w:br w:type="page"/>
      </w:r>
    </w:p>
    <w:p w:rsidR="00187BF2" w:rsidRPr="00837980" w:rsidRDefault="00187BF2" w:rsidP="00FE0D2C">
      <w:pPr>
        <w:pStyle w:val="Heading1"/>
        <w:spacing w:after="240"/>
        <w:ind w:left="720" w:hanging="720"/>
        <w:rPr>
          <w:rFonts w:ascii="Arial" w:hAnsi="Arial" w:cs="Arial"/>
          <w:sz w:val="36"/>
          <w:lang w:val="en-GB"/>
        </w:rPr>
      </w:pPr>
      <w:bookmarkStart w:id="67" w:name="_Toc427833148"/>
      <w:r w:rsidRPr="00837980">
        <w:rPr>
          <w:rFonts w:ascii="Arial" w:hAnsi="Arial" w:cs="Arial"/>
          <w:sz w:val="36"/>
        </w:rPr>
        <w:lastRenderedPageBreak/>
        <w:t>Interconnection Standards</w:t>
      </w:r>
      <w:bookmarkEnd w:id="67"/>
    </w:p>
    <w:p w:rsidR="00187BF2" w:rsidRPr="00837980" w:rsidRDefault="00187BF2" w:rsidP="00FE0D2C">
      <w:pPr>
        <w:pStyle w:val="Heading2"/>
        <w:spacing w:after="240"/>
        <w:ind w:left="720" w:hanging="720"/>
        <w:rPr>
          <w:rFonts w:ascii="Arial" w:hAnsi="Arial" w:cs="Arial"/>
        </w:rPr>
      </w:pPr>
      <w:bookmarkStart w:id="68" w:name="_Toc427833149"/>
      <w:r w:rsidRPr="00837980">
        <w:rPr>
          <w:rFonts w:ascii="Arial" w:hAnsi="Arial" w:cs="Arial"/>
          <w:sz w:val="32"/>
        </w:rPr>
        <w:t>Background</w:t>
      </w:r>
      <w:bookmarkEnd w:id="68"/>
      <w:r w:rsidRPr="00837980">
        <w:rPr>
          <w:rFonts w:ascii="Arial" w:hAnsi="Arial" w:cs="Arial"/>
        </w:rPr>
        <w:t xml:space="preserve"> </w:t>
      </w:r>
    </w:p>
    <w:p w:rsidR="004555CE" w:rsidRPr="00837980" w:rsidRDefault="00002072" w:rsidP="00A42CE7">
      <w:pPr>
        <w:rPr>
          <w:rFonts w:ascii="Arial" w:hAnsi="Arial" w:cs="Arial"/>
          <w:sz w:val="24"/>
          <w:szCs w:val="24"/>
        </w:rPr>
      </w:pPr>
      <w:r w:rsidRPr="00837980">
        <w:rPr>
          <w:rFonts w:ascii="Arial" w:hAnsi="Arial" w:cs="Arial"/>
          <w:sz w:val="24"/>
          <w:szCs w:val="24"/>
        </w:rPr>
        <w:t>PUC Substantive Rule §25.211</w:t>
      </w:r>
      <w:r w:rsidR="00DD0D8B" w:rsidRPr="00837980">
        <w:rPr>
          <w:rFonts w:ascii="Arial" w:hAnsi="Arial" w:cs="Arial"/>
          <w:sz w:val="24"/>
          <w:szCs w:val="24"/>
        </w:rPr>
        <w:t xml:space="preserve"> (Interconnection of On-Site Distributed Generation)</w:t>
      </w:r>
      <w:r w:rsidR="004C2EA6" w:rsidRPr="00837980">
        <w:rPr>
          <w:rStyle w:val="FootnoteReference"/>
          <w:rFonts w:ascii="Arial" w:hAnsi="Arial" w:cs="Arial"/>
          <w:sz w:val="24"/>
          <w:szCs w:val="24"/>
        </w:rPr>
        <w:footnoteReference w:id="7"/>
      </w:r>
      <w:r w:rsidRPr="00837980">
        <w:rPr>
          <w:rFonts w:ascii="Arial" w:hAnsi="Arial" w:cs="Arial"/>
          <w:sz w:val="24"/>
          <w:szCs w:val="24"/>
        </w:rPr>
        <w:t xml:space="preserve">, which applies to TDSPs in competitive choice areas of ERCOT,  includes a pro forma Agreement </w:t>
      </w:r>
      <w:r w:rsidR="00E1181A" w:rsidRPr="00837980">
        <w:rPr>
          <w:rFonts w:ascii="Arial" w:hAnsi="Arial" w:cs="Arial"/>
          <w:sz w:val="24"/>
          <w:szCs w:val="24"/>
        </w:rPr>
        <w:t xml:space="preserve">for Interconnection and Parallel Operation, </w:t>
      </w:r>
      <w:r w:rsidR="001678AA" w:rsidRPr="00837980">
        <w:rPr>
          <w:rFonts w:ascii="Arial" w:hAnsi="Arial" w:cs="Arial"/>
          <w:sz w:val="24"/>
          <w:szCs w:val="24"/>
        </w:rPr>
        <w:t xml:space="preserve">which is required to be executed </w:t>
      </w:r>
      <w:r w:rsidRPr="00837980">
        <w:rPr>
          <w:rFonts w:ascii="Arial" w:hAnsi="Arial" w:cs="Arial"/>
          <w:sz w:val="24"/>
          <w:szCs w:val="24"/>
        </w:rPr>
        <w:t>between the DSP and the customer</w:t>
      </w:r>
      <w:r w:rsidR="001678AA" w:rsidRPr="00837980">
        <w:rPr>
          <w:rFonts w:ascii="Arial" w:hAnsi="Arial" w:cs="Arial"/>
          <w:sz w:val="24"/>
          <w:szCs w:val="24"/>
        </w:rPr>
        <w:t xml:space="preserve"> at the time of a </w:t>
      </w:r>
      <w:r w:rsidRPr="00837980">
        <w:rPr>
          <w:rFonts w:ascii="Arial" w:hAnsi="Arial" w:cs="Arial"/>
          <w:sz w:val="24"/>
          <w:szCs w:val="24"/>
        </w:rPr>
        <w:t>DG</w:t>
      </w:r>
      <w:r w:rsidR="001678AA" w:rsidRPr="00837980">
        <w:rPr>
          <w:rFonts w:ascii="Arial" w:hAnsi="Arial" w:cs="Arial"/>
          <w:sz w:val="24"/>
          <w:szCs w:val="24"/>
        </w:rPr>
        <w:t xml:space="preserve"> installation</w:t>
      </w:r>
      <w:r w:rsidR="001678AA" w:rsidRPr="00837980">
        <w:rPr>
          <w:rStyle w:val="FootnoteReference"/>
          <w:rFonts w:ascii="Arial" w:hAnsi="Arial" w:cs="Arial"/>
          <w:sz w:val="24"/>
          <w:szCs w:val="24"/>
        </w:rPr>
        <w:footnoteReference w:id="8"/>
      </w:r>
      <w:r w:rsidRPr="00837980">
        <w:rPr>
          <w:rFonts w:ascii="Arial" w:hAnsi="Arial" w:cs="Arial"/>
          <w:sz w:val="24"/>
          <w:szCs w:val="24"/>
        </w:rPr>
        <w:t xml:space="preserve">.  </w:t>
      </w:r>
      <w:r w:rsidR="002F38AB" w:rsidRPr="00837980">
        <w:rPr>
          <w:rFonts w:ascii="Arial" w:hAnsi="Arial" w:cs="Arial"/>
          <w:sz w:val="24"/>
          <w:szCs w:val="24"/>
        </w:rPr>
        <w:t>The agreement primarily deals with legal issues including</w:t>
      </w:r>
      <w:r w:rsidR="00DD0D8B" w:rsidRPr="00837980">
        <w:rPr>
          <w:rFonts w:ascii="Arial" w:hAnsi="Arial" w:cs="Arial"/>
          <w:sz w:val="24"/>
          <w:szCs w:val="24"/>
        </w:rPr>
        <w:t xml:space="preserve">, among numerous others, </w:t>
      </w:r>
      <w:r w:rsidR="002F38AB" w:rsidRPr="00837980">
        <w:rPr>
          <w:rFonts w:ascii="Arial" w:hAnsi="Arial" w:cs="Arial"/>
          <w:sz w:val="24"/>
          <w:szCs w:val="24"/>
        </w:rPr>
        <w:t xml:space="preserve">ownership, right of access, and </w:t>
      </w:r>
      <w:r w:rsidR="00E1181A" w:rsidRPr="00837980">
        <w:rPr>
          <w:rFonts w:ascii="Arial" w:hAnsi="Arial" w:cs="Arial"/>
          <w:sz w:val="24"/>
          <w:szCs w:val="24"/>
        </w:rPr>
        <w:t>disconnection procedures</w:t>
      </w:r>
      <w:r w:rsidR="004555CE" w:rsidRPr="00837980">
        <w:rPr>
          <w:rFonts w:ascii="Arial" w:hAnsi="Arial" w:cs="Arial"/>
          <w:sz w:val="24"/>
          <w:szCs w:val="24"/>
        </w:rPr>
        <w:t>.  It also affirms the following:</w:t>
      </w:r>
    </w:p>
    <w:p w:rsidR="004555CE" w:rsidRPr="00837980" w:rsidRDefault="00254E85" w:rsidP="00A42CE7">
      <w:pPr>
        <w:ind w:left="720"/>
        <w:rPr>
          <w:rFonts w:ascii="Arial" w:hAnsi="Arial" w:cs="Arial"/>
          <w:sz w:val="22"/>
          <w:szCs w:val="24"/>
        </w:rPr>
      </w:pPr>
      <w:r w:rsidRPr="00837980">
        <w:rPr>
          <w:rFonts w:ascii="Arial" w:hAnsi="Arial" w:cs="Arial"/>
          <w:sz w:val="22"/>
          <w:szCs w:val="24"/>
        </w:rPr>
        <w:t>“</w:t>
      </w:r>
      <w:r w:rsidR="004555CE" w:rsidRPr="00837980">
        <w:rPr>
          <w:rFonts w:ascii="Arial" w:hAnsi="Arial" w:cs="Arial"/>
          <w:sz w:val="22"/>
          <w:szCs w:val="24"/>
        </w:rPr>
        <w:t>Customer agrees that it shall ensure that the Facilities are constructed in accordance with specifications equal to or greater than the greater of those provided by the National Electrical Safety Code, approved by the American National Standards Institute, and the National Electrical Code, approved by the National Fire Protection Association in effect at the time of construction</w:t>
      </w:r>
      <w:r w:rsidRPr="00837980">
        <w:rPr>
          <w:rFonts w:ascii="Arial" w:hAnsi="Arial" w:cs="Arial"/>
          <w:sz w:val="22"/>
          <w:szCs w:val="24"/>
        </w:rPr>
        <w:t>”</w:t>
      </w:r>
    </w:p>
    <w:p w:rsidR="008E4E07" w:rsidRPr="00837980" w:rsidRDefault="00E1181A" w:rsidP="00A42CE7">
      <w:pPr>
        <w:rPr>
          <w:rFonts w:ascii="Arial" w:hAnsi="Arial" w:cs="Arial"/>
          <w:sz w:val="24"/>
          <w:szCs w:val="24"/>
        </w:rPr>
      </w:pPr>
      <w:r w:rsidRPr="00837980">
        <w:rPr>
          <w:rFonts w:ascii="Arial" w:hAnsi="Arial" w:cs="Arial"/>
          <w:sz w:val="24"/>
          <w:szCs w:val="24"/>
        </w:rPr>
        <w:t>The form also collects basic data about the DG unit, some of which is reported by the TSP/DSP to the Commission annually</w:t>
      </w:r>
      <w:r w:rsidR="00E47F06" w:rsidRPr="00837980">
        <w:rPr>
          <w:rFonts w:ascii="Arial" w:hAnsi="Arial" w:cs="Arial"/>
          <w:sz w:val="24"/>
          <w:szCs w:val="24"/>
        </w:rPr>
        <w:t xml:space="preserve"> per Substantive Rule </w:t>
      </w:r>
      <w:r w:rsidR="00892A5E" w:rsidRPr="00837980">
        <w:rPr>
          <w:rFonts w:ascii="Arial" w:hAnsi="Arial" w:cs="Arial"/>
          <w:sz w:val="24"/>
          <w:szCs w:val="24"/>
        </w:rPr>
        <w:t>§</w:t>
      </w:r>
      <w:r w:rsidR="00E47F06" w:rsidRPr="00837980">
        <w:rPr>
          <w:rFonts w:ascii="Arial" w:hAnsi="Arial" w:cs="Arial"/>
          <w:sz w:val="24"/>
          <w:szCs w:val="24"/>
        </w:rPr>
        <w:t>25.211</w:t>
      </w:r>
      <w:r w:rsidRPr="00837980">
        <w:rPr>
          <w:rFonts w:ascii="Arial" w:hAnsi="Arial" w:cs="Arial"/>
          <w:sz w:val="24"/>
          <w:szCs w:val="24"/>
        </w:rPr>
        <w:t xml:space="preserve">. The interconnection agreement </w:t>
      </w:r>
      <w:r w:rsidR="00DD0D8B" w:rsidRPr="00837980">
        <w:rPr>
          <w:rFonts w:ascii="Arial" w:hAnsi="Arial" w:cs="Arial"/>
          <w:sz w:val="24"/>
          <w:szCs w:val="24"/>
        </w:rPr>
        <w:t xml:space="preserve">clarifies roles and responsibilities, and </w:t>
      </w:r>
      <w:r w:rsidRPr="00837980">
        <w:rPr>
          <w:rFonts w:ascii="Arial" w:hAnsi="Arial" w:cs="Arial"/>
          <w:sz w:val="24"/>
          <w:szCs w:val="24"/>
        </w:rPr>
        <w:t>ensure</w:t>
      </w:r>
      <w:r w:rsidR="00DD0D8B" w:rsidRPr="00837980">
        <w:rPr>
          <w:rFonts w:ascii="Arial" w:hAnsi="Arial" w:cs="Arial"/>
          <w:sz w:val="24"/>
          <w:szCs w:val="24"/>
        </w:rPr>
        <w:t>s</w:t>
      </w:r>
      <w:r w:rsidRPr="00837980">
        <w:rPr>
          <w:rFonts w:ascii="Arial" w:hAnsi="Arial" w:cs="Arial"/>
          <w:sz w:val="24"/>
          <w:szCs w:val="24"/>
        </w:rPr>
        <w:t xml:space="preserve"> customer protection rules are followed</w:t>
      </w:r>
      <w:r w:rsidR="00DD0D8B" w:rsidRPr="00837980">
        <w:rPr>
          <w:rFonts w:ascii="Arial" w:hAnsi="Arial" w:cs="Arial"/>
          <w:sz w:val="24"/>
          <w:szCs w:val="24"/>
        </w:rPr>
        <w:t xml:space="preserve">.  </w:t>
      </w:r>
    </w:p>
    <w:p w:rsidR="00187BF2" w:rsidRPr="00837980" w:rsidRDefault="00DD0D8B" w:rsidP="00A42CE7">
      <w:pPr>
        <w:rPr>
          <w:rFonts w:ascii="Arial" w:hAnsi="Arial" w:cs="Arial"/>
          <w:sz w:val="24"/>
          <w:szCs w:val="24"/>
        </w:rPr>
      </w:pPr>
      <w:r w:rsidRPr="00837980">
        <w:rPr>
          <w:rFonts w:ascii="Arial" w:hAnsi="Arial" w:cs="Arial"/>
          <w:sz w:val="24"/>
          <w:szCs w:val="24"/>
        </w:rPr>
        <w:t xml:space="preserve">The </w:t>
      </w:r>
      <w:r w:rsidR="008E4E07" w:rsidRPr="00837980">
        <w:rPr>
          <w:rFonts w:ascii="Arial" w:hAnsi="Arial" w:cs="Arial"/>
          <w:sz w:val="24"/>
          <w:szCs w:val="24"/>
        </w:rPr>
        <w:t xml:space="preserve">scope of the Rule and the agreement do not extend to collecting the type and amount of data that would provide the ISO and stakeholders with information needed for monitoring high levels of DER activity on the system, nor does it extend to enabling </w:t>
      </w:r>
      <w:r w:rsidRPr="00837980">
        <w:rPr>
          <w:rFonts w:ascii="Arial" w:hAnsi="Arial" w:cs="Arial"/>
          <w:sz w:val="24"/>
          <w:szCs w:val="24"/>
        </w:rPr>
        <w:t>participation by</w:t>
      </w:r>
      <w:r w:rsidR="008E4E07" w:rsidRPr="00837980">
        <w:rPr>
          <w:rFonts w:ascii="Arial" w:hAnsi="Arial" w:cs="Arial"/>
          <w:sz w:val="24"/>
          <w:szCs w:val="24"/>
        </w:rPr>
        <w:t xml:space="preserve"> DERs</w:t>
      </w:r>
      <w:r w:rsidRPr="00837980">
        <w:rPr>
          <w:rFonts w:ascii="Arial" w:hAnsi="Arial" w:cs="Arial"/>
          <w:sz w:val="24"/>
          <w:szCs w:val="24"/>
        </w:rPr>
        <w:t xml:space="preserve"> </w:t>
      </w:r>
      <w:r w:rsidR="008E4E07" w:rsidRPr="00837980">
        <w:rPr>
          <w:rFonts w:ascii="Arial" w:hAnsi="Arial" w:cs="Arial"/>
          <w:sz w:val="24"/>
          <w:szCs w:val="24"/>
        </w:rPr>
        <w:t>in the ERCOT markets</w:t>
      </w:r>
      <w:r w:rsidRPr="00837980">
        <w:rPr>
          <w:rFonts w:ascii="Arial" w:hAnsi="Arial" w:cs="Arial"/>
          <w:sz w:val="24"/>
          <w:szCs w:val="24"/>
        </w:rPr>
        <w:t xml:space="preserve"> as is contemplated in this concept paper</w:t>
      </w:r>
      <w:r w:rsidR="008E4E07" w:rsidRPr="00837980">
        <w:rPr>
          <w:rFonts w:ascii="Arial" w:hAnsi="Arial" w:cs="Arial"/>
          <w:sz w:val="24"/>
          <w:szCs w:val="24"/>
        </w:rPr>
        <w:t xml:space="preserve">.  </w:t>
      </w:r>
      <w:r w:rsidRPr="00837980">
        <w:rPr>
          <w:rFonts w:ascii="Arial" w:hAnsi="Arial" w:cs="Arial"/>
          <w:sz w:val="24"/>
          <w:szCs w:val="24"/>
        </w:rPr>
        <w:t xml:space="preserve">  </w:t>
      </w:r>
    </w:p>
    <w:p w:rsidR="00BD013A" w:rsidRPr="00837980" w:rsidRDefault="00187BF2" w:rsidP="00FE0D2C">
      <w:pPr>
        <w:pStyle w:val="Heading2"/>
        <w:spacing w:before="240" w:after="240"/>
        <w:ind w:left="720" w:hanging="720"/>
        <w:rPr>
          <w:rFonts w:ascii="Arial" w:hAnsi="Arial" w:cs="Arial"/>
          <w:sz w:val="32"/>
        </w:rPr>
      </w:pPr>
      <w:bookmarkStart w:id="69" w:name="_Toc427833150"/>
      <w:r w:rsidRPr="00837980">
        <w:rPr>
          <w:rFonts w:ascii="Arial" w:hAnsi="Arial" w:cs="Arial"/>
          <w:sz w:val="32"/>
        </w:rPr>
        <w:t xml:space="preserve">Benefits of Consistency </w:t>
      </w:r>
      <w:r w:rsidR="00210288" w:rsidRPr="00837980">
        <w:rPr>
          <w:rFonts w:ascii="Arial" w:hAnsi="Arial" w:cs="Arial"/>
          <w:sz w:val="32"/>
        </w:rPr>
        <w:t>a</w:t>
      </w:r>
      <w:r w:rsidRPr="00837980">
        <w:rPr>
          <w:rFonts w:ascii="Arial" w:hAnsi="Arial" w:cs="Arial"/>
          <w:sz w:val="32"/>
        </w:rPr>
        <w:t>cross TDSPs</w:t>
      </w:r>
      <w:bookmarkEnd w:id="69"/>
    </w:p>
    <w:p w:rsidR="00A62887" w:rsidRPr="00837980" w:rsidRDefault="00A11C14" w:rsidP="00A42CE7">
      <w:pPr>
        <w:rPr>
          <w:rFonts w:ascii="Arial" w:hAnsi="Arial" w:cs="Arial"/>
          <w:sz w:val="24"/>
          <w:lang w:eastAsia="en-US"/>
        </w:rPr>
      </w:pPr>
      <w:r w:rsidRPr="00837980">
        <w:rPr>
          <w:rFonts w:ascii="Arial" w:hAnsi="Arial" w:cs="Arial"/>
          <w:sz w:val="24"/>
          <w:lang w:eastAsia="en-US"/>
        </w:rPr>
        <w:t>Other r</w:t>
      </w:r>
      <w:r w:rsidR="003C1168" w:rsidRPr="00837980">
        <w:rPr>
          <w:rFonts w:ascii="Arial" w:hAnsi="Arial" w:cs="Arial"/>
          <w:sz w:val="24"/>
          <w:lang w:eastAsia="en-US"/>
        </w:rPr>
        <w:t xml:space="preserve">egions that have </w:t>
      </w:r>
      <w:r w:rsidRPr="00837980">
        <w:rPr>
          <w:rFonts w:ascii="Arial" w:hAnsi="Arial" w:cs="Arial"/>
          <w:sz w:val="24"/>
          <w:lang w:eastAsia="en-US"/>
        </w:rPr>
        <w:t xml:space="preserve">already </w:t>
      </w:r>
      <w:r w:rsidR="003C1168" w:rsidRPr="00837980">
        <w:rPr>
          <w:rFonts w:ascii="Arial" w:hAnsi="Arial" w:cs="Arial"/>
          <w:sz w:val="24"/>
          <w:lang w:eastAsia="en-US"/>
        </w:rPr>
        <w:t>experienced high DER penetration have found it necessary to adopt a common set of interconnection requirements</w:t>
      </w:r>
      <w:r w:rsidRPr="00837980">
        <w:rPr>
          <w:rFonts w:ascii="Arial" w:hAnsi="Arial" w:cs="Arial"/>
          <w:sz w:val="24"/>
          <w:lang w:eastAsia="en-US"/>
        </w:rPr>
        <w:t xml:space="preserve">.  This provides a level of consistency that could provide value to DER entities, TDSPs, and the ISO.  Germany, Hawaii, and California — all of which are managing </w:t>
      </w:r>
      <w:r w:rsidR="00892A5E" w:rsidRPr="00837980">
        <w:rPr>
          <w:rFonts w:ascii="Arial" w:hAnsi="Arial" w:cs="Arial"/>
          <w:sz w:val="24"/>
          <w:lang w:eastAsia="en-US"/>
        </w:rPr>
        <w:t xml:space="preserve">rapid </w:t>
      </w:r>
      <w:r w:rsidRPr="00837980">
        <w:rPr>
          <w:rFonts w:ascii="Arial" w:hAnsi="Arial" w:cs="Arial"/>
          <w:sz w:val="24"/>
          <w:lang w:eastAsia="en-US"/>
        </w:rPr>
        <w:t xml:space="preserve">growth in DER penetration — </w:t>
      </w:r>
      <w:r w:rsidR="003C1168" w:rsidRPr="00837980">
        <w:rPr>
          <w:rFonts w:ascii="Arial" w:hAnsi="Arial" w:cs="Arial"/>
          <w:sz w:val="24"/>
          <w:lang w:eastAsia="en-US"/>
        </w:rPr>
        <w:t>have either adopted or are in the process of adopting</w:t>
      </w:r>
      <w:r w:rsidR="00620442" w:rsidRPr="00837980">
        <w:rPr>
          <w:rFonts w:ascii="Arial" w:hAnsi="Arial" w:cs="Arial"/>
          <w:sz w:val="24"/>
          <w:lang w:eastAsia="en-US"/>
        </w:rPr>
        <w:t xml:space="preserve"> a</w:t>
      </w:r>
      <w:r w:rsidR="003C1168" w:rsidRPr="00837980">
        <w:rPr>
          <w:rFonts w:ascii="Arial" w:hAnsi="Arial" w:cs="Arial"/>
          <w:sz w:val="24"/>
          <w:lang w:eastAsia="en-US"/>
        </w:rPr>
        <w:t xml:space="preserve"> common set of</w:t>
      </w:r>
      <w:r w:rsidR="006B7CBF" w:rsidRPr="00837980">
        <w:rPr>
          <w:rFonts w:ascii="Arial" w:hAnsi="Arial" w:cs="Arial"/>
          <w:sz w:val="24"/>
          <w:lang w:eastAsia="en-US"/>
        </w:rPr>
        <w:t xml:space="preserve"> </w:t>
      </w:r>
      <w:r w:rsidR="006B7CBF" w:rsidRPr="00837980">
        <w:rPr>
          <w:rFonts w:ascii="Arial" w:hAnsi="Arial" w:cs="Arial"/>
          <w:sz w:val="24"/>
          <w:lang w:eastAsia="en-US"/>
        </w:rPr>
        <w:lastRenderedPageBreak/>
        <w:t>technical</w:t>
      </w:r>
      <w:r w:rsidR="003C1168" w:rsidRPr="00837980">
        <w:rPr>
          <w:rFonts w:ascii="Arial" w:hAnsi="Arial" w:cs="Arial"/>
          <w:sz w:val="24"/>
          <w:lang w:eastAsia="en-US"/>
        </w:rPr>
        <w:t xml:space="preserve"> r</w:t>
      </w:r>
      <w:r w:rsidRPr="00837980">
        <w:rPr>
          <w:rFonts w:ascii="Arial" w:hAnsi="Arial" w:cs="Arial"/>
          <w:sz w:val="24"/>
          <w:lang w:eastAsia="en-US"/>
        </w:rPr>
        <w:t>equirements for distributed PV, particularly requirem</w:t>
      </w:r>
      <w:r w:rsidR="006B7CBF" w:rsidRPr="00837980">
        <w:rPr>
          <w:rFonts w:ascii="Arial" w:hAnsi="Arial" w:cs="Arial"/>
          <w:sz w:val="24"/>
          <w:lang w:eastAsia="en-US"/>
        </w:rPr>
        <w:t>e</w:t>
      </w:r>
      <w:r w:rsidRPr="00837980">
        <w:rPr>
          <w:rFonts w:ascii="Arial" w:hAnsi="Arial" w:cs="Arial"/>
          <w:sz w:val="24"/>
          <w:lang w:eastAsia="en-US"/>
        </w:rPr>
        <w:t xml:space="preserve">nts for </w:t>
      </w:r>
      <w:r w:rsidR="003C1168" w:rsidRPr="00837980">
        <w:rPr>
          <w:rFonts w:ascii="Arial" w:hAnsi="Arial" w:cs="Arial"/>
          <w:sz w:val="24"/>
          <w:lang w:eastAsia="en-US"/>
        </w:rPr>
        <w:t>smart inverter</w:t>
      </w:r>
      <w:r w:rsidRPr="00837980">
        <w:rPr>
          <w:rFonts w:ascii="Arial" w:hAnsi="Arial" w:cs="Arial"/>
          <w:sz w:val="24"/>
          <w:lang w:eastAsia="en-US"/>
        </w:rPr>
        <w:t>s for PV</w:t>
      </w:r>
      <w:r w:rsidR="003C1168" w:rsidRPr="00837980">
        <w:rPr>
          <w:rFonts w:ascii="Arial" w:hAnsi="Arial" w:cs="Arial"/>
          <w:sz w:val="24"/>
          <w:lang w:eastAsia="en-US"/>
        </w:rPr>
        <w:t xml:space="preserve">. </w:t>
      </w:r>
      <w:r w:rsidRPr="00837980">
        <w:rPr>
          <w:rFonts w:ascii="Arial" w:hAnsi="Arial" w:cs="Arial"/>
          <w:sz w:val="24"/>
          <w:lang w:eastAsia="en-US"/>
        </w:rPr>
        <w:t xml:space="preserve"> Based on the experience of these regions, </w:t>
      </w:r>
      <w:r w:rsidR="00AB0F0A" w:rsidRPr="00837980">
        <w:rPr>
          <w:rFonts w:ascii="Arial" w:hAnsi="Arial" w:cs="Arial"/>
          <w:sz w:val="24"/>
          <w:lang w:eastAsia="en-US"/>
        </w:rPr>
        <w:t>particularly including California’s Rule 21 (see Section 3</w:t>
      </w:r>
      <w:r w:rsidR="00E47F06" w:rsidRPr="00837980">
        <w:rPr>
          <w:rFonts w:ascii="Arial" w:hAnsi="Arial" w:cs="Arial"/>
          <w:sz w:val="24"/>
          <w:lang w:eastAsia="en-US"/>
        </w:rPr>
        <w:t>)</w:t>
      </w:r>
      <w:r w:rsidR="00AB0F0A" w:rsidRPr="00837980">
        <w:rPr>
          <w:rFonts w:ascii="Arial" w:hAnsi="Arial" w:cs="Arial"/>
          <w:sz w:val="24"/>
          <w:lang w:eastAsia="en-US"/>
        </w:rPr>
        <w:t xml:space="preserve">, </w:t>
      </w:r>
      <w:r w:rsidR="003C1168" w:rsidRPr="00837980">
        <w:rPr>
          <w:rFonts w:ascii="Arial" w:hAnsi="Arial" w:cs="Arial"/>
          <w:sz w:val="24"/>
          <w:lang w:eastAsia="en-US"/>
        </w:rPr>
        <w:t>requirements for a DER installation could include:</w:t>
      </w:r>
    </w:p>
    <w:p w:rsidR="00A62887" w:rsidRPr="00837980" w:rsidRDefault="003C1168" w:rsidP="00FE0D2C">
      <w:pPr>
        <w:pStyle w:val="ListParagraph"/>
        <w:numPr>
          <w:ilvl w:val="0"/>
          <w:numId w:val="17"/>
        </w:numPr>
        <w:spacing w:after="120" w:line="276" w:lineRule="auto"/>
        <w:ind w:left="540" w:hanging="540"/>
        <w:rPr>
          <w:rFonts w:ascii="Arial" w:hAnsi="Arial" w:cs="Arial"/>
          <w:sz w:val="24"/>
          <w:lang w:eastAsia="en-US"/>
        </w:rPr>
      </w:pPr>
      <w:r w:rsidRPr="00837980">
        <w:rPr>
          <w:rFonts w:ascii="Arial" w:hAnsi="Arial" w:cs="Arial"/>
          <w:sz w:val="24"/>
          <w:lang w:eastAsia="en-US"/>
        </w:rPr>
        <w:t>Two-way communication/control between DER and remote entity</w:t>
      </w:r>
      <w:r w:rsidR="002C443E" w:rsidRPr="00837980">
        <w:rPr>
          <w:rFonts w:ascii="Arial" w:hAnsi="Arial" w:cs="Arial"/>
          <w:sz w:val="24"/>
          <w:lang w:eastAsia="en-US"/>
        </w:rPr>
        <w:t xml:space="preserve"> (TDSP, QSE if applicable)</w:t>
      </w:r>
      <w:r w:rsidR="00254E85" w:rsidRPr="00837980">
        <w:rPr>
          <w:rFonts w:ascii="Arial" w:hAnsi="Arial" w:cs="Arial"/>
          <w:sz w:val="24"/>
          <w:lang w:eastAsia="en-US"/>
        </w:rPr>
        <w:t>;</w:t>
      </w:r>
    </w:p>
    <w:p w:rsidR="00A62887" w:rsidRPr="00837980" w:rsidRDefault="003C1168" w:rsidP="00FE0D2C">
      <w:pPr>
        <w:pStyle w:val="ListParagraph"/>
        <w:numPr>
          <w:ilvl w:val="0"/>
          <w:numId w:val="17"/>
        </w:numPr>
        <w:spacing w:after="120" w:line="276" w:lineRule="auto"/>
        <w:ind w:left="540" w:hanging="540"/>
        <w:rPr>
          <w:rFonts w:ascii="Arial" w:hAnsi="Arial" w:cs="Arial"/>
          <w:sz w:val="24"/>
          <w:lang w:eastAsia="en-US"/>
        </w:rPr>
      </w:pPr>
      <w:r w:rsidRPr="00837980">
        <w:rPr>
          <w:rFonts w:ascii="Arial" w:hAnsi="Arial" w:cs="Arial"/>
          <w:sz w:val="24"/>
          <w:lang w:eastAsia="en-US"/>
        </w:rPr>
        <w:t>Anti-Islanding Protection</w:t>
      </w:r>
      <w:r w:rsidR="00254E85" w:rsidRPr="00837980">
        <w:rPr>
          <w:rFonts w:ascii="Arial" w:hAnsi="Arial" w:cs="Arial"/>
          <w:sz w:val="24"/>
          <w:lang w:eastAsia="en-US"/>
        </w:rPr>
        <w:t>;</w:t>
      </w:r>
    </w:p>
    <w:p w:rsidR="00A62887" w:rsidRPr="00837980" w:rsidRDefault="003C1168" w:rsidP="00FE0D2C">
      <w:pPr>
        <w:pStyle w:val="ListParagraph"/>
        <w:numPr>
          <w:ilvl w:val="0"/>
          <w:numId w:val="17"/>
        </w:numPr>
        <w:spacing w:after="120" w:line="276" w:lineRule="auto"/>
        <w:ind w:left="540" w:hanging="540"/>
        <w:rPr>
          <w:rFonts w:ascii="Arial" w:hAnsi="Arial" w:cs="Arial"/>
          <w:sz w:val="24"/>
          <w:lang w:eastAsia="en-US"/>
        </w:rPr>
      </w:pPr>
      <w:r w:rsidRPr="00837980">
        <w:rPr>
          <w:rFonts w:ascii="Arial" w:hAnsi="Arial" w:cs="Arial"/>
          <w:sz w:val="24"/>
          <w:lang w:eastAsia="en-US"/>
        </w:rPr>
        <w:t>Low and High Voltage Ride-Through</w:t>
      </w:r>
      <w:r w:rsidR="00254E85" w:rsidRPr="00837980">
        <w:rPr>
          <w:rFonts w:ascii="Arial" w:hAnsi="Arial" w:cs="Arial"/>
          <w:sz w:val="24"/>
          <w:lang w:eastAsia="en-US"/>
        </w:rPr>
        <w:t>;</w:t>
      </w:r>
    </w:p>
    <w:p w:rsidR="00A62887" w:rsidRPr="00837980" w:rsidRDefault="003C1168" w:rsidP="00FE0D2C">
      <w:pPr>
        <w:pStyle w:val="ListParagraph"/>
        <w:numPr>
          <w:ilvl w:val="0"/>
          <w:numId w:val="17"/>
        </w:numPr>
        <w:spacing w:after="120" w:line="276" w:lineRule="auto"/>
        <w:ind w:left="540" w:hanging="540"/>
        <w:rPr>
          <w:rFonts w:ascii="Arial" w:hAnsi="Arial" w:cs="Arial"/>
          <w:sz w:val="24"/>
          <w:lang w:eastAsia="en-US"/>
        </w:rPr>
      </w:pPr>
      <w:r w:rsidRPr="00837980">
        <w:rPr>
          <w:rFonts w:ascii="Arial" w:hAnsi="Arial" w:cs="Arial"/>
          <w:sz w:val="24"/>
          <w:lang w:eastAsia="en-US"/>
        </w:rPr>
        <w:t>Low and High Frequency Ride-Through</w:t>
      </w:r>
      <w:r w:rsidR="00254E85" w:rsidRPr="00837980">
        <w:rPr>
          <w:rFonts w:ascii="Arial" w:hAnsi="Arial" w:cs="Arial"/>
          <w:sz w:val="24"/>
          <w:lang w:eastAsia="en-US"/>
        </w:rPr>
        <w:t>;</w:t>
      </w:r>
    </w:p>
    <w:p w:rsidR="00A62887" w:rsidRPr="00837980" w:rsidRDefault="003C1168" w:rsidP="00FE0D2C">
      <w:pPr>
        <w:pStyle w:val="ListParagraph"/>
        <w:numPr>
          <w:ilvl w:val="0"/>
          <w:numId w:val="17"/>
        </w:numPr>
        <w:spacing w:after="120" w:line="276" w:lineRule="auto"/>
        <w:ind w:left="540" w:hanging="540"/>
        <w:rPr>
          <w:rFonts w:ascii="Arial" w:hAnsi="Arial" w:cs="Arial"/>
          <w:sz w:val="24"/>
          <w:lang w:eastAsia="en-US"/>
        </w:rPr>
      </w:pPr>
      <w:r w:rsidRPr="00837980">
        <w:rPr>
          <w:rFonts w:ascii="Arial" w:hAnsi="Arial" w:cs="Arial"/>
          <w:sz w:val="24"/>
          <w:lang w:eastAsia="en-US"/>
        </w:rPr>
        <w:t>Dynamic Volt-Var Operation</w:t>
      </w:r>
      <w:r w:rsidR="00254E85" w:rsidRPr="00837980">
        <w:rPr>
          <w:rFonts w:ascii="Arial" w:hAnsi="Arial" w:cs="Arial"/>
          <w:sz w:val="24"/>
          <w:lang w:eastAsia="en-US"/>
        </w:rPr>
        <w:t>;</w:t>
      </w:r>
    </w:p>
    <w:p w:rsidR="00A62887" w:rsidRPr="00837980" w:rsidRDefault="003C1168" w:rsidP="00FE0D2C">
      <w:pPr>
        <w:pStyle w:val="ListParagraph"/>
        <w:numPr>
          <w:ilvl w:val="0"/>
          <w:numId w:val="17"/>
        </w:numPr>
        <w:spacing w:after="120" w:line="276" w:lineRule="auto"/>
        <w:ind w:left="540" w:hanging="540"/>
        <w:rPr>
          <w:rFonts w:ascii="Arial" w:hAnsi="Arial" w:cs="Arial"/>
          <w:sz w:val="24"/>
          <w:lang w:eastAsia="en-US"/>
        </w:rPr>
      </w:pPr>
      <w:r w:rsidRPr="00837980">
        <w:rPr>
          <w:rFonts w:ascii="Arial" w:hAnsi="Arial" w:cs="Arial"/>
          <w:sz w:val="24"/>
          <w:lang w:eastAsia="en-US"/>
        </w:rPr>
        <w:t>Ramp Rates</w:t>
      </w:r>
      <w:r w:rsidR="00254E85" w:rsidRPr="00837980">
        <w:rPr>
          <w:rFonts w:ascii="Arial" w:hAnsi="Arial" w:cs="Arial"/>
          <w:sz w:val="24"/>
          <w:lang w:eastAsia="en-US"/>
        </w:rPr>
        <w:t>;</w:t>
      </w:r>
    </w:p>
    <w:p w:rsidR="00A62887" w:rsidRPr="00837980" w:rsidRDefault="003C1168" w:rsidP="00FE0D2C">
      <w:pPr>
        <w:pStyle w:val="ListParagraph"/>
        <w:numPr>
          <w:ilvl w:val="0"/>
          <w:numId w:val="17"/>
        </w:numPr>
        <w:spacing w:after="120" w:line="276" w:lineRule="auto"/>
        <w:ind w:left="540" w:hanging="540"/>
        <w:rPr>
          <w:rFonts w:ascii="Arial" w:hAnsi="Arial" w:cs="Arial"/>
          <w:sz w:val="24"/>
          <w:lang w:eastAsia="en-US"/>
        </w:rPr>
      </w:pPr>
      <w:r w:rsidRPr="00837980">
        <w:rPr>
          <w:rFonts w:ascii="Arial" w:hAnsi="Arial" w:cs="Arial"/>
          <w:sz w:val="24"/>
          <w:lang w:eastAsia="en-US"/>
        </w:rPr>
        <w:t>Fixed Power Factor</w:t>
      </w:r>
      <w:r w:rsidR="00254E85" w:rsidRPr="00837980">
        <w:rPr>
          <w:rFonts w:ascii="Arial" w:hAnsi="Arial" w:cs="Arial"/>
          <w:sz w:val="24"/>
          <w:lang w:eastAsia="en-US"/>
        </w:rPr>
        <w:t>; and</w:t>
      </w:r>
    </w:p>
    <w:p w:rsidR="00A62887" w:rsidRPr="00837980" w:rsidRDefault="003C1168" w:rsidP="00FE0D2C">
      <w:pPr>
        <w:pStyle w:val="ListParagraph"/>
        <w:numPr>
          <w:ilvl w:val="0"/>
          <w:numId w:val="17"/>
        </w:numPr>
        <w:spacing w:after="120" w:line="276" w:lineRule="auto"/>
        <w:ind w:left="540" w:hanging="540"/>
        <w:rPr>
          <w:rFonts w:ascii="Arial" w:hAnsi="Arial" w:cs="Arial"/>
          <w:sz w:val="24"/>
          <w:lang w:eastAsia="en-US"/>
        </w:rPr>
      </w:pPr>
      <w:r w:rsidRPr="00837980">
        <w:rPr>
          <w:rFonts w:ascii="Arial" w:hAnsi="Arial" w:cs="Arial"/>
          <w:sz w:val="24"/>
          <w:lang w:eastAsia="en-US"/>
        </w:rPr>
        <w:t>Soft Start Reconnection</w:t>
      </w:r>
      <w:r w:rsidR="00254E85" w:rsidRPr="00837980">
        <w:rPr>
          <w:rFonts w:ascii="Arial" w:hAnsi="Arial" w:cs="Arial"/>
          <w:sz w:val="24"/>
          <w:lang w:eastAsia="en-US"/>
        </w:rPr>
        <w:t>.</w:t>
      </w:r>
    </w:p>
    <w:p w:rsidR="00A62887" w:rsidRPr="00837980" w:rsidRDefault="00A11C14" w:rsidP="00A42CE7">
      <w:pPr>
        <w:rPr>
          <w:rFonts w:ascii="Arial" w:hAnsi="Arial" w:cs="Arial"/>
          <w:sz w:val="24"/>
          <w:lang w:eastAsia="en-US"/>
        </w:rPr>
      </w:pPr>
      <w:r w:rsidRPr="00837980">
        <w:rPr>
          <w:rFonts w:ascii="Arial" w:hAnsi="Arial" w:cs="Arial"/>
          <w:sz w:val="24"/>
          <w:lang w:eastAsia="en-US"/>
        </w:rPr>
        <w:t xml:space="preserve">ERCOT encourages stakeholders to consider whether </w:t>
      </w:r>
      <w:r w:rsidR="003C1168" w:rsidRPr="00837980">
        <w:rPr>
          <w:rFonts w:ascii="Arial" w:hAnsi="Arial" w:cs="Arial"/>
          <w:sz w:val="24"/>
          <w:lang w:eastAsia="en-US"/>
        </w:rPr>
        <w:t>a common set of DER interconnection r</w:t>
      </w:r>
      <w:r w:rsidRPr="00837980">
        <w:rPr>
          <w:rFonts w:ascii="Arial" w:hAnsi="Arial" w:cs="Arial"/>
          <w:sz w:val="24"/>
          <w:lang w:eastAsia="en-US"/>
        </w:rPr>
        <w:t>equirements in the ERCOT Region</w:t>
      </w:r>
      <w:r w:rsidR="00E47F06" w:rsidRPr="00837980">
        <w:rPr>
          <w:rFonts w:ascii="Arial" w:hAnsi="Arial" w:cs="Arial"/>
          <w:sz w:val="24"/>
          <w:lang w:eastAsia="en-US"/>
        </w:rPr>
        <w:t xml:space="preserve"> could be adopted by competitive choice and NOIE DSPs, and whether the </w:t>
      </w:r>
      <w:r w:rsidR="0002667A" w:rsidRPr="00837980">
        <w:rPr>
          <w:rFonts w:ascii="Arial" w:hAnsi="Arial" w:cs="Arial"/>
          <w:sz w:val="24"/>
          <w:lang w:eastAsia="en-US"/>
        </w:rPr>
        <w:t xml:space="preserve">requirements would provide value to </w:t>
      </w:r>
      <w:r w:rsidR="006B7CBF" w:rsidRPr="00837980">
        <w:rPr>
          <w:rFonts w:ascii="Arial" w:hAnsi="Arial" w:cs="Arial"/>
          <w:sz w:val="24"/>
          <w:lang w:eastAsia="en-US"/>
        </w:rPr>
        <w:t xml:space="preserve">all stakeholders and </w:t>
      </w:r>
      <w:r w:rsidR="0002667A" w:rsidRPr="00837980">
        <w:rPr>
          <w:rFonts w:ascii="Arial" w:hAnsi="Arial" w:cs="Arial"/>
          <w:sz w:val="24"/>
          <w:lang w:eastAsia="en-US"/>
        </w:rPr>
        <w:t>grid operations</w:t>
      </w:r>
      <w:r w:rsidRPr="00837980">
        <w:rPr>
          <w:rFonts w:ascii="Arial" w:hAnsi="Arial" w:cs="Arial"/>
          <w:sz w:val="24"/>
          <w:lang w:eastAsia="en-US"/>
        </w:rPr>
        <w:t>.</w:t>
      </w:r>
    </w:p>
    <w:p w:rsidR="00030C76" w:rsidRPr="00837980" w:rsidRDefault="00030C76">
      <w:pPr>
        <w:spacing w:after="0" w:line="240" w:lineRule="auto"/>
        <w:rPr>
          <w:rFonts w:ascii="Arial" w:hAnsi="Arial" w:cs="Arial"/>
          <w:b/>
          <w:sz w:val="36"/>
          <w:szCs w:val="32"/>
          <w:lang w:eastAsia="en-US"/>
        </w:rPr>
      </w:pPr>
      <w:r w:rsidRPr="00837980">
        <w:rPr>
          <w:rFonts w:ascii="Arial" w:hAnsi="Arial" w:cs="Arial"/>
          <w:sz w:val="36"/>
        </w:rPr>
        <w:br w:type="page"/>
      </w:r>
    </w:p>
    <w:p w:rsidR="008F4AA4" w:rsidRPr="00837980" w:rsidRDefault="00187BF2" w:rsidP="00D24405">
      <w:pPr>
        <w:pStyle w:val="Heading1"/>
        <w:spacing w:after="240"/>
        <w:ind w:left="720" w:hanging="720"/>
        <w:rPr>
          <w:rFonts w:ascii="Arial" w:hAnsi="Arial" w:cs="Arial"/>
          <w:sz w:val="36"/>
          <w:lang w:val="en-GB"/>
        </w:rPr>
      </w:pPr>
      <w:bookmarkStart w:id="70" w:name="_Toc427833151"/>
      <w:r w:rsidRPr="00837980">
        <w:rPr>
          <w:rFonts w:ascii="Arial" w:hAnsi="Arial" w:cs="Arial"/>
          <w:sz w:val="36"/>
        </w:rPr>
        <w:lastRenderedPageBreak/>
        <w:t>DER Market Options</w:t>
      </w:r>
      <w:bookmarkEnd w:id="70"/>
    </w:p>
    <w:p w:rsidR="00CD303E" w:rsidRPr="00837980" w:rsidRDefault="00CD303E" w:rsidP="00D24405">
      <w:pPr>
        <w:pStyle w:val="Heading2"/>
        <w:spacing w:after="240"/>
        <w:ind w:left="720" w:hanging="720"/>
        <w:rPr>
          <w:rFonts w:ascii="Arial" w:hAnsi="Arial" w:cs="Arial"/>
        </w:rPr>
      </w:pPr>
      <w:bookmarkStart w:id="71" w:name="_Toc427833152"/>
      <w:r w:rsidRPr="00837980">
        <w:rPr>
          <w:rFonts w:ascii="Arial" w:hAnsi="Arial" w:cs="Arial"/>
          <w:sz w:val="32"/>
        </w:rPr>
        <w:t>Background</w:t>
      </w:r>
      <w:bookmarkEnd w:id="71"/>
      <w:r w:rsidRPr="00837980">
        <w:rPr>
          <w:rFonts w:ascii="Arial" w:hAnsi="Arial" w:cs="Arial"/>
        </w:rPr>
        <w:t xml:space="preserve"> </w:t>
      </w:r>
    </w:p>
    <w:p w:rsidR="00CD303E" w:rsidRPr="00837980" w:rsidRDefault="007B3872" w:rsidP="00A42CE7">
      <w:pPr>
        <w:rPr>
          <w:rFonts w:ascii="Arial" w:hAnsi="Arial" w:cs="Arial"/>
          <w:sz w:val="24"/>
          <w:szCs w:val="24"/>
        </w:rPr>
      </w:pPr>
      <w:r w:rsidRPr="00837980">
        <w:rPr>
          <w:rFonts w:ascii="Arial" w:hAnsi="Arial" w:cs="Arial"/>
          <w:sz w:val="24"/>
          <w:szCs w:val="24"/>
        </w:rPr>
        <w:t xml:space="preserve">To date, ERCOT </w:t>
      </w:r>
      <w:r w:rsidR="00CD303E" w:rsidRPr="00837980">
        <w:rPr>
          <w:rFonts w:ascii="Arial" w:hAnsi="Arial" w:cs="Arial"/>
          <w:sz w:val="24"/>
          <w:szCs w:val="24"/>
        </w:rPr>
        <w:t>settlements</w:t>
      </w:r>
      <w:r w:rsidRPr="00837980">
        <w:rPr>
          <w:rFonts w:ascii="Arial" w:hAnsi="Arial" w:cs="Arial"/>
          <w:sz w:val="24"/>
          <w:szCs w:val="24"/>
        </w:rPr>
        <w:t xml:space="preserve"> in the distribution system</w:t>
      </w:r>
      <w:r w:rsidR="0098419B" w:rsidRPr="00837980">
        <w:rPr>
          <w:rFonts w:ascii="Arial" w:hAnsi="Arial" w:cs="Arial"/>
          <w:sz w:val="24"/>
          <w:szCs w:val="24"/>
        </w:rPr>
        <w:t xml:space="preserve"> — both injections and withdrawals — are at the </w:t>
      </w:r>
      <w:r w:rsidR="00892A5E" w:rsidRPr="00837980">
        <w:rPr>
          <w:rFonts w:ascii="Arial" w:hAnsi="Arial" w:cs="Arial"/>
          <w:sz w:val="24"/>
          <w:szCs w:val="24"/>
        </w:rPr>
        <w:t>LZ SPP</w:t>
      </w:r>
      <w:r w:rsidR="0098419B" w:rsidRPr="00837980">
        <w:rPr>
          <w:rFonts w:ascii="Arial" w:hAnsi="Arial" w:cs="Arial"/>
          <w:sz w:val="24"/>
          <w:szCs w:val="24"/>
        </w:rPr>
        <w:t xml:space="preserve">. </w:t>
      </w:r>
      <w:r w:rsidRPr="00837980">
        <w:rPr>
          <w:rFonts w:ascii="Arial" w:hAnsi="Arial" w:cs="Arial"/>
          <w:sz w:val="24"/>
          <w:szCs w:val="24"/>
        </w:rPr>
        <w:t xml:space="preserve"> </w:t>
      </w:r>
      <w:r w:rsidR="00CD303E" w:rsidRPr="00837980">
        <w:rPr>
          <w:rFonts w:ascii="Arial" w:hAnsi="Arial" w:cs="Arial"/>
          <w:sz w:val="24"/>
          <w:szCs w:val="24"/>
        </w:rPr>
        <w:t>Currently, any injection as measured at the settlement meter for a given 15</w:t>
      </w:r>
      <w:r w:rsidRPr="00837980">
        <w:rPr>
          <w:rFonts w:ascii="Arial" w:hAnsi="Arial" w:cs="Arial"/>
          <w:sz w:val="24"/>
          <w:szCs w:val="24"/>
        </w:rPr>
        <w:t>-</w:t>
      </w:r>
      <w:r w:rsidR="00CD303E" w:rsidRPr="00837980">
        <w:rPr>
          <w:rFonts w:ascii="Arial" w:hAnsi="Arial" w:cs="Arial"/>
          <w:sz w:val="24"/>
          <w:szCs w:val="24"/>
        </w:rPr>
        <w:t xml:space="preserve">minute Settlement Interval is settled as </w:t>
      </w:r>
      <w:r w:rsidRPr="00837980">
        <w:rPr>
          <w:rFonts w:ascii="Arial" w:hAnsi="Arial" w:cs="Arial"/>
          <w:sz w:val="24"/>
          <w:szCs w:val="24"/>
        </w:rPr>
        <w:t>“</w:t>
      </w:r>
      <w:r w:rsidR="00CD303E" w:rsidRPr="00837980">
        <w:rPr>
          <w:rFonts w:ascii="Arial" w:hAnsi="Arial" w:cs="Arial"/>
          <w:sz w:val="24"/>
          <w:szCs w:val="24"/>
        </w:rPr>
        <w:t>negative load treatment</w:t>
      </w:r>
      <w:r w:rsidRPr="00837980">
        <w:rPr>
          <w:rFonts w:ascii="Arial" w:hAnsi="Arial" w:cs="Arial"/>
          <w:sz w:val="24"/>
          <w:szCs w:val="24"/>
        </w:rPr>
        <w:t>”</w:t>
      </w:r>
      <w:r w:rsidR="00892A5E" w:rsidRPr="00837980">
        <w:rPr>
          <w:rFonts w:ascii="Arial" w:hAnsi="Arial" w:cs="Arial"/>
          <w:sz w:val="24"/>
          <w:szCs w:val="24"/>
        </w:rPr>
        <w:t xml:space="preserve"> at the LZ SPP,</w:t>
      </w:r>
      <w:r w:rsidR="00CD303E" w:rsidRPr="00837980">
        <w:rPr>
          <w:rFonts w:ascii="Arial" w:hAnsi="Arial" w:cs="Arial"/>
          <w:sz w:val="24"/>
          <w:szCs w:val="24"/>
        </w:rPr>
        <w:t xml:space="preserve"> or </w:t>
      </w:r>
      <w:r w:rsidR="004C2EA6" w:rsidRPr="00837980">
        <w:rPr>
          <w:rFonts w:ascii="Arial" w:hAnsi="Arial" w:cs="Arial"/>
          <w:sz w:val="24"/>
          <w:szCs w:val="24"/>
        </w:rPr>
        <w:t xml:space="preserve">the </w:t>
      </w:r>
      <w:r w:rsidR="00D221D7" w:rsidRPr="00837980">
        <w:rPr>
          <w:rFonts w:ascii="Arial" w:hAnsi="Arial" w:cs="Arial"/>
          <w:sz w:val="24"/>
          <w:szCs w:val="24"/>
        </w:rPr>
        <w:t>DER’s</w:t>
      </w:r>
      <w:r w:rsidR="004C2EA6" w:rsidRPr="00837980">
        <w:rPr>
          <w:rFonts w:ascii="Arial" w:hAnsi="Arial" w:cs="Arial"/>
          <w:sz w:val="24"/>
          <w:szCs w:val="24"/>
        </w:rPr>
        <w:t xml:space="preserve"> QSE is </w:t>
      </w:r>
      <w:r w:rsidR="00CD303E" w:rsidRPr="00837980">
        <w:rPr>
          <w:rFonts w:ascii="Arial" w:hAnsi="Arial" w:cs="Arial"/>
          <w:sz w:val="24"/>
          <w:szCs w:val="24"/>
        </w:rPr>
        <w:t xml:space="preserve">paid the applicable </w:t>
      </w:r>
      <w:r w:rsidR="0098419B" w:rsidRPr="00837980">
        <w:rPr>
          <w:rFonts w:ascii="Arial" w:hAnsi="Arial" w:cs="Arial"/>
          <w:sz w:val="24"/>
          <w:szCs w:val="24"/>
        </w:rPr>
        <w:t>LZ SPP</w:t>
      </w:r>
      <w:r w:rsidR="00892A5E" w:rsidRPr="00837980">
        <w:rPr>
          <w:rFonts w:ascii="Arial" w:hAnsi="Arial" w:cs="Arial"/>
          <w:sz w:val="24"/>
          <w:szCs w:val="24"/>
        </w:rPr>
        <w:t>,</w:t>
      </w:r>
      <w:r w:rsidR="00CD303E" w:rsidRPr="00837980">
        <w:rPr>
          <w:rFonts w:ascii="Arial" w:hAnsi="Arial" w:cs="Arial"/>
          <w:sz w:val="24"/>
          <w:szCs w:val="24"/>
        </w:rPr>
        <w:t xml:space="preserve"> depending on whether the DG is unregistered or registered</w:t>
      </w:r>
      <w:r w:rsidR="00C927A9" w:rsidRPr="00837980">
        <w:rPr>
          <w:rFonts w:ascii="Arial" w:hAnsi="Arial" w:cs="Arial"/>
          <w:sz w:val="24"/>
          <w:szCs w:val="24"/>
        </w:rPr>
        <w:t>, respectively</w:t>
      </w:r>
      <w:r w:rsidR="00CD303E" w:rsidRPr="00837980">
        <w:rPr>
          <w:rFonts w:ascii="Arial" w:hAnsi="Arial" w:cs="Arial"/>
          <w:sz w:val="24"/>
          <w:szCs w:val="24"/>
        </w:rPr>
        <w:t>. This approach is sufficient provided that the penetration of DER</w:t>
      </w:r>
      <w:r w:rsidRPr="00837980">
        <w:rPr>
          <w:rFonts w:ascii="Arial" w:hAnsi="Arial" w:cs="Arial"/>
          <w:sz w:val="24"/>
          <w:szCs w:val="24"/>
        </w:rPr>
        <w:t>s</w:t>
      </w:r>
      <w:r w:rsidR="00CD303E" w:rsidRPr="00837980">
        <w:rPr>
          <w:rFonts w:ascii="Arial" w:hAnsi="Arial" w:cs="Arial"/>
          <w:sz w:val="24"/>
          <w:szCs w:val="24"/>
        </w:rPr>
        <w:t xml:space="preserve"> is </w:t>
      </w:r>
      <w:r w:rsidRPr="00837980">
        <w:rPr>
          <w:rFonts w:ascii="Arial" w:hAnsi="Arial" w:cs="Arial"/>
          <w:sz w:val="24"/>
          <w:szCs w:val="24"/>
        </w:rPr>
        <w:t>negligible in the big picture of price formation and grid reliability</w:t>
      </w:r>
      <w:r w:rsidR="00CD303E" w:rsidRPr="00837980">
        <w:rPr>
          <w:rFonts w:ascii="Arial" w:hAnsi="Arial" w:cs="Arial"/>
          <w:sz w:val="24"/>
          <w:szCs w:val="24"/>
        </w:rPr>
        <w:t xml:space="preserve">. </w:t>
      </w:r>
      <w:r w:rsidR="00456A04" w:rsidRPr="00837980">
        <w:rPr>
          <w:rFonts w:ascii="Arial" w:hAnsi="Arial" w:cs="Arial"/>
          <w:sz w:val="24"/>
          <w:szCs w:val="24"/>
        </w:rPr>
        <w:t xml:space="preserve"> </w:t>
      </w:r>
      <w:r w:rsidR="00CD303E" w:rsidRPr="00837980">
        <w:rPr>
          <w:rFonts w:ascii="Arial" w:hAnsi="Arial" w:cs="Arial"/>
          <w:sz w:val="24"/>
          <w:szCs w:val="24"/>
        </w:rPr>
        <w:t xml:space="preserve">However, if DER penetration </w:t>
      </w:r>
      <w:r w:rsidR="00892A5E" w:rsidRPr="00837980">
        <w:rPr>
          <w:rFonts w:ascii="Arial" w:hAnsi="Arial" w:cs="Arial"/>
          <w:sz w:val="24"/>
          <w:szCs w:val="24"/>
        </w:rPr>
        <w:t>trends accelerate</w:t>
      </w:r>
      <w:r w:rsidR="00CD303E" w:rsidRPr="00837980">
        <w:rPr>
          <w:rFonts w:ascii="Arial" w:hAnsi="Arial" w:cs="Arial"/>
          <w:sz w:val="24"/>
          <w:szCs w:val="24"/>
        </w:rPr>
        <w:t>,</w:t>
      </w:r>
      <w:r w:rsidR="00456A04" w:rsidRPr="00837980">
        <w:rPr>
          <w:rFonts w:ascii="Arial" w:hAnsi="Arial" w:cs="Arial"/>
          <w:sz w:val="24"/>
          <w:szCs w:val="24"/>
        </w:rPr>
        <w:t xml:space="preserve"> and policymakers and stakeholders agree that DERs should be incorporated into market mechanisms,</w:t>
      </w:r>
      <w:r w:rsidR="00CD303E" w:rsidRPr="00837980">
        <w:rPr>
          <w:rFonts w:ascii="Arial" w:hAnsi="Arial" w:cs="Arial"/>
          <w:sz w:val="24"/>
          <w:szCs w:val="24"/>
        </w:rPr>
        <w:t xml:space="preserve"> then this approach </w:t>
      </w:r>
      <w:r w:rsidR="00456A04" w:rsidRPr="00837980">
        <w:rPr>
          <w:rFonts w:ascii="Arial" w:hAnsi="Arial" w:cs="Arial"/>
          <w:sz w:val="24"/>
          <w:szCs w:val="24"/>
        </w:rPr>
        <w:t>should be</w:t>
      </w:r>
      <w:r w:rsidR="00CD303E" w:rsidRPr="00837980">
        <w:rPr>
          <w:rFonts w:ascii="Arial" w:hAnsi="Arial" w:cs="Arial"/>
          <w:sz w:val="24"/>
          <w:szCs w:val="24"/>
        </w:rPr>
        <w:t xml:space="preserve"> revisit</w:t>
      </w:r>
      <w:r w:rsidR="00456A04" w:rsidRPr="00837980">
        <w:rPr>
          <w:rFonts w:ascii="Arial" w:hAnsi="Arial" w:cs="Arial"/>
          <w:sz w:val="24"/>
          <w:szCs w:val="24"/>
        </w:rPr>
        <w:t>ed</w:t>
      </w:r>
      <w:r w:rsidR="00CD303E" w:rsidRPr="00837980">
        <w:rPr>
          <w:rFonts w:ascii="Arial" w:hAnsi="Arial" w:cs="Arial"/>
          <w:sz w:val="24"/>
          <w:szCs w:val="24"/>
        </w:rPr>
        <w:t xml:space="preserve">. </w:t>
      </w:r>
      <w:r w:rsidR="00456A04" w:rsidRPr="00837980">
        <w:rPr>
          <w:rFonts w:ascii="Arial" w:hAnsi="Arial" w:cs="Arial"/>
          <w:sz w:val="24"/>
          <w:szCs w:val="24"/>
        </w:rPr>
        <w:t xml:space="preserve"> </w:t>
      </w:r>
    </w:p>
    <w:p w:rsidR="00694A24" w:rsidRPr="00837980" w:rsidRDefault="00456A04" w:rsidP="00694A24">
      <w:pPr>
        <w:rPr>
          <w:rFonts w:ascii="Arial" w:hAnsi="Arial" w:cs="Arial"/>
          <w:sz w:val="24"/>
          <w:szCs w:val="24"/>
        </w:rPr>
      </w:pPr>
      <w:r w:rsidRPr="00837980">
        <w:rPr>
          <w:rFonts w:ascii="Arial" w:hAnsi="Arial" w:cs="Arial"/>
          <w:i/>
          <w:sz w:val="24"/>
          <w:szCs w:val="24"/>
        </w:rPr>
        <w:t>Transmission Congestion</w:t>
      </w:r>
      <w:r w:rsidRPr="00837980">
        <w:rPr>
          <w:rFonts w:ascii="Arial" w:hAnsi="Arial" w:cs="Arial"/>
          <w:sz w:val="24"/>
          <w:szCs w:val="24"/>
        </w:rPr>
        <w:t xml:space="preserve">.  </w:t>
      </w:r>
      <w:r w:rsidR="004C2EA6" w:rsidRPr="00837980">
        <w:rPr>
          <w:rFonts w:ascii="Arial" w:hAnsi="Arial" w:cs="Arial"/>
          <w:sz w:val="24"/>
          <w:szCs w:val="24"/>
        </w:rPr>
        <w:t xml:space="preserve"> ERCOT manages congestion in the modeled transmission network</w:t>
      </w:r>
      <w:r w:rsidR="00D221D7" w:rsidRPr="00837980">
        <w:rPr>
          <w:rFonts w:ascii="Arial" w:hAnsi="Arial" w:cs="Arial"/>
          <w:sz w:val="24"/>
          <w:szCs w:val="24"/>
        </w:rPr>
        <w:t xml:space="preserve"> (≥60 kV)</w:t>
      </w:r>
      <w:r w:rsidR="004C2EA6" w:rsidRPr="00837980">
        <w:rPr>
          <w:rFonts w:ascii="Arial" w:hAnsi="Arial" w:cs="Arial"/>
          <w:sz w:val="24"/>
          <w:szCs w:val="24"/>
        </w:rPr>
        <w:t xml:space="preserve">.  </w:t>
      </w:r>
      <w:r w:rsidR="00CD303E" w:rsidRPr="00837980">
        <w:rPr>
          <w:rFonts w:ascii="Arial" w:hAnsi="Arial" w:cs="Arial"/>
          <w:sz w:val="24"/>
          <w:szCs w:val="24"/>
        </w:rPr>
        <w:t xml:space="preserve">With significant penetration of DER within a Load Zone, congestion management on the transmission grid </w:t>
      </w:r>
      <w:r w:rsidRPr="00837980">
        <w:rPr>
          <w:rFonts w:ascii="Arial" w:hAnsi="Arial" w:cs="Arial"/>
          <w:sz w:val="24"/>
          <w:szCs w:val="24"/>
        </w:rPr>
        <w:t>c</w:t>
      </w:r>
      <w:r w:rsidR="00CD303E" w:rsidRPr="00837980">
        <w:rPr>
          <w:rFonts w:ascii="Arial" w:hAnsi="Arial" w:cs="Arial"/>
          <w:sz w:val="24"/>
          <w:szCs w:val="24"/>
        </w:rPr>
        <w:t xml:space="preserve">ould benefit greatly if the DER were settled on prices that were in sync with their impact </w:t>
      </w:r>
      <w:r w:rsidRPr="00837980">
        <w:rPr>
          <w:rFonts w:ascii="Arial" w:hAnsi="Arial" w:cs="Arial"/>
          <w:sz w:val="24"/>
          <w:szCs w:val="24"/>
        </w:rPr>
        <w:t xml:space="preserve">on </w:t>
      </w:r>
      <w:r w:rsidR="00CD303E" w:rsidRPr="00837980">
        <w:rPr>
          <w:rFonts w:ascii="Arial" w:hAnsi="Arial" w:cs="Arial"/>
          <w:sz w:val="24"/>
          <w:szCs w:val="24"/>
        </w:rPr>
        <w:t xml:space="preserve">congestion. </w:t>
      </w:r>
      <w:r w:rsidRPr="00837980">
        <w:rPr>
          <w:rFonts w:ascii="Arial" w:hAnsi="Arial" w:cs="Arial"/>
          <w:sz w:val="24"/>
          <w:szCs w:val="24"/>
        </w:rPr>
        <w:t>If a</w:t>
      </w:r>
      <w:r w:rsidR="004C2EA6" w:rsidRPr="00837980">
        <w:rPr>
          <w:rFonts w:ascii="Arial" w:hAnsi="Arial" w:cs="Arial"/>
          <w:sz w:val="24"/>
          <w:szCs w:val="24"/>
        </w:rPr>
        <w:t>n “offline”</w:t>
      </w:r>
      <w:r w:rsidRPr="00837980">
        <w:rPr>
          <w:rFonts w:ascii="Arial" w:hAnsi="Arial" w:cs="Arial"/>
          <w:sz w:val="24"/>
          <w:szCs w:val="24"/>
        </w:rPr>
        <w:t xml:space="preserve"> DER is capable of </w:t>
      </w:r>
      <w:r w:rsidR="004C2EA6" w:rsidRPr="00837980">
        <w:rPr>
          <w:rFonts w:ascii="Arial" w:hAnsi="Arial" w:cs="Arial"/>
          <w:sz w:val="24"/>
          <w:szCs w:val="24"/>
        </w:rPr>
        <w:t xml:space="preserve">generating energy </w:t>
      </w:r>
      <w:r w:rsidR="0098419B" w:rsidRPr="00837980">
        <w:rPr>
          <w:rFonts w:ascii="Arial" w:hAnsi="Arial" w:cs="Arial"/>
          <w:sz w:val="24"/>
          <w:szCs w:val="24"/>
        </w:rPr>
        <w:t xml:space="preserve">to </w:t>
      </w:r>
      <w:r w:rsidR="004C2EA6" w:rsidRPr="00837980">
        <w:rPr>
          <w:rFonts w:ascii="Arial" w:hAnsi="Arial" w:cs="Arial"/>
          <w:sz w:val="24"/>
          <w:szCs w:val="24"/>
        </w:rPr>
        <w:t xml:space="preserve">help </w:t>
      </w:r>
      <w:r w:rsidRPr="00837980">
        <w:rPr>
          <w:rFonts w:ascii="Arial" w:hAnsi="Arial" w:cs="Arial"/>
          <w:sz w:val="24"/>
          <w:szCs w:val="24"/>
        </w:rPr>
        <w:t>reliev</w:t>
      </w:r>
      <w:r w:rsidR="0098419B" w:rsidRPr="00837980">
        <w:rPr>
          <w:rFonts w:ascii="Arial" w:hAnsi="Arial" w:cs="Arial"/>
          <w:sz w:val="24"/>
          <w:szCs w:val="24"/>
        </w:rPr>
        <w:t>e</w:t>
      </w:r>
      <w:r w:rsidRPr="00837980">
        <w:rPr>
          <w:rFonts w:ascii="Arial" w:hAnsi="Arial" w:cs="Arial"/>
          <w:sz w:val="24"/>
          <w:szCs w:val="24"/>
        </w:rPr>
        <w:t xml:space="preserve"> congestion in the network, a locational price signal (which could go significantly high) would provide the </w:t>
      </w:r>
      <w:r w:rsidR="004C2EA6" w:rsidRPr="00837980">
        <w:rPr>
          <w:rFonts w:ascii="Arial" w:hAnsi="Arial" w:cs="Arial"/>
          <w:sz w:val="24"/>
          <w:szCs w:val="24"/>
        </w:rPr>
        <w:t xml:space="preserve">proper </w:t>
      </w:r>
      <w:r w:rsidRPr="00837980">
        <w:rPr>
          <w:rFonts w:ascii="Arial" w:hAnsi="Arial" w:cs="Arial"/>
          <w:sz w:val="24"/>
          <w:szCs w:val="24"/>
        </w:rPr>
        <w:t xml:space="preserve">price incentive for the DER to </w:t>
      </w:r>
      <w:r w:rsidR="0098419B" w:rsidRPr="00837980">
        <w:rPr>
          <w:rFonts w:ascii="Arial" w:hAnsi="Arial" w:cs="Arial"/>
          <w:sz w:val="24"/>
          <w:szCs w:val="24"/>
        </w:rPr>
        <w:t>produce</w:t>
      </w:r>
      <w:r w:rsidRPr="00837980">
        <w:rPr>
          <w:rFonts w:ascii="Arial" w:hAnsi="Arial" w:cs="Arial"/>
          <w:sz w:val="24"/>
          <w:szCs w:val="24"/>
        </w:rPr>
        <w:t xml:space="preserve"> as much energy as it can.  </w:t>
      </w:r>
      <w:r w:rsidR="00892A5E" w:rsidRPr="00837980">
        <w:rPr>
          <w:rFonts w:ascii="Arial" w:hAnsi="Arial" w:cs="Arial"/>
          <w:sz w:val="24"/>
          <w:szCs w:val="24"/>
        </w:rPr>
        <w:t>T</w:t>
      </w:r>
      <w:r w:rsidRPr="00837980">
        <w:rPr>
          <w:rFonts w:ascii="Arial" w:hAnsi="Arial" w:cs="Arial"/>
          <w:sz w:val="24"/>
          <w:szCs w:val="24"/>
        </w:rPr>
        <w:t>he converse of high prices would also apply.  I</w:t>
      </w:r>
      <w:r w:rsidR="00CD303E" w:rsidRPr="00837980">
        <w:rPr>
          <w:rFonts w:ascii="Arial" w:hAnsi="Arial" w:cs="Arial"/>
          <w:sz w:val="24"/>
          <w:szCs w:val="24"/>
        </w:rPr>
        <w:t xml:space="preserve">f </w:t>
      </w:r>
      <w:r w:rsidRPr="00837980">
        <w:rPr>
          <w:rFonts w:ascii="Arial" w:hAnsi="Arial" w:cs="Arial"/>
          <w:sz w:val="24"/>
          <w:szCs w:val="24"/>
        </w:rPr>
        <w:t xml:space="preserve">a </w:t>
      </w:r>
      <w:r w:rsidR="00CD303E" w:rsidRPr="00837980">
        <w:rPr>
          <w:rFonts w:ascii="Arial" w:hAnsi="Arial" w:cs="Arial"/>
          <w:sz w:val="24"/>
          <w:szCs w:val="24"/>
        </w:rPr>
        <w:t xml:space="preserve">DER </w:t>
      </w:r>
      <w:r w:rsidR="0098419B" w:rsidRPr="00837980">
        <w:rPr>
          <w:rFonts w:ascii="Arial" w:hAnsi="Arial" w:cs="Arial"/>
          <w:sz w:val="24"/>
          <w:szCs w:val="24"/>
        </w:rPr>
        <w:t>producing</w:t>
      </w:r>
      <w:r w:rsidRPr="00837980">
        <w:rPr>
          <w:rFonts w:ascii="Arial" w:hAnsi="Arial" w:cs="Arial"/>
          <w:sz w:val="24"/>
          <w:szCs w:val="24"/>
        </w:rPr>
        <w:t xml:space="preserve"> energy </w:t>
      </w:r>
      <w:r w:rsidR="0098419B" w:rsidRPr="00837980">
        <w:rPr>
          <w:rFonts w:ascii="Arial" w:hAnsi="Arial" w:cs="Arial"/>
          <w:sz w:val="24"/>
          <w:szCs w:val="24"/>
        </w:rPr>
        <w:t>is</w:t>
      </w:r>
      <w:r w:rsidRPr="00837980">
        <w:rPr>
          <w:rFonts w:ascii="Arial" w:hAnsi="Arial" w:cs="Arial"/>
          <w:sz w:val="24"/>
          <w:szCs w:val="24"/>
        </w:rPr>
        <w:t xml:space="preserve"> </w:t>
      </w:r>
      <w:r w:rsidR="00CD303E" w:rsidRPr="00837980">
        <w:rPr>
          <w:rFonts w:ascii="Arial" w:hAnsi="Arial" w:cs="Arial"/>
          <w:sz w:val="24"/>
          <w:szCs w:val="24"/>
        </w:rPr>
        <w:t>contribut</w:t>
      </w:r>
      <w:r w:rsidRPr="00837980">
        <w:rPr>
          <w:rFonts w:ascii="Arial" w:hAnsi="Arial" w:cs="Arial"/>
          <w:sz w:val="24"/>
          <w:szCs w:val="24"/>
        </w:rPr>
        <w:t>ing</w:t>
      </w:r>
      <w:r w:rsidR="00CD303E" w:rsidRPr="00837980">
        <w:rPr>
          <w:rFonts w:ascii="Arial" w:hAnsi="Arial" w:cs="Arial"/>
          <w:sz w:val="24"/>
          <w:szCs w:val="24"/>
        </w:rPr>
        <w:t xml:space="preserve"> to congestion in the ERCOT modeled transmission network, then a</w:t>
      </w:r>
      <w:r w:rsidRPr="00837980">
        <w:rPr>
          <w:rFonts w:ascii="Arial" w:hAnsi="Arial" w:cs="Arial"/>
          <w:sz w:val="24"/>
          <w:szCs w:val="24"/>
        </w:rPr>
        <w:t xml:space="preserve">n appropriate low (or negative) Nodal </w:t>
      </w:r>
      <w:r w:rsidR="00CD303E" w:rsidRPr="00837980">
        <w:rPr>
          <w:rFonts w:ascii="Arial" w:hAnsi="Arial" w:cs="Arial"/>
          <w:sz w:val="24"/>
          <w:szCs w:val="24"/>
        </w:rPr>
        <w:t>price signal</w:t>
      </w:r>
      <w:r w:rsidRPr="00837980">
        <w:rPr>
          <w:rFonts w:ascii="Arial" w:hAnsi="Arial" w:cs="Arial"/>
          <w:sz w:val="24"/>
          <w:szCs w:val="24"/>
        </w:rPr>
        <w:t xml:space="preserve"> could </w:t>
      </w:r>
      <w:r w:rsidR="00CD303E" w:rsidRPr="00837980">
        <w:rPr>
          <w:rFonts w:ascii="Arial" w:hAnsi="Arial" w:cs="Arial"/>
          <w:sz w:val="24"/>
          <w:szCs w:val="24"/>
        </w:rPr>
        <w:t xml:space="preserve">provide </w:t>
      </w:r>
      <w:r w:rsidRPr="00837980">
        <w:rPr>
          <w:rFonts w:ascii="Arial" w:hAnsi="Arial" w:cs="Arial"/>
          <w:sz w:val="24"/>
          <w:szCs w:val="24"/>
        </w:rPr>
        <w:t>the right</w:t>
      </w:r>
      <w:r w:rsidR="00CD303E" w:rsidRPr="00837980">
        <w:rPr>
          <w:rFonts w:ascii="Arial" w:hAnsi="Arial" w:cs="Arial"/>
          <w:sz w:val="24"/>
          <w:szCs w:val="24"/>
        </w:rPr>
        <w:t xml:space="preserve"> price incentive for </w:t>
      </w:r>
      <w:r w:rsidRPr="00837980">
        <w:rPr>
          <w:rFonts w:ascii="Arial" w:hAnsi="Arial" w:cs="Arial"/>
          <w:sz w:val="24"/>
          <w:szCs w:val="24"/>
        </w:rPr>
        <w:t xml:space="preserve">the </w:t>
      </w:r>
      <w:r w:rsidR="00CD303E" w:rsidRPr="00837980">
        <w:rPr>
          <w:rFonts w:ascii="Arial" w:hAnsi="Arial" w:cs="Arial"/>
          <w:sz w:val="24"/>
          <w:szCs w:val="24"/>
        </w:rPr>
        <w:t>DER to curtail</w:t>
      </w:r>
      <w:r w:rsidR="00694A24" w:rsidRPr="00837980">
        <w:rPr>
          <w:rFonts w:ascii="Arial" w:hAnsi="Arial" w:cs="Arial"/>
          <w:sz w:val="24"/>
          <w:szCs w:val="24"/>
        </w:rPr>
        <w:t xml:space="preserve"> its generation. </w:t>
      </w:r>
    </w:p>
    <w:p w:rsidR="00173217" w:rsidRPr="00837980" w:rsidRDefault="00694A24" w:rsidP="00A42CE7">
      <w:pPr>
        <w:rPr>
          <w:rFonts w:ascii="Arial" w:hAnsi="Arial" w:cs="Arial"/>
          <w:sz w:val="24"/>
          <w:szCs w:val="24"/>
        </w:rPr>
      </w:pPr>
      <w:r w:rsidRPr="00837980">
        <w:rPr>
          <w:rFonts w:ascii="Arial" w:hAnsi="Arial" w:cs="Arial"/>
          <w:sz w:val="24"/>
          <w:szCs w:val="24"/>
        </w:rPr>
        <w:t xml:space="preserve">This </w:t>
      </w:r>
      <w:r w:rsidR="00173217" w:rsidRPr="00837980">
        <w:rPr>
          <w:rFonts w:ascii="Arial" w:hAnsi="Arial" w:cs="Arial"/>
          <w:sz w:val="24"/>
          <w:szCs w:val="24"/>
        </w:rPr>
        <w:t>proposal for DER pricing mechanisms assumes that ERCOT will not model the distribution network. The proposal for DER pricing mechanism</w:t>
      </w:r>
      <w:r w:rsidR="00D76F4B" w:rsidRPr="00837980">
        <w:rPr>
          <w:rFonts w:ascii="Arial" w:hAnsi="Arial" w:cs="Arial"/>
          <w:sz w:val="24"/>
          <w:szCs w:val="24"/>
        </w:rPr>
        <w:t>s</w:t>
      </w:r>
      <w:r w:rsidR="00173217" w:rsidRPr="00837980">
        <w:rPr>
          <w:rFonts w:ascii="Arial" w:hAnsi="Arial" w:cs="Arial"/>
          <w:sz w:val="24"/>
          <w:szCs w:val="24"/>
        </w:rPr>
        <w:t xml:space="preserve"> ad</w:t>
      </w:r>
      <w:r w:rsidR="00A42CE7" w:rsidRPr="00837980">
        <w:rPr>
          <w:rFonts w:ascii="Arial" w:hAnsi="Arial" w:cs="Arial"/>
          <w:sz w:val="24"/>
          <w:szCs w:val="24"/>
        </w:rPr>
        <w:t>dresses three categories of DER</w:t>
      </w:r>
      <w:r w:rsidR="00173217" w:rsidRPr="00837980">
        <w:rPr>
          <w:rFonts w:ascii="Arial" w:hAnsi="Arial" w:cs="Arial"/>
          <w:sz w:val="24"/>
          <w:szCs w:val="24"/>
        </w:rPr>
        <w:t>:</w:t>
      </w:r>
    </w:p>
    <w:p w:rsidR="00173217" w:rsidRPr="00837980" w:rsidRDefault="00173217" w:rsidP="00FE0D2C">
      <w:pPr>
        <w:pStyle w:val="ListParagraph"/>
        <w:numPr>
          <w:ilvl w:val="0"/>
          <w:numId w:val="27"/>
        </w:numPr>
        <w:spacing w:after="120" w:line="276" w:lineRule="auto"/>
        <w:ind w:left="540" w:hanging="540"/>
        <w:rPr>
          <w:rFonts w:ascii="Arial" w:hAnsi="Arial" w:cs="Arial"/>
          <w:sz w:val="24"/>
          <w:szCs w:val="24"/>
        </w:rPr>
      </w:pPr>
      <w:r w:rsidRPr="00837980">
        <w:rPr>
          <w:rFonts w:ascii="Arial" w:hAnsi="Arial" w:cs="Arial"/>
          <w:sz w:val="24"/>
          <w:szCs w:val="24"/>
        </w:rPr>
        <w:t xml:space="preserve">DER Minimal: Energy settled at </w:t>
      </w:r>
      <w:r w:rsidR="00D76F4B" w:rsidRPr="00837980">
        <w:rPr>
          <w:rFonts w:ascii="Arial" w:hAnsi="Arial" w:cs="Arial"/>
          <w:sz w:val="24"/>
          <w:szCs w:val="24"/>
        </w:rPr>
        <w:t xml:space="preserve">the </w:t>
      </w:r>
      <w:r w:rsidRPr="00837980">
        <w:rPr>
          <w:rFonts w:ascii="Arial" w:hAnsi="Arial" w:cs="Arial"/>
          <w:sz w:val="24"/>
          <w:szCs w:val="24"/>
        </w:rPr>
        <w:t>LZ SPP</w:t>
      </w:r>
      <w:r w:rsidR="00D76F4B" w:rsidRPr="00837980">
        <w:rPr>
          <w:rFonts w:ascii="Arial" w:hAnsi="Arial" w:cs="Arial"/>
          <w:sz w:val="24"/>
          <w:szCs w:val="24"/>
        </w:rPr>
        <w:t>, with</w:t>
      </w:r>
      <w:r w:rsidRPr="00837980">
        <w:rPr>
          <w:rFonts w:ascii="Arial" w:hAnsi="Arial" w:cs="Arial"/>
          <w:sz w:val="24"/>
          <w:szCs w:val="24"/>
        </w:rPr>
        <w:t xml:space="preserve"> ESI IDs or Unique Meter IDs mapped to the applicable transmission Substation</w:t>
      </w:r>
      <w:r w:rsidR="00A42CE7" w:rsidRPr="00837980">
        <w:rPr>
          <w:rFonts w:ascii="Arial" w:hAnsi="Arial" w:cs="Arial"/>
          <w:sz w:val="24"/>
          <w:szCs w:val="24"/>
        </w:rPr>
        <w:t>;</w:t>
      </w:r>
    </w:p>
    <w:p w:rsidR="00173217" w:rsidRPr="00837980" w:rsidRDefault="00173217" w:rsidP="00FE0D2C">
      <w:pPr>
        <w:pStyle w:val="ListParagraph"/>
        <w:numPr>
          <w:ilvl w:val="0"/>
          <w:numId w:val="27"/>
        </w:numPr>
        <w:spacing w:after="120" w:line="276" w:lineRule="auto"/>
        <w:ind w:left="540" w:hanging="540"/>
        <w:rPr>
          <w:rFonts w:ascii="Arial" w:hAnsi="Arial" w:cs="Arial"/>
          <w:sz w:val="24"/>
          <w:szCs w:val="24"/>
        </w:rPr>
      </w:pPr>
      <w:r w:rsidRPr="00837980">
        <w:rPr>
          <w:rFonts w:ascii="Arial" w:hAnsi="Arial" w:cs="Arial"/>
          <w:sz w:val="24"/>
          <w:szCs w:val="24"/>
        </w:rPr>
        <w:t xml:space="preserve">DER Light: Energy settled at </w:t>
      </w:r>
      <w:r w:rsidR="00D76F4B" w:rsidRPr="00837980">
        <w:rPr>
          <w:rFonts w:ascii="Arial" w:hAnsi="Arial" w:cs="Arial"/>
          <w:sz w:val="24"/>
          <w:szCs w:val="24"/>
        </w:rPr>
        <w:t xml:space="preserve">a Nodal price associated with </w:t>
      </w:r>
      <w:r w:rsidRPr="00837980">
        <w:rPr>
          <w:rFonts w:ascii="Arial" w:hAnsi="Arial" w:cs="Arial"/>
          <w:sz w:val="24"/>
          <w:szCs w:val="24"/>
        </w:rPr>
        <w:t>the applicable local electrical bus(es)</w:t>
      </w:r>
      <w:r w:rsidR="00D76F4B" w:rsidRPr="00837980">
        <w:rPr>
          <w:rFonts w:ascii="Arial" w:hAnsi="Arial" w:cs="Arial"/>
          <w:sz w:val="24"/>
          <w:szCs w:val="24"/>
        </w:rPr>
        <w:t>, with</w:t>
      </w:r>
      <w:r w:rsidRPr="00837980">
        <w:rPr>
          <w:rFonts w:ascii="Arial" w:hAnsi="Arial" w:cs="Arial"/>
          <w:sz w:val="24"/>
          <w:szCs w:val="24"/>
        </w:rPr>
        <w:t xml:space="preserve"> ESI IDs or Unique Meter IDs mapped to the appropriate CIM Load(s)</w:t>
      </w:r>
      <w:r w:rsidR="00A42CE7" w:rsidRPr="00837980">
        <w:rPr>
          <w:rFonts w:ascii="Arial" w:hAnsi="Arial" w:cs="Arial"/>
          <w:sz w:val="24"/>
          <w:szCs w:val="24"/>
        </w:rPr>
        <w:t>; and</w:t>
      </w:r>
    </w:p>
    <w:p w:rsidR="00173217" w:rsidRPr="00837980" w:rsidRDefault="00173217" w:rsidP="00FE0D2C">
      <w:pPr>
        <w:pStyle w:val="ListParagraph"/>
        <w:numPr>
          <w:ilvl w:val="0"/>
          <w:numId w:val="27"/>
        </w:numPr>
        <w:spacing w:after="120" w:line="276" w:lineRule="auto"/>
        <w:ind w:left="540" w:hanging="540"/>
        <w:rPr>
          <w:rFonts w:ascii="Arial" w:hAnsi="Arial" w:cs="Arial"/>
          <w:sz w:val="24"/>
          <w:szCs w:val="24"/>
        </w:rPr>
      </w:pPr>
      <w:r w:rsidRPr="00837980">
        <w:rPr>
          <w:rFonts w:ascii="Arial" w:hAnsi="Arial" w:cs="Arial"/>
          <w:sz w:val="24"/>
          <w:szCs w:val="24"/>
        </w:rPr>
        <w:t>DER Heavy: Energy settled at the applicable Settlement Point (</w:t>
      </w:r>
      <w:r w:rsidR="00D76F4B" w:rsidRPr="00837980">
        <w:rPr>
          <w:rFonts w:ascii="Arial" w:hAnsi="Arial" w:cs="Arial"/>
          <w:sz w:val="24"/>
          <w:szCs w:val="24"/>
        </w:rPr>
        <w:t xml:space="preserve">a Logical Resource Node consisting of a </w:t>
      </w:r>
      <w:r w:rsidRPr="00837980">
        <w:rPr>
          <w:rFonts w:ascii="Arial" w:hAnsi="Arial" w:cs="Arial"/>
          <w:sz w:val="24"/>
          <w:szCs w:val="24"/>
        </w:rPr>
        <w:t>combination of local electrical bus(es))</w:t>
      </w:r>
      <w:r w:rsidR="00D76F4B" w:rsidRPr="00837980">
        <w:rPr>
          <w:rFonts w:ascii="Arial" w:hAnsi="Arial" w:cs="Arial"/>
          <w:sz w:val="24"/>
          <w:szCs w:val="24"/>
        </w:rPr>
        <w:t>, with</w:t>
      </w:r>
      <w:r w:rsidRPr="00837980">
        <w:rPr>
          <w:rFonts w:ascii="Arial" w:hAnsi="Arial" w:cs="Arial"/>
          <w:sz w:val="24"/>
          <w:szCs w:val="24"/>
        </w:rPr>
        <w:t xml:space="preserve"> ESI IDs or Unique Meter IDs are mapped to the appropriate CIM Load(s)</w:t>
      </w:r>
      <w:r w:rsidR="00D76F4B" w:rsidRPr="00837980">
        <w:rPr>
          <w:rFonts w:ascii="Arial" w:hAnsi="Arial" w:cs="Arial"/>
          <w:sz w:val="24"/>
          <w:szCs w:val="24"/>
        </w:rPr>
        <w:t>.</w:t>
      </w:r>
    </w:p>
    <w:p w:rsidR="00030C76" w:rsidRPr="00837980" w:rsidRDefault="00030C76">
      <w:pPr>
        <w:spacing w:after="0" w:line="240" w:lineRule="auto"/>
        <w:rPr>
          <w:rFonts w:ascii="Arial" w:hAnsi="Arial" w:cs="Arial"/>
          <w:sz w:val="24"/>
          <w:szCs w:val="24"/>
        </w:rPr>
      </w:pPr>
      <w:r w:rsidRPr="00837980">
        <w:rPr>
          <w:rFonts w:ascii="Arial" w:hAnsi="Arial" w:cs="Arial"/>
          <w:sz w:val="24"/>
          <w:szCs w:val="24"/>
        </w:rPr>
        <w:br w:type="page"/>
      </w:r>
    </w:p>
    <w:p w:rsidR="002560F2" w:rsidRPr="00837980" w:rsidRDefault="002560F2" w:rsidP="002560F2">
      <w:pPr>
        <w:rPr>
          <w:rFonts w:ascii="Arial" w:hAnsi="Arial" w:cs="Arial"/>
          <w:sz w:val="24"/>
          <w:szCs w:val="24"/>
        </w:rPr>
      </w:pPr>
      <w:r w:rsidRPr="00837980">
        <w:rPr>
          <w:rFonts w:ascii="Arial" w:hAnsi="Arial" w:cs="Arial"/>
          <w:sz w:val="24"/>
          <w:szCs w:val="24"/>
        </w:rPr>
        <w:lastRenderedPageBreak/>
        <w:t>The table below summarizes the features of the three market options proposed for a DER:</w:t>
      </w:r>
    </w:p>
    <w:tbl>
      <w:tblPr>
        <w:tblStyle w:val="TableGrid1"/>
        <w:tblW w:w="9985" w:type="dxa"/>
        <w:tblLook w:val="04A0" w:firstRow="1" w:lastRow="0" w:firstColumn="1" w:lastColumn="0" w:noHBand="0" w:noVBand="1"/>
      </w:tblPr>
      <w:tblGrid>
        <w:gridCol w:w="3146"/>
        <w:gridCol w:w="2103"/>
        <w:gridCol w:w="2509"/>
        <w:gridCol w:w="2227"/>
      </w:tblGrid>
      <w:tr w:rsidR="000475F2" w:rsidRPr="00837980" w:rsidTr="0094610A">
        <w:trPr>
          <w:trHeight w:val="505"/>
        </w:trPr>
        <w:tc>
          <w:tcPr>
            <w:tcW w:w="3146" w:type="dxa"/>
            <w:shd w:val="clear" w:color="auto" w:fill="D9D9D9" w:themeFill="background1" w:themeFillShade="D9"/>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Features</w:t>
            </w:r>
          </w:p>
        </w:tc>
        <w:tc>
          <w:tcPr>
            <w:tcW w:w="2103" w:type="dxa"/>
            <w:shd w:val="clear" w:color="auto" w:fill="D9D9D9" w:themeFill="background1" w:themeFillShade="D9"/>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DER Minimal</w:t>
            </w:r>
          </w:p>
        </w:tc>
        <w:tc>
          <w:tcPr>
            <w:tcW w:w="2509" w:type="dxa"/>
            <w:shd w:val="clear" w:color="auto" w:fill="D9D9D9" w:themeFill="background1" w:themeFillShade="D9"/>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DER Light</w:t>
            </w:r>
          </w:p>
        </w:tc>
        <w:tc>
          <w:tcPr>
            <w:tcW w:w="2227" w:type="dxa"/>
            <w:shd w:val="clear" w:color="auto" w:fill="D9D9D9" w:themeFill="background1" w:themeFillShade="D9"/>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DER Heavy</w:t>
            </w:r>
          </w:p>
        </w:tc>
      </w:tr>
      <w:tr w:rsidR="000475F2" w:rsidRPr="00837980" w:rsidTr="0094610A">
        <w:trPr>
          <w:trHeight w:val="505"/>
        </w:trPr>
        <w:tc>
          <w:tcPr>
            <w:tcW w:w="3146"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Energy Settled at:</w:t>
            </w:r>
          </w:p>
        </w:tc>
        <w:tc>
          <w:tcPr>
            <w:tcW w:w="2103"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Load Zone SPP</w:t>
            </w:r>
          </w:p>
        </w:tc>
        <w:tc>
          <w:tcPr>
            <w:tcW w:w="2509"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Price at Local electrical bus(es)</w:t>
            </w:r>
          </w:p>
        </w:tc>
        <w:tc>
          <w:tcPr>
            <w:tcW w:w="2227"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Logical Resource Node (price at Local electrical bus(es))</w:t>
            </w:r>
          </w:p>
        </w:tc>
      </w:tr>
      <w:tr w:rsidR="000475F2" w:rsidRPr="00837980" w:rsidTr="0094610A">
        <w:trPr>
          <w:trHeight w:val="505"/>
        </w:trPr>
        <w:tc>
          <w:tcPr>
            <w:tcW w:w="3146"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Energy Market Participation</w:t>
            </w:r>
          </w:p>
        </w:tc>
        <w:tc>
          <w:tcPr>
            <w:tcW w:w="2103"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Self-responding</w:t>
            </w:r>
          </w:p>
        </w:tc>
        <w:tc>
          <w:tcPr>
            <w:tcW w:w="2509"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Self-responding</w:t>
            </w:r>
          </w:p>
        </w:tc>
        <w:tc>
          <w:tcPr>
            <w:tcW w:w="2227"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SCED-dispatched</w:t>
            </w:r>
          </w:p>
        </w:tc>
      </w:tr>
      <w:tr w:rsidR="000475F2" w:rsidRPr="00837980" w:rsidTr="0094610A">
        <w:trPr>
          <w:trHeight w:val="505"/>
        </w:trPr>
        <w:tc>
          <w:tcPr>
            <w:tcW w:w="3146"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Ancillary Service Market Participation</w:t>
            </w:r>
          </w:p>
        </w:tc>
        <w:tc>
          <w:tcPr>
            <w:tcW w:w="2103"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Not eligible</w:t>
            </w:r>
          </w:p>
        </w:tc>
        <w:tc>
          <w:tcPr>
            <w:tcW w:w="2509"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Not eligible</w:t>
            </w:r>
          </w:p>
        </w:tc>
        <w:tc>
          <w:tcPr>
            <w:tcW w:w="2227"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Eligible</w:t>
            </w:r>
          </w:p>
        </w:tc>
      </w:tr>
      <w:tr w:rsidR="000475F2" w:rsidRPr="00837980" w:rsidTr="0094610A">
        <w:trPr>
          <w:trHeight w:val="674"/>
        </w:trPr>
        <w:tc>
          <w:tcPr>
            <w:tcW w:w="3146"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Aggregation Allowed?</w:t>
            </w:r>
          </w:p>
        </w:tc>
        <w:tc>
          <w:tcPr>
            <w:tcW w:w="2103"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N/A</w:t>
            </w:r>
          </w:p>
        </w:tc>
        <w:tc>
          <w:tcPr>
            <w:tcW w:w="2509"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Yes</w:t>
            </w:r>
          </w:p>
        </w:tc>
        <w:tc>
          <w:tcPr>
            <w:tcW w:w="2227"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Yes</w:t>
            </w:r>
          </w:p>
        </w:tc>
      </w:tr>
      <w:tr w:rsidR="000475F2" w:rsidRPr="00837980" w:rsidTr="0094610A">
        <w:trPr>
          <w:trHeight w:val="1023"/>
        </w:trPr>
        <w:tc>
          <w:tcPr>
            <w:tcW w:w="3146"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Metering Required</w:t>
            </w:r>
          </w:p>
        </w:tc>
        <w:tc>
          <w:tcPr>
            <w:tcW w:w="2103"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Single meter OK (15-minute revenue quality) at POI</w:t>
            </w:r>
          </w:p>
        </w:tc>
        <w:tc>
          <w:tcPr>
            <w:tcW w:w="2509"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Separate (dual) metering for Generation and native Load</w:t>
            </w:r>
          </w:p>
        </w:tc>
        <w:tc>
          <w:tcPr>
            <w:tcW w:w="2227"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Separate (dual) metering for Generation and native Load</w:t>
            </w:r>
          </w:p>
        </w:tc>
      </w:tr>
      <w:tr w:rsidR="000475F2" w:rsidRPr="00837980" w:rsidTr="0094610A">
        <w:trPr>
          <w:trHeight w:val="1194"/>
        </w:trPr>
        <w:tc>
          <w:tcPr>
            <w:tcW w:w="3146"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Telemetry or telemetry-light to and from ERCOT</w:t>
            </w:r>
          </w:p>
        </w:tc>
        <w:tc>
          <w:tcPr>
            <w:tcW w:w="2103"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Not required</w:t>
            </w:r>
          </w:p>
        </w:tc>
        <w:tc>
          <w:tcPr>
            <w:tcW w:w="2509"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Real-time or near real-time with multiple attributes</w:t>
            </w:r>
          </w:p>
        </w:tc>
        <w:tc>
          <w:tcPr>
            <w:tcW w:w="2227"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Real-time or near real-time with multiple attributes</w:t>
            </w:r>
          </w:p>
        </w:tc>
      </w:tr>
      <w:tr w:rsidR="000475F2" w:rsidRPr="00837980" w:rsidTr="0094610A">
        <w:trPr>
          <w:trHeight w:val="919"/>
        </w:trPr>
        <w:tc>
          <w:tcPr>
            <w:tcW w:w="3146"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COP, Outage Schedule, Offers/Bids, etc.</w:t>
            </w:r>
          </w:p>
        </w:tc>
        <w:tc>
          <w:tcPr>
            <w:tcW w:w="2103"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N/A</w:t>
            </w:r>
          </w:p>
        </w:tc>
        <w:tc>
          <w:tcPr>
            <w:tcW w:w="2509"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Possible “light” version required</w:t>
            </w:r>
          </w:p>
        </w:tc>
        <w:tc>
          <w:tcPr>
            <w:tcW w:w="2227"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Required</w:t>
            </w:r>
          </w:p>
        </w:tc>
      </w:tr>
      <w:tr w:rsidR="000475F2" w:rsidRPr="00837980" w:rsidTr="0094610A">
        <w:trPr>
          <w:trHeight w:val="505"/>
        </w:trPr>
        <w:tc>
          <w:tcPr>
            <w:tcW w:w="3146"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b/>
                <w:bCs/>
                <w:sz w:val="22"/>
                <w:szCs w:val="24"/>
              </w:rPr>
              <w:t>CRR/PTP Implications</w:t>
            </w:r>
          </w:p>
        </w:tc>
        <w:tc>
          <w:tcPr>
            <w:tcW w:w="2103"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None</w:t>
            </w:r>
          </w:p>
        </w:tc>
        <w:tc>
          <w:tcPr>
            <w:tcW w:w="2509"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None</w:t>
            </w:r>
          </w:p>
        </w:tc>
        <w:tc>
          <w:tcPr>
            <w:tcW w:w="2227" w:type="dxa"/>
            <w:vAlign w:val="center"/>
            <w:hideMark/>
          </w:tcPr>
          <w:p w:rsidR="002560F2" w:rsidRPr="0094610A" w:rsidRDefault="002560F2" w:rsidP="007A17AD">
            <w:pPr>
              <w:spacing w:after="0" w:line="240" w:lineRule="auto"/>
              <w:rPr>
                <w:rFonts w:ascii="Arial" w:hAnsi="Arial" w:cs="Arial"/>
                <w:sz w:val="22"/>
                <w:szCs w:val="24"/>
              </w:rPr>
            </w:pPr>
            <w:r w:rsidRPr="0094610A">
              <w:rPr>
                <w:rFonts w:ascii="Arial" w:hAnsi="Arial" w:cs="Arial"/>
                <w:sz w:val="22"/>
                <w:szCs w:val="24"/>
              </w:rPr>
              <w:t>Yes</w:t>
            </w:r>
          </w:p>
        </w:tc>
      </w:tr>
    </w:tbl>
    <w:p w:rsidR="002560F2" w:rsidRPr="00837980" w:rsidRDefault="002560F2" w:rsidP="002560F2">
      <w:pPr>
        <w:rPr>
          <w:rFonts w:ascii="Arial" w:hAnsi="Arial" w:cs="Arial"/>
          <w:sz w:val="24"/>
          <w:szCs w:val="24"/>
        </w:rPr>
      </w:pPr>
    </w:p>
    <w:p w:rsidR="00187BF2" w:rsidRPr="00837980" w:rsidRDefault="00187BF2" w:rsidP="00D24405">
      <w:pPr>
        <w:pStyle w:val="Heading2"/>
        <w:spacing w:before="240" w:after="240"/>
        <w:ind w:left="720" w:hanging="720"/>
        <w:rPr>
          <w:rFonts w:ascii="Arial" w:hAnsi="Arial" w:cs="Arial"/>
          <w:sz w:val="32"/>
        </w:rPr>
      </w:pPr>
      <w:bookmarkStart w:id="72" w:name="_Toc427833153"/>
      <w:r w:rsidRPr="00837980">
        <w:rPr>
          <w:rFonts w:ascii="Arial" w:hAnsi="Arial" w:cs="Arial"/>
          <w:sz w:val="32"/>
        </w:rPr>
        <w:t>DER Minimal</w:t>
      </w:r>
      <w:bookmarkEnd w:id="72"/>
    </w:p>
    <w:p w:rsidR="00187BF2" w:rsidRPr="00837980" w:rsidRDefault="00187BF2" w:rsidP="00934B00">
      <w:pPr>
        <w:pStyle w:val="Heading3"/>
        <w:spacing w:after="240"/>
        <w:rPr>
          <w:rFonts w:ascii="Arial" w:hAnsi="Arial" w:cs="Arial"/>
          <w:sz w:val="28"/>
        </w:rPr>
      </w:pPr>
      <w:bookmarkStart w:id="73" w:name="_Toc427833154"/>
      <w:r w:rsidRPr="00837980">
        <w:rPr>
          <w:rFonts w:ascii="Arial" w:hAnsi="Arial" w:cs="Arial"/>
          <w:sz w:val="32"/>
        </w:rPr>
        <w:t>Background</w:t>
      </w:r>
      <w:bookmarkEnd w:id="73"/>
      <w:r w:rsidRPr="00837980">
        <w:rPr>
          <w:rFonts w:ascii="Arial" w:hAnsi="Arial" w:cs="Arial"/>
          <w:sz w:val="28"/>
        </w:rPr>
        <w:t xml:space="preserve"> </w:t>
      </w:r>
    </w:p>
    <w:p w:rsidR="00CD303E" w:rsidRPr="00837980" w:rsidRDefault="006D18BC" w:rsidP="00694A24">
      <w:pPr>
        <w:rPr>
          <w:rFonts w:ascii="Arial" w:hAnsi="Arial" w:cs="Arial"/>
          <w:sz w:val="24"/>
          <w:szCs w:val="24"/>
        </w:rPr>
      </w:pPr>
      <w:r w:rsidRPr="00837980">
        <w:rPr>
          <w:rFonts w:ascii="Arial" w:hAnsi="Arial" w:cs="Arial"/>
          <w:sz w:val="24"/>
          <w:szCs w:val="24"/>
        </w:rPr>
        <w:t xml:space="preserve">The concept of </w:t>
      </w:r>
      <w:r w:rsidR="00CD303E" w:rsidRPr="00837980">
        <w:rPr>
          <w:rFonts w:ascii="Arial" w:hAnsi="Arial" w:cs="Arial"/>
          <w:sz w:val="24"/>
          <w:szCs w:val="24"/>
        </w:rPr>
        <w:t>DER Minimal</w:t>
      </w:r>
      <w:r w:rsidRPr="00837980">
        <w:rPr>
          <w:rFonts w:ascii="Arial" w:hAnsi="Arial" w:cs="Arial"/>
          <w:sz w:val="24"/>
          <w:szCs w:val="24"/>
        </w:rPr>
        <w:t xml:space="preserve"> is effectively </w:t>
      </w:r>
      <w:r w:rsidR="00CD303E" w:rsidRPr="00837980">
        <w:rPr>
          <w:rFonts w:ascii="Arial" w:hAnsi="Arial" w:cs="Arial"/>
          <w:sz w:val="24"/>
          <w:szCs w:val="24"/>
        </w:rPr>
        <w:t>what exists today</w:t>
      </w:r>
      <w:r w:rsidRPr="00837980">
        <w:rPr>
          <w:rFonts w:ascii="Arial" w:hAnsi="Arial" w:cs="Arial"/>
          <w:sz w:val="24"/>
          <w:szCs w:val="24"/>
        </w:rPr>
        <w:t xml:space="preserve"> — that is, </w:t>
      </w:r>
      <w:r w:rsidR="00CD303E" w:rsidRPr="00837980">
        <w:rPr>
          <w:rFonts w:ascii="Arial" w:hAnsi="Arial" w:cs="Arial"/>
          <w:sz w:val="24"/>
          <w:szCs w:val="24"/>
        </w:rPr>
        <w:t xml:space="preserve">a single meter </w:t>
      </w:r>
      <w:r w:rsidRPr="00837980">
        <w:rPr>
          <w:rFonts w:ascii="Arial" w:hAnsi="Arial" w:cs="Arial"/>
          <w:sz w:val="24"/>
          <w:szCs w:val="24"/>
        </w:rPr>
        <w:t>at a single S</w:t>
      </w:r>
      <w:r w:rsidR="00CD303E" w:rsidRPr="00837980">
        <w:rPr>
          <w:rFonts w:ascii="Arial" w:hAnsi="Arial" w:cs="Arial"/>
          <w:sz w:val="24"/>
          <w:szCs w:val="24"/>
        </w:rPr>
        <w:t xml:space="preserve">ervice </w:t>
      </w:r>
      <w:r w:rsidRPr="00837980">
        <w:rPr>
          <w:rFonts w:ascii="Arial" w:hAnsi="Arial" w:cs="Arial"/>
          <w:sz w:val="24"/>
          <w:szCs w:val="24"/>
        </w:rPr>
        <w:t xml:space="preserve">Delivery Point collects both </w:t>
      </w:r>
      <w:r w:rsidR="000807DC" w:rsidRPr="00837980">
        <w:rPr>
          <w:rFonts w:ascii="Arial" w:hAnsi="Arial" w:cs="Arial"/>
          <w:sz w:val="24"/>
          <w:szCs w:val="24"/>
        </w:rPr>
        <w:t xml:space="preserve">net </w:t>
      </w:r>
      <w:r w:rsidRPr="00837980">
        <w:rPr>
          <w:rFonts w:ascii="Arial" w:hAnsi="Arial" w:cs="Arial"/>
          <w:sz w:val="24"/>
          <w:szCs w:val="24"/>
        </w:rPr>
        <w:t xml:space="preserve">generation and </w:t>
      </w:r>
      <w:r w:rsidR="000807DC" w:rsidRPr="00837980">
        <w:rPr>
          <w:rFonts w:ascii="Arial" w:hAnsi="Arial" w:cs="Arial"/>
          <w:sz w:val="24"/>
          <w:szCs w:val="24"/>
        </w:rPr>
        <w:t xml:space="preserve">net </w:t>
      </w:r>
      <w:r w:rsidRPr="00837980">
        <w:rPr>
          <w:rFonts w:ascii="Arial" w:hAnsi="Arial" w:cs="Arial"/>
          <w:sz w:val="24"/>
          <w:szCs w:val="24"/>
        </w:rPr>
        <w:t xml:space="preserve">Load data for both the native Load and any </w:t>
      </w:r>
      <w:r w:rsidR="00CD303E" w:rsidRPr="00837980">
        <w:rPr>
          <w:rFonts w:ascii="Arial" w:hAnsi="Arial" w:cs="Arial"/>
          <w:sz w:val="24"/>
          <w:szCs w:val="24"/>
        </w:rPr>
        <w:t xml:space="preserve">DER </w:t>
      </w:r>
      <w:r w:rsidR="009978EB" w:rsidRPr="00837980">
        <w:rPr>
          <w:rFonts w:ascii="Arial" w:hAnsi="Arial" w:cs="Arial"/>
          <w:sz w:val="24"/>
          <w:szCs w:val="24"/>
        </w:rPr>
        <w:t xml:space="preserve">generation </w:t>
      </w:r>
      <w:r w:rsidR="00CD303E" w:rsidRPr="00837980">
        <w:rPr>
          <w:rFonts w:ascii="Arial" w:hAnsi="Arial" w:cs="Arial"/>
          <w:sz w:val="24"/>
          <w:szCs w:val="24"/>
        </w:rPr>
        <w:t xml:space="preserve">behind the meter. </w:t>
      </w:r>
      <w:r w:rsidRPr="00837980">
        <w:rPr>
          <w:rFonts w:ascii="Arial" w:hAnsi="Arial" w:cs="Arial"/>
          <w:sz w:val="24"/>
          <w:szCs w:val="24"/>
        </w:rPr>
        <w:t xml:space="preserve"> </w:t>
      </w:r>
      <w:r w:rsidR="000807DC" w:rsidRPr="00837980">
        <w:rPr>
          <w:rFonts w:ascii="Arial" w:hAnsi="Arial" w:cs="Arial"/>
          <w:sz w:val="24"/>
          <w:szCs w:val="24"/>
        </w:rPr>
        <w:t>A</w:t>
      </w:r>
      <w:r w:rsidR="00CD303E" w:rsidRPr="00837980">
        <w:rPr>
          <w:rFonts w:ascii="Arial" w:hAnsi="Arial" w:cs="Arial"/>
          <w:sz w:val="24"/>
          <w:szCs w:val="24"/>
        </w:rPr>
        <w:t xml:space="preserve">ny storage </w:t>
      </w:r>
      <w:r w:rsidRPr="00837980">
        <w:rPr>
          <w:rFonts w:ascii="Arial" w:hAnsi="Arial" w:cs="Arial"/>
          <w:sz w:val="24"/>
          <w:szCs w:val="24"/>
        </w:rPr>
        <w:t xml:space="preserve">device </w:t>
      </w:r>
      <w:r w:rsidR="00CD303E" w:rsidRPr="00837980">
        <w:rPr>
          <w:rFonts w:ascii="Arial" w:hAnsi="Arial" w:cs="Arial"/>
          <w:sz w:val="24"/>
          <w:szCs w:val="24"/>
        </w:rPr>
        <w:t xml:space="preserve">behind this </w:t>
      </w:r>
      <w:r w:rsidRPr="00837980">
        <w:rPr>
          <w:rFonts w:ascii="Arial" w:hAnsi="Arial" w:cs="Arial"/>
          <w:sz w:val="24"/>
          <w:szCs w:val="24"/>
        </w:rPr>
        <w:t xml:space="preserve">type of configuration would be </w:t>
      </w:r>
      <w:r w:rsidR="00CD303E" w:rsidRPr="00837980">
        <w:rPr>
          <w:rFonts w:ascii="Arial" w:hAnsi="Arial" w:cs="Arial"/>
          <w:sz w:val="24"/>
          <w:szCs w:val="24"/>
        </w:rPr>
        <w:t xml:space="preserve">ineligible for </w:t>
      </w:r>
      <w:r w:rsidR="00EF3F6C" w:rsidRPr="00837980">
        <w:rPr>
          <w:rFonts w:ascii="Arial" w:hAnsi="Arial" w:cs="Arial"/>
          <w:sz w:val="24"/>
          <w:szCs w:val="24"/>
        </w:rPr>
        <w:t>WSL</w:t>
      </w:r>
      <w:r w:rsidRPr="00837980">
        <w:rPr>
          <w:rFonts w:ascii="Arial" w:hAnsi="Arial" w:cs="Arial"/>
          <w:sz w:val="24"/>
          <w:szCs w:val="24"/>
        </w:rPr>
        <w:t xml:space="preserve"> </w:t>
      </w:r>
      <w:r w:rsidR="00CD303E" w:rsidRPr="00837980">
        <w:rPr>
          <w:rFonts w:ascii="Arial" w:hAnsi="Arial" w:cs="Arial"/>
          <w:sz w:val="24"/>
          <w:szCs w:val="24"/>
        </w:rPr>
        <w:t xml:space="preserve">treatment. </w:t>
      </w:r>
      <w:r w:rsidR="005C43E4" w:rsidRPr="00837980">
        <w:rPr>
          <w:rFonts w:ascii="Arial" w:hAnsi="Arial" w:cs="Arial"/>
          <w:sz w:val="24"/>
          <w:szCs w:val="24"/>
        </w:rPr>
        <w:t xml:space="preserve"> Both n</w:t>
      </w:r>
      <w:r w:rsidR="00CD303E" w:rsidRPr="00837980">
        <w:rPr>
          <w:rFonts w:ascii="Arial" w:hAnsi="Arial" w:cs="Arial"/>
          <w:sz w:val="24"/>
          <w:szCs w:val="24"/>
        </w:rPr>
        <w:t xml:space="preserve">et </w:t>
      </w:r>
      <w:r w:rsidR="005C43E4" w:rsidRPr="00837980">
        <w:rPr>
          <w:rFonts w:ascii="Arial" w:hAnsi="Arial" w:cs="Arial"/>
          <w:sz w:val="24"/>
          <w:szCs w:val="24"/>
        </w:rPr>
        <w:t>consumption and</w:t>
      </w:r>
      <w:r w:rsidR="00CD303E" w:rsidRPr="00837980">
        <w:rPr>
          <w:rFonts w:ascii="Arial" w:hAnsi="Arial" w:cs="Arial"/>
          <w:sz w:val="24"/>
          <w:szCs w:val="24"/>
        </w:rPr>
        <w:t xml:space="preserve"> net generation for a given 15</w:t>
      </w:r>
      <w:r w:rsidR="005C43E4" w:rsidRPr="00837980">
        <w:rPr>
          <w:rFonts w:ascii="Arial" w:hAnsi="Arial" w:cs="Arial"/>
          <w:sz w:val="24"/>
          <w:szCs w:val="24"/>
        </w:rPr>
        <w:t>-</w:t>
      </w:r>
      <w:r w:rsidR="00CD303E" w:rsidRPr="00837980">
        <w:rPr>
          <w:rFonts w:ascii="Arial" w:hAnsi="Arial" w:cs="Arial"/>
          <w:sz w:val="24"/>
          <w:szCs w:val="24"/>
        </w:rPr>
        <w:t xml:space="preserve">minute Settlement Interval </w:t>
      </w:r>
      <w:r w:rsidR="005C43E4" w:rsidRPr="00837980">
        <w:rPr>
          <w:rFonts w:ascii="Arial" w:hAnsi="Arial" w:cs="Arial"/>
          <w:sz w:val="24"/>
          <w:szCs w:val="24"/>
        </w:rPr>
        <w:t>are settled</w:t>
      </w:r>
      <w:r w:rsidR="00CD303E" w:rsidRPr="00837980">
        <w:rPr>
          <w:rFonts w:ascii="Arial" w:hAnsi="Arial" w:cs="Arial"/>
          <w:sz w:val="24"/>
          <w:szCs w:val="24"/>
        </w:rPr>
        <w:t xml:space="preserve"> at the applicable </w:t>
      </w:r>
      <w:r w:rsidRPr="00837980">
        <w:rPr>
          <w:rFonts w:ascii="Arial" w:hAnsi="Arial" w:cs="Arial"/>
          <w:sz w:val="24"/>
          <w:szCs w:val="24"/>
        </w:rPr>
        <w:t>LZ SPP</w:t>
      </w:r>
      <w:r w:rsidR="00CD303E" w:rsidRPr="00837980">
        <w:rPr>
          <w:rFonts w:ascii="Arial" w:hAnsi="Arial" w:cs="Arial"/>
          <w:sz w:val="24"/>
          <w:szCs w:val="24"/>
        </w:rPr>
        <w:t>.</w:t>
      </w:r>
      <w:r w:rsidR="00716250" w:rsidRPr="00837980">
        <w:rPr>
          <w:rFonts w:ascii="Arial" w:hAnsi="Arial" w:cs="Arial"/>
          <w:sz w:val="24"/>
          <w:szCs w:val="24"/>
        </w:rPr>
        <w:t xml:space="preserve">   Distributed Generation at a DER Minimal could be either registered or unregistered; settlement methodologies would differ but </w:t>
      </w:r>
      <w:r w:rsidR="004C2EA6" w:rsidRPr="00837980">
        <w:rPr>
          <w:rFonts w:ascii="Arial" w:hAnsi="Arial" w:cs="Arial"/>
          <w:sz w:val="24"/>
          <w:szCs w:val="24"/>
        </w:rPr>
        <w:t xml:space="preserve">in either case </w:t>
      </w:r>
      <w:r w:rsidR="00D221D7" w:rsidRPr="00837980">
        <w:rPr>
          <w:rFonts w:ascii="Arial" w:hAnsi="Arial" w:cs="Arial"/>
          <w:sz w:val="24"/>
          <w:szCs w:val="24"/>
        </w:rPr>
        <w:t xml:space="preserve">the ultimate </w:t>
      </w:r>
      <w:r w:rsidR="00716250" w:rsidRPr="00837980">
        <w:rPr>
          <w:rFonts w:ascii="Arial" w:hAnsi="Arial" w:cs="Arial"/>
          <w:sz w:val="24"/>
          <w:szCs w:val="24"/>
        </w:rPr>
        <w:t xml:space="preserve">settlement outcomes </w:t>
      </w:r>
      <w:r w:rsidR="00D221D7" w:rsidRPr="00837980">
        <w:rPr>
          <w:rFonts w:ascii="Arial" w:hAnsi="Arial" w:cs="Arial"/>
          <w:sz w:val="24"/>
          <w:szCs w:val="24"/>
        </w:rPr>
        <w:t xml:space="preserve">from the QSE’s perspective </w:t>
      </w:r>
      <w:r w:rsidR="00716250" w:rsidRPr="00837980">
        <w:rPr>
          <w:rFonts w:ascii="Arial" w:hAnsi="Arial" w:cs="Arial"/>
          <w:sz w:val="24"/>
          <w:szCs w:val="24"/>
        </w:rPr>
        <w:t xml:space="preserve">would be the same.  </w:t>
      </w:r>
    </w:p>
    <w:p w:rsidR="00780E01" w:rsidRPr="00837980" w:rsidRDefault="006D18BC" w:rsidP="00694A24">
      <w:pPr>
        <w:rPr>
          <w:rFonts w:ascii="Arial" w:hAnsi="Arial" w:cs="Arial"/>
          <w:sz w:val="24"/>
          <w:szCs w:val="24"/>
        </w:rPr>
      </w:pPr>
      <w:r w:rsidRPr="00837980">
        <w:rPr>
          <w:rFonts w:ascii="Arial" w:hAnsi="Arial" w:cs="Arial"/>
          <w:sz w:val="24"/>
          <w:szCs w:val="24"/>
        </w:rPr>
        <w:t>An</w:t>
      </w:r>
      <w:r w:rsidR="00C57F51" w:rsidRPr="00837980">
        <w:rPr>
          <w:rFonts w:ascii="Arial" w:hAnsi="Arial" w:cs="Arial"/>
          <w:sz w:val="24"/>
          <w:szCs w:val="24"/>
        </w:rPr>
        <w:t xml:space="preserve"> example</w:t>
      </w:r>
      <w:r w:rsidRPr="00837980">
        <w:rPr>
          <w:rFonts w:ascii="Arial" w:hAnsi="Arial" w:cs="Arial"/>
          <w:sz w:val="24"/>
          <w:szCs w:val="24"/>
        </w:rPr>
        <w:t xml:space="preserve"> of DER Minimal is</w:t>
      </w:r>
      <w:r w:rsidR="00C57F51" w:rsidRPr="00837980">
        <w:rPr>
          <w:rFonts w:ascii="Arial" w:hAnsi="Arial" w:cs="Arial"/>
          <w:sz w:val="24"/>
          <w:szCs w:val="24"/>
        </w:rPr>
        <w:t xml:space="preserve"> a residence with a </w:t>
      </w:r>
      <w:r w:rsidR="000807DC" w:rsidRPr="00837980">
        <w:rPr>
          <w:rFonts w:ascii="Arial" w:hAnsi="Arial" w:cs="Arial"/>
          <w:sz w:val="24"/>
          <w:szCs w:val="24"/>
        </w:rPr>
        <w:t xml:space="preserve">rooftop </w:t>
      </w:r>
      <w:r w:rsidR="00C57F51" w:rsidRPr="00837980">
        <w:rPr>
          <w:rFonts w:ascii="Arial" w:hAnsi="Arial" w:cs="Arial"/>
          <w:sz w:val="24"/>
          <w:szCs w:val="24"/>
        </w:rPr>
        <w:t>solar panel installation behind the settlement meter</w:t>
      </w:r>
      <w:r w:rsidRPr="00837980">
        <w:rPr>
          <w:rFonts w:ascii="Arial" w:hAnsi="Arial" w:cs="Arial"/>
          <w:sz w:val="24"/>
          <w:szCs w:val="24"/>
        </w:rPr>
        <w:t>.  In these cases in competitive choice areas</w:t>
      </w:r>
      <w:r w:rsidR="001657F8" w:rsidRPr="00837980">
        <w:rPr>
          <w:rFonts w:ascii="Arial" w:hAnsi="Arial" w:cs="Arial"/>
          <w:sz w:val="24"/>
          <w:szCs w:val="24"/>
        </w:rPr>
        <w:t>, where bi-directional metering is required</w:t>
      </w:r>
      <w:r w:rsidR="00C57F51" w:rsidRPr="00837980">
        <w:rPr>
          <w:rFonts w:ascii="Arial" w:hAnsi="Arial" w:cs="Arial"/>
          <w:sz w:val="24"/>
          <w:szCs w:val="24"/>
        </w:rPr>
        <w:t xml:space="preserve">, the only </w:t>
      </w:r>
      <w:r w:rsidR="001657F8" w:rsidRPr="00837980">
        <w:rPr>
          <w:rFonts w:ascii="Arial" w:hAnsi="Arial" w:cs="Arial"/>
          <w:sz w:val="24"/>
          <w:szCs w:val="24"/>
        </w:rPr>
        <w:t xml:space="preserve">usage data available to </w:t>
      </w:r>
      <w:r w:rsidR="00C57F51" w:rsidRPr="00837980">
        <w:rPr>
          <w:rFonts w:ascii="Arial" w:hAnsi="Arial" w:cs="Arial"/>
          <w:sz w:val="24"/>
          <w:szCs w:val="24"/>
        </w:rPr>
        <w:t xml:space="preserve">ERCOT is </w:t>
      </w:r>
      <w:r w:rsidRPr="00837980">
        <w:rPr>
          <w:rFonts w:ascii="Arial" w:hAnsi="Arial" w:cs="Arial"/>
          <w:sz w:val="24"/>
          <w:szCs w:val="24"/>
        </w:rPr>
        <w:t xml:space="preserve">the “net” generation to </w:t>
      </w:r>
      <w:r w:rsidRPr="00837980">
        <w:rPr>
          <w:rFonts w:ascii="Arial" w:hAnsi="Arial" w:cs="Arial"/>
          <w:sz w:val="24"/>
          <w:szCs w:val="24"/>
        </w:rPr>
        <w:lastRenderedPageBreak/>
        <w:t xml:space="preserve">the grid </w:t>
      </w:r>
      <w:r w:rsidR="001657F8" w:rsidRPr="00837980">
        <w:rPr>
          <w:rFonts w:ascii="Arial" w:hAnsi="Arial" w:cs="Arial"/>
          <w:sz w:val="24"/>
          <w:szCs w:val="24"/>
        </w:rPr>
        <w:t>(any kWh injected after serving the native Load) and the “net” Load served by the ERCOT grid (above what is served by the solar installation), on a per-interval basis</w:t>
      </w:r>
      <w:r w:rsidR="00C57F51" w:rsidRPr="00837980">
        <w:rPr>
          <w:rFonts w:ascii="Arial" w:hAnsi="Arial" w:cs="Arial"/>
          <w:sz w:val="24"/>
          <w:szCs w:val="24"/>
        </w:rPr>
        <w:t xml:space="preserve">. </w:t>
      </w:r>
      <w:r w:rsidR="001657F8" w:rsidRPr="00837980">
        <w:rPr>
          <w:rFonts w:ascii="Arial" w:hAnsi="Arial" w:cs="Arial"/>
          <w:sz w:val="24"/>
          <w:szCs w:val="24"/>
        </w:rPr>
        <w:t>ERCOT does have access to o</w:t>
      </w:r>
      <w:r w:rsidR="00C57F51" w:rsidRPr="00837980">
        <w:rPr>
          <w:rFonts w:ascii="Arial" w:hAnsi="Arial" w:cs="Arial"/>
          <w:sz w:val="24"/>
          <w:szCs w:val="24"/>
        </w:rPr>
        <w:t xml:space="preserve">ther information </w:t>
      </w:r>
      <w:r w:rsidR="001657F8" w:rsidRPr="00837980">
        <w:rPr>
          <w:rFonts w:ascii="Arial" w:hAnsi="Arial" w:cs="Arial"/>
          <w:sz w:val="24"/>
          <w:szCs w:val="24"/>
        </w:rPr>
        <w:t>via the Load Profile codes</w:t>
      </w:r>
      <w:r w:rsidR="00ED4ED7" w:rsidRPr="00837980">
        <w:rPr>
          <w:rStyle w:val="FootnoteReference"/>
          <w:rFonts w:ascii="Arial" w:hAnsi="Arial" w:cs="Arial"/>
          <w:sz w:val="24"/>
          <w:szCs w:val="24"/>
        </w:rPr>
        <w:footnoteReference w:id="9"/>
      </w:r>
      <w:r w:rsidR="001657F8" w:rsidRPr="00837980">
        <w:rPr>
          <w:rFonts w:ascii="Arial" w:hAnsi="Arial" w:cs="Arial"/>
          <w:sz w:val="24"/>
          <w:szCs w:val="24"/>
        </w:rPr>
        <w:t>, including fuel type</w:t>
      </w:r>
      <w:r w:rsidR="00ED4ED7" w:rsidRPr="00837980">
        <w:rPr>
          <w:rFonts w:ascii="Arial" w:hAnsi="Arial" w:cs="Arial"/>
          <w:sz w:val="24"/>
          <w:szCs w:val="24"/>
        </w:rPr>
        <w:t xml:space="preserve"> and</w:t>
      </w:r>
      <w:r w:rsidR="001657F8" w:rsidRPr="00837980">
        <w:rPr>
          <w:rFonts w:ascii="Arial" w:hAnsi="Arial" w:cs="Arial"/>
          <w:sz w:val="24"/>
          <w:szCs w:val="24"/>
        </w:rPr>
        <w:t xml:space="preserve">, </w:t>
      </w:r>
      <w:r w:rsidR="00C57F51" w:rsidRPr="00837980">
        <w:rPr>
          <w:rFonts w:ascii="Arial" w:hAnsi="Arial" w:cs="Arial"/>
          <w:sz w:val="24"/>
          <w:szCs w:val="24"/>
        </w:rPr>
        <w:t xml:space="preserve">nameplate </w:t>
      </w:r>
      <w:r w:rsidR="001657F8" w:rsidRPr="00837980">
        <w:rPr>
          <w:rFonts w:ascii="Arial" w:hAnsi="Arial" w:cs="Arial"/>
          <w:sz w:val="24"/>
          <w:szCs w:val="24"/>
        </w:rPr>
        <w:t xml:space="preserve">capacity </w:t>
      </w:r>
      <w:r w:rsidR="00C57F51" w:rsidRPr="00837980">
        <w:rPr>
          <w:rFonts w:ascii="Arial" w:hAnsi="Arial" w:cs="Arial"/>
          <w:sz w:val="24"/>
          <w:szCs w:val="24"/>
        </w:rPr>
        <w:t xml:space="preserve">rating. </w:t>
      </w:r>
    </w:p>
    <w:p w:rsidR="00780E01" w:rsidRPr="00837980" w:rsidRDefault="00780E01" w:rsidP="00694A24">
      <w:pPr>
        <w:rPr>
          <w:rFonts w:ascii="Arial" w:hAnsi="Arial" w:cs="Arial"/>
          <w:sz w:val="24"/>
          <w:szCs w:val="24"/>
        </w:rPr>
      </w:pPr>
      <w:r w:rsidRPr="00837980">
        <w:rPr>
          <w:rFonts w:ascii="Arial" w:hAnsi="Arial" w:cs="Arial"/>
          <w:sz w:val="24"/>
          <w:szCs w:val="24"/>
        </w:rPr>
        <w:t xml:space="preserve">This diagram represents the DER Minimal configuration and metering Setup: </w:t>
      </w:r>
    </w:p>
    <w:p w:rsidR="00780E01" w:rsidRPr="00837980" w:rsidRDefault="00780E01" w:rsidP="00694A24">
      <w:pPr>
        <w:rPr>
          <w:rFonts w:ascii="Arial" w:hAnsi="Arial" w:cs="Arial"/>
          <w:sz w:val="24"/>
          <w:szCs w:val="24"/>
        </w:rPr>
      </w:pPr>
      <w:r w:rsidRPr="00837980">
        <w:rPr>
          <w:rFonts w:ascii="Arial" w:hAnsi="Arial" w:cs="Arial"/>
          <w:noProof/>
          <w:sz w:val="24"/>
          <w:szCs w:val="24"/>
          <w:lang w:eastAsia="en-US"/>
        </w:rPr>
        <mc:AlternateContent>
          <mc:Choice Requires="wpg">
            <w:drawing>
              <wp:anchor distT="0" distB="0" distL="114300" distR="114300" simplePos="0" relativeHeight="251678720" behindDoc="0" locked="0" layoutInCell="1" allowOverlap="1" wp14:anchorId="74ADC0BE" wp14:editId="48C83208">
                <wp:simplePos x="0" y="0"/>
                <wp:positionH relativeFrom="column">
                  <wp:posOffset>1447165</wp:posOffset>
                </wp:positionH>
                <wp:positionV relativeFrom="paragraph">
                  <wp:posOffset>39209</wp:posOffset>
                </wp:positionV>
                <wp:extent cx="2312035" cy="1191260"/>
                <wp:effectExtent l="0" t="0" r="12065" b="8890"/>
                <wp:wrapNone/>
                <wp:docPr id="384" name="Group 384"/>
                <wp:cNvGraphicFramePr/>
                <a:graphic xmlns:a="http://schemas.openxmlformats.org/drawingml/2006/main">
                  <a:graphicData uri="http://schemas.microsoft.com/office/word/2010/wordprocessingGroup">
                    <wpg:wgp>
                      <wpg:cNvGrpSpPr/>
                      <wpg:grpSpPr>
                        <a:xfrm>
                          <a:off x="0" y="0"/>
                          <a:ext cx="2312035" cy="1191260"/>
                          <a:chOff x="0" y="0"/>
                          <a:chExt cx="2312301" cy="1191725"/>
                        </a:xfrm>
                      </wpg:grpSpPr>
                      <wps:wsp>
                        <wps:cNvPr id="329" name="Freeform 329"/>
                        <wps:cNvSpPr/>
                        <wps:spPr>
                          <a:xfrm>
                            <a:off x="1330657" y="825690"/>
                            <a:ext cx="177165" cy="111125"/>
                          </a:xfrm>
                          <a:custGeom>
                            <a:avLst/>
                            <a:gdLst>
                              <a:gd name="connsiteX0" fmla="*/ 0 w 1378424"/>
                              <a:gd name="connsiteY0" fmla="*/ 354846 h 696045"/>
                              <a:gd name="connsiteX1" fmla="*/ 341194 w 1378424"/>
                              <a:gd name="connsiteY1" fmla="*/ 4 h 696045"/>
                              <a:gd name="connsiteX2" fmla="*/ 702860 w 1378424"/>
                              <a:gd name="connsiteY2" fmla="*/ 348022 h 696045"/>
                              <a:gd name="connsiteX3" fmla="*/ 1037230 w 1378424"/>
                              <a:gd name="connsiteY3" fmla="*/ 696040 h 696045"/>
                              <a:gd name="connsiteX4" fmla="*/ 1378424 w 1378424"/>
                              <a:gd name="connsiteY4" fmla="*/ 354846 h 6960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8424" h="696045">
                                <a:moveTo>
                                  <a:pt x="0" y="354846"/>
                                </a:moveTo>
                                <a:cubicBezTo>
                                  <a:pt x="112025" y="177993"/>
                                  <a:pt x="224051" y="1141"/>
                                  <a:pt x="341194" y="4"/>
                                </a:cubicBezTo>
                                <a:cubicBezTo>
                                  <a:pt x="458337" y="-1133"/>
                                  <a:pt x="586854" y="232016"/>
                                  <a:pt x="702860" y="348022"/>
                                </a:cubicBezTo>
                                <a:cubicBezTo>
                                  <a:pt x="818866" y="464028"/>
                                  <a:pt x="924636" y="694903"/>
                                  <a:pt x="1037230" y="696040"/>
                                </a:cubicBezTo>
                                <a:cubicBezTo>
                                  <a:pt x="1149824" y="697177"/>
                                  <a:pt x="1264124" y="526011"/>
                                  <a:pt x="1378424" y="354846"/>
                                </a:cubicBez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9" name="Group 339"/>
                        <wpg:cNvGrpSpPr/>
                        <wpg:grpSpPr>
                          <a:xfrm>
                            <a:off x="0" y="0"/>
                            <a:ext cx="2312301" cy="1191725"/>
                            <a:chOff x="0" y="0"/>
                            <a:chExt cx="2312301" cy="1191725"/>
                          </a:xfrm>
                        </wpg:grpSpPr>
                        <wps:wsp>
                          <wps:cNvPr id="337" name="Text Box 337"/>
                          <wps:cNvSpPr txBox="1"/>
                          <wps:spPr>
                            <a:xfrm>
                              <a:off x="818866" y="948520"/>
                              <a:ext cx="333375" cy="243205"/>
                            </a:xfrm>
                            <a:prstGeom prst="rect">
                              <a:avLst/>
                            </a:prstGeom>
                            <a:solidFill>
                              <a:sysClr val="window" lastClr="FFFFFF"/>
                            </a:solidFill>
                            <a:ln w="6350">
                              <a:noFill/>
                            </a:ln>
                            <a:effectLst/>
                          </wps:spPr>
                          <wps:txbx>
                            <w:txbxContent>
                              <w:p w:rsidR="008350D6" w:rsidRPr="00D47CF9" w:rsidRDefault="008350D6" w:rsidP="00780E01">
                                <w:pPr>
                                  <w:rPr>
                                    <w:sz w:val="16"/>
                                    <w:szCs w:val="16"/>
                                  </w:rPr>
                                </w:pPr>
                                <w:r>
                                  <w:rPr>
                                    <w:sz w:val="16"/>
                                    <w:szCs w:val="16"/>
                                  </w:rPr>
                                  <w:t>L</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20" name="Text Box 320"/>
                          <wps:cNvSpPr txBox="1"/>
                          <wps:spPr>
                            <a:xfrm>
                              <a:off x="6824" y="812042"/>
                              <a:ext cx="332740" cy="242570"/>
                            </a:xfrm>
                            <a:prstGeom prst="rect">
                              <a:avLst/>
                            </a:prstGeom>
                            <a:solidFill>
                              <a:sysClr val="window" lastClr="FFFFFF"/>
                            </a:solidFill>
                            <a:ln w="6350">
                              <a:noFill/>
                            </a:ln>
                            <a:effectLst/>
                          </wps:spPr>
                          <wps:txbx>
                            <w:txbxContent>
                              <w:p w:rsidR="008350D6" w:rsidRPr="00D47CF9" w:rsidRDefault="008350D6" w:rsidP="00780E01">
                                <w:pPr>
                                  <w:rPr>
                                    <w:sz w:val="16"/>
                                    <w:szCs w:val="16"/>
                                  </w:rPr>
                                </w:pPr>
                                <w:r>
                                  <w:rPr>
                                    <w:sz w:val="16"/>
                                    <w:szCs w:val="16"/>
                                  </w:rPr>
                                  <w:t>STR</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25" name="Text Box 325"/>
                          <wps:cNvSpPr txBox="1"/>
                          <wps:spPr>
                            <a:xfrm>
                              <a:off x="1787857" y="702860"/>
                              <a:ext cx="333375" cy="243205"/>
                            </a:xfrm>
                            <a:prstGeom prst="rect">
                              <a:avLst/>
                            </a:prstGeom>
                            <a:solidFill>
                              <a:sysClr val="window" lastClr="FFFFFF"/>
                            </a:solidFill>
                            <a:ln w="6350">
                              <a:noFill/>
                            </a:ln>
                            <a:effectLst/>
                          </wps:spPr>
                          <wps:txbx>
                            <w:txbxContent>
                              <w:p w:rsidR="008350D6" w:rsidRPr="00D47CF9" w:rsidRDefault="008350D6" w:rsidP="00780E01">
                                <w:pPr>
                                  <w:rPr>
                                    <w:sz w:val="16"/>
                                    <w:szCs w:val="16"/>
                                  </w:rPr>
                                </w:pPr>
                                <w:r>
                                  <w:rPr>
                                    <w:sz w:val="16"/>
                                    <w:szCs w:val="16"/>
                                  </w:rPr>
                                  <w:t>G</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34" name="Text Box 334"/>
                          <wps:cNvSpPr txBox="1"/>
                          <wps:spPr>
                            <a:xfrm>
                              <a:off x="1978926" y="47768"/>
                              <a:ext cx="333375" cy="243205"/>
                            </a:xfrm>
                            <a:prstGeom prst="rect">
                              <a:avLst/>
                            </a:prstGeom>
                            <a:solidFill>
                              <a:sysClr val="window" lastClr="FFFFFF"/>
                            </a:solidFill>
                            <a:ln w="6350">
                              <a:solidFill>
                                <a:prstClr val="black"/>
                              </a:solidFill>
                            </a:ln>
                            <a:effectLst/>
                          </wps:spPr>
                          <wps:txbx>
                            <w:txbxContent>
                              <w:p w:rsidR="008350D6" w:rsidRPr="00D47CF9" w:rsidRDefault="008350D6" w:rsidP="00780E01">
                                <w:pPr>
                                  <w:rPr>
                                    <w:sz w:val="16"/>
                                    <w:szCs w:val="16"/>
                                  </w:rPr>
                                </w:pPr>
                                <w:r>
                                  <w:rPr>
                                    <w:sz w:val="16"/>
                                    <w:szCs w:val="16"/>
                                  </w:rPr>
                                  <w:t>M</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grpSp>
                          <wpg:cNvPr id="338" name="Group 338"/>
                          <wpg:cNvGrpSpPr/>
                          <wpg:grpSpPr>
                            <a:xfrm>
                              <a:off x="0" y="0"/>
                              <a:ext cx="1971675" cy="1097280"/>
                              <a:chOff x="0" y="0"/>
                              <a:chExt cx="668655" cy="476895"/>
                            </a:xfrm>
                          </wpg:grpSpPr>
                          <wps:wsp>
                            <wps:cNvPr id="321" name="Straight Connector 321"/>
                            <wps:cNvCnPr/>
                            <wps:spPr>
                              <a:xfrm>
                                <a:off x="81887" y="150125"/>
                                <a:ext cx="194722" cy="0"/>
                              </a:xfrm>
                              <a:prstGeom prst="line">
                                <a:avLst/>
                              </a:prstGeom>
                              <a:noFill/>
                              <a:ln w="25400" cap="flat" cmpd="sng" algn="ctr">
                                <a:solidFill>
                                  <a:sysClr val="windowText" lastClr="000000"/>
                                </a:solidFill>
                                <a:prstDash val="solid"/>
                              </a:ln>
                              <a:effectLst/>
                            </wps:spPr>
                            <wps:bodyPr/>
                          </wps:wsp>
                          <wps:wsp>
                            <wps:cNvPr id="322" name="Straight Connector 322"/>
                            <wps:cNvCnPr/>
                            <wps:spPr>
                              <a:xfrm>
                                <a:off x="88593" y="143301"/>
                                <a:ext cx="0" cy="156602"/>
                              </a:xfrm>
                              <a:prstGeom prst="line">
                                <a:avLst/>
                              </a:prstGeom>
                              <a:noFill/>
                              <a:ln w="25400" cap="flat" cmpd="sng" algn="ctr">
                                <a:solidFill>
                                  <a:sysClr val="windowText" lastClr="000000"/>
                                </a:solidFill>
                                <a:prstDash val="solid"/>
                              </a:ln>
                              <a:effectLst/>
                            </wps:spPr>
                            <wps:bodyPr/>
                          </wps:wsp>
                          <wps:wsp>
                            <wps:cNvPr id="323" name="Straight Connector 323"/>
                            <wps:cNvCnPr/>
                            <wps:spPr>
                              <a:xfrm>
                                <a:off x="0" y="300250"/>
                                <a:ext cx="194722" cy="0"/>
                              </a:xfrm>
                              <a:prstGeom prst="line">
                                <a:avLst/>
                              </a:prstGeom>
                              <a:noFill/>
                              <a:ln w="25400" cap="flat" cmpd="sng" algn="ctr">
                                <a:solidFill>
                                  <a:sysClr val="windowText" lastClr="000000"/>
                                </a:solidFill>
                                <a:prstDash val="solid"/>
                              </a:ln>
                              <a:effectLst/>
                            </wps:spPr>
                            <wps:bodyPr/>
                          </wps:wsp>
                          <wps:wsp>
                            <wps:cNvPr id="324" name="Straight Connector 324"/>
                            <wps:cNvCnPr/>
                            <wps:spPr>
                              <a:xfrm>
                                <a:off x="47768" y="361665"/>
                                <a:ext cx="109880" cy="0"/>
                              </a:xfrm>
                              <a:prstGeom prst="line">
                                <a:avLst/>
                              </a:prstGeom>
                              <a:noFill/>
                              <a:ln w="25400" cap="flat" cmpd="sng" algn="ctr">
                                <a:solidFill>
                                  <a:sysClr val="windowText" lastClr="000000"/>
                                </a:solidFill>
                                <a:prstDash val="solid"/>
                              </a:ln>
                              <a:effectLst/>
                            </wps:spPr>
                            <wps:bodyPr/>
                          </wps:wsp>
                          <wps:wsp>
                            <wps:cNvPr id="326" name="Straight Connector 326"/>
                            <wps:cNvCnPr/>
                            <wps:spPr>
                              <a:xfrm>
                                <a:off x="136478" y="0"/>
                                <a:ext cx="490662" cy="0"/>
                              </a:xfrm>
                              <a:prstGeom prst="line">
                                <a:avLst/>
                              </a:prstGeom>
                              <a:noFill/>
                              <a:ln w="25400" cap="flat" cmpd="sng" algn="ctr">
                                <a:solidFill>
                                  <a:sysClr val="windowText" lastClr="000000"/>
                                </a:solidFill>
                                <a:prstDash val="solid"/>
                              </a:ln>
                              <a:effectLst/>
                            </wps:spPr>
                            <wps:bodyPr/>
                          </wps:wsp>
                          <wps:wsp>
                            <wps:cNvPr id="327" name="Straight Arrow Connector 327"/>
                            <wps:cNvCnPr/>
                            <wps:spPr>
                              <a:xfrm>
                                <a:off x="259308" y="150125"/>
                                <a:ext cx="0" cy="324266"/>
                              </a:xfrm>
                              <a:prstGeom prst="straightConnector1">
                                <a:avLst/>
                              </a:prstGeom>
                              <a:noFill/>
                              <a:ln w="25400" cap="flat" cmpd="sng" algn="ctr">
                                <a:solidFill>
                                  <a:sysClr val="windowText" lastClr="000000"/>
                                </a:solidFill>
                                <a:prstDash val="solid"/>
                                <a:tailEnd type="arrow"/>
                              </a:ln>
                              <a:effectLst/>
                            </wps:spPr>
                            <wps:bodyPr/>
                          </wps:wsp>
                          <wps:wsp>
                            <wps:cNvPr id="328" name="Oval 328"/>
                            <wps:cNvSpPr/>
                            <wps:spPr>
                              <a:xfrm>
                                <a:off x="361666" y="259307"/>
                                <a:ext cx="236622" cy="217588"/>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Straight Connector 330"/>
                            <wps:cNvCnPr/>
                            <wps:spPr>
                              <a:xfrm flipV="1">
                                <a:off x="484496" y="150125"/>
                                <a:ext cx="0" cy="106981"/>
                              </a:xfrm>
                              <a:prstGeom prst="line">
                                <a:avLst/>
                              </a:prstGeom>
                              <a:noFill/>
                              <a:ln w="25400" cap="flat" cmpd="sng" algn="ctr">
                                <a:solidFill>
                                  <a:sysClr val="windowText" lastClr="000000"/>
                                </a:solidFill>
                                <a:prstDash val="solid"/>
                              </a:ln>
                              <a:effectLst/>
                            </wps:spPr>
                            <wps:bodyPr/>
                          </wps:wsp>
                          <wps:wsp>
                            <wps:cNvPr id="331" name="Straight Connector 331"/>
                            <wps:cNvCnPr/>
                            <wps:spPr>
                              <a:xfrm>
                                <a:off x="252484" y="150125"/>
                                <a:ext cx="236622" cy="0"/>
                              </a:xfrm>
                              <a:prstGeom prst="line">
                                <a:avLst/>
                              </a:prstGeom>
                              <a:noFill/>
                              <a:ln w="25400" cap="flat" cmpd="sng" algn="ctr">
                                <a:solidFill>
                                  <a:sysClr val="windowText" lastClr="000000"/>
                                </a:solidFill>
                                <a:prstDash val="solid"/>
                              </a:ln>
                              <a:effectLst/>
                            </wps:spPr>
                            <wps:bodyPr/>
                          </wps:wsp>
                          <wps:wsp>
                            <wps:cNvPr id="332" name="Straight Connector 332"/>
                            <wps:cNvCnPr/>
                            <wps:spPr>
                              <a:xfrm flipV="1">
                                <a:off x="368490" y="0"/>
                                <a:ext cx="0" cy="152636"/>
                              </a:xfrm>
                              <a:prstGeom prst="line">
                                <a:avLst/>
                              </a:prstGeom>
                              <a:noFill/>
                              <a:ln w="25400" cap="flat" cmpd="sng" algn="ctr">
                                <a:solidFill>
                                  <a:sysClr val="windowText" lastClr="000000"/>
                                </a:solidFill>
                                <a:prstDash val="solid"/>
                              </a:ln>
                              <a:effectLst/>
                            </wps:spPr>
                            <wps:bodyPr/>
                          </wps:wsp>
                          <wps:wsp>
                            <wps:cNvPr id="333" name="Oval 333"/>
                            <wps:cNvSpPr/>
                            <wps:spPr>
                              <a:xfrm>
                                <a:off x="313899" y="40943"/>
                                <a:ext cx="118311" cy="54397"/>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5" name="Straight Arrow Connector 335"/>
                            <wps:cNvCnPr/>
                            <wps:spPr>
                              <a:xfrm flipH="1">
                                <a:off x="450377" y="75062"/>
                                <a:ext cx="218278" cy="0"/>
                              </a:xfrm>
                              <a:prstGeom prst="straightConnector1">
                                <a:avLst/>
                              </a:prstGeom>
                              <a:noFill/>
                              <a:ln w="15875" cap="flat" cmpd="sng" algn="ctr">
                                <a:solidFill>
                                  <a:sysClr val="windowText" lastClr="000000"/>
                                </a:solidFill>
                                <a:prstDash val="sysDash"/>
                                <a:tailEnd type="arrow"/>
                              </a:ln>
                              <a:effectLst/>
                            </wps:spPr>
                            <wps:bodyPr/>
                          </wps:wsp>
                        </wpg:grpSp>
                      </wpg:grpSp>
                    </wpg:wgp>
                  </a:graphicData>
                </a:graphic>
              </wp:anchor>
            </w:drawing>
          </mc:Choice>
          <mc:Fallback>
            <w:pict>
              <v:group id="Group 384" o:spid="_x0000_s1026" style="position:absolute;margin-left:113.95pt;margin-top:3.1pt;width:182.05pt;height:93.8pt;z-index:251678720" coordsize="23123,1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">
                <v:shape id="Freeform 329" o:spid="_x0000_s1027" style="position:absolute;left:13306;top:8256;width:1772;height:1112;visibility:visible;mso-wrap-style:square;v-text-anchor:middle" coordsize="1378424,69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9sbcUA&#10;AADcAAAADwAAAGRycy9kb3ducmV2LnhtbESPW4vCMBSE3xf8D+EIvq2pF0SrUVQQZRHEG/h4aI5t&#10;sTkpTWy7/36zsLCPw8x8wyxWrSlETZXLLSsY9CMQxInVOacKbtfd5xSE88gaC8uk4JscrJadjwXG&#10;2jZ8pvriUxEg7GJUkHlfxlK6JCODrm9L4uA9bWXQB1mlUlfYBLgp5DCKJtJgzmEhw5K2GSWvy9so&#10;WL831/3koY/meHjsT3Ux/mruVqlet13PQXhq/X/4r33QCkbDGfyeC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2xtxQAAANwAAAAPAAAAAAAAAAAAAAAAAJgCAABkcnMv&#10;ZG93bnJldi54bWxQSwUGAAAAAAQABAD1AAAAigMAAAAA&#10;" path="m,354846c112025,177993,224051,1141,341194,4,458337,-1133,586854,232016,702860,348022v116006,116006,221776,346881,334370,348018c1149824,697177,1264124,526011,1378424,354846e" filled="f" strokecolor="windowText" strokeweight="2pt">
                  <v:path arrowok="t" o:connecttype="custom" o:connectlocs="0,56652;43853,1;90337,55562;133312,111124;177165,56652" o:connectangles="0,0,0,0,0"/>
                </v:shape>
                <v:group id="Group 339" o:spid="_x0000_s1028" style="position:absolute;width:23123;height:11917" coordsize="23123,11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shapetype id="_x0000_t202" coordsize="21600,21600" o:spt="202" path="m,l,21600r21600,l21600,xe">
                    <v:stroke joinstyle="miter"/>
                    <v:path gradientshapeok="t" o:connecttype="rect"/>
                  </v:shapetype>
                  <v:shape id="Text Box 337" o:spid="_x0000_s1029" type="#_x0000_t202" style="position:absolute;left:8188;top:9485;width:3334;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AgMQA&#10;AADcAAAADwAAAGRycy9kb3ducmV2LnhtbESP3YrCMBSE74V9h3AWvNN0K/5QjbJUF/dKsPoAx+bY&#10;FpuT0sTafXuzIHg5zMw3zGrTm1p01LrKsoKvcQSCOLe64kLB+fQzWoBwHlljbZkU/JGDzfpjsMJE&#10;2wcfqct8IQKEXYIKSu+bREqXl2TQjW1DHLyrbQ36INtC6hYfAW5qGUfRTBqsOCyU2FBaUn7L7kbB&#10;NM332/niHhe77TmuuiibHi6pUsPP/nsJwlPv3+FX+1crmEzm8H8mH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QIDEAAAA3AAAAA8AAAAAAAAAAAAAAAAAmAIAAGRycy9k&#10;b3ducmV2LnhtbFBLBQYAAAAABAAEAPUAAACJAwAAAAA=&#10;" fillcolor="window" stroked="f" strokeweight=".5pt">
                    <v:textbox inset="3.6pt,,3.6pt">
                      <w:txbxContent>
                        <w:p w:rsidR="008350D6" w:rsidRPr="00D47CF9" w:rsidRDefault="008350D6" w:rsidP="00780E01">
                          <w:pPr>
                            <w:rPr>
                              <w:sz w:val="16"/>
                              <w:szCs w:val="16"/>
                            </w:rPr>
                          </w:pPr>
                          <w:r>
                            <w:rPr>
                              <w:sz w:val="16"/>
                              <w:szCs w:val="16"/>
                            </w:rPr>
                            <w:t>L</w:t>
                          </w:r>
                        </w:p>
                      </w:txbxContent>
                    </v:textbox>
                  </v:shape>
                  <v:shape id="Text Box 320" o:spid="_x0000_s1030" type="#_x0000_t202" style="position:absolute;left:68;top:8120;width:3327;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OKcIA&#10;AADcAAAADwAAAGRycy9kb3ducmV2LnhtbERPS2rDMBDdB3oHMYXuYrkOSY0bJRQnpV0F4voAU2ti&#10;m1gjY8mf3r5aFLp8vP/+uJhOTDS41rKC5ygGQVxZ3XKtoPx6X6cgnEfW2FkmBT/k4Hh4WO0x03bm&#10;K02Fr0UIYZehgsb7PpPSVQ0ZdJHtiQN3s4NBH+BQSz3gHMJNJ5M43kmDLYeGBnvKG6ruxWgUbPPq&#10;4/SSjkl9PpVJO8XF9vKdK/X0uLy9gvC0+H/xn/tTK9gkYX44E46AP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VU4pwgAAANwAAAAPAAAAAAAAAAAAAAAAAJgCAABkcnMvZG93&#10;bnJldi54bWxQSwUGAAAAAAQABAD1AAAAhwMAAAAA&#10;" fillcolor="window" stroked="f" strokeweight=".5pt">
                    <v:textbox inset="3.6pt,,3.6pt">
                      <w:txbxContent>
                        <w:p w:rsidR="008350D6" w:rsidRPr="00D47CF9" w:rsidRDefault="008350D6" w:rsidP="00780E01">
                          <w:pPr>
                            <w:rPr>
                              <w:sz w:val="16"/>
                              <w:szCs w:val="16"/>
                            </w:rPr>
                          </w:pPr>
                          <w:r>
                            <w:rPr>
                              <w:sz w:val="16"/>
                              <w:szCs w:val="16"/>
                            </w:rPr>
                            <w:t>STR</w:t>
                          </w:r>
                        </w:p>
                      </w:txbxContent>
                    </v:textbox>
                  </v:shape>
                  <v:shape id="Text Box 325" o:spid="_x0000_s1031" type="#_x0000_t202" style="position:absolute;left:17878;top:7028;width:3334;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tscUA&#10;AADcAAAADwAAAGRycy9kb3ducmV2LnhtbESP0WqDQBRE3wP9h+UW+pastZiIdQ3FNKRPgdh8wK17&#10;q1L3rrgbY/4+Wyj0cZiZM0y+nU0vJhpdZ1nB8yoCQVxb3XGj4Py5X6YgnEfW2FsmBTdysC0eFjlm&#10;2l75RFPlGxEg7DJU0Ho/ZFK6uiWDbmUH4uB929GgD3JspB7xGuCml3EUraXBjsNCiwOVLdU/1cUo&#10;SMr6sNukl7h5353jboqq5PhVKvX0OL+9gvA0+//wX/tDK3iJE/g9E46AL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u2xxQAAANwAAAAPAAAAAAAAAAAAAAAAAJgCAABkcnMv&#10;ZG93bnJldi54bWxQSwUGAAAAAAQABAD1AAAAigMAAAAA&#10;" fillcolor="window" stroked="f" strokeweight=".5pt">
                    <v:textbox inset="3.6pt,,3.6pt">
                      <w:txbxContent>
                        <w:p w:rsidR="008350D6" w:rsidRPr="00D47CF9" w:rsidRDefault="008350D6" w:rsidP="00780E01">
                          <w:pPr>
                            <w:rPr>
                              <w:sz w:val="16"/>
                              <w:szCs w:val="16"/>
                            </w:rPr>
                          </w:pPr>
                          <w:r>
                            <w:rPr>
                              <w:sz w:val="16"/>
                              <w:szCs w:val="16"/>
                            </w:rPr>
                            <w:t>G</w:t>
                          </w:r>
                        </w:p>
                      </w:txbxContent>
                    </v:textbox>
                  </v:shape>
                  <v:shape id="Text Box 334" o:spid="_x0000_s1032" type="#_x0000_t202" style="position:absolute;left:19789;top:477;width:3334;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pqAcQA&#10;AADcAAAADwAAAGRycy9kb3ducmV2LnhtbESPQWvCQBSE74L/YXmCN920Fimpq6jUohfRtIUeH9nX&#10;JJh9G7KrWf+9Kwgeh5n5hpktgqnFhVpXWVbwMk5AEOdWV1wo+PnejN5BOI+ssbZMCq7kYDHv92aY&#10;atvxkS6ZL0SEsEtRQel9k0rp8pIMurFtiKP3b1uDPsq2kLrFLsJNLV+TZCoNVhwXSmxoXVJ+ys5G&#10;QQhfq/xv/9u45efObpNTcZCbTqnhICw/QHgK/hl+tLdawWTyBvcz8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6agHEAAAA3AAAAA8AAAAAAAAAAAAAAAAAmAIAAGRycy9k&#10;b3ducmV2LnhtbFBLBQYAAAAABAAEAPUAAACJAwAAAAA=&#10;" fillcolor="window" strokeweight=".5pt">
                    <v:textbox inset="3.6pt,,3.6pt">
                      <w:txbxContent>
                        <w:p w:rsidR="008350D6" w:rsidRPr="00D47CF9" w:rsidRDefault="008350D6" w:rsidP="00780E01">
                          <w:pPr>
                            <w:rPr>
                              <w:sz w:val="16"/>
                              <w:szCs w:val="16"/>
                            </w:rPr>
                          </w:pPr>
                          <w:r>
                            <w:rPr>
                              <w:sz w:val="16"/>
                              <w:szCs w:val="16"/>
                            </w:rPr>
                            <w:t>M</w:t>
                          </w:r>
                        </w:p>
                      </w:txbxContent>
                    </v:textbox>
                  </v:shape>
                  <v:group id="Group 338" o:spid="_x0000_s1033" style="position:absolute;width:19716;height:10972" coordsize="6686,4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line id="Straight Connector 321" o:spid="_x0000_s1034" style="position:absolute;visibility:visible;mso-wrap-style:square" from="818,1501" to="2766,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MssQAAADcAAAADwAAAGRycy9kb3ducmV2LnhtbESPT4vCMBTE78J+h/AWvGmqgkrXKK5/&#10;0KPWdfH4aN62ZZuX0kRbv70RBI/DzPyGmS1aU4ob1a6wrGDQj0AQp1YXnCn4OW17UxDOI2ssLZOC&#10;OzlYzD86M4y1bfhIt8RnIkDYxagg976KpXRpTgZd31bEwfuztUEfZJ1JXWMT4KaUwygaS4MFh4Uc&#10;K1rllP4nV6NAf1/Ostjcd9OxPv9e3GR5kOtGqe5nu/wC4an17/CrvdcKRsMB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moyyxAAAANwAAAAPAAAAAAAAAAAA&#10;AAAAAKECAABkcnMvZG93bnJldi54bWxQSwUGAAAAAAQABAD5AAAAkgMAAAAA&#10;" strokecolor="windowText" strokeweight="2pt"/>
                    <v:line id="Straight Connector 322" o:spid="_x0000_s1035" style="position:absolute;visibility:visible;mso-wrap-style:square" from="885,1433" to="885,2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gSxcUAAADcAAAADwAAAGRycy9kb3ducmV2LnhtbESPQWvCQBSE7wX/w/KE3pqNETSkrqKt&#10;pT3aqMXjI/uahGbfhuzWJP++Kwg9DjPzDbPaDKYRV+pcbVnBLIpBEBdW11wqOB3fnlIQziNrbCyT&#10;gpEcbNaThxVm2vb8SdfclyJA2GWooPK+zaR0RUUGXWRb4uB9286gD7Irpe6wD3DTyCSOF9JgzWGh&#10;wpZeKip+8l+jQO8uZ1nvx/d0oc9fF7fcHuRrr9TjdNg+g/A0+P/wvf2hFcyTBG5nw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gSxcUAAADcAAAADwAAAAAAAAAA&#10;AAAAAAChAgAAZHJzL2Rvd25yZXYueG1sUEsFBgAAAAAEAAQA+QAAAJMDAAAAAA==&#10;" strokecolor="windowText" strokeweight="2pt"/>
                    <v:line id="Straight Connector 323" o:spid="_x0000_s1036" style="position:absolute;visibility:visible;mso-wrap-style:square" from="0,3002" to="1947,3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S3XsMAAADcAAAADwAAAGRycy9kb3ducmV2LnhtbESPT4vCMBTE74LfITzBm6YquNI1iv+W&#10;9ah1XTw+mrdtsXkpTbT12xthweMwM79h5svWlOJOtSssKxgNIxDEqdUFZwp+Tl+DGQjnkTWWlknB&#10;gxwsF93OHGNtGz7SPfGZCBB2MSrIva9iKV2ak0E3tBVx8P5sbdAHWWdS19gEuCnlOIqm0mDBYSHH&#10;ijY5pdfkZhTo9eUsi93jezbV59+L+1gd5LZRqt9rV58gPLX+Hf5v77WCyXgC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Et17DAAAA3AAAAA8AAAAAAAAAAAAA&#10;AAAAoQIAAGRycy9kb3ducmV2LnhtbFBLBQYAAAAABAAEAPkAAACRAwAAAAA=&#10;" strokecolor="windowText" strokeweight="2pt"/>
                    <v:line id="Straight Connector 324" o:spid="_x0000_s1037" style="position:absolute;visibility:visible;mso-wrap-style:square" from="477,3616" to="1576,3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0vKsMAAADcAAAADwAAAGRycy9kb3ducmV2LnhtbESPS4vCQBCE7wv+h6EFb+tEXVSio/jY&#10;RY++8dhk2iSY6QmZWRP/vSMs7LGoqq+o6bwxhXhQ5XLLCnrdCARxYnXOqYLT8edzDMJ5ZI2FZVLw&#10;JAfzWetjirG2Ne/pcfCpCBB2MSrIvC9jKV2SkUHXtSVx8G62MuiDrFKpK6wD3BSyH0VDaTDnsJBh&#10;SauMkvvh1yjQy+tZ5t/PzXioz5erGy12cl0r1Wk3iwkIT43/D/+1t1rBoP8F7zPhCMj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tLyrDAAAA3AAAAA8AAAAAAAAAAAAA&#10;AAAAoQIAAGRycy9kb3ducmV2LnhtbFBLBQYAAAAABAAEAPkAAACRAwAAAAA=&#10;" strokecolor="windowText" strokeweight="2pt"/>
                    <v:line id="Straight Connector 326" o:spid="_x0000_s1038" style="position:absolute;visibility:visible;mso-wrap-style:square" from="1364,0" to="62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MUxsQAAADcAAAADwAAAGRycy9kb3ducmV2LnhtbESPT4vCMBTE74LfITzBm6a60JVqFP+s&#10;6HF1V/H4aJ5tsXkpTbT125uFBY/DzPyGmS1aU4oH1a6wrGA0jEAQp1YXnCn4/dkOJiCcR9ZYWiYF&#10;T3KwmHc7M0y0bfhAj6PPRICwS1BB7n2VSOnSnAy6oa2Ig3e1tUEfZJ1JXWMT4KaU4yiKpcGCw0KO&#10;Fa1zSm/Hu1GgV5eTLL6eu0msT+eL+1x+y02jVL/XLqcgPLX+Hf5v77WCj3EMf2fCEZ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cxTGxAAAANwAAAAPAAAAAAAAAAAA&#10;AAAAAKECAABkcnMvZG93bnJldi54bWxQSwUGAAAAAAQABAD5AAAAkgMAAAAA&#10;" strokecolor="windowText" strokeweight="2pt"/>
                    <v:shapetype id="_x0000_t32" coordsize="21600,21600" o:spt="32" o:oned="t" path="m,l21600,21600e" filled="f">
                      <v:path arrowok="t" fillok="f" o:connecttype="none"/>
                      <o:lock v:ext="edit" shapetype="t"/>
                    </v:shapetype>
                    <v:shape id="Straight Arrow Connector 327" o:spid="_x0000_s1039" type="#_x0000_t32" style="position:absolute;left:2593;top:1501;width:0;height:3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5YIcQAAADcAAAADwAAAGRycy9kb3ducmV2LnhtbESPzWrDMBCE74G+g9hAb4kcF5LgRjFt&#10;IdAeQsgfvS7WVjaWVsZSE/ftq0Agx2FmvmFW5eCsuFAfGs8KZtMMBHHldcNGwem4mSxBhIis0Xom&#10;BX8UoFw/jVZYaH/lPV0O0YgE4VCggjrGrpAyVDU5DFPfESfvx/cOY5K9kbrHa4I7K/Msm0uHDaeF&#10;Gjv6qKlqD79OwZnar/1m++4rk++WwXzbBTur1PN4eHsFEWmIj/C9/akVvOQLuJ1JR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lghxAAAANwAAAAPAAAAAAAAAAAA&#10;AAAAAKECAABkcnMvZG93bnJldi54bWxQSwUGAAAAAAQABAD5AAAAkgMAAAAA&#10;" strokecolor="windowText" strokeweight="2pt">
                      <v:stroke endarrow="open"/>
                    </v:shape>
                    <v:oval id="Oval 328" o:spid="_x0000_s1040" style="position:absolute;left:3616;top:2593;width:2366;height:2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nZUsEA&#10;AADcAAAADwAAAGRycy9kb3ducmV2LnhtbERPy4rCMBTdC/5DuMJsRNOpjEg1ig7IdOOiPsDltbm2&#10;xeamNFHr35uFMMvDeS9WnanFg1pXWVbwPY5AEOdWV1woOB62oxkI55E11pZJwYscrJb93gITbZ+c&#10;0WPvCxFC2CWooPS+SaR0eUkG3dg2xIG72tagD7AtpG7xGcJNLeMomkqDFYeGEhv6LSm/7e9GwSV2&#10;6WR4dj+n2J/q7G+3SatNptTXoFvPQXjq/L/44061gkkc1oYz4Qj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J2VLBAAAA3AAAAA8AAAAAAAAAAAAAAAAAmAIAAGRycy9kb3du&#10;cmV2LnhtbFBLBQYAAAAABAAEAPUAAACGAwAAAAA=&#10;" filled="f" strokecolor="windowText" strokeweight="2pt"/>
                    <v:line id="Straight Connector 330" o:spid="_x0000_s1041" style="position:absolute;flip:y;visibility:visible;mso-wrap-style:square" from="4844,1501" to="4844,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WsxcQAAADcAAAADwAAAGRycy9kb3ducmV2LnhtbERPz2vCMBS+C/4P4Qm7zdRV5uiM4jY2&#10;HHhQJ+huj+bZlDUvpYlt/e/NYeDx4/s9X/a2Ei01vnSsYDJOQBDnTpdcKDj8fD6+gPABWWPlmBRc&#10;ycNyMRzMMdOu4x21+1CIGMI+QwUmhDqT0ueGLPqxq4kjd3aNxRBhU0jdYBfDbSWfkuRZWiw5Nhis&#10;6d1Q/re/WAUbGVbtcXJ++/02H+nX7LI9TE+dUg+jfvUKIlAf7uJ/91orSNM4P56JR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xazFxAAAANwAAAAPAAAAAAAAAAAA&#10;AAAAAKECAABkcnMvZG93bnJldi54bWxQSwUGAAAAAAQABAD5AAAAkgMAAAAA&#10;" strokecolor="windowText" strokeweight="2pt"/>
                    <v:line id="Straight Connector 331" o:spid="_x0000_s1042" style="position:absolute;visibility:visible;mso-wrap-style:square" from="2524,1501" to="4891,1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Mab8QAAADcAAAADwAAAGRycy9kb3ducmV2LnhtbESPT4vCMBTE78J+h/AWvGmqgkrXKK5/&#10;0KPWdfH4aN62ZZuX0kRbv70RBI/DzPyGmS1aU4ob1a6wrGDQj0AQp1YXnCn4OW17UxDOI2ssLZOC&#10;OzlYzD86M4y1bfhIt8RnIkDYxagg976KpXRpTgZd31bEwfuztUEfZJ1JXWMT4KaUwygaS4MFh4Uc&#10;K1rllP4nV6NAf1/Ostjcd9OxPv9e3GR5kOtGqe5nu/wC4an17/CrvdcKRqMB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QxpvxAAAANwAAAAPAAAAAAAAAAAA&#10;AAAAAKECAABkcnMvZG93bnJldi54bWxQSwUGAAAAAAQABAD5AAAAkgMAAAAA&#10;" strokecolor="windowText" strokeweight="2pt"/>
                    <v:line id="Straight Connector 332" o:spid="_x0000_s1043" style="position:absolute;flip:y;visibility:visible;mso-wrap-style:square" from="3684,0" to="3684,1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XKccAAADcAAAADwAAAGRycy9kb3ducmV2LnhtbESPT2vCQBTE7wW/w/IEb3WjKbVEV/EP&#10;lhZ6qFZovT2yz2ww+zZk1yT99t1CocdhZn7DLFa9rURLjS8dK5iMExDEudMlFwpOH/v7JxA+IGus&#10;HJOCb/KwWg7uFphp1/GB2mMoRISwz1CBCaHOpPS5IYt+7Gri6F1cYzFE2RRSN9hFuK3kNEkepcWS&#10;44LBmraG8uvxZhW8ybBuPyeXzfnV7NLn2e399PDVKTUa9us5iEB9+A//tV+0gjSdwu+ZeATk8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W5cpxwAAANwAAAAPAAAAAAAA&#10;AAAAAAAAAKECAABkcnMvZG93bnJldi54bWxQSwUGAAAAAAQABAD5AAAAlQMAAAAA&#10;" strokecolor="windowText" strokeweight="2pt"/>
                    <v:oval id="Oval 333" o:spid="_x0000_s1044" style="position:absolute;left:3138;top:409;width:1184;height:5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1sUA&#10;AADcAAAADwAAAGRycy9kb3ducmV2LnhtbESPQWvCQBSE74L/YXmCF9FNDUgbXaWIongpxl68PbPP&#10;JJp9G7Krpv31bkHocZiZb5jZojWVuFPjSssK3kYRCOLM6pJzBd+H9fAdhPPIGivLpOCHHCzm3c4M&#10;E20fvKd76nMRIOwSVFB4XydSuqwgg25ka+LgnW1j0AfZ5FI3+AhwU8lxFE2kwZLDQoE1LQvKrunN&#10;KFjGR0zbr/r2+3Gyu81lEFWH80qpfq/9nILw1Pr/8Ku91QriOIa/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WxQAAANwAAAAPAAAAAAAAAAAAAAAAAJgCAABkcnMv&#10;ZG93bnJldi54bWxQSwUGAAAAAAQABAD1AAAAigMAAAAA&#10;" fillcolor="windowText" strokecolor="windowText" strokeweight="2pt"/>
                    <v:shape id="Straight Arrow Connector 335" o:spid="_x0000_s1045" type="#_x0000_t32" style="position:absolute;left:4503;top:750;width:2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0fPscAAADcAAAADwAAAGRycy9kb3ducmV2LnhtbESPQWvCQBSE74L/YXmCN92otEh0E7Sg&#10;tHgQtVSPj+wzic2+Ddmtif313UKhx2FmvmGWaWcqcafGlZYVTMYRCOLM6pJzBe+nzWgOwnlkjZVl&#10;UvAgB2nS7y0x1rblA92PPhcBwi5GBYX3dSylywoy6Ma2Jg7e1TYGfZBNLnWDbYCbSk6j6FkaLDks&#10;FFjTS0HZ5/HLKLhct+vD/rZ9+8i+2+n64Xa4P++UGg661QKEp87/h//ar1rBbPYEv2fCEZDJ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R8+xwAAANwAAAAPAAAAAAAA&#10;AAAAAAAAAKECAABkcnMvZG93bnJldi54bWxQSwUGAAAAAAQABAD5AAAAlQMAAAAA&#10;" strokecolor="windowText" strokeweight="1.25pt">
                      <v:stroke dashstyle="3 1" endarrow="open"/>
                    </v:shape>
                  </v:group>
                </v:group>
              </v:group>
            </w:pict>
          </mc:Fallback>
        </mc:AlternateContent>
      </w:r>
    </w:p>
    <w:p w:rsidR="00780E01" w:rsidRPr="00837980" w:rsidRDefault="00780E01" w:rsidP="00694A24">
      <w:pPr>
        <w:rPr>
          <w:rFonts w:ascii="Arial" w:hAnsi="Arial" w:cs="Arial"/>
          <w:sz w:val="24"/>
          <w:szCs w:val="24"/>
        </w:rPr>
      </w:pPr>
    </w:p>
    <w:p w:rsidR="00780E01" w:rsidRPr="00837980" w:rsidRDefault="00780E01" w:rsidP="00694A24">
      <w:pPr>
        <w:rPr>
          <w:rFonts w:ascii="Arial" w:hAnsi="Arial" w:cs="Arial"/>
          <w:sz w:val="24"/>
          <w:szCs w:val="24"/>
        </w:rPr>
      </w:pPr>
    </w:p>
    <w:p w:rsidR="00780E01" w:rsidRPr="00837980" w:rsidRDefault="00780E01" w:rsidP="00694A24">
      <w:pPr>
        <w:rPr>
          <w:rFonts w:ascii="Arial" w:hAnsi="Arial" w:cs="Arial"/>
          <w:sz w:val="24"/>
          <w:szCs w:val="24"/>
        </w:rPr>
      </w:pPr>
    </w:p>
    <w:p w:rsidR="00780E01" w:rsidRPr="00837980" w:rsidRDefault="00780E01" w:rsidP="00694A24">
      <w:pPr>
        <w:rPr>
          <w:rFonts w:ascii="Arial" w:hAnsi="Arial" w:cs="Arial"/>
          <w:sz w:val="24"/>
          <w:szCs w:val="24"/>
        </w:rPr>
      </w:pPr>
    </w:p>
    <w:p w:rsidR="00ED4ED7" w:rsidRPr="00837980" w:rsidRDefault="00037C43" w:rsidP="00694A24">
      <w:pPr>
        <w:rPr>
          <w:rFonts w:ascii="Arial" w:hAnsi="Arial" w:cs="Arial"/>
          <w:sz w:val="24"/>
          <w:szCs w:val="24"/>
        </w:rPr>
      </w:pPr>
      <w:r w:rsidRPr="00837980">
        <w:rPr>
          <w:rFonts w:ascii="Arial" w:hAnsi="Arial" w:cs="Arial"/>
          <w:sz w:val="24"/>
          <w:szCs w:val="24"/>
        </w:rPr>
        <w:t xml:space="preserve">Participation as a DER Minimal would fall into two categories:  those with registered Distributed Generation (DG) and those without registered DG.  </w:t>
      </w:r>
      <w:r w:rsidR="00ED4ED7" w:rsidRPr="00837980">
        <w:rPr>
          <w:rFonts w:ascii="Arial" w:hAnsi="Arial" w:cs="Arial"/>
          <w:sz w:val="24"/>
          <w:szCs w:val="24"/>
        </w:rPr>
        <w:t>The following characteristics apply to DER Minimal:</w:t>
      </w:r>
    </w:p>
    <w:p w:rsidR="00AE00B1" w:rsidRPr="00837980" w:rsidRDefault="00AE00B1" w:rsidP="00FE0D2C">
      <w:pPr>
        <w:pStyle w:val="ListParagraph"/>
        <w:numPr>
          <w:ilvl w:val="0"/>
          <w:numId w:val="33"/>
        </w:numPr>
        <w:spacing w:after="120" w:line="276" w:lineRule="auto"/>
        <w:ind w:left="540" w:hanging="540"/>
        <w:rPr>
          <w:rFonts w:ascii="Arial" w:hAnsi="Arial" w:cs="Arial"/>
          <w:sz w:val="24"/>
          <w:lang w:eastAsia="en-US"/>
        </w:rPr>
      </w:pPr>
      <w:r w:rsidRPr="00837980">
        <w:rPr>
          <w:rFonts w:ascii="Arial" w:hAnsi="Arial" w:cs="Arial"/>
          <w:sz w:val="24"/>
          <w:lang w:eastAsia="en-US"/>
        </w:rPr>
        <w:t xml:space="preserve">If the DER </w:t>
      </w:r>
      <w:r w:rsidR="00256C74" w:rsidRPr="00837980">
        <w:rPr>
          <w:rFonts w:ascii="Arial" w:hAnsi="Arial" w:cs="Arial"/>
          <w:sz w:val="24"/>
          <w:lang w:eastAsia="en-US"/>
        </w:rPr>
        <w:t xml:space="preserve">Minimal </w:t>
      </w:r>
      <w:r w:rsidRPr="00837980">
        <w:rPr>
          <w:rFonts w:ascii="Arial" w:hAnsi="Arial" w:cs="Arial"/>
          <w:sz w:val="24"/>
          <w:lang w:eastAsia="en-US"/>
        </w:rPr>
        <w:t>is</w:t>
      </w:r>
      <w:r w:rsidR="000807DC" w:rsidRPr="00837980">
        <w:rPr>
          <w:rFonts w:ascii="Arial" w:hAnsi="Arial" w:cs="Arial"/>
          <w:sz w:val="24"/>
          <w:lang w:eastAsia="en-US"/>
        </w:rPr>
        <w:t xml:space="preserve"> </w:t>
      </w:r>
      <w:r w:rsidR="00ED4ED7" w:rsidRPr="00837980">
        <w:rPr>
          <w:rFonts w:ascii="Arial" w:hAnsi="Arial" w:cs="Arial"/>
          <w:sz w:val="24"/>
          <w:lang w:eastAsia="en-US"/>
        </w:rPr>
        <w:t>not formally registered with ERCOT</w:t>
      </w:r>
      <w:r w:rsidR="000807DC" w:rsidRPr="00837980">
        <w:rPr>
          <w:rFonts w:ascii="Arial" w:hAnsi="Arial" w:cs="Arial"/>
          <w:sz w:val="24"/>
          <w:lang w:eastAsia="en-US"/>
        </w:rPr>
        <w:t xml:space="preserve"> </w:t>
      </w:r>
      <w:r w:rsidR="00F94A61" w:rsidRPr="00837980">
        <w:rPr>
          <w:rFonts w:ascii="Arial" w:hAnsi="Arial" w:cs="Arial"/>
          <w:sz w:val="24"/>
          <w:lang w:eastAsia="en-US"/>
        </w:rPr>
        <w:t xml:space="preserve">as DG </w:t>
      </w:r>
      <w:r w:rsidRPr="00837980">
        <w:rPr>
          <w:rFonts w:ascii="Arial" w:hAnsi="Arial" w:cs="Arial"/>
          <w:sz w:val="24"/>
          <w:lang w:eastAsia="en-US"/>
        </w:rPr>
        <w:t xml:space="preserve">(i.e., </w:t>
      </w:r>
      <w:r w:rsidR="000807DC" w:rsidRPr="00837980">
        <w:rPr>
          <w:rFonts w:ascii="Arial" w:hAnsi="Arial" w:cs="Arial"/>
          <w:sz w:val="24"/>
          <w:lang w:eastAsia="en-US"/>
        </w:rPr>
        <w:t xml:space="preserve">its capacity is </w:t>
      </w:r>
      <w:r w:rsidR="00123357" w:rsidRPr="00837980">
        <w:rPr>
          <w:rFonts w:ascii="Arial" w:hAnsi="Arial" w:cs="Arial"/>
          <w:sz w:val="24"/>
          <w:lang w:eastAsia="en-US"/>
        </w:rPr>
        <w:t xml:space="preserve">at or </w:t>
      </w:r>
      <w:r w:rsidR="000807DC" w:rsidRPr="00837980">
        <w:rPr>
          <w:rFonts w:ascii="Arial" w:hAnsi="Arial" w:cs="Arial"/>
          <w:sz w:val="24"/>
          <w:lang w:eastAsia="en-US"/>
        </w:rPr>
        <w:t>below the 1 MW registration threshold</w:t>
      </w:r>
      <w:r w:rsidR="00892A5E" w:rsidRPr="00837980">
        <w:rPr>
          <w:rFonts w:ascii="Arial" w:hAnsi="Arial" w:cs="Arial"/>
          <w:sz w:val="24"/>
          <w:lang w:eastAsia="en-US"/>
        </w:rPr>
        <w:t xml:space="preserve"> and its owner has elected not to register the DG</w:t>
      </w:r>
      <w:r w:rsidR="00D221D7" w:rsidRPr="00837980">
        <w:rPr>
          <w:rFonts w:ascii="Arial" w:hAnsi="Arial" w:cs="Arial"/>
          <w:sz w:val="24"/>
          <w:lang w:eastAsia="en-US"/>
        </w:rPr>
        <w:t xml:space="preserve"> with ERCOT</w:t>
      </w:r>
      <w:r w:rsidRPr="00837980">
        <w:rPr>
          <w:rFonts w:ascii="Arial" w:hAnsi="Arial" w:cs="Arial"/>
          <w:sz w:val="24"/>
          <w:lang w:eastAsia="en-US"/>
        </w:rPr>
        <w:t>), then i</w:t>
      </w:r>
      <w:r w:rsidR="00ED4ED7" w:rsidRPr="00837980">
        <w:rPr>
          <w:rFonts w:ascii="Arial" w:hAnsi="Arial" w:cs="Arial"/>
          <w:sz w:val="24"/>
          <w:lang w:eastAsia="en-US"/>
        </w:rPr>
        <w:t>ts</w:t>
      </w:r>
      <w:r w:rsidR="00694A24" w:rsidRPr="00837980">
        <w:rPr>
          <w:rFonts w:ascii="Arial" w:hAnsi="Arial" w:cs="Arial"/>
          <w:sz w:val="24"/>
          <w:lang w:eastAsia="en-US"/>
        </w:rPr>
        <w:t xml:space="preserve"> </w:t>
      </w:r>
      <w:r w:rsidR="00C57F51" w:rsidRPr="00837980">
        <w:rPr>
          <w:rFonts w:ascii="Arial" w:hAnsi="Arial" w:cs="Arial"/>
          <w:sz w:val="24"/>
          <w:lang w:eastAsia="en-US"/>
        </w:rPr>
        <w:t>net energy injection</w:t>
      </w:r>
      <w:r w:rsidR="00ED4ED7" w:rsidRPr="00837980">
        <w:rPr>
          <w:rFonts w:ascii="Arial" w:hAnsi="Arial" w:cs="Arial"/>
          <w:sz w:val="24"/>
          <w:lang w:eastAsia="en-US"/>
        </w:rPr>
        <w:t>s</w:t>
      </w:r>
      <w:r w:rsidR="00C57F51" w:rsidRPr="00837980">
        <w:rPr>
          <w:rFonts w:ascii="Arial" w:hAnsi="Arial" w:cs="Arial"/>
          <w:sz w:val="24"/>
          <w:lang w:eastAsia="en-US"/>
        </w:rPr>
        <w:t xml:space="preserve"> </w:t>
      </w:r>
      <w:r w:rsidR="00ED4ED7" w:rsidRPr="00837980">
        <w:rPr>
          <w:rFonts w:ascii="Arial" w:hAnsi="Arial" w:cs="Arial"/>
          <w:sz w:val="24"/>
          <w:lang w:eastAsia="en-US"/>
        </w:rPr>
        <w:t>in any</w:t>
      </w:r>
      <w:r w:rsidR="00C57F51" w:rsidRPr="00837980">
        <w:rPr>
          <w:rFonts w:ascii="Arial" w:hAnsi="Arial" w:cs="Arial"/>
          <w:sz w:val="24"/>
          <w:lang w:eastAsia="en-US"/>
        </w:rPr>
        <w:t xml:space="preserve"> 15 minute Settlement Interval</w:t>
      </w:r>
      <w:r w:rsidR="00ED4ED7" w:rsidRPr="00837980">
        <w:rPr>
          <w:rFonts w:ascii="Arial" w:hAnsi="Arial" w:cs="Arial"/>
          <w:sz w:val="24"/>
          <w:lang w:eastAsia="en-US"/>
        </w:rPr>
        <w:t>, as</w:t>
      </w:r>
      <w:r w:rsidR="00C57F51" w:rsidRPr="00837980">
        <w:rPr>
          <w:rFonts w:ascii="Arial" w:hAnsi="Arial" w:cs="Arial"/>
          <w:sz w:val="24"/>
          <w:lang w:eastAsia="en-US"/>
        </w:rPr>
        <w:t xml:space="preserve"> measured by the “generation” channel of the settlement meter</w:t>
      </w:r>
      <w:r w:rsidR="00ED4ED7" w:rsidRPr="00837980">
        <w:rPr>
          <w:rFonts w:ascii="Arial" w:hAnsi="Arial" w:cs="Arial"/>
          <w:sz w:val="24"/>
          <w:lang w:eastAsia="en-US"/>
        </w:rPr>
        <w:t>, are settled at the LZ SPP</w:t>
      </w:r>
      <w:r w:rsidR="000807DC" w:rsidRPr="00837980">
        <w:rPr>
          <w:rFonts w:ascii="Arial" w:hAnsi="Arial" w:cs="Arial"/>
          <w:sz w:val="24"/>
          <w:lang w:eastAsia="en-US"/>
        </w:rPr>
        <w:t xml:space="preserve">, benefitting its QSE in the form of </w:t>
      </w:r>
      <w:r w:rsidR="00ED4ED7" w:rsidRPr="00837980">
        <w:rPr>
          <w:rFonts w:ascii="Arial" w:hAnsi="Arial" w:cs="Arial"/>
          <w:sz w:val="24"/>
          <w:lang w:eastAsia="en-US"/>
        </w:rPr>
        <w:t>“negative Load</w:t>
      </w:r>
      <w:r w:rsidR="000807DC" w:rsidRPr="00837980">
        <w:rPr>
          <w:rFonts w:ascii="Arial" w:hAnsi="Arial" w:cs="Arial"/>
          <w:sz w:val="24"/>
          <w:lang w:eastAsia="en-US"/>
        </w:rPr>
        <w:t>.</w:t>
      </w:r>
      <w:r w:rsidR="00ED4ED7" w:rsidRPr="00837980">
        <w:rPr>
          <w:rFonts w:ascii="Arial" w:hAnsi="Arial" w:cs="Arial"/>
          <w:sz w:val="24"/>
          <w:lang w:eastAsia="en-US"/>
        </w:rPr>
        <w:t xml:space="preserve">” </w:t>
      </w:r>
      <w:r w:rsidR="000807DC" w:rsidRPr="00837980">
        <w:rPr>
          <w:rFonts w:ascii="Arial" w:hAnsi="Arial" w:cs="Arial"/>
          <w:sz w:val="24"/>
          <w:lang w:eastAsia="en-US"/>
        </w:rPr>
        <w:t xml:space="preserve"> </w:t>
      </w:r>
      <w:r w:rsidR="00256C74" w:rsidRPr="00837980">
        <w:rPr>
          <w:rFonts w:ascii="Arial" w:hAnsi="Arial" w:cs="Arial"/>
          <w:sz w:val="24"/>
          <w:lang w:eastAsia="en-US"/>
        </w:rPr>
        <w:t xml:space="preserve">For this type of DER Minimal in a competitive choice area, the TDSP is required to submit a Profile Type change flagging this site as having onsite DG, </w:t>
      </w:r>
      <w:r w:rsidR="00F94A61" w:rsidRPr="00837980">
        <w:rPr>
          <w:rFonts w:ascii="Arial" w:hAnsi="Arial" w:cs="Arial"/>
          <w:sz w:val="24"/>
          <w:lang w:eastAsia="en-US"/>
        </w:rPr>
        <w:t>to allow</w:t>
      </w:r>
      <w:r w:rsidR="00256C74" w:rsidRPr="00837980">
        <w:rPr>
          <w:rFonts w:ascii="Arial" w:hAnsi="Arial" w:cs="Arial"/>
          <w:sz w:val="24"/>
          <w:lang w:eastAsia="en-US"/>
        </w:rPr>
        <w:t xml:space="preserve"> ERCOT to account for net generation as measured at the meter in Settlements.</w:t>
      </w:r>
    </w:p>
    <w:p w:rsidR="00AE00B1" w:rsidRPr="00837980" w:rsidRDefault="00AE00B1" w:rsidP="00FE0D2C">
      <w:pPr>
        <w:pStyle w:val="ListParagraph"/>
        <w:numPr>
          <w:ilvl w:val="0"/>
          <w:numId w:val="33"/>
        </w:numPr>
        <w:spacing w:after="120" w:line="276" w:lineRule="auto"/>
        <w:ind w:left="540" w:hanging="540"/>
        <w:rPr>
          <w:rFonts w:ascii="Arial" w:hAnsi="Arial" w:cs="Arial"/>
          <w:sz w:val="24"/>
          <w:lang w:eastAsia="en-US"/>
        </w:rPr>
      </w:pPr>
      <w:r w:rsidRPr="00837980">
        <w:rPr>
          <w:rFonts w:ascii="Arial" w:hAnsi="Arial" w:cs="Arial"/>
          <w:sz w:val="24"/>
          <w:lang w:eastAsia="en-US"/>
        </w:rPr>
        <w:t xml:space="preserve">If the DER </w:t>
      </w:r>
      <w:r w:rsidR="00256C74" w:rsidRPr="00837980">
        <w:rPr>
          <w:rFonts w:ascii="Arial" w:hAnsi="Arial" w:cs="Arial"/>
          <w:sz w:val="24"/>
          <w:lang w:eastAsia="en-US"/>
        </w:rPr>
        <w:t xml:space="preserve">Minimal </w:t>
      </w:r>
      <w:r w:rsidRPr="00837980">
        <w:rPr>
          <w:rFonts w:ascii="Arial" w:hAnsi="Arial" w:cs="Arial"/>
          <w:sz w:val="24"/>
          <w:lang w:eastAsia="en-US"/>
        </w:rPr>
        <w:t>is formally registered with ERCOT as Distributed Generation, then its QSE is paid directly for net energy injections in any 15</w:t>
      </w:r>
      <w:r w:rsidR="004C2EA6" w:rsidRPr="00837980">
        <w:rPr>
          <w:rFonts w:ascii="Arial" w:hAnsi="Arial" w:cs="Arial"/>
          <w:sz w:val="24"/>
          <w:lang w:eastAsia="en-US"/>
        </w:rPr>
        <w:t>-</w:t>
      </w:r>
      <w:r w:rsidRPr="00837980">
        <w:rPr>
          <w:rFonts w:ascii="Arial" w:hAnsi="Arial" w:cs="Arial"/>
          <w:sz w:val="24"/>
          <w:lang w:eastAsia="en-US"/>
        </w:rPr>
        <w:t>minute Settlement Interval, settled at the LZ SPP.</w:t>
      </w:r>
      <w:r w:rsidR="00256C74" w:rsidRPr="00837980">
        <w:rPr>
          <w:rFonts w:ascii="Arial" w:hAnsi="Arial" w:cs="Arial"/>
          <w:sz w:val="24"/>
          <w:lang w:eastAsia="en-US"/>
        </w:rPr>
        <w:t xml:space="preserve"> For this type of DER Minimal, an RID is assigned for Settlement purposes.</w:t>
      </w:r>
    </w:p>
    <w:p w:rsidR="00C57F51" w:rsidRPr="00837980" w:rsidRDefault="00AE00B1" w:rsidP="00FE0D2C">
      <w:pPr>
        <w:pStyle w:val="ListParagraph"/>
        <w:numPr>
          <w:ilvl w:val="0"/>
          <w:numId w:val="33"/>
        </w:numPr>
        <w:spacing w:after="120" w:line="276" w:lineRule="auto"/>
        <w:ind w:left="540" w:hanging="540"/>
        <w:rPr>
          <w:rFonts w:ascii="Arial" w:hAnsi="Arial" w:cs="Arial"/>
          <w:sz w:val="24"/>
          <w:lang w:eastAsia="en-US"/>
        </w:rPr>
      </w:pPr>
      <w:r w:rsidRPr="00837980">
        <w:rPr>
          <w:rFonts w:ascii="Arial" w:hAnsi="Arial" w:cs="Arial"/>
          <w:sz w:val="24"/>
          <w:lang w:eastAsia="en-US"/>
        </w:rPr>
        <w:t>In both cases, t</w:t>
      </w:r>
      <w:r w:rsidR="000807DC" w:rsidRPr="00837980">
        <w:rPr>
          <w:rFonts w:ascii="Arial" w:hAnsi="Arial" w:cs="Arial"/>
          <w:sz w:val="24"/>
          <w:lang w:eastAsia="en-US"/>
        </w:rPr>
        <w:t>he QSE is effectively</w:t>
      </w:r>
      <w:r w:rsidR="00ED4ED7" w:rsidRPr="00837980">
        <w:rPr>
          <w:rFonts w:ascii="Arial" w:hAnsi="Arial" w:cs="Arial"/>
          <w:sz w:val="24"/>
          <w:lang w:eastAsia="en-US"/>
        </w:rPr>
        <w:t xml:space="preserve"> a price taker</w:t>
      </w:r>
      <w:r w:rsidR="000807DC" w:rsidRPr="00837980">
        <w:rPr>
          <w:rFonts w:ascii="Arial" w:hAnsi="Arial" w:cs="Arial"/>
          <w:sz w:val="24"/>
          <w:lang w:eastAsia="en-US"/>
        </w:rPr>
        <w:t xml:space="preserve">, and the DER </w:t>
      </w:r>
      <w:r w:rsidR="00256C74" w:rsidRPr="00837980">
        <w:rPr>
          <w:rFonts w:ascii="Arial" w:hAnsi="Arial" w:cs="Arial"/>
          <w:sz w:val="24"/>
          <w:lang w:eastAsia="en-US"/>
        </w:rPr>
        <w:t xml:space="preserve">Minimal </w:t>
      </w:r>
      <w:r w:rsidR="00ED4ED7" w:rsidRPr="00837980">
        <w:rPr>
          <w:rFonts w:ascii="Arial" w:hAnsi="Arial" w:cs="Arial"/>
          <w:sz w:val="24"/>
          <w:lang w:eastAsia="en-US"/>
        </w:rPr>
        <w:t>does not actively participate in the ERCOT market</w:t>
      </w:r>
      <w:r w:rsidR="000807DC" w:rsidRPr="00837980">
        <w:rPr>
          <w:rFonts w:ascii="Arial" w:hAnsi="Arial" w:cs="Arial"/>
          <w:sz w:val="24"/>
          <w:lang w:eastAsia="en-US"/>
        </w:rPr>
        <w:t>.</w:t>
      </w:r>
    </w:p>
    <w:p w:rsidR="00C57F51" w:rsidRPr="00837980" w:rsidRDefault="00C57F51" w:rsidP="00FE0D2C">
      <w:pPr>
        <w:pStyle w:val="ListParagraph"/>
        <w:numPr>
          <w:ilvl w:val="0"/>
          <w:numId w:val="33"/>
        </w:numPr>
        <w:spacing w:after="120" w:line="276" w:lineRule="auto"/>
        <w:ind w:left="540" w:hanging="540"/>
        <w:rPr>
          <w:rFonts w:ascii="Arial" w:hAnsi="Arial" w:cs="Arial"/>
          <w:sz w:val="24"/>
          <w:lang w:eastAsia="en-US"/>
        </w:rPr>
      </w:pPr>
      <w:r w:rsidRPr="00837980">
        <w:rPr>
          <w:rFonts w:ascii="Arial" w:hAnsi="Arial" w:cs="Arial"/>
          <w:sz w:val="24"/>
          <w:lang w:eastAsia="en-US"/>
        </w:rPr>
        <w:t xml:space="preserve">ERCOT does not receive any Real-Time </w:t>
      </w:r>
      <w:r w:rsidR="00AE00B1" w:rsidRPr="00837980">
        <w:rPr>
          <w:rFonts w:ascii="Arial" w:hAnsi="Arial" w:cs="Arial"/>
          <w:sz w:val="24"/>
          <w:lang w:eastAsia="en-US"/>
        </w:rPr>
        <w:t xml:space="preserve">or near-real-time communication </w:t>
      </w:r>
      <w:r w:rsidR="00892A5E" w:rsidRPr="00837980">
        <w:rPr>
          <w:rFonts w:ascii="Arial" w:hAnsi="Arial" w:cs="Arial"/>
          <w:sz w:val="24"/>
          <w:lang w:eastAsia="en-US"/>
        </w:rPr>
        <w:t xml:space="preserve">(e.g., telemetry) </w:t>
      </w:r>
      <w:r w:rsidR="00AE00B1" w:rsidRPr="00837980">
        <w:rPr>
          <w:rFonts w:ascii="Arial" w:hAnsi="Arial" w:cs="Arial"/>
          <w:sz w:val="24"/>
          <w:lang w:eastAsia="en-US"/>
        </w:rPr>
        <w:t>from the DER</w:t>
      </w:r>
      <w:r w:rsidR="00256C74" w:rsidRPr="00837980">
        <w:rPr>
          <w:rFonts w:ascii="Arial" w:hAnsi="Arial" w:cs="Arial"/>
          <w:sz w:val="24"/>
          <w:lang w:eastAsia="en-US"/>
        </w:rPr>
        <w:t xml:space="preserve"> Minimal</w:t>
      </w:r>
      <w:r w:rsidR="00AE00B1" w:rsidRPr="00837980">
        <w:rPr>
          <w:rFonts w:ascii="Arial" w:hAnsi="Arial" w:cs="Arial"/>
          <w:sz w:val="24"/>
          <w:lang w:eastAsia="en-US"/>
        </w:rPr>
        <w:t>.</w:t>
      </w:r>
    </w:p>
    <w:p w:rsidR="00C57F51" w:rsidRPr="00837980" w:rsidRDefault="00C57F51" w:rsidP="00FE0D2C">
      <w:pPr>
        <w:pStyle w:val="ListParagraph"/>
        <w:numPr>
          <w:ilvl w:val="0"/>
          <w:numId w:val="33"/>
        </w:numPr>
        <w:spacing w:after="120" w:line="276" w:lineRule="auto"/>
        <w:ind w:left="540" w:hanging="540"/>
        <w:rPr>
          <w:rFonts w:ascii="Arial" w:hAnsi="Arial" w:cs="Arial"/>
          <w:sz w:val="24"/>
          <w:lang w:eastAsia="en-US"/>
        </w:rPr>
      </w:pPr>
      <w:r w:rsidRPr="00837980">
        <w:rPr>
          <w:rFonts w:ascii="Arial" w:hAnsi="Arial" w:cs="Arial"/>
          <w:sz w:val="24"/>
          <w:lang w:eastAsia="en-US"/>
        </w:rPr>
        <w:t xml:space="preserve">There </w:t>
      </w:r>
      <w:r w:rsidR="009E6356" w:rsidRPr="00837980">
        <w:rPr>
          <w:rFonts w:ascii="Arial" w:hAnsi="Arial" w:cs="Arial"/>
          <w:sz w:val="24"/>
          <w:lang w:eastAsia="en-US"/>
        </w:rPr>
        <w:t xml:space="preserve">are no requirements for </w:t>
      </w:r>
      <w:r w:rsidRPr="00837980">
        <w:rPr>
          <w:rFonts w:ascii="Arial" w:hAnsi="Arial" w:cs="Arial"/>
          <w:sz w:val="24"/>
          <w:lang w:eastAsia="en-US"/>
        </w:rPr>
        <w:t xml:space="preserve">submission </w:t>
      </w:r>
      <w:r w:rsidR="009E6356" w:rsidRPr="00837980">
        <w:rPr>
          <w:rFonts w:ascii="Arial" w:hAnsi="Arial" w:cs="Arial"/>
          <w:sz w:val="24"/>
          <w:lang w:eastAsia="en-US"/>
        </w:rPr>
        <w:t>of operational data such as</w:t>
      </w:r>
      <w:r w:rsidRPr="00837980">
        <w:rPr>
          <w:rFonts w:ascii="Arial" w:hAnsi="Arial" w:cs="Arial"/>
          <w:sz w:val="24"/>
          <w:lang w:eastAsia="en-US"/>
        </w:rPr>
        <w:t xml:space="preserve"> COP, Bids/Offers, </w:t>
      </w:r>
      <w:r w:rsidR="00892A5E" w:rsidRPr="00837980">
        <w:rPr>
          <w:rFonts w:ascii="Arial" w:hAnsi="Arial" w:cs="Arial"/>
          <w:sz w:val="24"/>
          <w:lang w:eastAsia="en-US"/>
        </w:rPr>
        <w:t xml:space="preserve">or </w:t>
      </w:r>
      <w:r w:rsidRPr="00837980">
        <w:rPr>
          <w:rFonts w:ascii="Arial" w:hAnsi="Arial" w:cs="Arial"/>
          <w:sz w:val="24"/>
          <w:lang w:eastAsia="en-US"/>
        </w:rPr>
        <w:t>Outage information</w:t>
      </w:r>
      <w:r w:rsidR="00256C74" w:rsidRPr="00837980">
        <w:rPr>
          <w:rFonts w:ascii="Arial" w:hAnsi="Arial" w:cs="Arial"/>
          <w:sz w:val="24"/>
          <w:lang w:eastAsia="en-US"/>
        </w:rPr>
        <w:t xml:space="preserve"> for DER Minimal</w:t>
      </w:r>
      <w:r w:rsidRPr="00837980">
        <w:rPr>
          <w:rFonts w:ascii="Arial" w:hAnsi="Arial" w:cs="Arial"/>
          <w:sz w:val="24"/>
          <w:lang w:eastAsia="en-US"/>
        </w:rPr>
        <w:t>.</w:t>
      </w:r>
    </w:p>
    <w:p w:rsidR="00C57F51" w:rsidRPr="00837980" w:rsidRDefault="00C57F51" w:rsidP="00FE0D2C">
      <w:pPr>
        <w:pStyle w:val="ListParagraph"/>
        <w:numPr>
          <w:ilvl w:val="0"/>
          <w:numId w:val="33"/>
        </w:numPr>
        <w:spacing w:after="120" w:line="276" w:lineRule="auto"/>
        <w:ind w:left="540" w:hanging="540"/>
        <w:rPr>
          <w:rFonts w:ascii="Arial" w:hAnsi="Arial" w:cs="Arial"/>
          <w:sz w:val="24"/>
          <w:lang w:eastAsia="en-US"/>
        </w:rPr>
      </w:pPr>
      <w:r w:rsidRPr="00837980">
        <w:rPr>
          <w:rFonts w:ascii="Arial" w:hAnsi="Arial" w:cs="Arial"/>
          <w:sz w:val="24"/>
          <w:lang w:eastAsia="en-US"/>
        </w:rPr>
        <w:lastRenderedPageBreak/>
        <w:t xml:space="preserve">There </w:t>
      </w:r>
      <w:r w:rsidR="00ED4ED7" w:rsidRPr="00837980">
        <w:rPr>
          <w:rFonts w:ascii="Arial" w:hAnsi="Arial" w:cs="Arial"/>
          <w:sz w:val="24"/>
          <w:lang w:eastAsia="en-US"/>
        </w:rPr>
        <w:t xml:space="preserve">are </w:t>
      </w:r>
      <w:r w:rsidRPr="00837980">
        <w:rPr>
          <w:rFonts w:ascii="Arial" w:hAnsi="Arial" w:cs="Arial"/>
          <w:sz w:val="24"/>
          <w:lang w:eastAsia="en-US"/>
        </w:rPr>
        <w:t xml:space="preserve">no ERCOT </w:t>
      </w:r>
      <w:r w:rsidR="00ED4ED7" w:rsidRPr="00837980">
        <w:rPr>
          <w:rFonts w:ascii="Arial" w:hAnsi="Arial" w:cs="Arial"/>
          <w:sz w:val="24"/>
          <w:lang w:eastAsia="en-US"/>
        </w:rPr>
        <w:t xml:space="preserve">performance metrics or </w:t>
      </w:r>
      <w:r w:rsidRPr="00837980">
        <w:rPr>
          <w:rFonts w:ascii="Arial" w:hAnsi="Arial" w:cs="Arial"/>
          <w:sz w:val="24"/>
          <w:lang w:eastAsia="en-US"/>
        </w:rPr>
        <w:t xml:space="preserve">compliance </w:t>
      </w:r>
      <w:r w:rsidR="00ED4ED7" w:rsidRPr="00837980">
        <w:rPr>
          <w:rFonts w:ascii="Arial" w:hAnsi="Arial" w:cs="Arial"/>
          <w:sz w:val="24"/>
          <w:lang w:eastAsia="en-US"/>
        </w:rPr>
        <w:t>requirements</w:t>
      </w:r>
      <w:r w:rsidR="00256C74" w:rsidRPr="00837980">
        <w:rPr>
          <w:rFonts w:ascii="Arial" w:hAnsi="Arial" w:cs="Arial"/>
          <w:sz w:val="24"/>
          <w:lang w:eastAsia="en-US"/>
        </w:rPr>
        <w:t xml:space="preserve"> for DER Minimal</w:t>
      </w:r>
      <w:r w:rsidR="00ED4ED7" w:rsidRPr="00837980">
        <w:rPr>
          <w:rFonts w:ascii="Arial" w:hAnsi="Arial" w:cs="Arial"/>
          <w:sz w:val="24"/>
          <w:lang w:eastAsia="en-US"/>
        </w:rPr>
        <w:t>.</w:t>
      </w:r>
    </w:p>
    <w:p w:rsidR="00AE13AB" w:rsidRPr="00837980" w:rsidRDefault="00256C74" w:rsidP="00F94A61">
      <w:pPr>
        <w:pStyle w:val="ListParagraph"/>
        <w:numPr>
          <w:ilvl w:val="0"/>
          <w:numId w:val="33"/>
        </w:numPr>
        <w:spacing w:after="120" w:line="276" w:lineRule="auto"/>
        <w:ind w:left="540" w:hanging="540"/>
        <w:rPr>
          <w:rFonts w:ascii="Arial" w:hAnsi="Arial" w:cs="Arial"/>
          <w:sz w:val="24"/>
          <w:lang w:eastAsia="en-US"/>
        </w:rPr>
      </w:pPr>
      <w:r w:rsidRPr="00837980">
        <w:rPr>
          <w:rFonts w:ascii="Arial" w:hAnsi="Arial" w:cs="Arial"/>
          <w:sz w:val="24"/>
          <w:lang w:eastAsia="en-US"/>
        </w:rPr>
        <w:t>DER Minimal</w:t>
      </w:r>
      <w:r w:rsidR="00964B1B" w:rsidRPr="00837980">
        <w:rPr>
          <w:rFonts w:ascii="Arial" w:hAnsi="Arial" w:cs="Arial"/>
          <w:sz w:val="24"/>
          <w:lang w:eastAsia="en-US"/>
        </w:rPr>
        <w:t xml:space="preserve"> </w:t>
      </w:r>
      <w:r w:rsidR="00C57F51" w:rsidRPr="00837980">
        <w:rPr>
          <w:rFonts w:ascii="Arial" w:hAnsi="Arial" w:cs="Arial"/>
          <w:sz w:val="24"/>
          <w:lang w:eastAsia="en-US"/>
        </w:rPr>
        <w:t xml:space="preserve">cannot </w:t>
      </w:r>
      <w:r w:rsidR="00964B1B" w:rsidRPr="00837980">
        <w:rPr>
          <w:rFonts w:ascii="Arial" w:hAnsi="Arial" w:cs="Arial"/>
          <w:sz w:val="24"/>
          <w:lang w:eastAsia="en-US"/>
        </w:rPr>
        <w:t xml:space="preserve">be </w:t>
      </w:r>
      <w:r w:rsidR="009E6356" w:rsidRPr="00837980">
        <w:rPr>
          <w:rFonts w:ascii="Arial" w:hAnsi="Arial" w:cs="Arial"/>
          <w:sz w:val="24"/>
          <w:lang w:eastAsia="en-US"/>
        </w:rPr>
        <w:t>dispatch</w:t>
      </w:r>
      <w:r w:rsidR="00964B1B" w:rsidRPr="00837980">
        <w:rPr>
          <w:rFonts w:ascii="Arial" w:hAnsi="Arial" w:cs="Arial"/>
          <w:sz w:val="24"/>
          <w:lang w:eastAsia="en-US"/>
        </w:rPr>
        <w:t>ed by ERCOT</w:t>
      </w:r>
      <w:r w:rsidR="00ED4ED7" w:rsidRPr="00837980">
        <w:rPr>
          <w:rFonts w:ascii="Arial" w:hAnsi="Arial" w:cs="Arial"/>
          <w:sz w:val="24"/>
          <w:lang w:eastAsia="en-US"/>
        </w:rPr>
        <w:t>.</w:t>
      </w:r>
    </w:p>
    <w:p w:rsidR="00780E01" w:rsidRPr="00837980" w:rsidRDefault="00780E01" w:rsidP="00FE0D2C">
      <w:pPr>
        <w:pStyle w:val="ListParagraph"/>
        <w:numPr>
          <w:ilvl w:val="0"/>
          <w:numId w:val="33"/>
        </w:numPr>
        <w:spacing w:after="120" w:line="276" w:lineRule="auto"/>
        <w:ind w:left="540" w:hanging="540"/>
        <w:rPr>
          <w:rFonts w:ascii="Arial" w:hAnsi="Arial" w:cs="Arial"/>
          <w:sz w:val="24"/>
          <w:lang w:eastAsia="en-US"/>
        </w:rPr>
      </w:pPr>
      <w:r w:rsidRPr="00837980">
        <w:rPr>
          <w:rFonts w:ascii="Arial" w:hAnsi="Arial" w:cs="Arial"/>
          <w:sz w:val="24"/>
          <w:lang w:eastAsia="en-US"/>
        </w:rPr>
        <w:t xml:space="preserve">The typical meter arrangement, as shown in the diagram, is such that the generation and/or storage cannot be registered with ERCOT as “market/reliability” Resources (capital “R”). They are either unregistered DG or registered with ERCOT as DG, or what is referred to as “Non-Modeled Generation.” </w:t>
      </w:r>
    </w:p>
    <w:p w:rsidR="00377863" w:rsidRPr="00837980" w:rsidRDefault="00964B1B" w:rsidP="00694A24">
      <w:pPr>
        <w:rPr>
          <w:rFonts w:ascii="Arial" w:hAnsi="Arial" w:cs="Arial"/>
          <w:sz w:val="24"/>
          <w:szCs w:val="24"/>
        </w:rPr>
      </w:pPr>
      <w:r w:rsidRPr="00837980">
        <w:rPr>
          <w:rFonts w:ascii="Arial" w:hAnsi="Arial" w:cs="Arial"/>
          <w:sz w:val="24"/>
          <w:szCs w:val="24"/>
        </w:rPr>
        <w:t>At this time ERCOT does not recommend any additional requirements for DER Minimal</w:t>
      </w:r>
      <w:r w:rsidR="00F94A61" w:rsidRPr="00837980">
        <w:rPr>
          <w:rFonts w:ascii="Arial" w:hAnsi="Arial" w:cs="Arial"/>
          <w:sz w:val="24"/>
          <w:szCs w:val="24"/>
        </w:rPr>
        <w:t>,</w:t>
      </w:r>
      <w:r w:rsidR="004772CC" w:rsidRPr="00837980">
        <w:rPr>
          <w:rFonts w:ascii="Arial" w:hAnsi="Arial" w:cs="Arial"/>
          <w:sz w:val="24"/>
          <w:szCs w:val="24"/>
        </w:rPr>
        <w:t xml:space="preserve"> apart from what is required as described in Section 5</w:t>
      </w:r>
      <w:r w:rsidRPr="00837980">
        <w:rPr>
          <w:rFonts w:ascii="Arial" w:hAnsi="Arial" w:cs="Arial"/>
          <w:sz w:val="24"/>
          <w:szCs w:val="24"/>
        </w:rPr>
        <w:t xml:space="preserve">.  However, stakeholders should consider the likelihood of eventual high penetration of DER Minimal — for </w:t>
      </w:r>
      <w:r w:rsidR="00C57F51" w:rsidRPr="00837980">
        <w:rPr>
          <w:rFonts w:ascii="Arial" w:hAnsi="Arial" w:cs="Arial"/>
          <w:sz w:val="24"/>
          <w:szCs w:val="24"/>
        </w:rPr>
        <w:t xml:space="preserve">example, 400,000 residential premises with Solar that are </w:t>
      </w:r>
      <w:r w:rsidRPr="00837980">
        <w:rPr>
          <w:rFonts w:ascii="Arial" w:hAnsi="Arial" w:cs="Arial"/>
          <w:sz w:val="24"/>
          <w:szCs w:val="24"/>
        </w:rPr>
        <w:t>un</w:t>
      </w:r>
      <w:r w:rsidR="00C57F51" w:rsidRPr="00837980">
        <w:rPr>
          <w:rFonts w:ascii="Arial" w:hAnsi="Arial" w:cs="Arial"/>
          <w:sz w:val="24"/>
          <w:szCs w:val="24"/>
        </w:rPr>
        <w:t>registered with ERCOT</w:t>
      </w:r>
      <w:r w:rsidRPr="00837980">
        <w:rPr>
          <w:rFonts w:ascii="Arial" w:hAnsi="Arial" w:cs="Arial"/>
          <w:sz w:val="24"/>
          <w:szCs w:val="24"/>
        </w:rPr>
        <w:t xml:space="preserve"> — and their potential impact on markets and reliability.  </w:t>
      </w:r>
    </w:p>
    <w:p w:rsidR="0094610A" w:rsidRDefault="00964B1B" w:rsidP="00694A24">
      <w:pPr>
        <w:rPr>
          <w:rFonts w:ascii="Arial" w:hAnsi="Arial" w:cs="Arial"/>
          <w:sz w:val="24"/>
          <w:szCs w:val="24"/>
        </w:rPr>
      </w:pPr>
      <w:r w:rsidRPr="00837980">
        <w:rPr>
          <w:rFonts w:ascii="Arial" w:hAnsi="Arial" w:cs="Arial"/>
          <w:sz w:val="24"/>
          <w:szCs w:val="24"/>
        </w:rPr>
        <w:t>DERs could also impact c</w:t>
      </w:r>
      <w:r w:rsidR="00C57F51" w:rsidRPr="00837980">
        <w:rPr>
          <w:rFonts w:ascii="Arial" w:hAnsi="Arial" w:cs="Arial"/>
          <w:sz w:val="24"/>
          <w:szCs w:val="24"/>
        </w:rPr>
        <w:t>ongestion management</w:t>
      </w:r>
      <w:r w:rsidRPr="00837980">
        <w:rPr>
          <w:rFonts w:ascii="Arial" w:hAnsi="Arial" w:cs="Arial"/>
          <w:sz w:val="24"/>
          <w:szCs w:val="24"/>
        </w:rPr>
        <w:t xml:space="preserve"> at both the transmission and distribution levels</w:t>
      </w:r>
      <w:r w:rsidR="00377863" w:rsidRPr="00837980">
        <w:rPr>
          <w:rFonts w:ascii="Arial" w:hAnsi="Arial" w:cs="Arial"/>
          <w:sz w:val="24"/>
          <w:szCs w:val="24"/>
        </w:rPr>
        <w:t>.  S</w:t>
      </w:r>
      <w:r w:rsidRPr="00837980">
        <w:rPr>
          <w:rFonts w:ascii="Arial" w:hAnsi="Arial" w:cs="Arial"/>
          <w:sz w:val="24"/>
          <w:szCs w:val="24"/>
        </w:rPr>
        <w:t xml:space="preserve">takeholders should consider whether </w:t>
      </w:r>
      <w:r w:rsidR="00C57F51" w:rsidRPr="00837980">
        <w:rPr>
          <w:rFonts w:ascii="Arial" w:hAnsi="Arial" w:cs="Arial"/>
          <w:sz w:val="24"/>
          <w:szCs w:val="24"/>
        </w:rPr>
        <w:t xml:space="preserve">uniform standards </w:t>
      </w:r>
      <w:r w:rsidRPr="00837980">
        <w:rPr>
          <w:rFonts w:ascii="Arial" w:hAnsi="Arial" w:cs="Arial"/>
          <w:sz w:val="24"/>
          <w:szCs w:val="24"/>
        </w:rPr>
        <w:t>should</w:t>
      </w:r>
      <w:r w:rsidR="00C57F51" w:rsidRPr="00837980">
        <w:rPr>
          <w:rFonts w:ascii="Arial" w:hAnsi="Arial" w:cs="Arial"/>
          <w:sz w:val="24"/>
          <w:szCs w:val="24"/>
        </w:rPr>
        <w:t xml:space="preserve"> be developed </w:t>
      </w:r>
      <w:r w:rsidRPr="00837980">
        <w:rPr>
          <w:rFonts w:ascii="Arial" w:hAnsi="Arial" w:cs="Arial"/>
          <w:sz w:val="24"/>
          <w:szCs w:val="24"/>
        </w:rPr>
        <w:t xml:space="preserve">to </w:t>
      </w:r>
      <w:r w:rsidR="00C57F51" w:rsidRPr="00837980">
        <w:rPr>
          <w:rFonts w:ascii="Arial" w:hAnsi="Arial" w:cs="Arial"/>
          <w:sz w:val="24"/>
          <w:szCs w:val="24"/>
        </w:rPr>
        <w:t>enable TDSP</w:t>
      </w:r>
      <w:r w:rsidRPr="00837980">
        <w:rPr>
          <w:rFonts w:ascii="Arial" w:hAnsi="Arial" w:cs="Arial"/>
          <w:sz w:val="24"/>
          <w:szCs w:val="24"/>
        </w:rPr>
        <w:t>s</w:t>
      </w:r>
      <w:r w:rsidR="00C57F51" w:rsidRPr="00837980">
        <w:rPr>
          <w:rFonts w:ascii="Arial" w:hAnsi="Arial" w:cs="Arial"/>
          <w:sz w:val="24"/>
          <w:szCs w:val="24"/>
        </w:rPr>
        <w:t xml:space="preserve"> or ERCOT to have the ability to curtail</w:t>
      </w:r>
      <w:r w:rsidRPr="00837980">
        <w:rPr>
          <w:rFonts w:ascii="Arial" w:hAnsi="Arial" w:cs="Arial"/>
          <w:sz w:val="24"/>
          <w:szCs w:val="24"/>
        </w:rPr>
        <w:t xml:space="preserve"> their energy</w:t>
      </w:r>
      <w:r w:rsidR="00C57F51" w:rsidRPr="00837980">
        <w:rPr>
          <w:rFonts w:ascii="Arial" w:hAnsi="Arial" w:cs="Arial"/>
          <w:sz w:val="24"/>
          <w:szCs w:val="24"/>
        </w:rPr>
        <w:t xml:space="preserve"> injection</w:t>
      </w:r>
      <w:r w:rsidRPr="00837980">
        <w:rPr>
          <w:rFonts w:ascii="Arial" w:hAnsi="Arial" w:cs="Arial"/>
          <w:sz w:val="24"/>
          <w:szCs w:val="24"/>
        </w:rPr>
        <w:t xml:space="preserve">s </w:t>
      </w:r>
      <w:r w:rsidR="00C57F51" w:rsidRPr="00837980">
        <w:rPr>
          <w:rFonts w:ascii="Arial" w:hAnsi="Arial" w:cs="Arial"/>
          <w:sz w:val="24"/>
          <w:szCs w:val="24"/>
        </w:rPr>
        <w:t>to</w:t>
      </w:r>
      <w:r w:rsidRPr="00837980">
        <w:rPr>
          <w:rFonts w:ascii="Arial" w:hAnsi="Arial" w:cs="Arial"/>
          <w:sz w:val="24"/>
          <w:szCs w:val="24"/>
        </w:rPr>
        <w:t xml:space="preserve"> the</w:t>
      </w:r>
      <w:r w:rsidR="00C57F51" w:rsidRPr="00837980">
        <w:rPr>
          <w:rFonts w:ascii="Arial" w:hAnsi="Arial" w:cs="Arial"/>
          <w:sz w:val="24"/>
          <w:szCs w:val="24"/>
        </w:rPr>
        <w:t xml:space="preserve"> grid</w:t>
      </w:r>
      <w:r w:rsidR="00607FC0" w:rsidRPr="00837980">
        <w:rPr>
          <w:rFonts w:ascii="Arial" w:hAnsi="Arial" w:cs="Arial"/>
          <w:sz w:val="24"/>
          <w:szCs w:val="24"/>
        </w:rPr>
        <w:t>.  Such a mechanism could be developed</w:t>
      </w:r>
      <w:r w:rsidR="00C57F51" w:rsidRPr="00837980">
        <w:rPr>
          <w:rFonts w:ascii="Arial" w:hAnsi="Arial" w:cs="Arial"/>
          <w:sz w:val="24"/>
          <w:szCs w:val="24"/>
        </w:rPr>
        <w:t xml:space="preserve"> </w:t>
      </w:r>
      <w:r w:rsidRPr="00837980">
        <w:rPr>
          <w:rFonts w:ascii="Arial" w:hAnsi="Arial" w:cs="Arial"/>
          <w:sz w:val="24"/>
          <w:szCs w:val="24"/>
        </w:rPr>
        <w:t>as part of a standard set of interconnection requirement</w:t>
      </w:r>
      <w:r w:rsidR="00607FC0" w:rsidRPr="00837980">
        <w:rPr>
          <w:rFonts w:ascii="Arial" w:hAnsi="Arial" w:cs="Arial"/>
          <w:sz w:val="24"/>
          <w:szCs w:val="24"/>
        </w:rPr>
        <w:t xml:space="preserve">s; </w:t>
      </w:r>
      <w:r w:rsidRPr="00837980">
        <w:rPr>
          <w:rFonts w:ascii="Arial" w:hAnsi="Arial" w:cs="Arial"/>
          <w:sz w:val="24"/>
          <w:szCs w:val="24"/>
        </w:rPr>
        <w:t xml:space="preserve">similar </w:t>
      </w:r>
      <w:r w:rsidR="00C57F51" w:rsidRPr="00837980">
        <w:rPr>
          <w:rFonts w:ascii="Arial" w:hAnsi="Arial" w:cs="Arial"/>
          <w:sz w:val="24"/>
          <w:szCs w:val="24"/>
        </w:rPr>
        <w:t xml:space="preserve">standards </w:t>
      </w:r>
      <w:r w:rsidRPr="00837980">
        <w:rPr>
          <w:rFonts w:ascii="Arial" w:hAnsi="Arial" w:cs="Arial"/>
          <w:sz w:val="24"/>
          <w:szCs w:val="24"/>
        </w:rPr>
        <w:t xml:space="preserve">have already been adopted </w:t>
      </w:r>
      <w:r w:rsidR="00C57F51" w:rsidRPr="00837980">
        <w:rPr>
          <w:rFonts w:ascii="Arial" w:hAnsi="Arial" w:cs="Arial"/>
          <w:sz w:val="24"/>
          <w:szCs w:val="24"/>
        </w:rPr>
        <w:t>in Germany</w:t>
      </w:r>
      <w:r w:rsidR="0094610A">
        <w:rPr>
          <w:rFonts w:ascii="Arial" w:hAnsi="Arial" w:cs="Arial"/>
          <w:sz w:val="24"/>
          <w:szCs w:val="24"/>
        </w:rPr>
        <w:t>.</w:t>
      </w:r>
    </w:p>
    <w:p w:rsidR="00187BF2" w:rsidRPr="00837980" w:rsidRDefault="00187BF2" w:rsidP="00D24405">
      <w:pPr>
        <w:pStyle w:val="Heading2"/>
        <w:spacing w:before="240" w:after="240"/>
        <w:ind w:left="720" w:hanging="720"/>
        <w:rPr>
          <w:rFonts w:ascii="Arial" w:hAnsi="Arial" w:cs="Arial"/>
          <w:sz w:val="32"/>
        </w:rPr>
      </w:pPr>
      <w:bookmarkStart w:id="74" w:name="_Toc427833155"/>
      <w:r w:rsidRPr="00837980">
        <w:rPr>
          <w:rFonts w:ascii="Arial" w:hAnsi="Arial" w:cs="Arial"/>
          <w:sz w:val="32"/>
        </w:rPr>
        <w:t>DER Light</w:t>
      </w:r>
      <w:bookmarkEnd w:id="74"/>
    </w:p>
    <w:p w:rsidR="00CD303E" w:rsidRPr="00837980" w:rsidRDefault="00CD303E" w:rsidP="00CD303E">
      <w:pPr>
        <w:pStyle w:val="Heading3"/>
        <w:spacing w:after="240"/>
        <w:rPr>
          <w:rFonts w:ascii="Arial" w:hAnsi="Arial" w:cs="Arial"/>
          <w:sz w:val="28"/>
        </w:rPr>
      </w:pPr>
      <w:bookmarkStart w:id="75" w:name="_Toc427833156"/>
      <w:r w:rsidRPr="00837980">
        <w:rPr>
          <w:rFonts w:ascii="Arial" w:hAnsi="Arial" w:cs="Arial"/>
          <w:sz w:val="32"/>
        </w:rPr>
        <w:t>Background</w:t>
      </w:r>
      <w:bookmarkEnd w:id="75"/>
      <w:r w:rsidRPr="00837980">
        <w:rPr>
          <w:rFonts w:ascii="Arial" w:hAnsi="Arial" w:cs="Arial"/>
          <w:sz w:val="28"/>
        </w:rPr>
        <w:t xml:space="preserve"> </w:t>
      </w:r>
    </w:p>
    <w:p w:rsidR="00A6396A" w:rsidRPr="00837980" w:rsidRDefault="00607FC0" w:rsidP="00694A24">
      <w:pPr>
        <w:rPr>
          <w:rFonts w:ascii="Arial" w:hAnsi="Arial" w:cs="Arial"/>
          <w:sz w:val="24"/>
          <w:szCs w:val="24"/>
        </w:rPr>
      </w:pPr>
      <w:r w:rsidRPr="00837980">
        <w:rPr>
          <w:rFonts w:ascii="Arial" w:hAnsi="Arial" w:cs="Arial"/>
          <w:sz w:val="24"/>
          <w:szCs w:val="24"/>
        </w:rPr>
        <w:t xml:space="preserve">The concept of </w:t>
      </w:r>
      <w:r w:rsidR="00CD303E" w:rsidRPr="00837980">
        <w:rPr>
          <w:rFonts w:ascii="Arial" w:hAnsi="Arial" w:cs="Arial"/>
          <w:sz w:val="24"/>
          <w:szCs w:val="24"/>
        </w:rPr>
        <w:t>DER Light</w:t>
      </w:r>
      <w:r w:rsidRPr="00837980">
        <w:rPr>
          <w:rFonts w:ascii="Arial" w:hAnsi="Arial" w:cs="Arial"/>
          <w:sz w:val="24"/>
          <w:szCs w:val="24"/>
        </w:rPr>
        <w:t xml:space="preserve"> is to permit DERs to elect to have their generation settled at a</w:t>
      </w:r>
      <w:r w:rsidR="001C6EA6" w:rsidRPr="00837980">
        <w:rPr>
          <w:rFonts w:ascii="Arial" w:hAnsi="Arial" w:cs="Arial"/>
          <w:sz w:val="24"/>
          <w:szCs w:val="24"/>
        </w:rPr>
        <w:t xml:space="preserve"> </w:t>
      </w:r>
      <w:r w:rsidRPr="00837980">
        <w:rPr>
          <w:rFonts w:ascii="Arial" w:hAnsi="Arial" w:cs="Arial"/>
          <w:sz w:val="24"/>
          <w:szCs w:val="24"/>
        </w:rPr>
        <w:t xml:space="preserve">Nodal price on a passive basis — meaning they would be exposed to </w:t>
      </w:r>
      <w:r w:rsidR="001C6EA6" w:rsidRPr="00837980">
        <w:rPr>
          <w:rFonts w:ascii="Arial" w:hAnsi="Arial" w:cs="Arial"/>
          <w:sz w:val="24"/>
          <w:szCs w:val="24"/>
        </w:rPr>
        <w:t xml:space="preserve">Nodal </w:t>
      </w:r>
      <w:r w:rsidRPr="00837980">
        <w:rPr>
          <w:rFonts w:ascii="Arial" w:hAnsi="Arial" w:cs="Arial"/>
          <w:sz w:val="24"/>
          <w:szCs w:val="24"/>
        </w:rPr>
        <w:t xml:space="preserve">prices and their associated incentives and disincentives, but not actively dispatched by ERCOT.  The DER Light concept is new and will require significant stakeholder input and rules development.  </w:t>
      </w:r>
      <w:r w:rsidR="00CD303E" w:rsidRPr="00837980">
        <w:rPr>
          <w:rFonts w:ascii="Arial" w:hAnsi="Arial" w:cs="Arial"/>
          <w:sz w:val="24"/>
          <w:szCs w:val="24"/>
        </w:rPr>
        <w:t xml:space="preserve"> </w:t>
      </w:r>
    </w:p>
    <w:p w:rsidR="00A6396A" w:rsidRPr="00837980" w:rsidRDefault="00A6396A" w:rsidP="00694A24">
      <w:pPr>
        <w:rPr>
          <w:rFonts w:ascii="Arial" w:hAnsi="Arial" w:cs="Arial"/>
          <w:sz w:val="24"/>
          <w:szCs w:val="24"/>
        </w:rPr>
      </w:pPr>
      <w:r w:rsidRPr="00837980">
        <w:rPr>
          <w:rFonts w:ascii="Arial" w:hAnsi="Arial" w:cs="Arial"/>
          <w:i/>
          <w:sz w:val="24"/>
          <w:szCs w:val="24"/>
        </w:rPr>
        <w:t>DER Light without Storage</w:t>
      </w:r>
      <w:r w:rsidR="00CB3325" w:rsidRPr="00837980">
        <w:rPr>
          <w:rFonts w:ascii="Arial" w:hAnsi="Arial" w:cs="Arial"/>
          <w:i/>
          <w:sz w:val="24"/>
          <w:szCs w:val="24"/>
        </w:rPr>
        <w:t xml:space="preserve">, or with Storage that is not </w:t>
      </w:r>
      <w:r w:rsidRPr="00837980">
        <w:rPr>
          <w:rFonts w:ascii="Arial" w:hAnsi="Arial" w:cs="Arial"/>
          <w:i/>
          <w:sz w:val="24"/>
          <w:szCs w:val="24"/>
        </w:rPr>
        <w:t xml:space="preserve">seeking </w:t>
      </w:r>
      <w:r w:rsidR="00EF3F6C" w:rsidRPr="00837980">
        <w:rPr>
          <w:rFonts w:ascii="Arial" w:hAnsi="Arial" w:cs="Arial"/>
          <w:i/>
          <w:sz w:val="24"/>
          <w:szCs w:val="24"/>
        </w:rPr>
        <w:t>WSL</w:t>
      </w:r>
      <w:r w:rsidRPr="00837980">
        <w:rPr>
          <w:rFonts w:ascii="Arial" w:hAnsi="Arial" w:cs="Arial"/>
          <w:i/>
          <w:sz w:val="24"/>
          <w:szCs w:val="24"/>
        </w:rPr>
        <w:t xml:space="preserve"> treatment</w:t>
      </w:r>
      <w:r w:rsidR="009978EB" w:rsidRPr="00837980">
        <w:rPr>
          <w:rFonts w:ascii="Arial" w:hAnsi="Arial" w:cs="Arial"/>
          <w:sz w:val="24"/>
          <w:szCs w:val="24"/>
        </w:rPr>
        <w:t>:</w:t>
      </w:r>
      <w:r w:rsidRPr="00837980">
        <w:rPr>
          <w:rFonts w:ascii="Arial" w:hAnsi="Arial" w:cs="Arial"/>
          <w:sz w:val="24"/>
          <w:szCs w:val="24"/>
        </w:rPr>
        <w:t xml:space="preserve"> </w:t>
      </w:r>
      <w:r w:rsidR="0069638C" w:rsidRPr="00837980">
        <w:rPr>
          <w:rFonts w:ascii="Arial" w:hAnsi="Arial" w:cs="Arial"/>
          <w:sz w:val="24"/>
          <w:szCs w:val="24"/>
        </w:rPr>
        <w:t xml:space="preserve">A site where </w:t>
      </w:r>
      <w:r w:rsidR="00607FC0" w:rsidRPr="00837980">
        <w:rPr>
          <w:rFonts w:ascii="Arial" w:hAnsi="Arial" w:cs="Arial"/>
          <w:sz w:val="24"/>
          <w:szCs w:val="24"/>
        </w:rPr>
        <w:t xml:space="preserve">DER Light </w:t>
      </w:r>
      <w:r w:rsidR="0069638C" w:rsidRPr="00837980">
        <w:rPr>
          <w:rFonts w:ascii="Arial" w:hAnsi="Arial" w:cs="Arial"/>
          <w:sz w:val="24"/>
          <w:szCs w:val="24"/>
        </w:rPr>
        <w:t xml:space="preserve">is present </w:t>
      </w:r>
      <w:r w:rsidR="00607FC0" w:rsidRPr="00837980">
        <w:rPr>
          <w:rFonts w:ascii="Arial" w:hAnsi="Arial" w:cs="Arial"/>
          <w:sz w:val="24"/>
          <w:szCs w:val="24"/>
        </w:rPr>
        <w:t>would r</w:t>
      </w:r>
      <w:r w:rsidR="00CD303E" w:rsidRPr="00837980">
        <w:rPr>
          <w:rFonts w:ascii="Arial" w:hAnsi="Arial" w:cs="Arial"/>
          <w:sz w:val="24"/>
          <w:szCs w:val="24"/>
        </w:rPr>
        <w:t xml:space="preserve">equire metering that </w:t>
      </w:r>
      <w:r w:rsidR="00607FC0" w:rsidRPr="00837980">
        <w:rPr>
          <w:rFonts w:ascii="Arial" w:hAnsi="Arial" w:cs="Arial"/>
          <w:sz w:val="24"/>
          <w:szCs w:val="24"/>
        </w:rPr>
        <w:t xml:space="preserve">measures </w:t>
      </w:r>
      <w:r w:rsidR="0069638C" w:rsidRPr="00837980">
        <w:rPr>
          <w:rFonts w:ascii="Arial" w:hAnsi="Arial" w:cs="Arial"/>
          <w:sz w:val="24"/>
          <w:szCs w:val="24"/>
        </w:rPr>
        <w:t xml:space="preserve">the site’s </w:t>
      </w:r>
      <w:r w:rsidR="00CD303E" w:rsidRPr="00837980">
        <w:rPr>
          <w:rFonts w:ascii="Arial" w:hAnsi="Arial" w:cs="Arial"/>
          <w:sz w:val="24"/>
          <w:szCs w:val="24"/>
        </w:rPr>
        <w:t xml:space="preserve">gross </w:t>
      </w:r>
      <w:r w:rsidR="00E765A0" w:rsidRPr="00837980">
        <w:rPr>
          <w:rFonts w:ascii="Arial" w:hAnsi="Arial" w:cs="Arial"/>
          <w:sz w:val="24"/>
          <w:szCs w:val="24"/>
        </w:rPr>
        <w:t xml:space="preserve">native </w:t>
      </w:r>
      <w:r w:rsidR="00607FC0" w:rsidRPr="00837980">
        <w:rPr>
          <w:rFonts w:ascii="Arial" w:hAnsi="Arial" w:cs="Arial"/>
          <w:sz w:val="24"/>
          <w:szCs w:val="24"/>
        </w:rPr>
        <w:t>L</w:t>
      </w:r>
      <w:r w:rsidR="00CD303E" w:rsidRPr="00837980">
        <w:rPr>
          <w:rFonts w:ascii="Arial" w:hAnsi="Arial" w:cs="Arial"/>
          <w:sz w:val="24"/>
          <w:szCs w:val="24"/>
        </w:rPr>
        <w:t xml:space="preserve">oad and gross generation </w:t>
      </w:r>
      <w:r w:rsidR="00607FC0" w:rsidRPr="00837980">
        <w:rPr>
          <w:rFonts w:ascii="Arial" w:hAnsi="Arial" w:cs="Arial"/>
          <w:sz w:val="24"/>
          <w:szCs w:val="24"/>
        </w:rPr>
        <w:t>separately</w:t>
      </w:r>
      <w:r w:rsidR="00CD303E" w:rsidRPr="00837980">
        <w:rPr>
          <w:rFonts w:ascii="Arial" w:hAnsi="Arial" w:cs="Arial"/>
          <w:sz w:val="24"/>
          <w:szCs w:val="24"/>
        </w:rPr>
        <w:t xml:space="preserve"> for each 15</w:t>
      </w:r>
      <w:r w:rsidR="0069638C" w:rsidRPr="00837980">
        <w:rPr>
          <w:rFonts w:ascii="Arial" w:hAnsi="Arial" w:cs="Arial"/>
          <w:sz w:val="24"/>
          <w:szCs w:val="24"/>
        </w:rPr>
        <w:t>-</w:t>
      </w:r>
      <w:r w:rsidR="00CD303E" w:rsidRPr="00837980">
        <w:rPr>
          <w:rFonts w:ascii="Arial" w:hAnsi="Arial" w:cs="Arial"/>
          <w:sz w:val="24"/>
          <w:szCs w:val="24"/>
        </w:rPr>
        <w:t xml:space="preserve">minute Settlement Interval. </w:t>
      </w:r>
      <w:r w:rsidR="00607FC0" w:rsidRPr="00837980">
        <w:rPr>
          <w:rFonts w:ascii="Arial" w:hAnsi="Arial" w:cs="Arial"/>
          <w:sz w:val="24"/>
          <w:szCs w:val="24"/>
        </w:rPr>
        <w:t xml:space="preserve"> </w:t>
      </w:r>
      <w:r w:rsidRPr="00837980">
        <w:rPr>
          <w:rFonts w:ascii="Arial" w:hAnsi="Arial" w:cs="Arial"/>
          <w:sz w:val="24"/>
          <w:szCs w:val="24"/>
        </w:rPr>
        <w:t>The</w:t>
      </w:r>
      <w:r w:rsidR="00607FC0" w:rsidRPr="00837980">
        <w:rPr>
          <w:rFonts w:ascii="Arial" w:hAnsi="Arial" w:cs="Arial"/>
          <w:sz w:val="24"/>
          <w:szCs w:val="24"/>
        </w:rPr>
        <w:t xml:space="preserve"> DER </w:t>
      </w:r>
      <w:r w:rsidRPr="00837980">
        <w:rPr>
          <w:rFonts w:ascii="Arial" w:hAnsi="Arial" w:cs="Arial"/>
          <w:sz w:val="24"/>
          <w:szCs w:val="24"/>
        </w:rPr>
        <w:t xml:space="preserve">site’s gross </w:t>
      </w:r>
      <w:r w:rsidR="00E765A0" w:rsidRPr="00837980">
        <w:rPr>
          <w:rFonts w:ascii="Arial" w:hAnsi="Arial" w:cs="Arial"/>
          <w:sz w:val="24"/>
          <w:szCs w:val="24"/>
        </w:rPr>
        <w:t xml:space="preserve">native </w:t>
      </w:r>
      <w:r w:rsidR="00607FC0" w:rsidRPr="00837980">
        <w:rPr>
          <w:rFonts w:ascii="Arial" w:hAnsi="Arial" w:cs="Arial"/>
          <w:sz w:val="24"/>
          <w:szCs w:val="24"/>
        </w:rPr>
        <w:t>Load would be</w:t>
      </w:r>
      <w:r w:rsidR="00CD303E" w:rsidRPr="00837980">
        <w:rPr>
          <w:rFonts w:ascii="Arial" w:hAnsi="Arial" w:cs="Arial"/>
          <w:sz w:val="24"/>
          <w:szCs w:val="24"/>
        </w:rPr>
        <w:t xml:space="preserve"> charged at the applicable </w:t>
      </w:r>
      <w:r w:rsidR="00607FC0" w:rsidRPr="00837980">
        <w:rPr>
          <w:rFonts w:ascii="Arial" w:hAnsi="Arial" w:cs="Arial"/>
          <w:sz w:val="24"/>
          <w:szCs w:val="24"/>
        </w:rPr>
        <w:t>LZ SPP</w:t>
      </w:r>
      <w:r w:rsidR="00CD303E" w:rsidRPr="00837980">
        <w:rPr>
          <w:rFonts w:ascii="Arial" w:hAnsi="Arial" w:cs="Arial"/>
          <w:sz w:val="24"/>
          <w:szCs w:val="24"/>
        </w:rPr>
        <w:t>,</w:t>
      </w:r>
      <w:r w:rsidR="00607FC0" w:rsidRPr="00837980">
        <w:rPr>
          <w:rFonts w:ascii="Arial" w:hAnsi="Arial" w:cs="Arial"/>
          <w:sz w:val="24"/>
          <w:szCs w:val="24"/>
        </w:rPr>
        <w:t xml:space="preserve"> while </w:t>
      </w:r>
      <w:r w:rsidR="0069638C" w:rsidRPr="00837980">
        <w:rPr>
          <w:rFonts w:ascii="Arial" w:hAnsi="Arial" w:cs="Arial"/>
          <w:sz w:val="24"/>
          <w:szCs w:val="24"/>
        </w:rPr>
        <w:t xml:space="preserve">the QSE would be paid for </w:t>
      </w:r>
      <w:r w:rsidR="00607FC0" w:rsidRPr="00837980">
        <w:rPr>
          <w:rFonts w:ascii="Arial" w:hAnsi="Arial" w:cs="Arial"/>
          <w:sz w:val="24"/>
          <w:szCs w:val="24"/>
        </w:rPr>
        <w:t>g</w:t>
      </w:r>
      <w:r w:rsidR="00CD303E" w:rsidRPr="00837980">
        <w:rPr>
          <w:rFonts w:ascii="Arial" w:hAnsi="Arial" w:cs="Arial"/>
          <w:sz w:val="24"/>
          <w:szCs w:val="24"/>
        </w:rPr>
        <w:t xml:space="preserve">ross Generation at </w:t>
      </w:r>
      <w:r w:rsidR="0069638C" w:rsidRPr="00837980">
        <w:rPr>
          <w:rFonts w:ascii="Arial" w:hAnsi="Arial" w:cs="Arial"/>
          <w:sz w:val="24"/>
          <w:szCs w:val="24"/>
        </w:rPr>
        <w:t>the</w:t>
      </w:r>
      <w:r w:rsidR="00CD303E" w:rsidRPr="00837980">
        <w:rPr>
          <w:rFonts w:ascii="Arial" w:hAnsi="Arial" w:cs="Arial"/>
          <w:sz w:val="24"/>
          <w:szCs w:val="24"/>
        </w:rPr>
        <w:t xml:space="preserve"> applicable locational price. </w:t>
      </w:r>
    </w:p>
    <w:p w:rsidR="00A6396A" w:rsidRPr="00837980" w:rsidRDefault="00A6396A" w:rsidP="00694A24">
      <w:pPr>
        <w:rPr>
          <w:rFonts w:ascii="Arial" w:hAnsi="Arial" w:cs="Arial"/>
          <w:sz w:val="24"/>
          <w:szCs w:val="24"/>
        </w:rPr>
      </w:pPr>
      <w:r w:rsidRPr="00837980">
        <w:rPr>
          <w:rFonts w:ascii="Arial" w:hAnsi="Arial" w:cs="Arial"/>
          <w:i/>
          <w:sz w:val="24"/>
          <w:szCs w:val="24"/>
        </w:rPr>
        <w:t xml:space="preserve">DER Light that includes Storage seeking </w:t>
      </w:r>
      <w:r w:rsidR="00EF3F6C" w:rsidRPr="00837980">
        <w:rPr>
          <w:rFonts w:ascii="Arial" w:hAnsi="Arial" w:cs="Arial"/>
          <w:i/>
          <w:sz w:val="24"/>
          <w:szCs w:val="24"/>
        </w:rPr>
        <w:t>WSL</w:t>
      </w:r>
      <w:r w:rsidRPr="00837980">
        <w:rPr>
          <w:rFonts w:ascii="Arial" w:hAnsi="Arial" w:cs="Arial"/>
          <w:i/>
          <w:sz w:val="24"/>
          <w:szCs w:val="24"/>
        </w:rPr>
        <w:t xml:space="preserve"> treatment</w:t>
      </w:r>
      <w:r w:rsidR="009978EB" w:rsidRPr="00837980">
        <w:rPr>
          <w:rFonts w:ascii="Arial" w:hAnsi="Arial" w:cs="Arial"/>
          <w:sz w:val="24"/>
          <w:szCs w:val="24"/>
        </w:rPr>
        <w:t>:</w:t>
      </w:r>
      <w:r w:rsidRPr="00837980">
        <w:rPr>
          <w:rFonts w:ascii="Arial" w:hAnsi="Arial" w:cs="Arial"/>
          <w:sz w:val="24"/>
          <w:szCs w:val="24"/>
        </w:rPr>
        <w:t xml:space="preserve"> </w:t>
      </w:r>
      <w:r w:rsidR="00B47487" w:rsidRPr="00837980">
        <w:rPr>
          <w:rFonts w:ascii="Arial" w:hAnsi="Arial" w:cs="Arial"/>
          <w:sz w:val="24"/>
          <w:szCs w:val="24"/>
        </w:rPr>
        <w:t xml:space="preserve">If an on-site storage device is a component of the DER Light, in order for the storage device to receive </w:t>
      </w:r>
      <w:r w:rsidR="00EF3F6C" w:rsidRPr="00837980">
        <w:rPr>
          <w:rFonts w:ascii="Arial" w:hAnsi="Arial" w:cs="Arial"/>
          <w:sz w:val="24"/>
          <w:szCs w:val="24"/>
        </w:rPr>
        <w:t>WSL</w:t>
      </w:r>
      <w:r w:rsidR="00B47487" w:rsidRPr="00837980">
        <w:rPr>
          <w:rFonts w:ascii="Arial" w:hAnsi="Arial" w:cs="Arial"/>
          <w:sz w:val="24"/>
          <w:szCs w:val="24"/>
        </w:rPr>
        <w:t xml:space="preserve"> treatment</w:t>
      </w:r>
      <w:r w:rsidR="0069638C" w:rsidRPr="00837980">
        <w:rPr>
          <w:rFonts w:ascii="Arial" w:hAnsi="Arial" w:cs="Arial"/>
          <w:sz w:val="24"/>
          <w:szCs w:val="24"/>
        </w:rPr>
        <w:t>, the metering configuration would need to measure the Load charging the storage device separately from other native and auxiliary Load.</w:t>
      </w:r>
      <w:r w:rsidR="00B47487" w:rsidRPr="00837980">
        <w:rPr>
          <w:rFonts w:ascii="Arial" w:hAnsi="Arial" w:cs="Arial"/>
          <w:sz w:val="24"/>
          <w:szCs w:val="24"/>
        </w:rPr>
        <w:t xml:space="preserve">  </w:t>
      </w:r>
      <w:r w:rsidR="00E36748" w:rsidRPr="00837980">
        <w:rPr>
          <w:rFonts w:ascii="Arial" w:hAnsi="Arial" w:cs="Arial"/>
          <w:sz w:val="24"/>
          <w:szCs w:val="24"/>
        </w:rPr>
        <w:t xml:space="preserve">In such a case, the QSE would be paid for gross Generation at the applicable locational price, the energy used to charge the </w:t>
      </w:r>
      <w:r w:rsidR="00E36748" w:rsidRPr="00837980">
        <w:rPr>
          <w:rFonts w:ascii="Arial" w:hAnsi="Arial" w:cs="Arial"/>
          <w:sz w:val="24"/>
          <w:szCs w:val="24"/>
        </w:rPr>
        <w:lastRenderedPageBreak/>
        <w:t xml:space="preserve">storage device would be charged at the </w:t>
      </w:r>
      <w:r w:rsidR="00E765A0" w:rsidRPr="00837980">
        <w:rPr>
          <w:rFonts w:ascii="Arial" w:hAnsi="Arial" w:cs="Arial"/>
          <w:sz w:val="24"/>
          <w:szCs w:val="24"/>
        </w:rPr>
        <w:t xml:space="preserve">same </w:t>
      </w:r>
      <w:r w:rsidR="00E36748" w:rsidRPr="00837980">
        <w:rPr>
          <w:rFonts w:ascii="Arial" w:hAnsi="Arial" w:cs="Arial"/>
          <w:sz w:val="24"/>
          <w:szCs w:val="24"/>
        </w:rPr>
        <w:t>applicable locational price, and other native and auxiliary Load would be charged at the applicable LZ SPP.</w:t>
      </w:r>
    </w:p>
    <w:p w:rsidR="00CD303E" w:rsidRPr="00837980" w:rsidRDefault="00607FC0" w:rsidP="00694A24">
      <w:pPr>
        <w:rPr>
          <w:rFonts w:ascii="Arial" w:hAnsi="Arial" w:cs="Arial"/>
          <w:sz w:val="24"/>
          <w:szCs w:val="24"/>
        </w:rPr>
      </w:pPr>
      <w:r w:rsidRPr="00837980">
        <w:rPr>
          <w:rFonts w:ascii="Arial" w:hAnsi="Arial" w:cs="Arial"/>
          <w:sz w:val="24"/>
          <w:szCs w:val="24"/>
        </w:rPr>
        <w:t>DER Light participation would require some real-time or near</w:t>
      </w:r>
      <w:r w:rsidR="00885C77" w:rsidRPr="00837980">
        <w:rPr>
          <w:rFonts w:ascii="Arial" w:hAnsi="Arial" w:cs="Arial"/>
          <w:sz w:val="24"/>
          <w:szCs w:val="24"/>
        </w:rPr>
        <w:t xml:space="preserve"> </w:t>
      </w:r>
      <w:r w:rsidRPr="00837980">
        <w:rPr>
          <w:rFonts w:ascii="Arial" w:hAnsi="Arial" w:cs="Arial"/>
          <w:sz w:val="24"/>
          <w:szCs w:val="24"/>
        </w:rPr>
        <w:t>real</w:t>
      </w:r>
      <w:r w:rsidR="00885C77" w:rsidRPr="00837980">
        <w:rPr>
          <w:rFonts w:ascii="Arial" w:hAnsi="Arial" w:cs="Arial"/>
          <w:sz w:val="24"/>
          <w:szCs w:val="24"/>
        </w:rPr>
        <w:t>-</w:t>
      </w:r>
      <w:r w:rsidRPr="00837980">
        <w:rPr>
          <w:rFonts w:ascii="Arial" w:hAnsi="Arial" w:cs="Arial"/>
          <w:sz w:val="24"/>
          <w:szCs w:val="24"/>
        </w:rPr>
        <w:t xml:space="preserve">time communication of various data points to ERCOT, potentially via ICCP telemetry.   </w:t>
      </w:r>
    </w:p>
    <w:p w:rsidR="00030C76" w:rsidRPr="00837980" w:rsidRDefault="00030C76">
      <w:pPr>
        <w:spacing w:after="0" w:line="240" w:lineRule="auto"/>
        <w:rPr>
          <w:rFonts w:ascii="Arial" w:hAnsi="Arial" w:cs="Arial"/>
          <w:b/>
          <w:i/>
          <w:sz w:val="32"/>
          <w:szCs w:val="24"/>
          <w:lang w:eastAsia="en-US"/>
        </w:rPr>
      </w:pPr>
    </w:p>
    <w:p w:rsidR="00187BF2" w:rsidRPr="00837980" w:rsidRDefault="00187BF2" w:rsidP="00934B00">
      <w:pPr>
        <w:pStyle w:val="Heading3"/>
        <w:spacing w:after="240"/>
        <w:rPr>
          <w:rFonts w:ascii="Arial" w:hAnsi="Arial" w:cs="Arial"/>
          <w:sz w:val="28"/>
        </w:rPr>
      </w:pPr>
      <w:bookmarkStart w:id="76" w:name="_Toc427833157"/>
      <w:r w:rsidRPr="00837980">
        <w:rPr>
          <w:rFonts w:ascii="Arial" w:hAnsi="Arial" w:cs="Arial"/>
          <w:sz w:val="32"/>
        </w:rPr>
        <w:t>New Operational Requirements</w:t>
      </w:r>
      <w:bookmarkEnd w:id="76"/>
      <w:r w:rsidRPr="00837980">
        <w:rPr>
          <w:rFonts w:ascii="Arial" w:hAnsi="Arial" w:cs="Arial"/>
          <w:sz w:val="28"/>
        </w:rPr>
        <w:t xml:space="preserve"> </w:t>
      </w:r>
    </w:p>
    <w:p w:rsidR="007266AF" w:rsidRPr="00837980" w:rsidRDefault="009F4D59" w:rsidP="00694A24">
      <w:pPr>
        <w:rPr>
          <w:rFonts w:ascii="Arial" w:hAnsi="Arial" w:cs="Arial"/>
          <w:sz w:val="24"/>
          <w:szCs w:val="24"/>
        </w:rPr>
      </w:pPr>
      <w:r w:rsidRPr="00837980">
        <w:rPr>
          <w:rFonts w:ascii="Arial" w:hAnsi="Arial" w:cs="Arial"/>
          <w:sz w:val="24"/>
          <w:szCs w:val="24"/>
        </w:rPr>
        <w:t xml:space="preserve">ERCOT recommends that </w:t>
      </w:r>
      <w:r w:rsidR="00B47487" w:rsidRPr="00837980">
        <w:rPr>
          <w:rFonts w:ascii="Arial" w:hAnsi="Arial" w:cs="Arial"/>
          <w:sz w:val="24"/>
          <w:szCs w:val="24"/>
        </w:rPr>
        <w:t xml:space="preserve">DER Light </w:t>
      </w:r>
      <w:r w:rsidR="00CB3325" w:rsidRPr="00837980">
        <w:rPr>
          <w:rFonts w:ascii="Arial" w:hAnsi="Arial" w:cs="Arial"/>
          <w:sz w:val="24"/>
          <w:szCs w:val="24"/>
        </w:rPr>
        <w:t xml:space="preserve">status </w:t>
      </w:r>
      <w:r w:rsidRPr="00837980">
        <w:rPr>
          <w:rFonts w:ascii="Arial" w:hAnsi="Arial" w:cs="Arial"/>
          <w:sz w:val="24"/>
          <w:szCs w:val="24"/>
        </w:rPr>
        <w:t>sh</w:t>
      </w:r>
      <w:r w:rsidR="00B47487" w:rsidRPr="00837980">
        <w:rPr>
          <w:rFonts w:ascii="Arial" w:hAnsi="Arial" w:cs="Arial"/>
          <w:sz w:val="24"/>
          <w:szCs w:val="24"/>
        </w:rPr>
        <w:t xml:space="preserve">ould </w:t>
      </w:r>
      <w:r w:rsidR="00CB3325" w:rsidRPr="00837980">
        <w:rPr>
          <w:rFonts w:ascii="Arial" w:hAnsi="Arial" w:cs="Arial"/>
          <w:sz w:val="24"/>
          <w:szCs w:val="24"/>
        </w:rPr>
        <w:t xml:space="preserve">require </w:t>
      </w:r>
      <w:r w:rsidR="007266AF" w:rsidRPr="00837980">
        <w:rPr>
          <w:rFonts w:ascii="Arial" w:hAnsi="Arial" w:cs="Arial"/>
          <w:sz w:val="24"/>
          <w:szCs w:val="24"/>
        </w:rPr>
        <w:t xml:space="preserve">interconnection, registration, qualification, telemetry, data submission and compliance </w:t>
      </w:r>
      <w:r w:rsidR="00B47487" w:rsidRPr="00837980">
        <w:rPr>
          <w:rFonts w:ascii="Arial" w:hAnsi="Arial" w:cs="Arial"/>
          <w:sz w:val="24"/>
          <w:szCs w:val="24"/>
        </w:rPr>
        <w:t xml:space="preserve">requirements that </w:t>
      </w:r>
      <w:r w:rsidR="007266AF" w:rsidRPr="00837980">
        <w:rPr>
          <w:rFonts w:ascii="Arial" w:hAnsi="Arial" w:cs="Arial"/>
          <w:sz w:val="24"/>
          <w:szCs w:val="24"/>
        </w:rPr>
        <w:t xml:space="preserve">are </w:t>
      </w:r>
      <w:r w:rsidRPr="00837980">
        <w:rPr>
          <w:rFonts w:ascii="Arial" w:hAnsi="Arial" w:cs="Arial"/>
          <w:sz w:val="24"/>
          <w:szCs w:val="24"/>
        </w:rPr>
        <w:t xml:space="preserve">more rigorous than for DER Minimal, but </w:t>
      </w:r>
      <w:r w:rsidR="007266AF" w:rsidRPr="00837980">
        <w:rPr>
          <w:rFonts w:ascii="Arial" w:hAnsi="Arial" w:cs="Arial"/>
          <w:sz w:val="24"/>
          <w:szCs w:val="24"/>
        </w:rPr>
        <w:t xml:space="preserve">less rigorous than </w:t>
      </w:r>
      <w:r w:rsidR="00B47487" w:rsidRPr="00837980">
        <w:rPr>
          <w:rFonts w:ascii="Arial" w:hAnsi="Arial" w:cs="Arial"/>
          <w:sz w:val="24"/>
          <w:szCs w:val="24"/>
        </w:rPr>
        <w:t xml:space="preserve">for </w:t>
      </w:r>
      <w:r w:rsidR="007266AF" w:rsidRPr="00837980">
        <w:rPr>
          <w:rFonts w:ascii="Arial" w:hAnsi="Arial" w:cs="Arial"/>
          <w:sz w:val="24"/>
          <w:szCs w:val="24"/>
        </w:rPr>
        <w:t>traditional Resource</w:t>
      </w:r>
      <w:r w:rsidRPr="00837980">
        <w:rPr>
          <w:rFonts w:ascii="Arial" w:hAnsi="Arial" w:cs="Arial"/>
          <w:sz w:val="24"/>
          <w:szCs w:val="24"/>
        </w:rPr>
        <w:t>s</w:t>
      </w:r>
      <w:r w:rsidR="007266AF" w:rsidRPr="00837980">
        <w:rPr>
          <w:rFonts w:ascii="Arial" w:hAnsi="Arial" w:cs="Arial"/>
          <w:sz w:val="24"/>
          <w:szCs w:val="24"/>
        </w:rPr>
        <w:t>.</w:t>
      </w:r>
    </w:p>
    <w:p w:rsidR="00694A24" w:rsidRPr="00837980" w:rsidRDefault="00694A24" w:rsidP="00694A24">
      <w:pPr>
        <w:rPr>
          <w:rFonts w:ascii="Arial" w:hAnsi="Arial" w:cs="Arial"/>
          <w:sz w:val="24"/>
          <w:szCs w:val="24"/>
        </w:rPr>
      </w:pPr>
    </w:p>
    <w:p w:rsidR="004847E6" w:rsidRPr="00837980" w:rsidRDefault="00694A24" w:rsidP="00694A24">
      <w:pPr>
        <w:rPr>
          <w:rFonts w:ascii="Arial" w:hAnsi="Arial" w:cs="Arial"/>
          <w:b/>
          <w:sz w:val="24"/>
          <w:szCs w:val="24"/>
        </w:rPr>
      </w:pPr>
      <w:r w:rsidRPr="00837980">
        <w:rPr>
          <w:rFonts w:ascii="Arial" w:hAnsi="Arial" w:cs="Arial"/>
          <w:noProof/>
          <w:lang w:eastAsia="en-US"/>
        </w:rPr>
        <mc:AlternateContent>
          <mc:Choice Requires="wpg">
            <w:drawing>
              <wp:anchor distT="0" distB="0" distL="114300" distR="114300" simplePos="0" relativeHeight="251688960" behindDoc="0" locked="0" layoutInCell="1" allowOverlap="1" wp14:anchorId="4334443C" wp14:editId="472A77C8">
                <wp:simplePos x="0" y="0"/>
                <wp:positionH relativeFrom="column">
                  <wp:posOffset>-17253</wp:posOffset>
                </wp:positionH>
                <wp:positionV relativeFrom="paragraph">
                  <wp:posOffset>233285</wp:posOffset>
                </wp:positionV>
                <wp:extent cx="5912485" cy="3888740"/>
                <wp:effectExtent l="0" t="0" r="12065" b="16510"/>
                <wp:wrapNone/>
                <wp:docPr id="382" name="Group 382"/>
                <wp:cNvGraphicFramePr/>
                <a:graphic xmlns:a="http://schemas.openxmlformats.org/drawingml/2006/main">
                  <a:graphicData uri="http://schemas.microsoft.com/office/word/2010/wordprocessingGroup">
                    <wpg:wgp>
                      <wpg:cNvGrpSpPr/>
                      <wpg:grpSpPr>
                        <a:xfrm>
                          <a:off x="0" y="0"/>
                          <a:ext cx="5912485" cy="3888740"/>
                          <a:chOff x="0" y="0"/>
                          <a:chExt cx="5912918" cy="3889348"/>
                        </a:xfrm>
                      </wpg:grpSpPr>
                      <wps:wsp>
                        <wps:cNvPr id="383" name="Text Box 383"/>
                        <wps:cNvSpPr txBox="1"/>
                        <wps:spPr>
                          <a:xfrm>
                            <a:off x="3538330" y="3323646"/>
                            <a:ext cx="224790" cy="208280"/>
                          </a:xfrm>
                          <a:prstGeom prst="rect">
                            <a:avLst/>
                          </a:prstGeom>
                          <a:solidFill>
                            <a:sysClr val="window" lastClr="FFFFFF"/>
                          </a:solidFill>
                          <a:ln w="6350">
                            <a:noFill/>
                          </a:ln>
                          <a:effectLst/>
                        </wps:spPr>
                        <wps:txbx>
                          <w:txbxContent>
                            <w:p w:rsidR="008350D6" w:rsidRPr="00D47CF9" w:rsidRDefault="008350D6" w:rsidP="005C5C7A">
                              <w:pPr>
                                <w:rPr>
                                  <w:sz w:val="16"/>
                                  <w:szCs w:val="16"/>
                                </w:rPr>
                              </w:pPr>
                              <w:r>
                                <w:rPr>
                                  <w:sz w:val="16"/>
                                  <w:szCs w:val="16"/>
                                </w:rPr>
                                <w:t>G</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grpSp>
                        <wpg:cNvPr id="392" name="Group 392"/>
                        <wpg:cNvGrpSpPr/>
                        <wpg:grpSpPr>
                          <a:xfrm>
                            <a:off x="0" y="0"/>
                            <a:ext cx="5912918" cy="3889348"/>
                            <a:chOff x="0" y="0"/>
                            <a:chExt cx="5912918" cy="3889348"/>
                          </a:xfrm>
                        </wpg:grpSpPr>
                        <wps:wsp>
                          <wps:cNvPr id="393" name="Straight Arrow Connector 393"/>
                          <wps:cNvCnPr/>
                          <wps:spPr>
                            <a:xfrm>
                              <a:off x="1971923" y="1995778"/>
                              <a:ext cx="332740" cy="187325"/>
                            </a:xfrm>
                            <a:prstGeom prst="straightConnector1">
                              <a:avLst/>
                            </a:prstGeom>
                            <a:noFill/>
                            <a:ln w="15875" cap="flat" cmpd="sng" algn="ctr">
                              <a:solidFill>
                                <a:sysClr val="windowText" lastClr="000000"/>
                              </a:solidFill>
                              <a:prstDash val="sysDash"/>
                              <a:tailEnd type="arrow"/>
                            </a:ln>
                            <a:effectLst/>
                          </wps:spPr>
                          <wps:bodyPr/>
                        </wps:wsp>
                        <wpg:grpSp>
                          <wpg:cNvPr id="394" name="Group 394"/>
                          <wpg:cNvGrpSpPr/>
                          <wpg:grpSpPr>
                            <a:xfrm>
                              <a:off x="0" y="0"/>
                              <a:ext cx="5912918" cy="3889348"/>
                              <a:chOff x="0" y="0"/>
                              <a:chExt cx="5912918" cy="3889348"/>
                            </a:xfrm>
                          </wpg:grpSpPr>
                          <wps:wsp>
                            <wps:cNvPr id="395" name="Text Box 395"/>
                            <wps:cNvSpPr txBox="1"/>
                            <wps:spPr>
                              <a:xfrm>
                                <a:off x="3411109" y="2727298"/>
                                <a:ext cx="643255" cy="242570"/>
                              </a:xfrm>
                              <a:prstGeom prst="rect">
                                <a:avLst/>
                              </a:prstGeom>
                              <a:solidFill>
                                <a:sysClr val="window" lastClr="FFFFFF"/>
                              </a:solidFill>
                              <a:ln w="6350">
                                <a:solidFill>
                                  <a:prstClr val="black"/>
                                </a:solidFill>
                              </a:ln>
                              <a:effectLst/>
                            </wps:spPr>
                            <wps:txbx>
                              <w:txbxContent>
                                <w:p w:rsidR="008350D6" w:rsidRPr="00D47CF9" w:rsidRDefault="008350D6" w:rsidP="005C5C7A">
                                  <w:pPr>
                                    <w:rPr>
                                      <w:sz w:val="16"/>
                                      <w:szCs w:val="16"/>
                                    </w:rPr>
                                  </w:pPr>
                                  <w:r>
                                    <w:rPr>
                                      <w:sz w:val="16"/>
                                      <w:szCs w:val="16"/>
                                    </w:rPr>
                                    <w:t>Meter 2</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96" name="Text Box 396"/>
                            <wps:cNvSpPr txBox="1"/>
                            <wps:spPr>
                              <a:xfrm>
                                <a:off x="1423283" y="3260035"/>
                                <a:ext cx="387350" cy="207645"/>
                              </a:xfrm>
                              <a:prstGeom prst="rect">
                                <a:avLst/>
                              </a:prstGeom>
                              <a:solidFill>
                                <a:sysClr val="window" lastClr="FFFFFF"/>
                              </a:solidFill>
                              <a:ln w="6350">
                                <a:noFill/>
                              </a:ln>
                              <a:effectLst/>
                            </wps:spPr>
                            <wps:txbx>
                              <w:txbxContent>
                                <w:p w:rsidR="008350D6" w:rsidRPr="00D47CF9" w:rsidRDefault="008350D6" w:rsidP="005C5C7A">
                                  <w:pPr>
                                    <w:rPr>
                                      <w:sz w:val="16"/>
                                      <w:szCs w:val="16"/>
                                    </w:rPr>
                                  </w:pPr>
                                  <w:r>
                                    <w:rPr>
                                      <w:sz w:val="16"/>
                                      <w:szCs w:val="16"/>
                                    </w:rPr>
                                    <w:t>STR</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97" name="Freeform 397"/>
                            <wps:cNvSpPr/>
                            <wps:spPr>
                              <a:xfrm>
                                <a:off x="2385391" y="985962"/>
                                <a:ext cx="3527527" cy="432469"/>
                              </a:xfrm>
                              <a:custGeom>
                                <a:avLst/>
                                <a:gdLst>
                                  <a:gd name="connsiteX0" fmla="*/ 0 w 3527946"/>
                                  <a:gd name="connsiteY0" fmla="*/ 0 h 432591"/>
                                  <a:gd name="connsiteX1" fmla="*/ 1016758 w 3527946"/>
                                  <a:gd name="connsiteY1" fmla="*/ 416257 h 432591"/>
                                  <a:gd name="connsiteX2" fmla="*/ 2947916 w 3527946"/>
                                  <a:gd name="connsiteY2" fmla="*/ 320722 h 432591"/>
                                  <a:gd name="connsiteX3" fmla="*/ 3527946 w 3527946"/>
                                  <a:gd name="connsiteY3" fmla="*/ 61415 h 432591"/>
                                </a:gdLst>
                                <a:ahLst/>
                                <a:cxnLst>
                                  <a:cxn ang="0">
                                    <a:pos x="connsiteX0" y="connsiteY0"/>
                                  </a:cxn>
                                  <a:cxn ang="0">
                                    <a:pos x="connsiteX1" y="connsiteY1"/>
                                  </a:cxn>
                                  <a:cxn ang="0">
                                    <a:pos x="connsiteX2" y="connsiteY2"/>
                                  </a:cxn>
                                  <a:cxn ang="0">
                                    <a:pos x="connsiteX3" y="connsiteY3"/>
                                  </a:cxn>
                                </a:cxnLst>
                                <a:rect l="l" t="t" r="r" b="b"/>
                                <a:pathLst>
                                  <a:path w="3527946" h="432591">
                                    <a:moveTo>
                                      <a:pt x="0" y="0"/>
                                    </a:moveTo>
                                    <a:cubicBezTo>
                                      <a:pt x="262719" y="181401"/>
                                      <a:pt x="525439" y="362803"/>
                                      <a:pt x="1016758" y="416257"/>
                                    </a:cubicBezTo>
                                    <a:cubicBezTo>
                                      <a:pt x="1508077" y="469711"/>
                                      <a:pt x="2529385" y="379862"/>
                                      <a:pt x="2947916" y="320722"/>
                                    </a:cubicBezTo>
                                    <a:cubicBezTo>
                                      <a:pt x="3366447" y="261582"/>
                                      <a:pt x="3447196" y="161498"/>
                                      <a:pt x="3527946" y="614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Straight Connector 398"/>
                            <wps:cNvCnPr/>
                            <wps:spPr>
                              <a:xfrm>
                                <a:off x="2918128" y="500933"/>
                                <a:ext cx="323215" cy="0"/>
                              </a:xfrm>
                              <a:prstGeom prst="line">
                                <a:avLst/>
                              </a:prstGeom>
                              <a:noFill/>
                              <a:ln w="25400" cap="flat" cmpd="sng" algn="ctr">
                                <a:solidFill>
                                  <a:sysClr val="windowText" lastClr="000000"/>
                                </a:solidFill>
                                <a:prstDash val="solid"/>
                              </a:ln>
                              <a:effectLst/>
                            </wps:spPr>
                            <wps:bodyPr/>
                          </wps:wsp>
                          <wps:wsp>
                            <wps:cNvPr id="399" name="Straight Arrow Connector 399"/>
                            <wps:cNvCnPr/>
                            <wps:spPr>
                              <a:xfrm flipV="1">
                                <a:off x="3323645" y="1311966"/>
                                <a:ext cx="1017270" cy="1413510"/>
                              </a:xfrm>
                              <a:prstGeom prst="straightConnector1">
                                <a:avLst/>
                              </a:prstGeom>
                              <a:noFill/>
                              <a:ln w="15875" cap="flat" cmpd="sng" algn="ctr">
                                <a:solidFill>
                                  <a:sysClr val="windowText" lastClr="000000"/>
                                </a:solidFill>
                                <a:prstDash val="lgDash"/>
                                <a:tailEnd type="arrow"/>
                              </a:ln>
                              <a:effectLst/>
                            </wps:spPr>
                            <wps:bodyPr/>
                          </wps:wsp>
                          <wps:wsp>
                            <wps:cNvPr id="400" name="Text Box 400"/>
                            <wps:cNvSpPr txBox="1"/>
                            <wps:spPr>
                              <a:xfrm>
                                <a:off x="2870420" y="214686"/>
                                <a:ext cx="1041400" cy="241935"/>
                              </a:xfrm>
                              <a:prstGeom prst="rect">
                                <a:avLst/>
                              </a:prstGeom>
                              <a:solidFill>
                                <a:sysClr val="window" lastClr="FFFFFF"/>
                              </a:solidFill>
                              <a:ln w="6350">
                                <a:noFill/>
                              </a:ln>
                              <a:effectLst/>
                            </wps:spPr>
                            <wps:txbx>
                              <w:txbxContent>
                                <w:p w:rsidR="008350D6" w:rsidRPr="00D47CF9" w:rsidRDefault="008350D6" w:rsidP="005C5C7A">
                                  <w:pPr>
                                    <w:rPr>
                                      <w:sz w:val="16"/>
                                      <w:szCs w:val="16"/>
                                    </w:rPr>
                                  </w:pPr>
                                  <w:r>
                                    <w:rPr>
                                      <w:sz w:val="16"/>
                                      <w:szCs w:val="16"/>
                                    </w:rPr>
                                    <w:t>Electrical Bus -A</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401" name="Text Box 401"/>
                            <wps:cNvSpPr txBox="1"/>
                            <wps:spPr>
                              <a:xfrm>
                                <a:off x="4222142" y="0"/>
                                <a:ext cx="1335405" cy="370205"/>
                              </a:xfrm>
                              <a:prstGeom prst="rect">
                                <a:avLst/>
                              </a:prstGeom>
                              <a:solidFill>
                                <a:sysClr val="window" lastClr="FFFFFF"/>
                              </a:solidFill>
                              <a:ln w="6350">
                                <a:noFill/>
                              </a:ln>
                              <a:effectLst/>
                            </wps:spPr>
                            <wps:txbx>
                              <w:txbxContent>
                                <w:p w:rsidR="008350D6" w:rsidRPr="00EB0DEB" w:rsidRDefault="008350D6" w:rsidP="005C5C7A">
                                  <w:pPr>
                                    <w:rPr>
                                      <w:b/>
                                      <w:sz w:val="16"/>
                                      <w:szCs w:val="16"/>
                                    </w:rPr>
                                  </w:pPr>
                                  <w:r w:rsidRPr="00EB0DEB">
                                    <w:rPr>
                                      <w:b/>
                                      <w:sz w:val="16"/>
                                      <w:szCs w:val="16"/>
                                    </w:rPr>
                                    <w:t>ERCOT Transmission Network Model</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402" name="Text Box 402"/>
                            <wps:cNvSpPr txBox="1"/>
                            <wps:spPr>
                              <a:xfrm>
                                <a:off x="1423283" y="2202512"/>
                                <a:ext cx="643255" cy="242570"/>
                              </a:xfrm>
                              <a:prstGeom prst="rect">
                                <a:avLst/>
                              </a:prstGeom>
                              <a:solidFill>
                                <a:sysClr val="window" lastClr="FFFFFF"/>
                              </a:solidFill>
                              <a:ln w="6350">
                                <a:solidFill>
                                  <a:prstClr val="black"/>
                                </a:solidFill>
                              </a:ln>
                              <a:effectLst/>
                            </wps:spPr>
                            <wps:txbx>
                              <w:txbxContent>
                                <w:p w:rsidR="008350D6" w:rsidRPr="00D47CF9" w:rsidRDefault="008350D6" w:rsidP="005C5C7A">
                                  <w:pPr>
                                    <w:rPr>
                                      <w:sz w:val="16"/>
                                      <w:szCs w:val="16"/>
                                    </w:rPr>
                                  </w:pPr>
                                  <w:r>
                                    <w:rPr>
                                      <w:sz w:val="16"/>
                                      <w:szCs w:val="16"/>
                                    </w:rPr>
                                    <w:t>Meter 1</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403" name="Text Box 403"/>
                            <wps:cNvSpPr txBox="1"/>
                            <wps:spPr>
                              <a:xfrm>
                                <a:off x="492980" y="3244133"/>
                                <a:ext cx="779145" cy="285750"/>
                              </a:xfrm>
                              <a:prstGeom prst="rect">
                                <a:avLst/>
                              </a:prstGeom>
                              <a:solidFill>
                                <a:sysClr val="window" lastClr="FFFFFF"/>
                              </a:solidFill>
                              <a:ln w="6350">
                                <a:noFill/>
                              </a:ln>
                              <a:effectLst/>
                            </wps:spPr>
                            <wps:txbx>
                              <w:txbxContent>
                                <w:p w:rsidR="008350D6" w:rsidRPr="00D47CF9" w:rsidRDefault="008350D6" w:rsidP="005C5C7A">
                                  <w:pPr>
                                    <w:rPr>
                                      <w:sz w:val="16"/>
                                      <w:szCs w:val="16"/>
                                    </w:rPr>
                                  </w:pPr>
                                  <w:r>
                                    <w:rPr>
                                      <w:sz w:val="16"/>
                                      <w:szCs w:val="16"/>
                                    </w:rPr>
                                    <w:t>Native Load</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404" name="Text Box 404"/>
                            <wps:cNvSpPr txBox="1"/>
                            <wps:spPr>
                              <a:xfrm>
                                <a:off x="1264257" y="1709531"/>
                                <a:ext cx="809625" cy="388620"/>
                              </a:xfrm>
                              <a:prstGeom prst="rect">
                                <a:avLst/>
                              </a:prstGeom>
                              <a:solidFill>
                                <a:sysClr val="window" lastClr="FFFFFF"/>
                              </a:solidFill>
                              <a:ln w="6350">
                                <a:solidFill>
                                  <a:prstClr val="black"/>
                                </a:solidFill>
                              </a:ln>
                              <a:effectLst/>
                            </wps:spPr>
                            <wps:txbx>
                              <w:txbxContent>
                                <w:p w:rsidR="008350D6" w:rsidRPr="00D47CF9" w:rsidRDefault="008350D6" w:rsidP="005C5C7A">
                                  <w:pPr>
                                    <w:rPr>
                                      <w:sz w:val="16"/>
                                      <w:szCs w:val="16"/>
                                    </w:rPr>
                                  </w:pPr>
                                  <w:r>
                                    <w:rPr>
                                      <w:sz w:val="16"/>
                                      <w:szCs w:val="16"/>
                                    </w:rPr>
                                    <w:t>Service Delivery Point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405" name="Text Box 405"/>
                            <wps:cNvSpPr txBox="1"/>
                            <wps:spPr>
                              <a:xfrm>
                                <a:off x="0" y="2242268"/>
                                <a:ext cx="1208405" cy="370205"/>
                              </a:xfrm>
                              <a:prstGeom prst="rect">
                                <a:avLst/>
                              </a:prstGeom>
                              <a:solidFill>
                                <a:sysClr val="window" lastClr="FFFFFF"/>
                              </a:solidFill>
                              <a:ln w="6350">
                                <a:noFill/>
                              </a:ln>
                              <a:effectLst/>
                            </wps:spPr>
                            <wps:txbx>
                              <w:txbxContent>
                                <w:p w:rsidR="008350D6" w:rsidRPr="00EB0DEB" w:rsidRDefault="008350D6" w:rsidP="005C5C7A">
                                  <w:pPr>
                                    <w:rPr>
                                      <w:b/>
                                      <w:sz w:val="16"/>
                                      <w:szCs w:val="16"/>
                                    </w:rPr>
                                  </w:pPr>
                                  <w:r w:rsidRPr="00EB0DEB">
                                    <w:rPr>
                                      <w:b/>
                                      <w:sz w:val="16"/>
                                      <w:szCs w:val="16"/>
                                    </w:rPr>
                                    <w:t>Distribution Network</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406" name="Straight Connector 406"/>
                            <wps:cNvCnPr/>
                            <wps:spPr>
                              <a:xfrm flipV="1">
                                <a:off x="3077154" y="500933"/>
                                <a:ext cx="0" cy="483235"/>
                              </a:xfrm>
                              <a:prstGeom prst="line">
                                <a:avLst/>
                              </a:prstGeom>
                              <a:noFill/>
                              <a:ln w="25400" cap="flat" cmpd="sng" algn="ctr">
                                <a:solidFill>
                                  <a:sysClr val="windowText" lastClr="000000"/>
                                </a:solidFill>
                                <a:prstDash val="solid"/>
                                <a:headEnd type="arrow"/>
                                <a:tailEnd type="none"/>
                              </a:ln>
                              <a:effectLst/>
                            </wps:spPr>
                            <wps:bodyPr/>
                          </wps:wsp>
                          <wps:wsp>
                            <wps:cNvPr id="407" name="Text Box 407"/>
                            <wps:cNvSpPr txBox="1"/>
                            <wps:spPr>
                              <a:xfrm>
                                <a:off x="1781092" y="675861"/>
                                <a:ext cx="1157605" cy="325755"/>
                              </a:xfrm>
                              <a:prstGeom prst="rect">
                                <a:avLst/>
                              </a:prstGeom>
                              <a:solidFill>
                                <a:sysClr val="window" lastClr="FFFFFF"/>
                              </a:solidFill>
                              <a:ln w="6350">
                                <a:noFill/>
                              </a:ln>
                              <a:effectLst/>
                            </wps:spPr>
                            <wps:txbx>
                              <w:txbxContent>
                                <w:p w:rsidR="008350D6" w:rsidRPr="00D47CF9" w:rsidRDefault="008350D6" w:rsidP="005C5C7A">
                                  <w:pPr>
                                    <w:rPr>
                                      <w:sz w:val="16"/>
                                      <w:szCs w:val="16"/>
                                    </w:rPr>
                                  </w:pPr>
                                  <w:r>
                                    <w:rPr>
                                      <w:sz w:val="16"/>
                                      <w:szCs w:val="16"/>
                                    </w:rPr>
                                    <w:t>ERCOT CIM Load A</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408" name="Text Box 408"/>
                            <wps:cNvSpPr txBox="1"/>
                            <wps:spPr>
                              <a:xfrm>
                                <a:off x="4699220" y="644056"/>
                                <a:ext cx="1144905" cy="241935"/>
                              </a:xfrm>
                              <a:prstGeom prst="rect">
                                <a:avLst/>
                              </a:prstGeom>
                              <a:solidFill>
                                <a:sysClr val="window" lastClr="FFFFFF"/>
                              </a:solidFill>
                              <a:ln w="6350">
                                <a:noFill/>
                              </a:ln>
                              <a:effectLst/>
                            </wps:spPr>
                            <wps:txbx>
                              <w:txbxContent>
                                <w:p w:rsidR="008350D6" w:rsidRPr="00D47CF9" w:rsidRDefault="008350D6" w:rsidP="005C5C7A">
                                  <w:pPr>
                                    <w:rPr>
                                      <w:sz w:val="16"/>
                                      <w:szCs w:val="16"/>
                                    </w:rPr>
                                  </w:pPr>
                                  <w:r>
                                    <w:rPr>
                                      <w:sz w:val="16"/>
                                      <w:szCs w:val="16"/>
                                    </w:rPr>
                                    <w:t>Electrical Bus -B</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409" name="Straight Connector 409"/>
                            <wps:cNvCnPr/>
                            <wps:spPr>
                              <a:xfrm>
                                <a:off x="4301655" y="834887"/>
                                <a:ext cx="323215" cy="0"/>
                              </a:xfrm>
                              <a:prstGeom prst="line">
                                <a:avLst/>
                              </a:prstGeom>
                              <a:noFill/>
                              <a:ln w="25400" cap="flat" cmpd="sng" algn="ctr">
                                <a:solidFill>
                                  <a:sysClr val="windowText" lastClr="000000"/>
                                </a:solidFill>
                                <a:prstDash val="solid"/>
                              </a:ln>
                              <a:effectLst/>
                            </wps:spPr>
                            <wps:bodyPr/>
                          </wps:wsp>
                          <wps:wsp>
                            <wps:cNvPr id="410" name="Straight Connector 410"/>
                            <wps:cNvCnPr/>
                            <wps:spPr>
                              <a:xfrm flipV="1">
                                <a:off x="4460681" y="834887"/>
                                <a:ext cx="0" cy="483235"/>
                              </a:xfrm>
                              <a:prstGeom prst="line">
                                <a:avLst/>
                              </a:prstGeom>
                              <a:noFill/>
                              <a:ln w="25400" cap="flat" cmpd="sng" algn="ctr">
                                <a:solidFill>
                                  <a:sysClr val="windowText" lastClr="000000"/>
                                </a:solidFill>
                                <a:prstDash val="solid"/>
                                <a:headEnd type="arrow"/>
                                <a:tailEnd type="none"/>
                              </a:ln>
                              <a:effectLst/>
                            </wps:spPr>
                            <wps:bodyPr/>
                          </wps:wsp>
                          <wps:wsp>
                            <wps:cNvPr id="411" name="Text Box 411"/>
                            <wps:cNvSpPr txBox="1"/>
                            <wps:spPr>
                              <a:xfrm>
                                <a:off x="4556097" y="941473"/>
                                <a:ext cx="1157605" cy="222250"/>
                              </a:xfrm>
                              <a:prstGeom prst="rect">
                                <a:avLst/>
                              </a:prstGeom>
                              <a:solidFill>
                                <a:sysClr val="window" lastClr="FFFFFF"/>
                              </a:solidFill>
                              <a:ln w="6350">
                                <a:noFill/>
                              </a:ln>
                              <a:effectLst/>
                            </wps:spPr>
                            <wps:txbx>
                              <w:txbxContent>
                                <w:p w:rsidR="008350D6" w:rsidRPr="00D47CF9" w:rsidRDefault="008350D6" w:rsidP="005C5C7A">
                                  <w:pPr>
                                    <w:rPr>
                                      <w:sz w:val="16"/>
                                      <w:szCs w:val="16"/>
                                    </w:rPr>
                                  </w:pPr>
                                  <w:r>
                                    <w:rPr>
                                      <w:sz w:val="16"/>
                                      <w:szCs w:val="16"/>
                                    </w:rPr>
                                    <w:t>ERCOT CIM Load B</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grpSp>
                            <wpg:cNvPr id="412" name="Group 412"/>
                            <wpg:cNvGrpSpPr/>
                            <wpg:grpSpPr>
                              <a:xfrm>
                                <a:off x="970059" y="1081378"/>
                                <a:ext cx="3527425" cy="2807970"/>
                                <a:chOff x="0" y="0"/>
                                <a:chExt cx="3527425" cy="2808440"/>
                              </a:xfrm>
                            </wpg:grpSpPr>
                            <wps:wsp>
                              <wps:cNvPr id="413" name="Straight Connector 413"/>
                              <wps:cNvCnPr/>
                              <wps:spPr>
                                <a:xfrm>
                                  <a:off x="341906" y="1582310"/>
                                  <a:ext cx="1936750" cy="0"/>
                                </a:xfrm>
                                <a:prstGeom prst="line">
                                  <a:avLst/>
                                </a:prstGeom>
                                <a:noFill/>
                                <a:ln w="25400" cap="flat" cmpd="sng" algn="ctr">
                                  <a:solidFill>
                                    <a:sysClr val="windowText" lastClr="000000"/>
                                  </a:solidFill>
                                  <a:prstDash val="solid"/>
                                </a:ln>
                                <a:effectLst/>
                              </wps:spPr>
                              <wps:bodyPr/>
                            </wps:wsp>
                            <wps:wsp>
                              <wps:cNvPr id="414" name="Straight Connector 414"/>
                              <wps:cNvCnPr/>
                              <wps:spPr>
                                <a:xfrm>
                                  <a:off x="636104" y="1733384"/>
                                  <a:ext cx="0" cy="308610"/>
                                </a:xfrm>
                                <a:prstGeom prst="line">
                                  <a:avLst/>
                                </a:prstGeom>
                                <a:noFill/>
                                <a:ln w="25400" cap="flat" cmpd="sng" algn="ctr">
                                  <a:solidFill>
                                    <a:sysClr val="windowText" lastClr="000000"/>
                                  </a:solidFill>
                                  <a:prstDash val="solid"/>
                                </a:ln>
                                <a:effectLst/>
                              </wps:spPr>
                              <wps:bodyPr/>
                            </wps:wsp>
                            <wps:wsp>
                              <wps:cNvPr id="415" name="Straight Connector 415"/>
                              <wps:cNvCnPr/>
                              <wps:spPr>
                                <a:xfrm>
                                  <a:off x="453224" y="2043485"/>
                                  <a:ext cx="387350" cy="0"/>
                                </a:xfrm>
                                <a:prstGeom prst="line">
                                  <a:avLst/>
                                </a:prstGeom>
                                <a:noFill/>
                                <a:ln w="25400" cap="flat" cmpd="sng" algn="ctr">
                                  <a:solidFill>
                                    <a:sysClr val="windowText" lastClr="000000"/>
                                  </a:solidFill>
                                  <a:prstDash val="solid"/>
                                </a:ln>
                                <a:effectLst/>
                              </wps:spPr>
                              <wps:bodyPr/>
                            </wps:wsp>
                            <wps:wsp>
                              <wps:cNvPr id="2080" name="Straight Connector 2080"/>
                              <wps:cNvCnPr/>
                              <wps:spPr>
                                <a:xfrm>
                                  <a:off x="532737" y="2162755"/>
                                  <a:ext cx="219075" cy="0"/>
                                </a:xfrm>
                                <a:prstGeom prst="line">
                                  <a:avLst/>
                                </a:prstGeom>
                                <a:noFill/>
                                <a:ln w="25400" cap="flat" cmpd="sng" algn="ctr">
                                  <a:solidFill>
                                    <a:sysClr val="windowText" lastClr="000000"/>
                                  </a:solidFill>
                                  <a:prstDash val="solid"/>
                                </a:ln>
                                <a:effectLst/>
                              </wps:spPr>
                              <wps:bodyPr/>
                            </wps:wsp>
                            <wps:wsp>
                              <wps:cNvPr id="2081" name="Oval 2081"/>
                              <wps:cNvSpPr/>
                              <wps:spPr>
                                <a:xfrm>
                                  <a:off x="2027582" y="2130950"/>
                                  <a:ext cx="471170" cy="4292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2" name="Straight Connector 2082"/>
                              <wps:cNvCnPr/>
                              <wps:spPr>
                                <a:xfrm flipV="1">
                                  <a:off x="2274073" y="1908313"/>
                                  <a:ext cx="0" cy="210820"/>
                                </a:xfrm>
                                <a:prstGeom prst="line">
                                  <a:avLst/>
                                </a:prstGeom>
                                <a:noFill/>
                                <a:ln w="25400" cap="flat" cmpd="sng" algn="ctr">
                                  <a:solidFill>
                                    <a:sysClr val="windowText" lastClr="000000"/>
                                  </a:solidFill>
                                  <a:prstDash val="solid"/>
                                </a:ln>
                                <a:effectLst/>
                              </wps:spPr>
                              <wps:bodyPr/>
                            </wps:wsp>
                            <wps:wsp>
                              <wps:cNvPr id="2083" name="Straight Connector 2083"/>
                              <wps:cNvCnPr/>
                              <wps:spPr>
                                <a:xfrm flipV="1">
                                  <a:off x="2274073" y="1574358"/>
                                  <a:ext cx="0" cy="429895"/>
                                </a:xfrm>
                                <a:prstGeom prst="line">
                                  <a:avLst/>
                                </a:prstGeom>
                                <a:noFill/>
                                <a:ln w="25400" cap="flat" cmpd="sng" algn="ctr">
                                  <a:solidFill>
                                    <a:sysClr val="windowText" lastClr="000000"/>
                                  </a:solidFill>
                                  <a:prstDash val="solid"/>
                                </a:ln>
                                <a:effectLst/>
                              </wps:spPr>
                              <wps:bodyPr/>
                            </wps:wsp>
                            <wps:wsp>
                              <wps:cNvPr id="2084" name="Oval 2084"/>
                              <wps:cNvSpPr/>
                              <wps:spPr>
                                <a:xfrm>
                                  <a:off x="2162755" y="1789043"/>
                                  <a:ext cx="235585" cy="10668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5" name="Freeform 2085"/>
                              <wps:cNvSpPr/>
                              <wps:spPr>
                                <a:xfrm>
                                  <a:off x="2218414" y="2250219"/>
                                  <a:ext cx="119380" cy="94615"/>
                                </a:xfrm>
                                <a:custGeom>
                                  <a:avLst/>
                                  <a:gdLst>
                                    <a:gd name="connsiteX0" fmla="*/ 0 w 1378424"/>
                                    <a:gd name="connsiteY0" fmla="*/ 354846 h 696045"/>
                                    <a:gd name="connsiteX1" fmla="*/ 341194 w 1378424"/>
                                    <a:gd name="connsiteY1" fmla="*/ 4 h 696045"/>
                                    <a:gd name="connsiteX2" fmla="*/ 702860 w 1378424"/>
                                    <a:gd name="connsiteY2" fmla="*/ 348022 h 696045"/>
                                    <a:gd name="connsiteX3" fmla="*/ 1037230 w 1378424"/>
                                    <a:gd name="connsiteY3" fmla="*/ 696040 h 696045"/>
                                    <a:gd name="connsiteX4" fmla="*/ 1378424 w 1378424"/>
                                    <a:gd name="connsiteY4" fmla="*/ 354846 h 6960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8424" h="696045">
                                      <a:moveTo>
                                        <a:pt x="0" y="354846"/>
                                      </a:moveTo>
                                      <a:cubicBezTo>
                                        <a:pt x="112025" y="177993"/>
                                        <a:pt x="224051" y="1141"/>
                                        <a:pt x="341194" y="4"/>
                                      </a:cubicBezTo>
                                      <a:cubicBezTo>
                                        <a:pt x="458337" y="-1133"/>
                                        <a:pt x="586854" y="232016"/>
                                        <a:pt x="702860" y="348022"/>
                                      </a:cubicBezTo>
                                      <a:cubicBezTo>
                                        <a:pt x="818866" y="464028"/>
                                        <a:pt x="924636" y="694903"/>
                                        <a:pt x="1037230" y="696040"/>
                                      </a:cubicBezTo>
                                      <a:cubicBezTo>
                                        <a:pt x="1149824" y="697177"/>
                                        <a:pt x="1264124" y="526011"/>
                                        <a:pt x="1378424" y="354846"/>
                                      </a:cubicBez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6" name="Straight Arrow Connector 2086"/>
                              <wps:cNvCnPr/>
                              <wps:spPr>
                                <a:xfrm flipH="1" flipV="1">
                                  <a:off x="2154803" y="0"/>
                                  <a:ext cx="163830" cy="1669415"/>
                                </a:xfrm>
                                <a:prstGeom prst="straightConnector1">
                                  <a:avLst/>
                                </a:prstGeom>
                                <a:noFill/>
                                <a:ln w="15875" cap="flat" cmpd="sng" algn="ctr">
                                  <a:solidFill>
                                    <a:sysClr val="windowText" lastClr="000000"/>
                                  </a:solidFill>
                                  <a:prstDash val="lgDash"/>
                                  <a:tailEnd type="arrow"/>
                                </a:ln>
                                <a:effectLst/>
                              </wps:spPr>
                              <wps:bodyPr/>
                            </wps:wsp>
                            <wps:wsp>
                              <wps:cNvPr id="2087" name="Straight Connector 2087"/>
                              <wps:cNvCnPr/>
                              <wps:spPr>
                                <a:xfrm>
                                  <a:off x="55659" y="1733384"/>
                                  <a:ext cx="580390" cy="0"/>
                                </a:xfrm>
                                <a:prstGeom prst="line">
                                  <a:avLst/>
                                </a:prstGeom>
                                <a:noFill/>
                                <a:ln w="25400" cap="flat" cmpd="sng" algn="ctr">
                                  <a:solidFill>
                                    <a:sysClr val="windowText" lastClr="000000"/>
                                  </a:solidFill>
                                  <a:prstDash val="solid"/>
                                </a:ln>
                                <a:effectLst/>
                              </wps:spPr>
                              <wps:bodyPr/>
                            </wps:wsp>
                            <wps:wsp>
                              <wps:cNvPr id="2088" name="Straight Connector 2088"/>
                              <wps:cNvCnPr/>
                              <wps:spPr>
                                <a:xfrm flipV="1">
                                  <a:off x="47708" y="1733384"/>
                                  <a:ext cx="0" cy="483235"/>
                                </a:xfrm>
                                <a:prstGeom prst="line">
                                  <a:avLst/>
                                </a:prstGeom>
                                <a:noFill/>
                                <a:ln w="25400" cap="flat" cmpd="sng" algn="ctr">
                                  <a:solidFill>
                                    <a:sysClr val="windowText" lastClr="000000"/>
                                  </a:solidFill>
                                  <a:prstDash val="solid"/>
                                  <a:headEnd type="arrow"/>
                                  <a:tailEnd type="none"/>
                                </a:ln>
                                <a:effectLst/>
                              </wps:spPr>
                              <wps:bodyPr/>
                            </wps:wsp>
                            <wps:wsp>
                              <wps:cNvPr id="2089" name="Straight Connector 2089"/>
                              <wps:cNvCnPr/>
                              <wps:spPr>
                                <a:xfrm flipV="1">
                                  <a:off x="341906" y="1582310"/>
                                  <a:ext cx="0" cy="149860"/>
                                </a:xfrm>
                                <a:prstGeom prst="line">
                                  <a:avLst/>
                                </a:prstGeom>
                                <a:noFill/>
                                <a:ln w="25400" cap="flat" cmpd="sng" algn="ctr">
                                  <a:solidFill>
                                    <a:sysClr val="windowText" lastClr="000000"/>
                                  </a:solidFill>
                                  <a:prstDash val="solid"/>
                                </a:ln>
                                <a:effectLst/>
                              </wps:spPr>
                              <wps:bodyPr/>
                            </wps:wsp>
                            <wps:wsp>
                              <wps:cNvPr id="2090" name="Freeform 2090"/>
                              <wps:cNvSpPr/>
                              <wps:spPr>
                                <a:xfrm rot="11706108">
                                  <a:off x="0" y="707666"/>
                                  <a:ext cx="3527425" cy="432435"/>
                                </a:xfrm>
                                <a:custGeom>
                                  <a:avLst/>
                                  <a:gdLst>
                                    <a:gd name="connsiteX0" fmla="*/ 0 w 3527946"/>
                                    <a:gd name="connsiteY0" fmla="*/ 0 h 432591"/>
                                    <a:gd name="connsiteX1" fmla="*/ 1016758 w 3527946"/>
                                    <a:gd name="connsiteY1" fmla="*/ 416257 h 432591"/>
                                    <a:gd name="connsiteX2" fmla="*/ 2947916 w 3527946"/>
                                    <a:gd name="connsiteY2" fmla="*/ 320722 h 432591"/>
                                    <a:gd name="connsiteX3" fmla="*/ 3527946 w 3527946"/>
                                    <a:gd name="connsiteY3" fmla="*/ 61415 h 432591"/>
                                  </a:gdLst>
                                  <a:ahLst/>
                                  <a:cxnLst>
                                    <a:cxn ang="0">
                                      <a:pos x="connsiteX0" y="connsiteY0"/>
                                    </a:cxn>
                                    <a:cxn ang="0">
                                      <a:pos x="connsiteX1" y="connsiteY1"/>
                                    </a:cxn>
                                    <a:cxn ang="0">
                                      <a:pos x="connsiteX2" y="connsiteY2"/>
                                    </a:cxn>
                                    <a:cxn ang="0">
                                      <a:pos x="connsiteX3" y="connsiteY3"/>
                                    </a:cxn>
                                  </a:cxnLst>
                                  <a:rect l="l" t="t" r="r" b="b"/>
                                  <a:pathLst>
                                    <a:path w="3527946" h="432591">
                                      <a:moveTo>
                                        <a:pt x="0" y="0"/>
                                      </a:moveTo>
                                      <a:cubicBezTo>
                                        <a:pt x="262719" y="181401"/>
                                        <a:pt x="525439" y="362803"/>
                                        <a:pt x="1016758" y="416257"/>
                                      </a:cubicBezTo>
                                      <a:cubicBezTo>
                                        <a:pt x="1508077" y="469711"/>
                                        <a:pt x="2529385" y="379862"/>
                                        <a:pt x="2947916" y="320722"/>
                                      </a:cubicBezTo>
                                      <a:cubicBezTo>
                                        <a:pt x="3366447" y="261582"/>
                                        <a:pt x="3447196" y="161498"/>
                                        <a:pt x="3527946" y="614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1" name="Straight Connector 2091"/>
                              <wps:cNvCnPr/>
                              <wps:spPr>
                                <a:xfrm flipV="1">
                                  <a:off x="1359673" y="898497"/>
                                  <a:ext cx="0" cy="682625"/>
                                </a:xfrm>
                                <a:prstGeom prst="line">
                                  <a:avLst/>
                                </a:prstGeom>
                                <a:noFill/>
                                <a:ln w="25400" cap="flat" cmpd="sng" algn="ctr">
                                  <a:solidFill>
                                    <a:sysClr val="windowText" lastClr="000000"/>
                                  </a:solidFill>
                                  <a:prstDash val="solid"/>
                                </a:ln>
                                <a:effectLst/>
                              </wps:spPr>
                              <wps:bodyPr/>
                            </wps:wsp>
                            <wps:wsp>
                              <wps:cNvPr id="2092" name="Oval 2092"/>
                              <wps:cNvSpPr/>
                              <wps:spPr>
                                <a:xfrm>
                                  <a:off x="1184744" y="1208598"/>
                                  <a:ext cx="347980" cy="12382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3" name="Oval 2093"/>
                              <wps:cNvSpPr/>
                              <wps:spPr>
                                <a:xfrm>
                                  <a:off x="1771705" y="1992465"/>
                                  <a:ext cx="1090930" cy="815975"/>
                                </a:xfrm>
                                <a:prstGeom prst="ellipse">
                                  <a:avLst/>
                                </a:prstGeom>
                                <a:solidFill>
                                  <a:schemeClr val="bg1">
                                    <a:alpha val="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94" name="Text Box 2094"/>
                            <wps:cNvSpPr txBox="1"/>
                            <wps:spPr>
                              <a:xfrm>
                                <a:off x="4341412" y="3148717"/>
                                <a:ext cx="1010208" cy="241935"/>
                              </a:xfrm>
                              <a:prstGeom prst="rect">
                                <a:avLst/>
                              </a:prstGeom>
                              <a:solidFill>
                                <a:sysClr val="window" lastClr="FFFFFF"/>
                              </a:solidFill>
                              <a:ln w="6350">
                                <a:solidFill>
                                  <a:prstClr val="black"/>
                                </a:solidFill>
                              </a:ln>
                              <a:effectLst/>
                            </wps:spPr>
                            <wps:txbx>
                              <w:txbxContent>
                                <w:p w:rsidR="008350D6" w:rsidRPr="00D47CF9" w:rsidRDefault="008350D6" w:rsidP="005C5C7A">
                                  <w:pPr>
                                    <w:rPr>
                                      <w:sz w:val="16"/>
                                      <w:szCs w:val="16"/>
                                    </w:rPr>
                                  </w:pPr>
                                  <w:r>
                                    <w:rPr>
                                      <w:sz w:val="16"/>
                                      <w:szCs w:val="16"/>
                                    </w:rPr>
                                    <w:t>DER Light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grpSp>
                      </wpg:grpSp>
                      <wps:wsp>
                        <wps:cNvPr id="2095" name="Straight Arrow Connector 2095"/>
                        <wps:cNvCnPr/>
                        <wps:spPr>
                          <a:xfrm flipH="1">
                            <a:off x="3816626" y="3339548"/>
                            <a:ext cx="523240" cy="122555"/>
                          </a:xfrm>
                          <a:prstGeom prst="straightConnector1">
                            <a:avLst/>
                          </a:prstGeom>
                          <a:noFill/>
                          <a:ln w="15875" cap="flat" cmpd="sng" algn="ctr">
                            <a:solidFill>
                              <a:sysClr val="windowText" lastClr="000000"/>
                            </a:solidFill>
                            <a:prstDash val="sysDash"/>
                            <a:tailEnd type="arrow"/>
                          </a:ln>
                          <a:effectLst/>
                        </wps:spPr>
                        <wps:bodyPr/>
                      </wps:wsp>
                    </wpg:wgp>
                  </a:graphicData>
                </a:graphic>
              </wp:anchor>
            </w:drawing>
          </mc:Choice>
          <mc:Fallback>
            <w:pict>
              <v:group id="Group 382" o:spid="_x0000_s1046" style="position:absolute;margin-left:-1.35pt;margin-top:18.35pt;width:465.55pt;height:306.2pt;z-index:251688960" coordsize="59129,3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">
                <v:shape id="Text Box 383" o:spid="_x0000_s1047" type="#_x0000_t202" style="position:absolute;left:35383;top:33236;width:2248;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PZMQA&#10;AADcAAAADwAAAGRycy9kb3ducmV2LnhtbESP0WrCQBRE3wX/YblC33RjxDakriKxxT4VTPMBt9lr&#10;EszeDdk1pn/vFgQfh5k5w2x2o2nFQL1rLCtYLiIQxKXVDVcKip/PeQLCeWSNrWVS8EcOdtvpZIOp&#10;tjc+0ZD7SgQIuxQV1N53qZSurMmgW9iOOHhn2xv0QfaV1D3eAty0Mo6iV2mw4bBQY0dZTeUlvxoF&#10;66w8Ht6Sa1x9HIq4GaJ8/f2bKfUyG/fvIDyN/hl+tL+0glWygv8z4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hj2TEAAAA3AAAAA8AAAAAAAAAAAAAAAAAmAIAAGRycy9k&#10;b3ducmV2LnhtbFBLBQYAAAAABAAEAPUAAACJAwAAAAA=&#10;" fillcolor="window" stroked="f" strokeweight=".5pt">
                  <v:textbox inset="3.6pt,,3.6pt">
                    <w:txbxContent>
                      <w:p w:rsidR="008350D6" w:rsidRPr="00D47CF9" w:rsidRDefault="008350D6" w:rsidP="005C5C7A">
                        <w:pPr>
                          <w:rPr>
                            <w:sz w:val="16"/>
                            <w:szCs w:val="16"/>
                          </w:rPr>
                        </w:pPr>
                        <w:r>
                          <w:rPr>
                            <w:sz w:val="16"/>
                            <w:szCs w:val="16"/>
                          </w:rPr>
                          <w:t>G</w:t>
                        </w:r>
                      </w:p>
                    </w:txbxContent>
                  </v:textbox>
                </v:shape>
                <v:group id="Group 392" o:spid="_x0000_s1048" style="position:absolute;width:59129;height:38893" coordsize="59129,38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ZRa1sYAAADcAAAADwAAAGRycy9kb3ducmV2LnhtbESPT2vCQBTE7wW/w/IK&#10;vdXNHyw1dQ0itngQoSqU3h7ZZxKSfRuy2yR++25B6HGYmd8wq3wyrRiod7VlBfE8AkFcWF1zqeBy&#10;fn9+BeE8ssbWMim4kYN8PXtYYabtyJ80nHwpAoRdhgoq77tMSldUZNDNbUccvKvtDfog+1LqHscA&#10;N61MouhFGqw5LFTY0baiojn9GAUfI46bNN4Nh+a6vX2fF8evQ0xKPT1OmzcQnib/H76391pBuk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lFrWxgAAANwA&#10;AAAPAAAAAAAAAAAAAAAAAKoCAABkcnMvZG93bnJldi54bWxQSwUGAAAAAAQABAD6AAAAnQMAAAAA&#10;">
                  <v:shape id="Straight Arrow Connector 393" o:spid="_x0000_s1049" type="#_x0000_t32" style="position:absolute;left:19719;top:19957;width:3327;height:1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llz8YAAADcAAAADwAAAGRycy9kb3ducmV2LnhtbESPQWvCQBSE7wX/w/IKvdWNRqxNXUUK&#10;0h48aFS8PrLPJDT7NuxuTeqvdwWhx2FmvmHmy9404kLO15YVjIYJCOLC6ppLBYf9+nUGwgdkjY1l&#10;UvBHHpaLwdMcM2073tElD6WIEPYZKqhCaDMpfVGRQT+0LXH0ztYZDFG6UmqHXYSbRo6TZCoN1hwX&#10;Kmzps6LiJ/81Ck7XVXs+eveVn952m6KfjNJtt1bq5blffYAI1If/8KP9rRWk7yncz8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JZc/GAAAA3AAAAA8AAAAAAAAA&#10;AAAAAAAAoQIAAGRycy9kb3ducmV2LnhtbFBLBQYAAAAABAAEAPkAAACUAwAAAAA=&#10;" strokecolor="windowText" strokeweight="1.25pt">
                    <v:stroke dashstyle="3 1" endarrow="open"/>
                  </v:shape>
                  <v:group id="Group 394" o:spid="_x0000_s1050" style="position:absolute;width:59129;height:38893" coordsize="59129,38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shape id="Text Box 395" o:spid="_x0000_s1051" type="#_x0000_t202" style="position:absolute;left:34111;top:27272;width:6432;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QoMUA&#10;AADcAAAADwAAAGRycy9kb3ducmV2LnhtbESPQWvCQBSE74X+h+UVvOlGpcXGbERLFb2Ualvw+Mg+&#10;k2D2bciuZvvv3YLQ4zAz3zDZIphGXKlztWUF41ECgriwuuZSwffXejgD4TyyxsYyKfglB4v88SHD&#10;VNue93Q9+FJECLsUFVTet6mUrqjIoBvZljh6J9sZ9FF2pdQd9hFuGjlJkhdpsOa4UGFLbxUV58PF&#10;KAhhsyqOHz+tW77v7DY5l59y3Ss1eArLOQhPwf+H7+2tVjB9fYa/M/EIy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JCgxQAAANwAAAAPAAAAAAAAAAAAAAAAAJgCAABkcnMv&#10;ZG93bnJldi54bWxQSwUGAAAAAAQABAD1AAAAigMAAAAA&#10;" fillcolor="window" strokeweight=".5pt">
                      <v:textbox inset="3.6pt,,3.6pt">
                        <w:txbxContent>
                          <w:p w:rsidR="008350D6" w:rsidRPr="00D47CF9" w:rsidRDefault="008350D6" w:rsidP="005C5C7A">
                            <w:pPr>
                              <w:rPr>
                                <w:sz w:val="16"/>
                                <w:szCs w:val="16"/>
                              </w:rPr>
                            </w:pPr>
                            <w:r>
                              <w:rPr>
                                <w:sz w:val="16"/>
                                <w:szCs w:val="16"/>
                              </w:rPr>
                              <w:t>Meter 2</w:t>
                            </w:r>
                          </w:p>
                        </w:txbxContent>
                      </v:textbox>
                    </v:shape>
                    <v:shape id="Text Box 396" o:spid="_x0000_s1052" type="#_x0000_t202" style="position:absolute;left:14232;top:32600;width:387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IcUA&#10;AADcAAAADwAAAGRycy9kb3ducmV2LnhtbESP0WrCQBRE3wv+w3KFvtWNEa3GbERiS/tUaOoHXLPX&#10;JJi9G7JrTP++Kwh9HGbmDJPuRtOKgXrXWFYwn0UgiEurG64UHH/eX9YgnEfW2FomBb/kYJdNnlJM&#10;tL3xNw2Fr0SAsEtQQe19l0jpypoMupntiIN3tr1BH2RfSd3jLcBNK+MoWkmDDYeFGjvKayovxdUo&#10;WOblx+F1fY2rt8MxboaoWH6dcqWep+N+C8LT6P/Dj/anVrDYrOB+Jhw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T7ohxQAAANwAAAAPAAAAAAAAAAAAAAAAAJgCAABkcnMv&#10;ZG93bnJldi54bWxQSwUGAAAAAAQABAD1AAAAigMAAAAA&#10;" fillcolor="window" stroked="f" strokeweight=".5pt">
                      <v:textbox inset="3.6pt,,3.6pt">
                        <w:txbxContent>
                          <w:p w:rsidR="008350D6" w:rsidRPr="00D47CF9" w:rsidRDefault="008350D6" w:rsidP="005C5C7A">
                            <w:pPr>
                              <w:rPr>
                                <w:sz w:val="16"/>
                                <w:szCs w:val="16"/>
                              </w:rPr>
                            </w:pPr>
                            <w:r>
                              <w:rPr>
                                <w:sz w:val="16"/>
                                <w:szCs w:val="16"/>
                              </w:rPr>
                              <w:t>STR</w:t>
                            </w:r>
                          </w:p>
                        </w:txbxContent>
                      </v:textbox>
                    </v:shape>
                    <v:shape id="Freeform 397" o:spid="_x0000_s1053" style="position:absolute;left:23853;top:9859;width:35276;height:4325;visibility:visible;mso-wrap-style:square;v-text-anchor:middle" coordsize="3527946,4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08cQA&#10;AADcAAAADwAAAGRycy9kb3ducmV2LnhtbESPQWsCMRSE7wX/Q3gFbzWr0lZXo1itUI9awetj89wN&#10;3byEJNW1v74pFDwOM/MNM192thUXCtE4VjAcFCCIK6cN1wqOn9unCYiYkDW2jknBjSIsF72HOZba&#10;XXlPl0OqRYZwLFFBk5IvpYxVQxbjwHni7J1dsJiyDLXUAa8Zbls5KooXadFwXmjQ07qh6uvwbRWs&#10;/c50wW9Pm1H7PH03w/3PafemVP+xW81AJOrSPfzf/tAKxtNX+DuTj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oNPHEAAAA3AAAAA8AAAAAAAAAAAAAAAAAmAIAAGRycy9k&#10;b3ducmV2LnhtbFBLBQYAAAAABAAEAPUAAACJAwAAAAA=&#10;" path="m,c262719,181401,525439,362803,1016758,416257v491319,53454,1512627,-36395,1931158,-95535c3366447,261582,3447196,161498,3527946,61415e" filled="f" strokecolor="black [3213]" strokeweight="2pt">
                      <v:path arrowok="t" o:connecttype="custom" o:connectlocs="0,0;1016637,416140;2947566,320632;3527527,61398" o:connectangles="0,0,0,0"/>
                    </v:shape>
                    <v:line id="Straight Connector 398" o:spid="_x0000_s1054" style="position:absolute;visibility:visible;mso-wrap-style:square" from="29181,5009" to="32413,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yMAAAADcAAAADwAAAGRycy9kb3ducmV2LnhtbERPy4rCMBTdD/gP4Qqz01QFH9UoPmbQ&#10;pW9cXpprW2xuSpOx9e/NQpjl4bxni8YU4kmVyy0r6HUjEMSJ1TmnCs6n384YhPPIGgvLpOBFDhbz&#10;1tcMY21rPtDz6FMRQtjFqCDzvoyldElGBl3XlsSBu9vKoA+wSqWusA7hppD9KBpKgzmHhgxLWmeU&#10;PI5/RoFe3S4y/3ltx0N9ud7caLmXm1qp73aznILw1Ph/8ce90woGk7A2nAlH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f7MjAAAAA3AAAAA8AAAAAAAAAAAAAAAAA&#10;oQIAAGRycy9kb3ducmV2LnhtbFBLBQYAAAAABAAEAPkAAACOAwAAAAA=&#10;" strokecolor="windowText" strokeweight="2pt"/>
                    <v:shape id="Straight Arrow Connector 399" o:spid="_x0000_s1055" type="#_x0000_t32" style="position:absolute;left:33236;top:13119;width:10173;height:14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DJcYAAADcAAAADwAAAGRycy9kb3ducmV2LnhtbESPQWvCQBSE74L/YXmF3uqmpoqmriKl&#10;0njoodqix0f2NRvMvg3ZNab/3hUKHoeZ+YZZrHpbi45aXzlW8DxKQBAXTldcKvjeb55mIHxA1lg7&#10;JgV/5GG1HA4WmGl34S/qdqEUEcI+QwUmhCaT0heGLPqRa4ij9+taiyHKtpS6xUuE21qOk2QqLVYc&#10;Fww29GaoOO3OVkFuzqnZfnyG9590k0+K/eH40rFSjw/9+hVEoD7cw//tXCtI53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5gyXGAAAA3AAAAA8AAAAAAAAA&#10;AAAAAAAAoQIAAGRycy9kb3ducmV2LnhtbFBLBQYAAAAABAAEAPkAAACUAwAAAAA=&#10;" strokecolor="windowText" strokeweight="1.25pt">
                      <v:stroke dashstyle="longDash" endarrow="open"/>
                    </v:shape>
                    <v:shape id="Text Box 400" o:spid="_x0000_s1056" type="#_x0000_t202" style="position:absolute;left:28704;top:2146;width:10414;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fLMEA&#10;AADcAAAADwAAAGRycy9kb3ducmV2LnhtbERP3WrCMBS+H/gO4Qx2N5OVqaUzitQNvRKsPsBZc2yL&#10;zUlpYu3efrkQvPz4/pfr0bZioN43jjV8TBUI4tKZhisN59PPewrCB2SDrWPS8Ece1qvJyxIz4+58&#10;pKEIlYgh7DPUUIfQZVL6siaLfuo64shdXG8xRNhX0vR4j+G2lYlSc2mx4dhQY0d5TeW1uFkNs7zc&#10;bRfpLam+t+ekGVQxO/zmWr+9jpsvEIHG8BQ/3Huj4VPF+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K3yzBAAAA3AAAAA8AAAAAAAAAAAAAAAAAmAIAAGRycy9kb3du&#10;cmV2LnhtbFBLBQYAAAAABAAEAPUAAACGAwAAAAA=&#10;" fillcolor="window" stroked="f" strokeweight=".5pt">
                      <v:textbox inset="3.6pt,,3.6pt">
                        <w:txbxContent>
                          <w:p w:rsidR="008350D6" w:rsidRPr="00D47CF9" w:rsidRDefault="008350D6" w:rsidP="005C5C7A">
                            <w:pPr>
                              <w:rPr>
                                <w:sz w:val="16"/>
                                <w:szCs w:val="16"/>
                              </w:rPr>
                            </w:pPr>
                            <w:r>
                              <w:rPr>
                                <w:sz w:val="16"/>
                                <w:szCs w:val="16"/>
                              </w:rPr>
                              <w:t>Electrical Bus -A</w:t>
                            </w:r>
                          </w:p>
                        </w:txbxContent>
                      </v:textbox>
                    </v:shape>
                    <v:shape id="Text Box 401" o:spid="_x0000_s1057" type="#_x0000_t202" style="position:absolute;left:42221;width:1335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Z6t8QA&#10;AADcAAAADwAAAGRycy9kb3ducmV2LnhtbESP0WrCQBRE3wv+w3IF3+quQatEV5FoaZ8KRj/gmr0m&#10;wezdkF1j+vfdQqGPw8ycYTa7wTaip87XjjXMpgoEceFMzaWGy/n9dQXCB2SDjWPS8E0edtvRywZT&#10;4558oj4PpYgQ9ilqqEJoUyl9UZFFP3UtcfRurrMYouxKaTp8RrhtZKLUm7RYc1yosKWsouKeP6yG&#10;RVZ8HJarR1IeD5ek7lW++LpmWk/Gw34NItAQ/sN/7U+jYa5m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GerfEAAAA3AAAAA8AAAAAAAAAAAAAAAAAmAIAAGRycy9k&#10;b3ducmV2LnhtbFBLBQYAAAAABAAEAPUAAACJAwAAAAA=&#10;" fillcolor="window" stroked="f" strokeweight=".5pt">
                      <v:textbox inset="3.6pt,,3.6pt">
                        <w:txbxContent>
                          <w:p w:rsidR="008350D6" w:rsidRPr="00EB0DEB" w:rsidRDefault="008350D6" w:rsidP="005C5C7A">
                            <w:pPr>
                              <w:rPr>
                                <w:b/>
                                <w:sz w:val="16"/>
                                <w:szCs w:val="16"/>
                              </w:rPr>
                            </w:pPr>
                            <w:r w:rsidRPr="00EB0DEB">
                              <w:rPr>
                                <w:b/>
                                <w:sz w:val="16"/>
                                <w:szCs w:val="16"/>
                              </w:rPr>
                              <w:t>ERCOT Transmission Network Model</w:t>
                            </w:r>
                          </w:p>
                        </w:txbxContent>
                      </v:textbox>
                    </v:shape>
                    <v:shape id="Text Box 402" o:spid="_x0000_s1058" type="#_x0000_t202" style="position:absolute;left:14232;top:22025;width:6433;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lQNsUA&#10;AADcAAAADwAAAGRycy9kb3ducmV2LnhtbESPQWsCMRSE70L/Q3gFb5pUpMjWuKylir0Uayt4fGye&#10;u4ubl2WTuvHfN4WCx2FmvmGWebStuFLvG8canqYKBHHpTMOVhu+vzWQBwgdkg61j0nAjD/nqYbTE&#10;zLiBP+l6CJVIEPYZaqhD6DIpfVmTRT91HXHyzq63GJLsK2l6HBLctnKm1LO02HBaqLGj15rKy+HH&#10;aohxuy5PH8fOF2/vbqcu1V5uBq3Hj7F4AREohnv4v70zGuZqBn9n0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2VA2xQAAANwAAAAPAAAAAAAAAAAAAAAAAJgCAABkcnMv&#10;ZG93bnJldi54bWxQSwUGAAAAAAQABAD1AAAAigMAAAAA&#10;" fillcolor="window" strokeweight=".5pt">
                      <v:textbox inset="3.6pt,,3.6pt">
                        <w:txbxContent>
                          <w:p w:rsidR="008350D6" w:rsidRPr="00D47CF9" w:rsidRDefault="008350D6" w:rsidP="005C5C7A">
                            <w:pPr>
                              <w:rPr>
                                <w:sz w:val="16"/>
                                <w:szCs w:val="16"/>
                              </w:rPr>
                            </w:pPr>
                            <w:r>
                              <w:rPr>
                                <w:sz w:val="16"/>
                                <w:szCs w:val="16"/>
                              </w:rPr>
                              <w:t>Meter 1</w:t>
                            </w:r>
                          </w:p>
                        </w:txbxContent>
                      </v:textbox>
                    </v:shape>
                    <v:shape id="Text Box 403" o:spid="_x0000_s1059" type="#_x0000_t202" style="position:absolute;left:4929;top:32441;width:779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hBW8UA&#10;AADcAAAADwAAAGRycy9kb3ducmV2LnhtbESP0WrCQBRE3wv9h+UW+tbsNlUr0VVKrNgnwdQPuGav&#10;STB7N2TXmP69Wyj0cZiZM8xyPdpWDNT7xrGG10SBIC6dabjScPzevsxB+IBssHVMGn7Iw3r1+LDE&#10;zLgbH2goQiUihH2GGuoQukxKX9Zk0SeuI47e2fUWQ5R9JU2Ptwi3rUyVmkmLDceFGjvKayovxdVq&#10;mOblbvM+v6bV5+aYNoMqpvtTrvXz0/ixABFoDP/hv/aX0TBRb/B7Jh4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EFbxQAAANwAAAAPAAAAAAAAAAAAAAAAAJgCAABkcnMv&#10;ZG93bnJldi54bWxQSwUGAAAAAAQABAD1AAAAigMAAAAA&#10;" fillcolor="window" stroked="f" strokeweight=".5pt">
                      <v:textbox inset="3.6pt,,3.6pt">
                        <w:txbxContent>
                          <w:p w:rsidR="008350D6" w:rsidRPr="00D47CF9" w:rsidRDefault="008350D6" w:rsidP="005C5C7A">
                            <w:pPr>
                              <w:rPr>
                                <w:sz w:val="16"/>
                                <w:szCs w:val="16"/>
                              </w:rPr>
                            </w:pPr>
                            <w:r>
                              <w:rPr>
                                <w:sz w:val="16"/>
                                <w:szCs w:val="16"/>
                              </w:rPr>
                              <w:t>Native Load</w:t>
                            </w:r>
                          </w:p>
                        </w:txbxContent>
                      </v:textbox>
                    </v:shape>
                    <v:shape id="Text Box 404" o:spid="_x0000_s1060" type="#_x0000_t202" style="position:absolute;left:12642;top:17095;width:8096;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xt2cUA&#10;AADcAAAADwAAAGRycy9kb3ducmV2LnhtbESPQWsCMRSE70L/Q3gFb5pUpMjWuGyLir0Ua1vo8bF5&#10;3V3cvCyb6MZ/3wiCx2FmvmGWebStOFPvG8canqYKBHHpTMOVhu+vzWQBwgdkg61j0nAhD/nqYbTE&#10;zLiBP+l8CJVIEPYZaqhD6DIpfVmTRT91HXHy/lxvMSTZV9L0OCS4beVMqWdpseG0UGNHbzWVx8PJ&#10;aohx+1r+fvx0vli/u506Vnu5GbQeP8biBUSgGO7hW3tnNMzVHK5n0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G3ZxQAAANwAAAAPAAAAAAAAAAAAAAAAAJgCAABkcnMv&#10;ZG93bnJldi54bWxQSwUGAAAAAAQABAD1AAAAigMAAAAA&#10;" fillcolor="window" strokeweight=".5pt">
                      <v:textbox inset="3.6pt,,3.6pt">
                        <w:txbxContent>
                          <w:p w:rsidR="008350D6" w:rsidRPr="00D47CF9" w:rsidRDefault="008350D6" w:rsidP="005C5C7A">
                            <w:pPr>
                              <w:rPr>
                                <w:sz w:val="16"/>
                                <w:szCs w:val="16"/>
                              </w:rPr>
                            </w:pPr>
                            <w:r>
                              <w:rPr>
                                <w:sz w:val="16"/>
                                <w:szCs w:val="16"/>
                              </w:rPr>
                              <w:t>Service Delivery Point</w:t>
                            </w:r>
                          </w:p>
                        </w:txbxContent>
                      </v:textbox>
                    </v:shape>
                    <v:shape id="Text Box 405" o:spid="_x0000_s1061" type="#_x0000_t202" style="position:absolute;top:22422;width:1208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8tMQA&#10;AADcAAAADwAAAGRycy9kb3ducmV2LnhtbESP0WrCQBRE3wv9h+UWfKu7DUYldRWJin0STP2A2+xt&#10;Epq9G7JrjH/vFgp9HGbmDLPajLYVA/W+cazhbapAEJfONFxpuHweXpcgfEA22DomDXfysFk/P60w&#10;M+7GZxqKUIkIYZ+hhjqELpPSlzVZ9FPXEUfv2/UWQ5R9JU2Ptwi3rUyUmkuLDceFGjvKayp/iqvV&#10;kOblcbdYXpNqv7skzaCK9PSVaz15GbfvIAKN4T/81/4wGmYqhd8z8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9fLTEAAAA3AAAAA8AAAAAAAAAAAAAAAAAmAIAAGRycy9k&#10;b3ducmV2LnhtbFBLBQYAAAAABAAEAPUAAACJAwAAAAA=&#10;" fillcolor="window" stroked="f" strokeweight=".5pt">
                      <v:textbox inset="3.6pt,,3.6pt">
                        <w:txbxContent>
                          <w:p w:rsidR="008350D6" w:rsidRPr="00EB0DEB" w:rsidRDefault="008350D6" w:rsidP="005C5C7A">
                            <w:pPr>
                              <w:rPr>
                                <w:b/>
                                <w:sz w:val="16"/>
                                <w:szCs w:val="16"/>
                              </w:rPr>
                            </w:pPr>
                            <w:r w:rsidRPr="00EB0DEB">
                              <w:rPr>
                                <w:b/>
                                <w:sz w:val="16"/>
                                <w:szCs w:val="16"/>
                              </w:rPr>
                              <w:t>Distribution Network</w:t>
                            </w:r>
                          </w:p>
                        </w:txbxContent>
                      </v:textbox>
                    </v:shape>
                    <v:line id="Straight Connector 406" o:spid="_x0000_s1062" style="position:absolute;flip:y;visibility:visible;mso-wrap-style:square" from="30771,5009" to="30771,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APeMMAAADcAAAADwAAAGRycy9kb3ducmV2LnhtbESPQYvCMBSE78L+h/AWvMiaKipSjbKs&#10;CAue1OL5bfNsi81LSaKt/vqNIHgcZuYbZrnuTC1u5HxlWcFomIAgzq2uuFCQHbdfcxA+IGusLZOC&#10;O3lYrz56S0y1bXlPt0MoRISwT1FBGUKTSunzkgz6oW2Io3e2zmCI0hVSO2wj3NRynCQzabDiuFBi&#10;Qz8l5ZfD1Sh47HR7/js+rtPTZiD3LptnWORK9T+77wWIQF14h1/tX61gkszgeSYeAb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gD3jDAAAA3AAAAA8AAAAAAAAAAAAA&#10;AAAAoQIAAGRycy9kb3ducmV2LnhtbFBLBQYAAAAABAAEAPkAAACRAwAAAAA=&#10;" strokecolor="windowText" strokeweight="2pt">
                      <v:stroke startarrow="open"/>
                    </v:line>
                    <v:shape id="Text Box 407" o:spid="_x0000_s1063" type="#_x0000_t202" style="position:absolute;left:17810;top:6758;width:11576;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NHWMQA&#10;AADcAAAADwAAAGRycy9kb3ducmV2LnhtbESP0WrCQBRE3wv+w3KFvtXdhloldRWJij4VTP2A2+xt&#10;Epq9G7JrjH/vCoKPw8ycYRarwTaip87XjjW8TxQI4sKZmksNp5/d2xyED8gGG8ek4UoeVsvRywJT&#10;4y58pD4PpYgQ9ilqqEJoUyl9UZFFP3EtcfT+XGcxRNmV0nR4iXDbyESpT2mx5rhQYUtZRcV/frYa&#10;plmx38zm56Tcbk5J3at8+v2baf06HtZfIAIN4Rl+tA9Gw4eawf1MPA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jR1jEAAAA3AAAAA8AAAAAAAAAAAAAAAAAmAIAAGRycy9k&#10;b3ducmV2LnhtbFBLBQYAAAAABAAEAPUAAACJAwAAAAA=&#10;" fillcolor="window" stroked="f" strokeweight=".5pt">
                      <v:textbox inset="3.6pt,,3.6pt">
                        <w:txbxContent>
                          <w:p w:rsidR="008350D6" w:rsidRPr="00D47CF9" w:rsidRDefault="008350D6" w:rsidP="005C5C7A">
                            <w:pPr>
                              <w:rPr>
                                <w:sz w:val="16"/>
                                <w:szCs w:val="16"/>
                              </w:rPr>
                            </w:pPr>
                            <w:r>
                              <w:rPr>
                                <w:sz w:val="16"/>
                                <w:szCs w:val="16"/>
                              </w:rPr>
                              <w:t>ERCOT CIM Load A</w:t>
                            </w:r>
                          </w:p>
                        </w:txbxContent>
                      </v:textbox>
                    </v:shape>
                    <v:shape id="Text Box 408" o:spid="_x0000_s1064" type="#_x0000_t202" style="position:absolute;left:46992;top:6440;width:11449;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TKsEA&#10;AADcAAAADwAAAGRycy9kb3ducmV2LnhtbERP3WrCMBS+H/gO4Qx2N5OVqaUzitQNvRKsPsBZc2yL&#10;zUlpYu3efrkQvPz4/pfr0bZioN43jjV8TBUI4tKZhisN59PPewrCB2SDrWPS8Ece1qvJyxIz4+58&#10;pKEIlYgh7DPUUIfQZVL6siaLfuo64shdXG8xRNhX0vR4j+G2lYlSc2mx4dhQY0d5TeW1uFkNs7zc&#10;bRfpLam+t+ekGVQxO/zmWr+9jpsvEIHG8BQ/3Huj4VPFt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0yrBAAAA3AAAAA8AAAAAAAAAAAAAAAAAmAIAAGRycy9kb3du&#10;cmV2LnhtbFBLBQYAAAAABAAEAPUAAACGAwAAAAA=&#10;" fillcolor="window" stroked="f" strokeweight=".5pt">
                      <v:textbox inset="3.6pt,,3.6pt">
                        <w:txbxContent>
                          <w:p w:rsidR="008350D6" w:rsidRPr="00D47CF9" w:rsidRDefault="008350D6" w:rsidP="005C5C7A">
                            <w:pPr>
                              <w:rPr>
                                <w:sz w:val="16"/>
                                <w:szCs w:val="16"/>
                              </w:rPr>
                            </w:pPr>
                            <w:r>
                              <w:rPr>
                                <w:sz w:val="16"/>
                                <w:szCs w:val="16"/>
                              </w:rPr>
                              <w:t>Electrical Bus -B</w:t>
                            </w:r>
                          </w:p>
                        </w:txbxContent>
                      </v:textbox>
                    </v:shape>
                    <v:line id="Straight Connector 409" o:spid="_x0000_s1065" style="position:absolute;visibility:visible;mso-wrap-style:square" from="43016,8348" to="46248,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MRscUAAADcAAAADwAAAGRycy9kb3ducmV2LnhtbESPzWrDMBCE74W8g9hAb42cEtzEiWKc&#10;pqU9Nr/kuFgb28RaGUu1nbevCoUeh5n5hlmlg6lFR62rLCuYTiIQxLnVFRcKjof3pzkI55E11pZJ&#10;wZ0cpOvRwwoTbXveUbf3hQgQdgkqKL1vEildXpJBN7ENcfCutjXog2wLqVvsA9zU8jmKYmmw4rBQ&#10;YkOvJeW3/bdRoDeXk6ze7h/zWJ/OF/eSfcltr9TjeMiWIDwN/j/81/7UCmbRAn7PhCM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MRscUAAADcAAAADwAAAAAAAAAA&#10;AAAAAAChAgAAZHJzL2Rvd25yZXYueG1sUEsFBgAAAAAEAAQA+QAAAJMDAAAAAA==&#10;" strokecolor="windowText" strokeweight="2pt"/>
                    <v:line id="Straight Connector 410" o:spid="_x0000_s1066" style="position:absolute;flip:y;visibility:visible;mso-wrap-style:square" from="44606,8348" to="44606,1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kSsAAAADcAAAADwAAAGRycy9kb3ducmV2LnhtbERPTYvCMBC9L/gfwgheFk0VXaQaRRRB&#10;2JNa9jw2Y1tsJiWJtvrrNwfB4+N9L9edqcWDnK8sKxiPEhDEudUVFwqy8344B+EDssbaMil4kof1&#10;qve1xFTblo/0OIVCxBD2KSooQ2hSKX1ekkE/sg1x5K7WGQwRukJqh20MN7WcJMmPNFhxbCixoW1J&#10;+e10Nwpev7q9Xs6v++xv9y2PLptnWORKDfrdZgEiUBc+4rf7oBVMx3F+PBOPgFz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kcpErAAAAA3AAAAA8AAAAAAAAAAAAAAAAA&#10;oQIAAGRycy9kb3ducmV2LnhtbFBLBQYAAAAABAAEAPkAAACOAwAAAAA=&#10;" strokecolor="windowText" strokeweight="2pt">
                      <v:stroke startarrow="open"/>
                    </v:line>
                    <v:shape id="Text Box 411" o:spid="_x0000_s1067" type="#_x0000_t202" style="position:absolute;left:45560;top:9414;width:11577;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sasUA&#10;AADcAAAADwAAAGRycy9kb3ducmV2LnhtbESPzWrDMBCE74W+g9hCb41s0/zgWg7BSWlOgTh5gK21&#10;sU2slbEUx337KlDocZiZb5hsPZlOjDS41rKCeBaBIK6sbrlWcD59vq1AOI+ssbNMCn7IwTp/fsow&#10;1fbORxpLX4sAYZeigsb7PpXSVQ0ZdDPbEwfvYgeDPsihlnrAe4CbTiZRtJAGWw4LDfZUNFRdy5tR&#10;MC+qr+1ydUvq3factGNUzg/fhVKvL9PmA4Snyf+H/9p7reA9juFxJhw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3+xqxQAAANwAAAAPAAAAAAAAAAAAAAAAAJgCAABkcnMv&#10;ZG93bnJldi54bWxQSwUGAAAAAAQABAD1AAAAigMAAAAA&#10;" fillcolor="window" stroked="f" strokeweight=".5pt">
                      <v:textbox inset="3.6pt,,3.6pt">
                        <w:txbxContent>
                          <w:p w:rsidR="008350D6" w:rsidRPr="00D47CF9" w:rsidRDefault="008350D6" w:rsidP="005C5C7A">
                            <w:pPr>
                              <w:rPr>
                                <w:sz w:val="16"/>
                                <w:szCs w:val="16"/>
                              </w:rPr>
                            </w:pPr>
                            <w:r>
                              <w:rPr>
                                <w:sz w:val="16"/>
                                <w:szCs w:val="16"/>
                              </w:rPr>
                              <w:t>ERCOT CIM Load B</w:t>
                            </w:r>
                          </w:p>
                        </w:txbxContent>
                      </v:textbox>
                    </v:shape>
                    <v:group id="Group 412" o:spid="_x0000_s1068" style="position:absolute;left:9700;top:10813;width:35274;height:28080" coordsize="35274,28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2U6cQAAADcAAAADwAAAGRycy9kb3ducmV2LnhtbESPQYvCMBSE78L+h/AW&#10;vGlaVxepRhHZFQ8iqAvi7dE822LzUppsW/+9EQSPw8x8w8yXnSlFQ7UrLCuIhxEI4tTqgjMFf6ff&#10;wRSE88gaS8uk4E4OlouP3hwTbVs+UHP0mQgQdgkqyL2vEildmpNBN7QVcfCutjbog6wzqWtsA9yU&#10;chRF39JgwWEhx4rWOaW3479RsGmxXX3FP83udl3fL6fJ/ryLSan+Z7eagfDU+Xf41d5qBeN4B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O2U6cQAAADcAAAA&#10;DwAAAAAAAAAAAAAAAACqAgAAZHJzL2Rvd25yZXYueG1sUEsFBgAAAAAEAAQA+gAAAJsDAAAAAA==&#10;">
                      <v:line id="Straight Connector 413" o:spid="_x0000_s1069" style="position:absolute;visibility:visible;mso-wrap-style:square" from="3419,15823" to="22786,15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KwhsUAAADcAAAADwAAAGRycy9kb3ducmV2LnhtbESPzWrDMBCE74W8g9hAb43stiTBiWzc&#10;pKU95p8cF2tjm1grY6mx8/ZVodDjMDPfMMtsMI24UedqywriSQSCuLC65lLBYf/xNAfhPLLGxjIp&#10;uJODLB09LDHRtuct3Xa+FAHCLkEFlfdtIqUrKjLoJrYlDt7FdgZ9kF0pdYd9gJtGPkfRVBqsOSxU&#10;2NKqouK6+zYK9Nv5KOv3++d8qo+ns5vlG7nulXocD/kChKfB/4f/2l9awWv8Ar9nwhGQ6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MKwhsUAAADcAAAADwAAAAAAAAAA&#10;AAAAAAChAgAAZHJzL2Rvd25yZXYueG1sUEsFBgAAAAAEAAQA+QAAAJMDAAAAAA==&#10;" strokecolor="windowText" strokeweight="2pt"/>
                      <v:line id="Straight Connector 414" o:spid="_x0000_s1070" style="position:absolute;visibility:visible;mso-wrap-style:square" from="6361,17333" to="6361,20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so8sQAAADcAAAADwAAAGRycy9kb3ducmV2LnhtbESPT4vCMBTE78J+h/AWvGmqiErXKK5/&#10;0KPWdfH4aN62ZZuX0kRbv70RBI/DzPyGmS1aU4ob1a6wrGDQj0AQp1YXnCn4OW17UxDOI2ssLZOC&#10;OzlYzD86M4y1bfhIt8RnIkDYxagg976KpXRpTgZd31bEwfuztUEfZJ1JXWMT4KaUwygaS4MFh4Uc&#10;K1rllP4nV6NAf1/Ostjcd9OxPv9e3GR5kOtGqe5nu/wC4an17/CrvdcKRoMR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yjyxAAAANwAAAAPAAAAAAAAAAAA&#10;AAAAAKECAABkcnMvZG93bnJldi54bWxQSwUGAAAAAAQABAD5AAAAkgMAAAAA&#10;" strokecolor="windowText" strokeweight="2pt"/>
                      <v:line id="Straight Connector 415" o:spid="_x0000_s1071" style="position:absolute;visibility:visible;mso-wrap-style:square" from="4532,20434" to="8405,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eNacUAAADcAAAADwAAAGRycy9kb3ducmV2LnhtbESPzWrDMBCE74W8g9hAb43s0ibBiWzc&#10;pKU95p8cF2tjm1grY6mx8/ZVodDjMDPfMMtsMI24UedqywriSQSCuLC65lLBYf/xNAfhPLLGxjIp&#10;uJODLB09LDHRtuct3Xa+FAHCLkEFlfdtIqUrKjLoJrYlDt7FdgZ9kF0pdYd9gJtGPkfRVBqsOSxU&#10;2NKqouK6+zYK9Nv5KOv3++d8qo+ns5vlG7nulXocD/kChKfB/4f/2l9awUv8Cr9nwhGQ6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eNacUAAADcAAAADwAAAAAAAAAA&#10;AAAAAAChAgAAZHJzL2Rvd25yZXYueG1sUEsFBgAAAAAEAAQA+QAAAJMDAAAAAA==&#10;" strokecolor="windowText" strokeweight="2pt"/>
                      <v:line id="Straight Connector 2080" o:spid="_x0000_s1072" style="position:absolute;visibility:visible;mso-wrap-style:square" from="5327,21627" to="7518,2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UMMIAAADdAAAADwAAAGRycy9kb3ducmV2LnhtbERPyU7DMBC9I/EP1iBxo05zCFGoU3UB&#10;wZFuKMdRPE2ixuMoNln+Hh+Qenx6+2o9mVYM1LvGsoLlIgJBXFrdcKXgfPp4SUE4j6yxtUwKZnKw&#10;zh8fVphpO/KBhqOvRAhhl6GC2vsuk9KVNRl0C9sRB+5qe4M+wL6SuscxhJtWxlGUSIMNh4YaO9rV&#10;VN6Ov0aB3hYX2bzPn2miLz+Fe918y/2o1PPTtHkD4Wnyd/G/+0sriKM07A9vwhO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UMMIAAADdAAAADwAAAAAAAAAAAAAA&#10;AAChAgAAZHJzL2Rvd25yZXYueG1sUEsFBgAAAAAEAAQA+QAAAJADAAAAAA==&#10;" strokecolor="windowText" strokeweight="2pt"/>
                      <v:oval id="Oval 2081" o:spid="_x0000_s1073" style="position:absolute;left:20275;top:21309;width:4712;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fk+ccA&#10;AADdAAAADwAAAGRycy9kb3ducmV2LnhtbESPQWvCQBSE74X+h+UVeil1Y0QJqavUQmkuHqINeHxm&#10;X5PQ7NuQ3Sbpv3cFweMwM98w6+1kWjFQ7xrLCuazCARxaXXDlYLv4+drAsJ5ZI2tZVLwTw62m8eH&#10;NabajpzTcPCVCBB2KSqove9SKV1Zk0E3sx1x8H5sb9AH2VdS9zgGuGllHEUrabDhsFBjRx81lb+H&#10;P6PgHLts8XJyyyL2RZt/7XdZs8uVen6a3t9AeJr8PXxrZ1pBHCVzuL4JT0B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5PnHAAAA3QAAAA8AAAAAAAAAAAAAAAAAmAIAAGRy&#10;cy9kb3ducmV2LnhtbFBLBQYAAAAABAAEAPUAAACMAwAAAAA=&#10;" filled="f" strokecolor="windowText" strokeweight="2pt"/>
                      <v:line id="Straight Connector 2082" o:spid="_x0000_s1074" style="position:absolute;flip:y;visibility:visible;mso-wrap-style:square" from="22740,19083" to="22740,2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YsMgAAADdAAAADwAAAGRycy9kb3ducmV2LnhtbESPQWvCQBSE7wX/w/IKvdWNsbQSXcVW&#10;Wip4sCpob4/sMxvMvg3ZNUn/vVso9DjMzDfMbNHbSrTU+NKxgtEwAUGcO11yoeCwf3+cgPABWWPl&#10;mBT8kIfFfHA3w0y7jr+o3YVCRAj7DBWYEOpMSp8bsuiHriaO3tk1FkOUTSF1g12E20qmSfIsLZYc&#10;FwzW9GYov+yuVsFGhmV7HJ1fv9dmNf54uW4PT6dOqYf7fjkFEagP/+G/9qdWkCaTFH7fxCcg5z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1YsMgAAADdAAAADwAAAAAA&#10;AAAAAAAAAAChAgAAZHJzL2Rvd25yZXYueG1sUEsFBgAAAAAEAAQA+QAAAJYDAAAAAA==&#10;" strokecolor="windowText" strokeweight="2pt"/>
                      <v:line id="Straight Connector 2083" o:spid="_x0000_s1075" style="position:absolute;flip:y;visibility:visible;mso-wrap-style:square" from="22740,15743" to="22740,20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9K8gAAADdAAAADwAAAGRycy9kb3ducmV2LnhtbESPT2vCQBTE74V+h+UVeqsbtaikrqIt&#10;LRY8+A+0t0f2mQ1m34bsmsRv3xUKPQ4z8xtmOu9sKRqqfeFYQb+XgCDOnC44V3DYf75MQPiArLF0&#10;TApu5GE+e3yYYqpdy1tqdiEXEcI+RQUmhCqV0meGLPqeq4ijd3a1xRBlnUtdYxvhtpSDJBlJiwXH&#10;BYMVvRvKLrurVbCWYdEc++flz7f5GH6Nr5vD66lV6vmpW7yBCNSF//Bfe6UVDJLJEO5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LH9K8gAAADdAAAADwAAAAAA&#10;AAAAAAAAAAChAgAAZHJzL2Rvd25yZXYueG1sUEsFBgAAAAAEAAQA+QAAAJYDAAAAAA==&#10;" strokecolor="windowText" strokeweight="2pt"/>
                      <v:oval id="Oval 2084" o:spid="_x0000_s1076" style="position:absolute;left:21627;top:17890;width:2356;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9+ccA&#10;AADdAAAADwAAAGRycy9kb3ducmV2LnhtbESPQWsCMRSE7wX/Q3iCl6JJbRFdjVJEsfQirl68PTfP&#10;3dXNy7KJuu2vbwqFHoeZ+YaZLVpbiTs1vnSs4WWgQBBnzpScazjs1/0xCB+QDVaOScMXeVjMO08z&#10;TIx78I7uachFhLBPUEMRQp1I6bOCLPqBq4mjd3aNxRBlk0vT4CPCbSWHSo2kxZLjQoE1LQvKrunN&#10;ali+HjFtt/Xte3Jyn5vLs6r255XWvW77PgURqA3/4b/2h9EwVOM3+H0Tn4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CvfnHAAAA3QAAAA8AAAAAAAAAAAAAAAAAmAIAAGRy&#10;cy9kb3ducmV2LnhtbFBLBQYAAAAABAAEAPUAAACMAwAAAAA=&#10;" fillcolor="windowText" strokecolor="windowText" strokeweight="2pt"/>
                      <v:shape id="Freeform 2085" o:spid="_x0000_s1077" style="position:absolute;left:22184;top:22502;width:1193;height:946;visibility:visible;mso-wrap-style:square;v-text-anchor:middle" coordsize="1378424,69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4e8UA&#10;AADdAAAADwAAAGRycy9kb3ducmV2LnhtbESP3YrCMBSE7wXfIRzBO02VXZFqFBUWZRFk/QEvD82x&#10;LTYnpYltfXsjCHs5zMw3zHzZmkLUVLncsoLRMAJBnFidc6rgfPoZTEE4j6yxsEwKnuRgueh25hhr&#10;2/Af1UefigBhF6OCzPsyltIlGRl0Q1sSB+9mK4M+yCqVusImwE0hx1E0kQZzDgsZlrTJKLkfH0bB&#10;6rE+bSdXvTf73XV7qIuv3+Ziler32tUMhKfW/4c/7Z1WMI6m3/B+E5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ivh7xQAAAN0AAAAPAAAAAAAAAAAAAAAAAJgCAABkcnMv&#10;ZG93bnJldi54bWxQSwUGAAAAAAQABAD1AAAAigMAAAAA&#10;" path="m,354846c112025,177993,224051,1141,341194,4,458337,-1133,586854,232016,702860,348022v116006,116006,221776,346881,334370,348018c1149824,697177,1264124,526011,1378424,354846e" filled="f" strokecolor="windowText" strokeweight="2pt">
                        <v:path arrowok="t" o:connecttype="custom" o:connectlocs="0,48235;29549,1;60872,47307;89831,94614;119380,48235" o:connectangles="0,0,0,0,0"/>
                      </v:shape>
                      <v:shape id="Straight Arrow Connector 2086" o:spid="_x0000_s1078" type="#_x0000_t32" style="position:absolute;left:21548;width:1638;height:166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EBEccAAADdAAAADwAAAGRycy9kb3ducmV2LnhtbESPQWvCQBSE7wX/w/IEL0U3ShGN2Ygo&#10;0tLallq9P7LPJJh9G3a3mv57Vyj0OMzMN0y27EwjLuR8bVnBeJSAIC6srrlUcPjeDmcgfEDW2Fgm&#10;Bb/kYZn3HjJMtb3yF132oRQRwj5FBVUIbSqlLyoy6Ee2JY7eyTqDIUpXSu3wGuGmkZMkmUqDNceF&#10;CltaV1Sc9z9Gwe5z8xjcav3x/tadn+vNEx6381elBv1utQARqAv/4b/2i1YwSWZTuL+JT0Dm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4QERxwAAAN0AAAAPAAAAAAAA&#10;AAAAAAAAAKECAABkcnMvZG93bnJldi54bWxQSwUGAAAAAAQABAD5AAAAlQMAAAAA&#10;" strokecolor="windowText" strokeweight="1.25pt">
                        <v:stroke dashstyle="longDash" endarrow="open"/>
                      </v:shape>
                      <v:line id="Straight Connector 2087" o:spid="_x0000_s1079" style="position:absolute;visibility:visible;mso-wrap-style:square" from="556,17333" to="6360,17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zMRMYAAADdAAAADwAAAGRycy9kb3ducmV2LnhtbESPT2vCQBTE74LfYXmF3nRTDxpSNyH+&#10;Ke3R2io5PrLPJJh9G7JbE799Vyj0OMzMb5h1NppW3Kh3jWUFL/MIBHFpdcOVgu+vt1kMwnlkja1l&#10;UnAnB1k6nawx0XbgT7odfSUChF2CCmrvu0RKV9Zk0M1tRxy8i+0N+iD7SuoehwA3rVxE0VIabDgs&#10;1NjRtqbyevwxCvSmOMlmf3+Pl/p0LtwqP8jdoNTz05i/gvA0+v/wX/tDK1hE8Qoeb8ITk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MzETGAAAA3QAAAA8AAAAAAAAA&#10;AAAAAAAAoQIAAGRycy9kb3ducmV2LnhtbFBLBQYAAAAABAAEAPkAAACUAwAAAAA=&#10;" strokecolor="windowText" strokeweight="2pt"/>
                      <v:line id="Straight Connector 2088" o:spid="_x0000_s1080" style="position:absolute;flip:y;visibility:visible;mso-wrap-style:square" from="477,17333" to="477,22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bqpcIAAADdAAAADwAAAGRycy9kb3ducmV2LnhtbERPy2rCQBTdF/yH4Ra6KTqpUAlpRimW&#10;QsFVYnB9zdw8aOZOmBlN6tc7i4LLw3nnu9kM4krO95YVvK0SEMS11T23Cqrj9zIF4QOyxsEyKfgj&#10;D7vt4inHTNuJC7qWoRUxhH2GCroQxkxKX3dk0K/sSBy5xjqDIULXSu1wiuFmkOsk2UiDPceGDkfa&#10;d1T/lhej4HbQU3M+3i7vp69XWbgqrbCtlXp5nj8/QASaw0P87/7RCtZJGufGN/EJ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bqpcIAAADdAAAADwAAAAAAAAAAAAAA&#10;AAChAgAAZHJzL2Rvd25yZXYueG1sUEsFBgAAAAAEAAQA+QAAAJADAAAAAA==&#10;" strokecolor="windowText" strokeweight="2pt">
                        <v:stroke startarrow="open"/>
                      </v:line>
                      <v:line id="Straight Connector 2089" o:spid="_x0000_s1081" style="position:absolute;flip:y;visibility:visible;mso-wrap-style:square" from="3419,15823" to="3419,1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nKwcgAAADdAAAADwAAAGRycy9kb3ducmV2LnhtbESPT2vCQBTE7wW/w/KE3upGW6pGV7Et&#10;LQoe6h+wvT2yz2ww+zZk1yT99l2h0OMwM79h5svOlqKh2heOFQwHCQjizOmCcwXHw/vDBIQPyBpL&#10;x6TghzwsF727OabatbyjZh9yESHsU1RgQqhSKX1myKIfuIo4emdXWwxR1rnUNbYRbks5SpJnabHg&#10;uGCwoldD2WV/tQq2Mqya0/D88r0xb48f4+vn8emrVeq+361mIAJ14T/8115rBaNkMoXbm/gE5O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VnKwcgAAADdAAAADwAAAAAA&#10;AAAAAAAAAAChAgAAZHJzL2Rvd25yZXYueG1sUEsFBgAAAAAEAAQA+QAAAJYDAAAAAA==&#10;" strokecolor="windowText" strokeweight="2pt"/>
                      <v:shape id="Freeform 2090" o:spid="_x0000_s1082" style="position:absolute;top:7076;width:35274;height:4325;rotation:-10806768fd;visibility:visible;mso-wrap-style:square;v-text-anchor:middle" coordsize="3527946,4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2udsIA&#10;AADdAAAADwAAAGRycy9kb3ducmV2LnhtbERPTYvCMBC9C/sfwizsTdMqiFajlIUFV1jE6sXb0Ixt&#10;MZmUJtr67zcHwePjfa+3gzXiQZ1vHCtIJwkI4tLphisF59PPeAHCB2SNxjEpeJKH7eZjtMZMu56P&#10;9ChCJWII+wwV1CG0mZS+rMmin7iWOHJX11kMEXaV1B32MdwaOU2SubTYcGyosaXvmspbcbcKLod8&#10;n8unccvZn+33lzRtZ79Gqa/PIV+BCDSEt/jl3mkF02QZ98c38QnI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a52wgAAAN0AAAAPAAAAAAAAAAAAAAAAAJgCAABkcnMvZG93&#10;bnJldi54bWxQSwUGAAAAAAQABAD1AAAAhwMAAAAA&#10;" path="m,c262719,181401,525439,362803,1016758,416257v491319,53454,1512627,-36395,1931158,-95535c3366447,261582,3447196,161498,3527946,61415e" filled="f" strokecolor="black [3213]" strokeweight="2pt">
                        <v:path arrowok="t" o:connecttype="custom" o:connectlocs="0,0;1016608,416107;2947481,320606;3527425,61393" o:connectangles="0,0,0,0"/>
                      </v:shape>
                      <v:line id="Straight Connector 2091" o:spid="_x0000_s1083" style="position:absolute;flip:y;visibility:visible;mso-wrap-style:square" from="13596,8984" to="135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ZQGsgAAADdAAAADwAAAGRycy9kb3ducmV2LnhtbESPT0vDQBTE74LfYXlCb3aTKraN3ZbW&#10;olTw0H+g3h7Z12xo9m3IbpP027uC4HGYmd8ws0VvK9FS40vHCtJhAoI4d7rkQsHx8Ho/AeEDssbK&#10;MSm4kofF/PZmhpl2He+o3YdCRAj7DBWYEOpMSp8bsuiHriaO3sk1FkOUTSF1g12E20qOkuRJWiw5&#10;Lhis6cVQft5frIIPGZbtZ3pafb+b9cPb+LI9Pn51Sg3u+uUziEB9+A//tTdawSiZpvD7Jj4BOf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vZQGsgAAADdAAAADwAAAAAA&#10;AAAAAAAAAAChAgAAZHJzL2Rvd25yZXYueG1sUEsFBgAAAAAEAAQA+QAAAJYDAAAAAA==&#10;" strokecolor="windowText" strokeweight="2pt"/>
                      <v:oval id="Oval 2092" o:spid="_x0000_s1084" style="position:absolute;left:11847;top:12085;width:3480;height: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4Wy8cA&#10;AADdAAAADwAAAGRycy9kb3ducmV2LnhtbESPQWvCQBSE7wX/w/IEL6XumkLR1FVEFIuX0uilt9fs&#10;M4lm34bsqtFf7xYKPQ4z8w0znXe2FhdqfeVYw2ioQBDnzlRcaNjv1i9jED4gG6wdk4YbeZjPek9T&#10;TI278hddslCICGGfooYyhCaV0uclWfRD1xBH7+BaiyHKtpCmxWuE21omSr1JixXHhRIbWpaUn7Kz&#10;1bB8/cas+2zO98mP226Oz6reHVZaD/rd4h1EoC78h//aH0ZDoiYJ/L6JT0DO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FsvHAAAA3QAAAA8AAAAAAAAAAAAAAAAAmAIAAGRy&#10;cy9kb3ducmV2LnhtbFBLBQYAAAAABAAEAPUAAACMAwAAAAA=&#10;" fillcolor="windowText" strokecolor="windowText" strokeweight="2pt"/>
                      <v:oval id="Oval 2093" o:spid="_x0000_s1085" style="position:absolute;left:17717;top:19924;width:10909;height:8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aNzMMA&#10;AADdAAAADwAAAGRycy9kb3ducmV2LnhtbESPQYvCMBSE74L/ITzBi2iqgmg1igiKHlfF86N5tqXN&#10;S21irf56s7Cwx2FmvmFWm9aUoqHa5ZYVjEcRCOLE6pxTBdfLfjgH4TyyxtIyKXiTg82621lhrO2L&#10;f6g5+1QECLsYFWTeV7GULsnIoBvZijh4d1sb9EHWqdQ1vgLclHISRTNpMOewkGFFu4yS4vw0CkgW&#10;7+nnJmfHR9HsH4NDkt5Oc6X6vXa7BOGp9f/hv/ZRK5hEiyn8vglPQK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aNzMMAAADdAAAADwAAAAAAAAAAAAAAAACYAgAAZHJzL2Rv&#10;d25yZXYueG1sUEsFBgAAAAAEAAQA9QAAAIgDAAAAAA==&#10;" fillcolor="white [3212]" strokecolor="black [3213]" strokeweight="2pt">
                        <v:fill opacity="0"/>
                        <v:stroke dashstyle="1 1"/>
                      </v:oval>
                    </v:group>
                    <v:shape id="Text Box 2094" o:spid="_x0000_s1086" type="#_x0000_t202" style="position:absolute;left:43414;top:31487;width:1010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cx18UA&#10;AADdAAAADwAAAGRycy9kb3ducmV2LnhtbESPQWsCMRSE7wX/Q3iCt5pURNrVKCoqeimtVfD42Lzu&#10;Lm5elk1003/fCIUeh5n5hpktoq3FnVpfOdbwMlQgiHNnKi40nL62z68gfEA2WDsmDT/kYTHvPc0w&#10;M67jT7ofQyEShH2GGsoQmkxKn5dk0Q9dQ5y8b9daDEm2hTQtdgluazlSaiItVpwWSmxoXVJ+Pd6s&#10;hhh3q/zyfm78cnNwe3UtPuS203rQj8spiEAx/If/2nujYaTexvB4k5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zHXxQAAAN0AAAAPAAAAAAAAAAAAAAAAAJgCAABkcnMv&#10;ZG93bnJldi54bWxQSwUGAAAAAAQABAD1AAAAigMAAAAA&#10;" fillcolor="window" strokeweight=".5pt">
                      <v:textbox inset="3.6pt,,3.6pt">
                        <w:txbxContent>
                          <w:p w:rsidR="008350D6" w:rsidRPr="00D47CF9" w:rsidRDefault="008350D6" w:rsidP="005C5C7A">
                            <w:pPr>
                              <w:rPr>
                                <w:sz w:val="16"/>
                                <w:szCs w:val="16"/>
                              </w:rPr>
                            </w:pPr>
                            <w:r>
                              <w:rPr>
                                <w:sz w:val="16"/>
                                <w:szCs w:val="16"/>
                              </w:rPr>
                              <w:t>DER Light</w:t>
                            </w:r>
                          </w:p>
                        </w:txbxContent>
                      </v:textbox>
                    </v:shape>
                  </v:group>
                </v:group>
                <v:shape id="Straight Arrow Connector 2095" o:spid="_x0000_s1087" type="#_x0000_t32" style="position:absolute;left:38166;top:33395;width:5232;height:12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QyYcgAAADdAAAADwAAAGRycy9kb3ducmV2LnhtbESPT2vCQBTE74LfYXmCN90YsLTRjdRC&#10;pcWDaIt6fGRf/tTs25DdmthP3xUKPQ4z8xtmuepNLa7Uusqygtk0AkGcWV1xoeDz43XyCMJ5ZI21&#10;ZVJwIwerdDhYYqJtx3u6HnwhAoRdggpK75tESpeVZNBNbUMcvNy2Bn2QbSF1i12Am1rGUfQgDVYc&#10;Fkps6KWk7HL4NgrO+Wa9331t3o/ZTxevb26Lu9NWqfGof16A8NT7//Bf+00riKOnOdzfhCcg0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BQyYcgAAADdAAAADwAAAAAA&#10;AAAAAAAAAAChAgAAZHJzL2Rvd25yZXYueG1sUEsFBgAAAAAEAAQA+QAAAJYDAAAAAA==&#10;" strokecolor="windowText" strokeweight="1.25pt">
                  <v:stroke dashstyle="3 1" endarrow="open"/>
                </v:shape>
              </v:group>
            </w:pict>
          </mc:Fallback>
        </mc:AlternateContent>
      </w:r>
      <w:r w:rsidR="004847E6" w:rsidRPr="00837980">
        <w:rPr>
          <w:rFonts w:ascii="Arial" w:hAnsi="Arial" w:cs="Arial"/>
          <w:b/>
          <w:sz w:val="24"/>
          <w:szCs w:val="24"/>
        </w:rPr>
        <w:t xml:space="preserve">Metering Setup 1:  DER Light with No Storage, or with Storage not seeking </w:t>
      </w:r>
      <w:r w:rsidR="00EF3F6C" w:rsidRPr="00837980">
        <w:rPr>
          <w:rFonts w:ascii="Arial" w:hAnsi="Arial" w:cs="Arial"/>
          <w:b/>
          <w:sz w:val="24"/>
          <w:szCs w:val="24"/>
        </w:rPr>
        <w:t>WSL</w:t>
      </w:r>
      <w:r w:rsidR="004847E6" w:rsidRPr="00837980">
        <w:rPr>
          <w:rFonts w:ascii="Arial" w:hAnsi="Arial" w:cs="Arial"/>
          <w:b/>
          <w:sz w:val="24"/>
          <w:szCs w:val="24"/>
        </w:rPr>
        <w:t xml:space="preserve"> Treatment</w:t>
      </w: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694A24" w:rsidRPr="00837980" w:rsidRDefault="00694A24" w:rsidP="00694A24">
      <w:pPr>
        <w:spacing w:after="0" w:line="240" w:lineRule="auto"/>
        <w:rPr>
          <w:rFonts w:ascii="Arial" w:hAnsi="Arial" w:cs="Arial"/>
          <w:b/>
          <w:sz w:val="24"/>
          <w:szCs w:val="24"/>
        </w:rPr>
      </w:pPr>
    </w:p>
    <w:p w:rsidR="000475F2" w:rsidRPr="00837980" w:rsidRDefault="000475F2">
      <w:pPr>
        <w:spacing w:after="0" w:line="240" w:lineRule="auto"/>
        <w:rPr>
          <w:rFonts w:ascii="Arial" w:hAnsi="Arial" w:cs="Arial"/>
          <w:b/>
          <w:sz w:val="24"/>
          <w:szCs w:val="24"/>
        </w:rPr>
      </w:pPr>
      <w:r w:rsidRPr="00837980">
        <w:rPr>
          <w:rFonts w:ascii="Arial" w:hAnsi="Arial" w:cs="Arial"/>
          <w:b/>
          <w:sz w:val="24"/>
          <w:szCs w:val="24"/>
        </w:rPr>
        <w:br w:type="page"/>
      </w:r>
    </w:p>
    <w:p w:rsidR="004847E6" w:rsidRPr="00837980" w:rsidRDefault="004847E6" w:rsidP="00694A24">
      <w:pPr>
        <w:spacing w:after="0" w:line="240" w:lineRule="auto"/>
        <w:rPr>
          <w:rFonts w:ascii="Arial" w:hAnsi="Arial" w:cs="Arial"/>
          <w:b/>
          <w:sz w:val="24"/>
          <w:szCs w:val="24"/>
        </w:rPr>
      </w:pPr>
      <w:r w:rsidRPr="00837980">
        <w:rPr>
          <w:rFonts w:ascii="Arial" w:hAnsi="Arial" w:cs="Arial"/>
          <w:b/>
          <w:sz w:val="24"/>
          <w:szCs w:val="24"/>
        </w:rPr>
        <w:lastRenderedPageBreak/>
        <w:t>Metering Setup</w:t>
      </w:r>
      <w:r w:rsidR="00694A24" w:rsidRPr="00837980">
        <w:rPr>
          <w:rFonts w:ascii="Arial" w:hAnsi="Arial" w:cs="Arial"/>
          <w:b/>
          <w:sz w:val="24"/>
          <w:szCs w:val="24"/>
        </w:rPr>
        <w:t xml:space="preserve"> 2</w:t>
      </w:r>
      <w:r w:rsidRPr="00837980">
        <w:rPr>
          <w:rFonts w:ascii="Arial" w:hAnsi="Arial" w:cs="Arial"/>
          <w:b/>
          <w:sz w:val="24"/>
          <w:szCs w:val="24"/>
        </w:rPr>
        <w:t xml:space="preserve">: DER Light with Storage seeking </w:t>
      </w:r>
      <w:r w:rsidR="00EF3F6C" w:rsidRPr="00837980">
        <w:rPr>
          <w:rFonts w:ascii="Arial" w:hAnsi="Arial" w:cs="Arial"/>
          <w:b/>
          <w:sz w:val="24"/>
          <w:szCs w:val="24"/>
        </w:rPr>
        <w:t>WSL</w:t>
      </w:r>
      <w:r w:rsidRPr="00837980">
        <w:rPr>
          <w:rFonts w:ascii="Arial" w:hAnsi="Arial" w:cs="Arial"/>
          <w:b/>
          <w:sz w:val="24"/>
          <w:szCs w:val="24"/>
        </w:rPr>
        <w:t xml:space="preserve"> treatment </w:t>
      </w:r>
    </w:p>
    <w:p w:rsidR="004847E6" w:rsidRPr="00837980" w:rsidRDefault="00694A24">
      <w:pPr>
        <w:spacing w:after="0" w:line="240" w:lineRule="auto"/>
        <w:rPr>
          <w:rFonts w:ascii="Arial" w:hAnsi="Arial" w:cs="Arial"/>
          <w:sz w:val="24"/>
          <w:szCs w:val="24"/>
        </w:rPr>
      </w:pPr>
      <w:r w:rsidRPr="00837980">
        <w:rPr>
          <w:rFonts w:ascii="Arial" w:hAnsi="Arial" w:cs="Arial"/>
          <w:noProof/>
          <w:lang w:eastAsia="en-US"/>
        </w:rPr>
        <mc:AlternateContent>
          <mc:Choice Requires="wpg">
            <w:drawing>
              <wp:anchor distT="0" distB="0" distL="114300" distR="114300" simplePos="0" relativeHeight="251691008" behindDoc="0" locked="0" layoutInCell="1" allowOverlap="1" wp14:anchorId="43420028" wp14:editId="560CE9D4">
                <wp:simplePos x="0" y="0"/>
                <wp:positionH relativeFrom="column">
                  <wp:posOffset>-25879</wp:posOffset>
                </wp:positionH>
                <wp:positionV relativeFrom="paragraph">
                  <wp:posOffset>14521</wp:posOffset>
                </wp:positionV>
                <wp:extent cx="5952490" cy="3869690"/>
                <wp:effectExtent l="0" t="0" r="10160" b="16510"/>
                <wp:wrapNone/>
                <wp:docPr id="2096" name="Group 2096"/>
                <wp:cNvGraphicFramePr/>
                <a:graphic xmlns:a="http://schemas.openxmlformats.org/drawingml/2006/main">
                  <a:graphicData uri="http://schemas.microsoft.com/office/word/2010/wordprocessingGroup">
                    <wpg:wgp>
                      <wpg:cNvGrpSpPr/>
                      <wpg:grpSpPr>
                        <a:xfrm>
                          <a:off x="0" y="0"/>
                          <a:ext cx="5952490" cy="3869690"/>
                          <a:chOff x="0" y="0"/>
                          <a:chExt cx="5952675" cy="3869748"/>
                        </a:xfrm>
                      </wpg:grpSpPr>
                      <wpg:grpSp>
                        <wpg:cNvPr id="2097" name="Group 2097"/>
                        <wpg:cNvGrpSpPr/>
                        <wpg:grpSpPr>
                          <a:xfrm>
                            <a:off x="0" y="0"/>
                            <a:ext cx="5952675" cy="3815332"/>
                            <a:chOff x="0" y="0"/>
                            <a:chExt cx="5952675" cy="3815332"/>
                          </a:xfrm>
                        </wpg:grpSpPr>
                        <wps:wsp>
                          <wps:cNvPr id="2098" name="Text Box 2098"/>
                          <wps:cNvSpPr txBox="1"/>
                          <wps:spPr>
                            <a:xfrm>
                              <a:off x="1351732" y="3274643"/>
                              <a:ext cx="556591" cy="540689"/>
                            </a:xfrm>
                            <a:prstGeom prst="rect">
                              <a:avLst/>
                            </a:prstGeom>
                            <a:solidFill>
                              <a:sysClr val="window" lastClr="FFFFFF"/>
                            </a:solidFill>
                            <a:ln w="6350">
                              <a:noFill/>
                            </a:ln>
                            <a:effectLst/>
                          </wps:spPr>
                          <wps:txbx>
                            <w:txbxContent>
                              <w:p w:rsidR="008350D6" w:rsidRPr="00D47CF9" w:rsidRDefault="008350D6" w:rsidP="004847E6">
                                <w:pPr>
                                  <w:rPr>
                                    <w:sz w:val="16"/>
                                    <w:szCs w:val="16"/>
                                  </w:rPr>
                                </w:pPr>
                                <w:r>
                                  <w:rPr>
                                    <w:sz w:val="16"/>
                                    <w:szCs w:val="16"/>
                                  </w:rPr>
                                  <w:t>Aux Load for Storage</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099" name="Text Box 2099"/>
                          <wps:cNvSpPr txBox="1"/>
                          <wps:spPr>
                            <a:xfrm>
                              <a:off x="3450866" y="2727297"/>
                              <a:ext cx="643255" cy="242570"/>
                            </a:xfrm>
                            <a:prstGeom prst="rect">
                              <a:avLst/>
                            </a:prstGeom>
                            <a:solidFill>
                              <a:sysClr val="window" lastClr="FFFFFF"/>
                            </a:solidFill>
                            <a:ln w="6350">
                              <a:solidFill>
                                <a:prstClr val="black"/>
                              </a:solidFill>
                            </a:ln>
                            <a:effectLst/>
                          </wps:spPr>
                          <wps:txbx>
                            <w:txbxContent>
                              <w:p w:rsidR="008350D6" w:rsidRPr="00D47CF9" w:rsidRDefault="008350D6" w:rsidP="004847E6">
                                <w:pPr>
                                  <w:rPr>
                                    <w:sz w:val="16"/>
                                    <w:szCs w:val="16"/>
                                  </w:rPr>
                                </w:pPr>
                                <w:r>
                                  <w:rPr>
                                    <w:sz w:val="16"/>
                                    <w:szCs w:val="16"/>
                                  </w:rPr>
                                  <w:t>Meter 2</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00" name="Straight Connector 2100"/>
                          <wps:cNvCnPr/>
                          <wps:spPr>
                            <a:xfrm>
                              <a:off x="1311965" y="2639833"/>
                              <a:ext cx="1936750" cy="0"/>
                            </a:xfrm>
                            <a:prstGeom prst="line">
                              <a:avLst/>
                            </a:prstGeom>
                            <a:noFill/>
                            <a:ln w="25400" cap="flat" cmpd="sng" algn="ctr">
                              <a:solidFill>
                                <a:sysClr val="windowText" lastClr="000000"/>
                              </a:solidFill>
                              <a:prstDash val="solid"/>
                            </a:ln>
                            <a:effectLst/>
                          </wps:spPr>
                          <wps:bodyPr/>
                        </wps:wsp>
                        <wpg:grpSp>
                          <wpg:cNvPr id="2101" name="Group 2101"/>
                          <wpg:cNvGrpSpPr/>
                          <wpg:grpSpPr>
                            <a:xfrm>
                              <a:off x="2512612" y="2631882"/>
                              <a:ext cx="1430020" cy="1072515"/>
                              <a:chOff x="0" y="0"/>
                              <a:chExt cx="2113832" cy="1247168"/>
                            </a:xfrm>
                          </wpg:grpSpPr>
                          <wps:wsp>
                            <wps:cNvPr id="2102" name="Text Box 2102"/>
                            <wps:cNvSpPr txBox="1"/>
                            <wps:spPr>
                              <a:xfrm>
                                <a:off x="0" y="962108"/>
                                <a:ext cx="573405" cy="241936"/>
                              </a:xfrm>
                              <a:prstGeom prst="rect">
                                <a:avLst/>
                              </a:prstGeom>
                              <a:solidFill>
                                <a:sysClr val="window" lastClr="FFFFFF"/>
                              </a:solidFill>
                              <a:ln w="6350">
                                <a:noFill/>
                              </a:ln>
                              <a:effectLst/>
                            </wps:spPr>
                            <wps:txbx>
                              <w:txbxContent>
                                <w:p w:rsidR="008350D6" w:rsidRPr="00D47CF9" w:rsidRDefault="008350D6" w:rsidP="004847E6">
                                  <w:pPr>
                                    <w:rPr>
                                      <w:sz w:val="16"/>
                                      <w:szCs w:val="16"/>
                                    </w:rPr>
                                  </w:pPr>
                                  <w:r>
                                    <w:rPr>
                                      <w:sz w:val="16"/>
                                      <w:szCs w:val="16"/>
                                    </w:rPr>
                                    <w:t>STR</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03" name="Text Box 2103"/>
                            <wps:cNvSpPr txBox="1"/>
                            <wps:spPr>
                              <a:xfrm>
                                <a:off x="1781092" y="850790"/>
                                <a:ext cx="332740" cy="242570"/>
                              </a:xfrm>
                              <a:prstGeom prst="rect">
                                <a:avLst/>
                              </a:prstGeom>
                              <a:solidFill>
                                <a:sysClr val="window" lastClr="FFFFFF"/>
                              </a:solidFill>
                              <a:ln w="6350">
                                <a:noFill/>
                              </a:ln>
                              <a:effectLst/>
                            </wps:spPr>
                            <wps:txbx>
                              <w:txbxContent>
                                <w:p w:rsidR="008350D6" w:rsidRPr="00D47CF9" w:rsidRDefault="008350D6" w:rsidP="004847E6">
                                  <w:pPr>
                                    <w:rPr>
                                      <w:sz w:val="16"/>
                                      <w:szCs w:val="16"/>
                                    </w:rPr>
                                  </w:pPr>
                                  <w:r>
                                    <w:rPr>
                                      <w:sz w:val="16"/>
                                      <w:szCs w:val="16"/>
                                    </w:rPr>
                                    <w:t>G</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04" name="Straight Connector 2104"/>
                            <wps:cNvCnPr/>
                            <wps:spPr>
                              <a:xfrm>
                                <a:off x="270344" y="500933"/>
                                <a:ext cx="0" cy="359410"/>
                              </a:xfrm>
                              <a:prstGeom prst="line">
                                <a:avLst/>
                              </a:prstGeom>
                              <a:noFill/>
                              <a:ln w="25400" cap="flat" cmpd="sng" algn="ctr">
                                <a:solidFill>
                                  <a:sysClr val="windowText" lastClr="000000"/>
                                </a:solidFill>
                                <a:prstDash val="solid"/>
                              </a:ln>
                              <a:effectLst/>
                            </wps:spPr>
                            <wps:bodyPr/>
                          </wps:wsp>
                          <wps:wsp>
                            <wps:cNvPr id="2105" name="Straight Connector 2105"/>
                            <wps:cNvCnPr/>
                            <wps:spPr>
                              <a:xfrm>
                                <a:off x="0" y="858741"/>
                                <a:ext cx="573405" cy="0"/>
                              </a:xfrm>
                              <a:prstGeom prst="line">
                                <a:avLst/>
                              </a:prstGeom>
                              <a:noFill/>
                              <a:ln w="25400" cap="flat" cmpd="sng" algn="ctr">
                                <a:solidFill>
                                  <a:sysClr val="windowText" lastClr="000000"/>
                                </a:solidFill>
                                <a:prstDash val="solid"/>
                              </a:ln>
                              <a:effectLst/>
                            </wps:spPr>
                            <wps:bodyPr/>
                          </wps:wsp>
                          <wps:wsp>
                            <wps:cNvPr id="2106" name="Straight Connector 2106"/>
                            <wps:cNvCnPr/>
                            <wps:spPr>
                              <a:xfrm>
                                <a:off x="143123" y="1001865"/>
                                <a:ext cx="323850" cy="0"/>
                              </a:xfrm>
                              <a:prstGeom prst="line">
                                <a:avLst/>
                              </a:prstGeom>
                              <a:noFill/>
                              <a:ln w="25400" cap="flat" cmpd="sng" algn="ctr">
                                <a:solidFill>
                                  <a:sysClr val="windowText" lastClr="000000"/>
                                </a:solidFill>
                                <a:prstDash val="solid"/>
                              </a:ln>
                              <a:effectLst/>
                            </wps:spPr>
                            <wps:bodyPr/>
                          </wps:wsp>
                          <wps:wsp>
                            <wps:cNvPr id="2107" name="Oval 2107"/>
                            <wps:cNvSpPr/>
                            <wps:spPr>
                              <a:xfrm>
                                <a:off x="1057523" y="747423"/>
                                <a:ext cx="697230" cy="49974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8" name="Straight Connector 2108"/>
                            <wps:cNvCnPr/>
                            <wps:spPr>
                              <a:xfrm flipV="1">
                                <a:off x="1423283" y="492981"/>
                                <a:ext cx="0" cy="245745"/>
                              </a:xfrm>
                              <a:prstGeom prst="line">
                                <a:avLst/>
                              </a:prstGeom>
                              <a:noFill/>
                              <a:ln w="25400" cap="flat" cmpd="sng" algn="ctr">
                                <a:solidFill>
                                  <a:sysClr val="windowText" lastClr="000000"/>
                                </a:solidFill>
                                <a:prstDash val="solid"/>
                              </a:ln>
                              <a:effectLst/>
                            </wps:spPr>
                            <wps:bodyPr/>
                          </wps:wsp>
                          <wps:wsp>
                            <wps:cNvPr id="2109" name="Straight Connector 2109"/>
                            <wps:cNvCnPr/>
                            <wps:spPr>
                              <a:xfrm>
                                <a:off x="262393" y="492981"/>
                                <a:ext cx="1168400" cy="0"/>
                              </a:xfrm>
                              <a:prstGeom prst="line">
                                <a:avLst/>
                              </a:prstGeom>
                              <a:noFill/>
                              <a:ln w="25400" cap="flat" cmpd="sng" algn="ctr">
                                <a:solidFill>
                                  <a:sysClr val="windowText" lastClr="000000"/>
                                </a:solidFill>
                                <a:prstDash val="solid"/>
                              </a:ln>
                              <a:effectLst/>
                            </wps:spPr>
                            <wps:bodyPr/>
                          </wps:wsp>
                          <wps:wsp>
                            <wps:cNvPr id="2110" name="Straight Connector 2110"/>
                            <wps:cNvCnPr/>
                            <wps:spPr>
                              <a:xfrm flipV="1">
                                <a:off x="1081377" y="0"/>
                                <a:ext cx="0" cy="500380"/>
                              </a:xfrm>
                              <a:prstGeom prst="line">
                                <a:avLst/>
                              </a:prstGeom>
                              <a:noFill/>
                              <a:ln w="25400" cap="flat" cmpd="sng" algn="ctr">
                                <a:solidFill>
                                  <a:sysClr val="windowText" lastClr="000000"/>
                                </a:solidFill>
                                <a:prstDash val="solid"/>
                              </a:ln>
                              <a:effectLst/>
                            </wps:spPr>
                            <wps:bodyPr/>
                          </wps:wsp>
                          <wps:wsp>
                            <wps:cNvPr id="2111" name="Oval 2111"/>
                            <wps:cNvSpPr/>
                            <wps:spPr>
                              <a:xfrm>
                                <a:off x="906449" y="246491"/>
                                <a:ext cx="348615" cy="12446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 name="Freeform 2112"/>
                            <wps:cNvSpPr/>
                            <wps:spPr>
                              <a:xfrm>
                                <a:off x="1319916" y="962108"/>
                                <a:ext cx="176530" cy="110490"/>
                              </a:xfrm>
                              <a:custGeom>
                                <a:avLst/>
                                <a:gdLst>
                                  <a:gd name="connsiteX0" fmla="*/ 0 w 1378424"/>
                                  <a:gd name="connsiteY0" fmla="*/ 354846 h 696045"/>
                                  <a:gd name="connsiteX1" fmla="*/ 341194 w 1378424"/>
                                  <a:gd name="connsiteY1" fmla="*/ 4 h 696045"/>
                                  <a:gd name="connsiteX2" fmla="*/ 702860 w 1378424"/>
                                  <a:gd name="connsiteY2" fmla="*/ 348022 h 696045"/>
                                  <a:gd name="connsiteX3" fmla="*/ 1037230 w 1378424"/>
                                  <a:gd name="connsiteY3" fmla="*/ 696040 h 696045"/>
                                  <a:gd name="connsiteX4" fmla="*/ 1378424 w 1378424"/>
                                  <a:gd name="connsiteY4" fmla="*/ 354846 h 6960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8424" h="696045">
                                    <a:moveTo>
                                      <a:pt x="0" y="354846"/>
                                    </a:moveTo>
                                    <a:cubicBezTo>
                                      <a:pt x="112025" y="177993"/>
                                      <a:pt x="224051" y="1141"/>
                                      <a:pt x="341194" y="4"/>
                                    </a:cubicBezTo>
                                    <a:cubicBezTo>
                                      <a:pt x="458337" y="-1133"/>
                                      <a:pt x="586854" y="232016"/>
                                      <a:pt x="702860" y="348022"/>
                                    </a:cubicBezTo>
                                    <a:cubicBezTo>
                                      <a:pt x="818866" y="464028"/>
                                      <a:pt x="924636" y="694903"/>
                                      <a:pt x="1037230" y="696040"/>
                                    </a:cubicBezTo>
                                    <a:cubicBezTo>
                                      <a:pt x="1149824" y="697177"/>
                                      <a:pt x="1264124" y="526011"/>
                                      <a:pt x="1378424" y="354846"/>
                                    </a:cubicBez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3" name="Straight Arrow Connector 2113"/>
                          <wps:cNvCnPr/>
                          <wps:spPr>
                            <a:xfrm>
                              <a:off x="1987826" y="2035534"/>
                              <a:ext cx="332796" cy="187352"/>
                            </a:xfrm>
                            <a:prstGeom prst="straightConnector1">
                              <a:avLst/>
                            </a:prstGeom>
                            <a:noFill/>
                            <a:ln w="15875" cap="flat" cmpd="sng" algn="ctr">
                              <a:solidFill>
                                <a:sysClr val="windowText" lastClr="000000"/>
                              </a:solidFill>
                              <a:prstDash val="sysDash"/>
                              <a:tailEnd type="arrow"/>
                            </a:ln>
                            <a:effectLst/>
                          </wps:spPr>
                          <wps:bodyPr/>
                        </wps:wsp>
                        <wps:wsp>
                          <wps:cNvPr id="2114" name="Freeform 2114"/>
                          <wps:cNvSpPr/>
                          <wps:spPr>
                            <a:xfrm>
                              <a:off x="2425148" y="985962"/>
                              <a:ext cx="3527527" cy="432469"/>
                            </a:xfrm>
                            <a:custGeom>
                              <a:avLst/>
                              <a:gdLst>
                                <a:gd name="connsiteX0" fmla="*/ 0 w 3527946"/>
                                <a:gd name="connsiteY0" fmla="*/ 0 h 432591"/>
                                <a:gd name="connsiteX1" fmla="*/ 1016758 w 3527946"/>
                                <a:gd name="connsiteY1" fmla="*/ 416257 h 432591"/>
                                <a:gd name="connsiteX2" fmla="*/ 2947916 w 3527946"/>
                                <a:gd name="connsiteY2" fmla="*/ 320722 h 432591"/>
                                <a:gd name="connsiteX3" fmla="*/ 3527946 w 3527946"/>
                                <a:gd name="connsiteY3" fmla="*/ 61415 h 432591"/>
                              </a:gdLst>
                              <a:ahLst/>
                              <a:cxnLst>
                                <a:cxn ang="0">
                                  <a:pos x="connsiteX0" y="connsiteY0"/>
                                </a:cxn>
                                <a:cxn ang="0">
                                  <a:pos x="connsiteX1" y="connsiteY1"/>
                                </a:cxn>
                                <a:cxn ang="0">
                                  <a:pos x="connsiteX2" y="connsiteY2"/>
                                </a:cxn>
                                <a:cxn ang="0">
                                  <a:pos x="connsiteX3" y="connsiteY3"/>
                                </a:cxn>
                              </a:cxnLst>
                              <a:rect l="l" t="t" r="r" b="b"/>
                              <a:pathLst>
                                <a:path w="3527946" h="432591">
                                  <a:moveTo>
                                    <a:pt x="0" y="0"/>
                                  </a:moveTo>
                                  <a:cubicBezTo>
                                    <a:pt x="262719" y="181401"/>
                                    <a:pt x="525439" y="362803"/>
                                    <a:pt x="1016758" y="416257"/>
                                  </a:cubicBezTo>
                                  <a:cubicBezTo>
                                    <a:pt x="1508077" y="469711"/>
                                    <a:pt x="2529385" y="379862"/>
                                    <a:pt x="2947916" y="320722"/>
                                  </a:cubicBezTo>
                                  <a:cubicBezTo>
                                    <a:pt x="3366447" y="261582"/>
                                    <a:pt x="3447196" y="161498"/>
                                    <a:pt x="3527946" y="614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 name="Straight Connector 2115"/>
                          <wps:cNvCnPr/>
                          <wps:spPr>
                            <a:xfrm>
                              <a:off x="2957885" y="500932"/>
                              <a:ext cx="323215" cy="0"/>
                            </a:xfrm>
                            <a:prstGeom prst="line">
                              <a:avLst/>
                            </a:prstGeom>
                            <a:noFill/>
                            <a:ln w="25400" cap="flat" cmpd="sng" algn="ctr">
                              <a:solidFill>
                                <a:sysClr val="windowText" lastClr="000000"/>
                              </a:solidFill>
                              <a:prstDash val="solid"/>
                            </a:ln>
                            <a:effectLst/>
                          </wps:spPr>
                          <wps:bodyPr/>
                        </wps:wsp>
                        <wps:wsp>
                          <wps:cNvPr id="2116" name="Straight Arrow Connector 2116"/>
                          <wps:cNvCnPr/>
                          <wps:spPr>
                            <a:xfrm flipH="1" flipV="1">
                              <a:off x="3116912" y="1057523"/>
                              <a:ext cx="164187" cy="1669608"/>
                            </a:xfrm>
                            <a:prstGeom prst="straightConnector1">
                              <a:avLst/>
                            </a:prstGeom>
                            <a:noFill/>
                            <a:ln w="15875" cap="flat" cmpd="sng" algn="ctr">
                              <a:solidFill>
                                <a:sysClr val="windowText" lastClr="000000"/>
                              </a:solidFill>
                              <a:prstDash val="lgDash"/>
                              <a:tailEnd type="arrow"/>
                            </a:ln>
                            <a:effectLst/>
                          </wps:spPr>
                          <wps:bodyPr/>
                        </wps:wsp>
                        <wps:wsp>
                          <wps:cNvPr id="2117" name="Straight Arrow Connector 2117"/>
                          <wps:cNvCnPr/>
                          <wps:spPr>
                            <a:xfrm flipV="1">
                              <a:off x="3363402" y="1311965"/>
                              <a:ext cx="1017270" cy="1413510"/>
                            </a:xfrm>
                            <a:prstGeom prst="straightConnector1">
                              <a:avLst/>
                            </a:prstGeom>
                            <a:noFill/>
                            <a:ln w="15875" cap="flat" cmpd="sng" algn="ctr">
                              <a:solidFill>
                                <a:sysClr val="windowText" lastClr="000000"/>
                              </a:solidFill>
                              <a:prstDash val="lgDash"/>
                              <a:tailEnd type="arrow"/>
                            </a:ln>
                            <a:effectLst/>
                          </wps:spPr>
                          <wps:bodyPr/>
                        </wps:wsp>
                        <wps:wsp>
                          <wps:cNvPr id="2118" name="Text Box 2118"/>
                          <wps:cNvSpPr txBox="1"/>
                          <wps:spPr>
                            <a:xfrm>
                              <a:off x="2862470" y="214685"/>
                              <a:ext cx="1041400" cy="241935"/>
                            </a:xfrm>
                            <a:prstGeom prst="rect">
                              <a:avLst/>
                            </a:prstGeom>
                            <a:solidFill>
                              <a:sysClr val="window" lastClr="FFFFFF"/>
                            </a:solidFill>
                            <a:ln w="6350">
                              <a:noFill/>
                            </a:ln>
                            <a:effectLst/>
                          </wps:spPr>
                          <wps:txbx>
                            <w:txbxContent>
                              <w:p w:rsidR="008350D6" w:rsidRPr="00D47CF9" w:rsidRDefault="008350D6" w:rsidP="004847E6">
                                <w:pPr>
                                  <w:rPr>
                                    <w:sz w:val="16"/>
                                    <w:szCs w:val="16"/>
                                  </w:rPr>
                                </w:pPr>
                                <w:r>
                                  <w:rPr>
                                    <w:sz w:val="16"/>
                                    <w:szCs w:val="16"/>
                                  </w:rPr>
                                  <w:t>Electrical Bus -A</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19" name="Text Box 2119"/>
                          <wps:cNvSpPr txBox="1"/>
                          <wps:spPr>
                            <a:xfrm>
                              <a:off x="4214192" y="0"/>
                              <a:ext cx="1335405" cy="370205"/>
                            </a:xfrm>
                            <a:prstGeom prst="rect">
                              <a:avLst/>
                            </a:prstGeom>
                            <a:solidFill>
                              <a:sysClr val="window" lastClr="FFFFFF"/>
                            </a:solidFill>
                            <a:ln w="6350">
                              <a:noFill/>
                            </a:ln>
                            <a:effectLst/>
                          </wps:spPr>
                          <wps:txbx>
                            <w:txbxContent>
                              <w:p w:rsidR="008350D6" w:rsidRPr="00EB0DEB" w:rsidRDefault="008350D6" w:rsidP="004847E6">
                                <w:pPr>
                                  <w:rPr>
                                    <w:b/>
                                    <w:sz w:val="16"/>
                                    <w:szCs w:val="16"/>
                                  </w:rPr>
                                </w:pPr>
                                <w:r w:rsidRPr="00EB0DEB">
                                  <w:rPr>
                                    <w:b/>
                                    <w:sz w:val="16"/>
                                    <w:szCs w:val="16"/>
                                  </w:rPr>
                                  <w:t>ERCOT Transmission Network Model</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20" name="Straight Connector 2120"/>
                          <wps:cNvCnPr/>
                          <wps:spPr>
                            <a:xfrm>
                              <a:off x="1025718" y="2790908"/>
                              <a:ext cx="580390" cy="0"/>
                            </a:xfrm>
                            <a:prstGeom prst="line">
                              <a:avLst/>
                            </a:prstGeom>
                            <a:noFill/>
                            <a:ln w="25400" cap="flat" cmpd="sng" algn="ctr">
                              <a:solidFill>
                                <a:sysClr val="windowText" lastClr="000000"/>
                              </a:solidFill>
                              <a:prstDash val="solid"/>
                            </a:ln>
                            <a:effectLst/>
                          </wps:spPr>
                          <wps:bodyPr/>
                        </wps:wsp>
                        <wps:wsp>
                          <wps:cNvPr id="2121" name="Straight Connector 2121"/>
                          <wps:cNvCnPr/>
                          <wps:spPr>
                            <a:xfrm flipV="1">
                              <a:off x="1033670" y="2790908"/>
                              <a:ext cx="0" cy="483235"/>
                            </a:xfrm>
                            <a:prstGeom prst="line">
                              <a:avLst/>
                            </a:prstGeom>
                            <a:noFill/>
                            <a:ln w="25400" cap="flat" cmpd="sng" algn="ctr">
                              <a:solidFill>
                                <a:sysClr val="windowText" lastClr="000000"/>
                              </a:solidFill>
                              <a:prstDash val="solid"/>
                              <a:headEnd type="arrow"/>
                              <a:tailEnd type="none"/>
                            </a:ln>
                            <a:effectLst/>
                          </wps:spPr>
                          <wps:bodyPr/>
                        </wps:wsp>
                        <wps:wsp>
                          <wps:cNvPr id="2122" name="Straight Connector 2122"/>
                          <wps:cNvCnPr/>
                          <wps:spPr>
                            <a:xfrm flipV="1">
                              <a:off x="1606164" y="2790908"/>
                              <a:ext cx="0" cy="483235"/>
                            </a:xfrm>
                            <a:prstGeom prst="line">
                              <a:avLst/>
                            </a:prstGeom>
                            <a:noFill/>
                            <a:ln w="25400" cap="flat" cmpd="sng" algn="ctr">
                              <a:solidFill>
                                <a:sysClr val="windowText" lastClr="000000"/>
                              </a:solidFill>
                              <a:prstDash val="solid"/>
                              <a:headEnd type="arrow"/>
                              <a:tailEnd type="none"/>
                            </a:ln>
                            <a:effectLst/>
                          </wps:spPr>
                          <wps:bodyPr/>
                        </wps:wsp>
                        <wps:wsp>
                          <wps:cNvPr id="2123" name="Straight Connector 2123"/>
                          <wps:cNvCnPr/>
                          <wps:spPr>
                            <a:xfrm flipV="1">
                              <a:off x="1311965" y="2639833"/>
                              <a:ext cx="0" cy="149860"/>
                            </a:xfrm>
                            <a:prstGeom prst="line">
                              <a:avLst/>
                            </a:prstGeom>
                            <a:noFill/>
                            <a:ln w="25400" cap="flat" cmpd="sng" algn="ctr">
                              <a:solidFill>
                                <a:sysClr val="windowText" lastClr="000000"/>
                              </a:solidFill>
                              <a:prstDash val="solid"/>
                            </a:ln>
                            <a:effectLst/>
                          </wps:spPr>
                          <wps:bodyPr/>
                        </wps:wsp>
                        <wps:wsp>
                          <wps:cNvPr id="2124" name="Text Box 2124"/>
                          <wps:cNvSpPr txBox="1"/>
                          <wps:spPr>
                            <a:xfrm>
                              <a:off x="1423284" y="2226365"/>
                              <a:ext cx="643255" cy="242570"/>
                            </a:xfrm>
                            <a:prstGeom prst="rect">
                              <a:avLst/>
                            </a:prstGeom>
                            <a:solidFill>
                              <a:sysClr val="window" lastClr="FFFFFF"/>
                            </a:solidFill>
                            <a:ln w="6350">
                              <a:solidFill>
                                <a:prstClr val="black"/>
                              </a:solidFill>
                            </a:ln>
                            <a:effectLst/>
                          </wps:spPr>
                          <wps:txbx>
                            <w:txbxContent>
                              <w:p w:rsidR="008350D6" w:rsidRPr="00D47CF9" w:rsidRDefault="008350D6" w:rsidP="004847E6">
                                <w:pPr>
                                  <w:rPr>
                                    <w:sz w:val="16"/>
                                    <w:szCs w:val="16"/>
                                  </w:rPr>
                                </w:pPr>
                                <w:r>
                                  <w:rPr>
                                    <w:sz w:val="16"/>
                                    <w:szCs w:val="16"/>
                                  </w:rPr>
                                  <w:t>Meter 1</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25" name="Text Box 2125"/>
                          <wps:cNvSpPr txBox="1"/>
                          <wps:spPr>
                            <a:xfrm>
                              <a:off x="492981" y="3267986"/>
                              <a:ext cx="779145" cy="285750"/>
                            </a:xfrm>
                            <a:prstGeom prst="rect">
                              <a:avLst/>
                            </a:prstGeom>
                            <a:solidFill>
                              <a:sysClr val="window" lastClr="FFFFFF"/>
                            </a:solidFill>
                            <a:ln w="6350">
                              <a:noFill/>
                            </a:ln>
                            <a:effectLst/>
                          </wps:spPr>
                          <wps:txbx>
                            <w:txbxContent>
                              <w:p w:rsidR="008350D6" w:rsidRPr="00D47CF9" w:rsidRDefault="008350D6" w:rsidP="004847E6">
                                <w:pPr>
                                  <w:rPr>
                                    <w:sz w:val="16"/>
                                    <w:szCs w:val="16"/>
                                  </w:rPr>
                                </w:pPr>
                                <w:r>
                                  <w:rPr>
                                    <w:sz w:val="16"/>
                                    <w:szCs w:val="16"/>
                                  </w:rPr>
                                  <w:t>Native Load</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26" name="Text Box 2126"/>
                          <wps:cNvSpPr txBox="1"/>
                          <wps:spPr>
                            <a:xfrm>
                              <a:off x="1304014" y="1733384"/>
                              <a:ext cx="809625" cy="388620"/>
                            </a:xfrm>
                            <a:prstGeom prst="rect">
                              <a:avLst/>
                            </a:prstGeom>
                            <a:solidFill>
                              <a:sysClr val="window" lastClr="FFFFFF"/>
                            </a:solidFill>
                            <a:ln w="6350">
                              <a:solidFill>
                                <a:prstClr val="black"/>
                              </a:solidFill>
                            </a:ln>
                            <a:effectLst/>
                          </wps:spPr>
                          <wps:txbx>
                            <w:txbxContent>
                              <w:p w:rsidR="008350D6" w:rsidRPr="00D47CF9" w:rsidRDefault="008350D6" w:rsidP="004847E6">
                                <w:pPr>
                                  <w:rPr>
                                    <w:sz w:val="16"/>
                                    <w:szCs w:val="16"/>
                                  </w:rPr>
                                </w:pPr>
                                <w:r>
                                  <w:rPr>
                                    <w:sz w:val="16"/>
                                    <w:szCs w:val="16"/>
                                  </w:rPr>
                                  <w:t>Service Delivery Point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27" name="Freeform 2127"/>
                          <wps:cNvSpPr/>
                          <wps:spPr>
                            <a:xfrm rot="11706108">
                              <a:off x="985962" y="1765189"/>
                              <a:ext cx="3527425" cy="432435"/>
                            </a:xfrm>
                            <a:custGeom>
                              <a:avLst/>
                              <a:gdLst>
                                <a:gd name="connsiteX0" fmla="*/ 0 w 3527946"/>
                                <a:gd name="connsiteY0" fmla="*/ 0 h 432591"/>
                                <a:gd name="connsiteX1" fmla="*/ 1016758 w 3527946"/>
                                <a:gd name="connsiteY1" fmla="*/ 416257 h 432591"/>
                                <a:gd name="connsiteX2" fmla="*/ 2947916 w 3527946"/>
                                <a:gd name="connsiteY2" fmla="*/ 320722 h 432591"/>
                                <a:gd name="connsiteX3" fmla="*/ 3527946 w 3527946"/>
                                <a:gd name="connsiteY3" fmla="*/ 61415 h 432591"/>
                              </a:gdLst>
                              <a:ahLst/>
                              <a:cxnLst>
                                <a:cxn ang="0">
                                  <a:pos x="connsiteX0" y="connsiteY0"/>
                                </a:cxn>
                                <a:cxn ang="0">
                                  <a:pos x="connsiteX1" y="connsiteY1"/>
                                </a:cxn>
                                <a:cxn ang="0">
                                  <a:pos x="connsiteX2" y="connsiteY2"/>
                                </a:cxn>
                                <a:cxn ang="0">
                                  <a:pos x="connsiteX3" y="connsiteY3"/>
                                </a:cxn>
                              </a:cxnLst>
                              <a:rect l="l" t="t" r="r" b="b"/>
                              <a:pathLst>
                                <a:path w="3527946" h="432591">
                                  <a:moveTo>
                                    <a:pt x="0" y="0"/>
                                  </a:moveTo>
                                  <a:cubicBezTo>
                                    <a:pt x="262719" y="181401"/>
                                    <a:pt x="525439" y="362803"/>
                                    <a:pt x="1016758" y="416257"/>
                                  </a:cubicBezTo>
                                  <a:cubicBezTo>
                                    <a:pt x="1508077" y="469711"/>
                                    <a:pt x="2529385" y="379862"/>
                                    <a:pt x="2947916" y="320722"/>
                                  </a:cubicBezTo>
                                  <a:cubicBezTo>
                                    <a:pt x="3366447" y="261582"/>
                                    <a:pt x="3447196" y="161498"/>
                                    <a:pt x="3527946" y="614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8" name="Text Box 2128"/>
                          <wps:cNvSpPr txBox="1"/>
                          <wps:spPr>
                            <a:xfrm>
                              <a:off x="0" y="2266122"/>
                              <a:ext cx="1208405" cy="370205"/>
                            </a:xfrm>
                            <a:prstGeom prst="rect">
                              <a:avLst/>
                            </a:prstGeom>
                            <a:solidFill>
                              <a:sysClr val="window" lastClr="FFFFFF"/>
                            </a:solidFill>
                            <a:ln w="6350">
                              <a:noFill/>
                            </a:ln>
                            <a:effectLst/>
                          </wps:spPr>
                          <wps:txbx>
                            <w:txbxContent>
                              <w:p w:rsidR="008350D6" w:rsidRPr="00EB0DEB" w:rsidRDefault="008350D6" w:rsidP="004847E6">
                                <w:pPr>
                                  <w:rPr>
                                    <w:b/>
                                    <w:sz w:val="16"/>
                                    <w:szCs w:val="16"/>
                                  </w:rPr>
                                </w:pPr>
                                <w:r w:rsidRPr="00EB0DEB">
                                  <w:rPr>
                                    <w:b/>
                                    <w:sz w:val="16"/>
                                    <w:szCs w:val="16"/>
                                  </w:rPr>
                                  <w:t>Distribution Network</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29" name="Straight Connector 2129"/>
                          <wps:cNvCnPr/>
                          <wps:spPr>
                            <a:xfrm flipV="1">
                              <a:off x="2329732" y="1956021"/>
                              <a:ext cx="0" cy="682625"/>
                            </a:xfrm>
                            <a:prstGeom prst="line">
                              <a:avLst/>
                            </a:prstGeom>
                            <a:noFill/>
                            <a:ln w="25400" cap="flat" cmpd="sng" algn="ctr">
                              <a:solidFill>
                                <a:sysClr val="windowText" lastClr="000000"/>
                              </a:solidFill>
                              <a:prstDash val="solid"/>
                            </a:ln>
                            <a:effectLst/>
                          </wps:spPr>
                          <wps:bodyPr/>
                        </wps:wsp>
                        <wps:wsp>
                          <wps:cNvPr id="2130" name="Oval 2130"/>
                          <wps:cNvSpPr/>
                          <wps:spPr>
                            <a:xfrm>
                              <a:off x="2154804" y="2266122"/>
                              <a:ext cx="347980" cy="12382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1" name="Straight Connector 2131"/>
                          <wps:cNvCnPr/>
                          <wps:spPr>
                            <a:xfrm flipV="1">
                              <a:off x="3116912" y="500932"/>
                              <a:ext cx="0" cy="483235"/>
                            </a:xfrm>
                            <a:prstGeom prst="line">
                              <a:avLst/>
                            </a:prstGeom>
                            <a:noFill/>
                            <a:ln w="25400" cap="flat" cmpd="sng" algn="ctr">
                              <a:solidFill>
                                <a:sysClr val="windowText" lastClr="000000"/>
                              </a:solidFill>
                              <a:prstDash val="solid"/>
                              <a:headEnd type="arrow"/>
                              <a:tailEnd type="none"/>
                            </a:ln>
                            <a:effectLst/>
                          </wps:spPr>
                          <wps:bodyPr/>
                        </wps:wsp>
                        <wps:wsp>
                          <wps:cNvPr id="2132" name="Text Box 2132"/>
                          <wps:cNvSpPr txBox="1"/>
                          <wps:spPr>
                            <a:xfrm>
                              <a:off x="1908313" y="731520"/>
                              <a:ext cx="1157605" cy="325755"/>
                            </a:xfrm>
                            <a:prstGeom prst="rect">
                              <a:avLst/>
                            </a:prstGeom>
                            <a:solidFill>
                              <a:sysClr val="window" lastClr="FFFFFF"/>
                            </a:solidFill>
                            <a:ln w="6350">
                              <a:noFill/>
                            </a:ln>
                            <a:effectLst/>
                          </wps:spPr>
                          <wps:txbx>
                            <w:txbxContent>
                              <w:p w:rsidR="008350D6" w:rsidRPr="00D47CF9" w:rsidRDefault="008350D6" w:rsidP="004847E6">
                                <w:pPr>
                                  <w:rPr>
                                    <w:sz w:val="16"/>
                                    <w:szCs w:val="16"/>
                                  </w:rPr>
                                </w:pPr>
                                <w:r>
                                  <w:rPr>
                                    <w:sz w:val="16"/>
                                    <w:szCs w:val="16"/>
                                  </w:rPr>
                                  <w:t>ERCOT CIM Load A</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33" name="Text Box 2133"/>
                          <wps:cNvSpPr txBox="1"/>
                          <wps:spPr>
                            <a:xfrm>
                              <a:off x="4691270" y="644056"/>
                              <a:ext cx="1144905" cy="241935"/>
                            </a:xfrm>
                            <a:prstGeom prst="rect">
                              <a:avLst/>
                            </a:prstGeom>
                            <a:solidFill>
                              <a:sysClr val="window" lastClr="FFFFFF"/>
                            </a:solidFill>
                            <a:ln w="6350">
                              <a:noFill/>
                            </a:ln>
                            <a:effectLst/>
                          </wps:spPr>
                          <wps:txbx>
                            <w:txbxContent>
                              <w:p w:rsidR="008350D6" w:rsidRPr="00D47CF9" w:rsidRDefault="008350D6" w:rsidP="004847E6">
                                <w:pPr>
                                  <w:rPr>
                                    <w:sz w:val="16"/>
                                    <w:szCs w:val="16"/>
                                  </w:rPr>
                                </w:pPr>
                                <w:r>
                                  <w:rPr>
                                    <w:sz w:val="16"/>
                                    <w:szCs w:val="16"/>
                                  </w:rPr>
                                  <w:t>Electrical Bus -B</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34" name="Straight Connector 2134"/>
                          <wps:cNvCnPr/>
                          <wps:spPr>
                            <a:xfrm>
                              <a:off x="4341412" y="834887"/>
                              <a:ext cx="323215" cy="0"/>
                            </a:xfrm>
                            <a:prstGeom prst="line">
                              <a:avLst/>
                            </a:prstGeom>
                            <a:noFill/>
                            <a:ln w="25400" cap="flat" cmpd="sng" algn="ctr">
                              <a:solidFill>
                                <a:sysClr val="windowText" lastClr="000000"/>
                              </a:solidFill>
                              <a:prstDash val="solid"/>
                            </a:ln>
                            <a:effectLst/>
                          </wps:spPr>
                          <wps:bodyPr/>
                        </wps:wsp>
                        <wps:wsp>
                          <wps:cNvPr id="2135" name="Straight Connector 2135"/>
                          <wps:cNvCnPr/>
                          <wps:spPr>
                            <a:xfrm flipV="1">
                              <a:off x="4500438" y="834887"/>
                              <a:ext cx="0" cy="483235"/>
                            </a:xfrm>
                            <a:prstGeom prst="line">
                              <a:avLst/>
                            </a:prstGeom>
                            <a:noFill/>
                            <a:ln w="25400" cap="flat" cmpd="sng" algn="ctr">
                              <a:solidFill>
                                <a:sysClr val="windowText" lastClr="000000"/>
                              </a:solidFill>
                              <a:prstDash val="solid"/>
                              <a:headEnd type="arrow"/>
                              <a:tailEnd type="none"/>
                            </a:ln>
                            <a:effectLst/>
                          </wps:spPr>
                          <wps:bodyPr/>
                        </wps:wsp>
                        <wps:wsp>
                          <wps:cNvPr id="2136" name="Text Box 2136"/>
                          <wps:cNvSpPr txBox="1"/>
                          <wps:spPr>
                            <a:xfrm>
                              <a:off x="4548146" y="980563"/>
                              <a:ext cx="1157605" cy="222250"/>
                            </a:xfrm>
                            <a:prstGeom prst="rect">
                              <a:avLst/>
                            </a:prstGeom>
                            <a:solidFill>
                              <a:sysClr val="window" lastClr="FFFFFF"/>
                            </a:solidFill>
                            <a:ln w="6350">
                              <a:noFill/>
                            </a:ln>
                            <a:effectLst/>
                          </wps:spPr>
                          <wps:txbx>
                            <w:txbxContent>
                              <w:p w:rsidR="008350D6" w:rsidRPr="00D47CF9" w:rsidRDefault="008350D6" w:rsidP="004847E6">
                                <w:pPr>
                                  <w:rPr>
                                    <w:sz w:val="16"/>
                                    <w:szCs w:val="16"/>
                                  </w:rPr>
                                </w:pPr>
                                <w:r>
                                  <w:rPr>
                                    <w:sz w:val="16"/>
                                    <w:szCs w:val="16"/>
                                  </w:rPr>
                                  <w:t>ERCOT CIM Load B</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grpSp>
                      <wps:wsp>
                        <wps:cNvPr id="2137" name="Oval 2137"/>
                        <wps:cNvSpPr/>
                        <wps:spPr>
                          <a:xfrm>
                            <a:off x="2425148" y="3053301"/>
                            <a:ext cx="1566482" cy="816447"/>
                          </a:xfrm>
                          <a:prstGeom prst="ellipse">
                            <a:avLst/>
                          </a:prstGeom>
                          <a:solidFill>
                            <a:schemeClr val="bg1">
                              <a:alpha val="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8" name="Text Box 2138"/>
                        <wps:cNvSpPr txBox="1"/>
                        <wps:spPr>
                          <a:xfrm>
                            <a:off x="4381169" y="3148717"/>
                            <a:ext cx="739140" cy="241935"/>
                          </a:xfrm>
                          <a:prstGeom prst="rect">
                            <a:avLst/>
                          </a:prstGeom>
                          <a:solidFill>
                            <a:sysClr val="window" lastClr="FFFFFF"/>
                          </a:solidFill>
                          <a:ln w="6350">
                            <a:solidFill>
                              <a:prstClr val="black"/>
                            </a:solidFill>
                          </a:ln>
                          <a:effectLst/>
                        </wps:spPr>
                        <wps:txbx>
                          <w:txbxContent>
                            <w:p w:rsidR="008350D6" w:rsidRPr="00D47CF9" w:rsidRDefault="008350D6" w:rsidP="004847E6">
                              <w:pPr>
                                <w:rPr>
                                  <w:sz w:val="16"/>
                                  <w:szCs w:val="16"/>
                                </w:rPr>
                              </w:pPr>
                              <w:r>
                                <w:rPr>
                                  <w:sz w:val="16"/>
                                  <w:szCs w:val="16"/>
                                </w:rPr>
                                <w:t>DER Light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39" name="Straight Arrow Connector 2139"/>
                        <wps:cNvCnPr/>
                        <wps:spPr>
                          <a:xfrm flipH="1">
                            <a:off x="3975652" y="3267986"/>
                            <a:ext cx="389890" cy="71755"/>
                          </a:xfrm>
                          <a:prstGeom prst="straightConnector1">
                            <a:avLst/>
                          </a:prstGeom>
                          <a:noFill/>
                          <a:ln w="15875" cap="flat" cmpd="sng" algn="ctr">
                            <a:solidFill>
                              <a:sysClr val="windowText" lastClr="000000"/>
                            </a:solidFill>
                            <a:prstDash val="sysDash"/>
                            <a:tailEnd type="arrow"/>
                          </a:ln>
                          <a:effectLst/>
                        </wps:spPr>
                        <wps:bodyPr/>
                      </wps:wsp>
                    </wpg:wgp>
                  </a:graphicData>
                </a:graphic>
                <wp14:sizeRelV relativeFrom="margin">
                  <wp14:pctHeight>0</wp14:pctHeight>
                </wp14:sizeRelV>
              </wp:anchor>
            </w:drawing>
          </mc:Choice>
          <mc:Fallback>
            <w:pict>
              <v:group id="Group 2096" o:spid="_x0000_s1088" style="position:absolute;margin-left:-2.05pt;margin-top:1.15pt;width:468.7pt;height:304.7pt;z-index:251691008;mso-height-relative:margin" coordsize="59526,38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">
                <v:group id="Group 2097" o:spid="_x0000_s1089" style="position:absolute;width:59526;height:38153" coordsize="59526,38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ExmBxgAAAN0A&#10;AAAPAAAAAAAAAAAAAAAAAKoCAABkcnMvZG93bnJldi54bWxQSwUGAAAAAAQABAD6AAAAnQMAAAAA&#10;">
                  <v:shape id="Text Box 2098" o:spid="_x0000_s1090" type="#_x0000_t202" style="position:absolute;left:13517;top:32746;width:5566;height:5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6knsIA&#10;AADdAAAADwAAAGRycy9kb3ducmV2LnhtbERP3WrCMBS+F3yHcAa702QFp1ajSN3QK8HqAxybs7as&#10;OSlNrN3bm4uBlx/f/3o72Eb01PnasYaPqQJBXDhTc6nhevmeLED4gGywcUwa/sjDdjMerTE17sFn&#10;6vNQihjCPkUNVQhtKqUvKrLop64ljtyP6yyGCLtSmg4fMdw2MlHqU1qsOTZU2FJWUfGb362GWVYc&#10;9vPFPSm/9tek7lU+O90yrd/fht0KRKAhvMT/7qPRkKhlnBvfxCc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jqSewgAAAN0AAAAPAAAAAAAAAAAAAAAAAJgCAABkcnMvZG93&#10;bnJldi54bWxQSwUGAAAAAAQABAD1AAAAhwMAAAAA&#10;" fillcolor="window" stroked="f" strokeweight=".5pt">
                    <v:textbox inset="3.6pt,,3.6pt">
                      <w:txbxContent>
                        <w:p w:rsidR="008350D6" w:rsidRPr="00D47CF9" w:rsidRDefault="008350D6" w:rsidP="004847E6">
                          <w:pPr>
                            <w:rPr>
                              <w:sz w:val="16"/>
                              <w:szCs w:val="16"/>
                            </w:rPr>
                          </w:pPr>
                          <w:r>
                            <w:rPr>
                              <w:sz w:val="16"/>
                              <w:szCs w:val="16"/>
                            </w:rPr>
                            <w:t>Aux Load for Storage</w:t>
                          </w:r>
                        </w:p>
                      </w:txbxContent>
                    </v:textbox>
                  </v:shape>
                  <v:shape id="Text Box 2099" o:spid="_x0000_s1091" type="#_x0000_t202" style="position:absolute;left:34508;top:27272;width:6433;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aeScYA&#10;AADdAAAADwAAAGRycy9kb3ducmV2LnhtbESPQWsCMRSE70L/Q3gFb5rUg9TVuGxLLXop1Vbw+Ng8&#10;dxc3L8smdeO/bwoFj8PMfMOs8mhbcaXeN441PE0VCOLSmYYrDd9fm8kzCB+QDbaOScONPOTrh9EK&#10;M+MG3tP1ECqRIOwz1FCH0GVS+rImi37qOuLknV1vMSTZV9L0OCS4beVMqbm02HBaqLGj15rKy+HH&#10;aojx/aU8fRw7X7zt3FZdqk+5GbQeP8ZiCSJQDPfwf3trNMzUYgF/b9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aeScYAAADdAAAADwAAAAAAAAAAAAAAAACYAgAAZHJz&#10;L2Rvd25yZXYueG1sUEsFBgAAAAAEAAQA9QAAAIsDAAAAAA==&#10;" fillcolor="window" strokeweight=".5pt">
                    <v:textbox inset="3.6pt,,3.6pt">
                      <w:txbxContent>
                        <w:p w:rsidR="008350D6" w:rsidRPr="00D47CF9" w:rsidRDefault="008350D6" w:rsidP="004847E6">
                          <w:pPr>
                            <w:rPr>
                              <w:sz w:val="16"/>
                              <w:szCs w:val="16"/>
                            </w:rPr>
                          </w:pPr>
                          <w:r>
                            <w:rPr>
                              <w:sz w:val="16"/>
                              <w:szCs w:val="16"/>
                            </w:rPr>
                            <w:t>Meter 2</w:t>
                          </w:r>
                        </w:p>
                      </w:txbxContent>
                    </v:textbox>
                  </v:shape>
                  <v:line id="Straight Connector 2100" o:spid="_x0000_s1092" style="position:absolute;visibility:visible;mso-wrap-style:square" from="13119,26398" to="32487,2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Y98IAAADdAAAADwAAAGRycy9kb3ducmV2LnhtbERPu27CMBTdK/EP1kViaxwypChgEI8i&#10;GFsgiPEqviQR8XUUuyT8fT1U6nh03ovVYBrxpM7VlhVMoxgEcWF1zaWCy3n/PgPhPLLGxjIpeJGD&#10;1XL0tsBM256/6XnypQgh7DJUUHnfZlK6oiKDLrItceDutjPoA+xKqTvsQ7hpZBLHqTRYc2iosKVt&#10;RcXj9GMU6M0tl/Xn6zBLdX69uY/1l9z1Sk3Gw3oOwtPg/8V/7qNWkEzjsD+8CU9AL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dY98IAAADdAAAADwAAAAAAAAAAAAAA&#10;AAChAgAAZHJzL2Rvd25yZXYueG1sUEsFBgAAAAAEAAQA+QAAAJADAAAAAA==&#10;" strokecolor="windowText" strokeweight="2pt"/>
                  <v:group id="Group 2101" o:spid="_x0000_s1093" style="position:absolute;left:25126;top:26318;width:14300;height:10725" coordsize="21138,12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9dvnTFAAAA3QAA&#10;AA8AAAAAAAAAAAAAAAAAqgIAAGRycy9kb3ducmV2LnhtbFBLBQYAAAAABAAEAPoAAACcAwAAAAA=&#10;">
                    <v:shape id="Text Box 2102" o:spid="_x0000_s1094" type="#_x0000_t202" style="position:absolute;top:9621;width:5734;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0JbsUA&#10;AADdAAAADwAAAGRycy9kb3ducmV2LnhtbESPwWrDMBBE74H+g9hCb4kUQVrjRgnBaWlPgbr5gK21&#10;tU2slbEUx/37KhDIcZiZN8x6O7lOjDSE1rOB5UKBIK68bbk2cPx+n2cgQkS22HkmA38UYLt5mK0x&#10;t/7CXzSWsRYJwiFHA02MfS5lqBpyGBa+J07erx8cxiSHWtoBLwnuOqmVepYOW04LDfZUNFSdyrMz&#10;sCqqj/1Ldtb12/6o21GVq8NPYczT47R7BRFpivfwrf1pDeil0nB9k56A3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QluxQAAAN0AAAAPAAAAAAAAAAAAAAAAAJgCAABkcnMv&#10;ZG93bnJldi54bWxQSwUGAAAAAAQABAD1AAAAigMAAAAA&#10;" fillcolor="window" stroked="f" strokeweight=".5pt">
                      <v:textbox inset="3.6pt,,3.6pt">
                        <w:txbxContent>
                          <w:p w:rsidR="008350D6" w:rsidRPr="00D47CF9" w:rsidRDefault="008350D6" w:rsidP="004847E6">
                            <w:pPr>
                              <w:rPr>
                                <w:sz w:val="16"/>
                                <w:szCs w:val="16"/>
                              </w:rPr>
                            </w:pPr>
                            <w:r>
                              <w:rPr>
                                <w:sz w:val="16"/>
                                <w:szCs w:val="16"/>
                              </w:rPr>
                              <w:t>STR</w:t>
                            </w:r>
                          </w:p>
                        </w:txbxContent>
                      </v:textbox>
                    </v:shape>
                    <v:shape id="Text Box 2103" o:spid="_x0000_s1095" type="#_x0000_t202" style="position:absolute;left:17810;top:8507;width:3328;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Gs9cYA&#10;AADdAAAADwAAAGRycy9kb3ducmV2LnhtbESPzWrDMBCE74G8g9hAb7EUl/zgWgnFaWlPgTh5gK21&#10;tU2tlbEUx337qlDocZiZb5j8MNlOjDT41rGGVaJAEFfOtFxruF5elzsQPiAb7ByThm/ycNjPZzlm&#10;xt35TGMZahEh7DPU0ITQZ1L6qiGLPnE9cfQ+3WAxRDnU0gx4j3DbyVSpjbTYclxosKeioeqrvFkN&#10;66J6O253t7R+OV7TdlTl+vRRaP2wmJ6fQASawn/4r/1uNKQr9Qi/b+IT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Gs9cYAAADdAAAADwAAAAAAAAAAAAAAAACYAgAAZHJz&#10;L2Rvd25yZXYueG1sUEsFBgAAAAAEAAQA9QAAAIsDAAAAAA==&#10;" fillcolor="window" stroked="f" strokeweight=".5pt">
                      <v:textbox inset="3.6pt,,3.6pt">
                        <w:txbxContent>
                          <w:p w:rsidR="008350D6" w:rsidRPr="00D47CF9" w:rsidRDefault="008350D6" w:rsidP="004847E6">
                            <w:pPr>
                              <w:rPr>
                                <w:sz w:val="16"/>
                                <w:szCs w:val="16"/>
                              </w:rPr>
                            </w:pPr>
                            <w:r>
                              <w:rPr>
                                <w:sz w:val="16"/>
                                <w:szCs w:val="16"/>
                              </w:rPr>
                              <w:t>G</w:t>
                            </w:r>
                          </w:p>
                        </w:txbxContent>
                      </v:textbox>
                    </v:shape>
                    <v:line id="Straight Connector 2104" o:spid="_x0000_s1096" style="position:absolute;visibility:visible;mso-wrap-style:square" from="2703,5009" to="2703,8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e9MQAAADdAAAADwAAAGRycy9kb3ducmV2LnhtbESPT4vCMBTE78J+h/AWvGmqiErXKK5/&#10;0KPWdfH4aN62ZZuX0kRbv70RBI/DzPyGmS1aU4ob1a6wrGDQj0AQp1YXnCn4OW17UxDOI2ssLZOC&#10;OzlYzD86M4y1bfhIt8RnIkDYxagg976KpXRpTgZd31bEwfuztUEfZJ1JXWMT4KaUwygaS4MFh4Uc&#10;K1rllP4nV6NAf1/Ostjcd9OxPv9e3GR5kOtGqe5nu/wC4an17/CrvdcKhoNoBM834Qn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7F70xAAAAN0AAAAPAAAAAAAAAAAA&#10;AAAAAKECAABkcnMvZG93bnJldi54bWxQSwUGAAAAAAQABAD5AAAAkgMAAAAA&#10;" strokecolor="windowText" strokeweight="2pt"/>
                    <v:line id="Straight Connector 2105" o:spid="_x0000_s1097" style="position:absolute;visibility:visible;mso-wrap-style:square" from="0,8587" to="5734,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D7b8UAAADdAAAADwAAAGRycy9kb3ducmV2LnhtbESPS4vCQBCE78L+h6EXvOlEwQdZR3F9&#10;oEeN6+KxyfQmYTM9ITOa+O8dQfBYVNVX1GzRmlLcqHaFZQWDfgSCOLW64EzBz2nbm4JwHlljaZkU&#10;3MnBYv7RmWGsbcNHuiU+EwHCLkYFufdVLKVLczLo+rYiDt6frQ36IOtM6hqbADelHEbRWBosOCzk&#10;WNEqp/Q/uRoF+vtylsXmvpuO9fn34ibLg1w3SnU/2+UXCE+tf4df7b1WMBxEI3i+CU9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D7b8UAAADdAAAADwAAAAAAAAAA&#10;AAAAAAChAgAAZHJzL2Rvd25yZXYueG1sUEsFBgAAAAAEAAQA+QAAAJMDAAAAAA==&#10;" strokecolor="windowText" strokeweight="2pt"/>
                    <v:line id="Straight Connector 2106" o:spid="_x0000_s1098" style="position:absolute;visibility:visible;mso-wrap-style:square" from="1431,10018" to="4669,1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JlGMYAAADdAAAADwAAAGRycy9kb3ducmV2LnhtbESPT2vCQBTE7wW/w/IEb3WTHFKJWcX6&#10;h/ZorSkeH9nXJDT7NmRXE799Vyj0OMzMb5h8PZpW3Kh3jWUF8TwCQVxa3XCl4Px5eF6AcB5ZY2uZ&#10;FNzJwXo1ecox03bgD7qdfCUChF2GCmrvu0xKV9Zk0M1tRxy8b9sb9EH2ldQ9DgFuWplEUSoNNhwW&#10;auxoW1P5c7oaBfr1Ushmf39bpLr4uriXzVHuBqVm03GzBOFp9P/hv/a7VpDEUQqPN+EJ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yZRjGAAAA3QAAAA8AAAAAAAAA&#10;AAAAAAAAoQIAAGRycy9kb3ducmV2LnhtbFBLBQYAAAAABAAEAPkAAACUAwAAAAA=&#10;" strokecolor="windowText" strokeweight="2pt"/>
                    <v:oval id="Oval 2107" o:spid="_x0000_s1099" style="position:absolute;left:10575;top:7474;width:6972;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V0ccA&#10;AADdAAAADwAAAGRycy9kb3ducmV2LnhtbESPQWvCQBSE70L/w/IKXkQ3RmxLmo1UoZiLh6QVPL5m&#10;X5PQ7NuQ3Wr677uC4HGYmW+YdDOaTpxpcK1lBctFBIK4srrlWsHnx/v8BYTzyBo7y6TgjxxssodJ&#10;iom2Fy7oXPpaBAi7BBU03veJlK5qyKBb2J44eN92MOiDHGqpB7wEuOlkHEVP0mDLYaHBnnYNVT/l&#10;r1HwFbt8NTu59TH2x67YH7Z5uy2Umj6Ob68gPI3+Hr61c60gXkbPcH0Tno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g1dHHAAAA3QAAAA8AAAAAAAAAAAAAAAAAmAIAAGRy&#10;cy9kb3ducmV2LnhtbFBLBQYAAAAABAAEAPUAAACMAwAAAAA=&#10;" filled="f" strokecolor="windowText" strokeweight="2pt"/>
                    <v:line id="Straight Connector 2108" o:spid="_x0000_s1100" style="position:absolute;flip:y;visibility:visible;mso-wrap-style:square" from="14232,4929" to="14232,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djncUAAADdAAAADwAAAGRycy9kb3ducmV2LnhtbERPz2vCMBS+D/wfwhN207Ru6OiM4jaU&#10;CTtMJ+huj+bZlDUvpYlt/e/NQdjx4/s9X/a2Ei01vnSsIB0nIIhzp0suFBx+1qMXED4ga6wck4Ir&#10;eVguBg9zzLTreEftPhQihrDPUIEJoc6k9Lkhi37sauLInV1jMUTYFFI32MVwW8lJkkylxZJjg8Ga&#10;3g3lf/uLVfAlw6o9pue33635eNrMLt+H51On1OOwX72CCNSHf/Hd/akVTNIkzo1v4hO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djncUAAADdAAAADwAAAAAAAAAA&#10;AAAAAAChAgAAZHJzL2Rvd25yZXYueG1sUEsFBgAAAAAEAAQA+QAAAJMDAAAAAA==&#10;" strokecolor="windowText" strokeweight="2pt"/>
                    <v:line id="Straight Connector 2109" o:spid="_x0000_s1101" style="position:absolute;visibility:visible;mso-wrap-style:square" from="2623,4929" to="14307,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3xasUAAADdAAAADwAAAGRycy9kb3ducmV2LnhtbESPS2/CMBCE75X4D9YicQMHDhQCBvGq&#10;yrGEhziu4iWJiNdR7JLw73ElpB5HM/ONZr5sTSkeVLvCsoLhIAJBnFpdcKbgdPzqT0A4j6yxtEwK&#10;nuRgueh8zDHWtuEDPRKfiQBhF6OC3PsqltKlORl0A1sRB+9ma4M+yDqTusYmwE0pR1E0lgYLDgs5&#10;VrTJKb0nv0aBXl/Pstg9vydjfb5c3efqR24bpXrddjUD4an1/+F3e68VjIbRFP7ehCcgF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3xasUAAADdAAAADwAAAAAAAAAA&#10;AAAAAAChAgAAZHJzL2Rvd25yZXYueG1sUEsFBgAAAAAEAAQA+QAAAJMDAAAAAA==&#10;" strokecolor="windowText" strokeweight="2pt"/>
                    <v:line id="Straight Connector 2110" o:spid="_x0000_s1102" style="position:absolute;flip:y;visibility:visible;mso-wrap-style:square" from="10813,0" to="10813,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j5RsUAAADdAAAADwAAAGRycy9kb3ducmV2LnhtbERPz2vCMBS+D/wfwhN207Ru6OiM4jaU&#10;CTtMJ+huj+bZlDUvpYlt/e/NQdjx4/s9X/a2Ei01vnSsIB0nIIhzp0suFBx+1qMXED4ga6wck4Ir&#10;eVguBg9zzLTreEftPhQihrDPUIEJoc6k9Lkhi37sauLInV1jMUTYFFI32MVwW8lJkkylxZJjg8Ga&#10;3g3lf/uLVfAlw6o9pue33635eNrMLt+H51On1OOwX72CCNSHf/Hd/akVTNI07o9v4hO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j5RsUAAADdAAAADwAAAAAAAAAA&#10;AAAAAAChAgAAZHJzL2Rvd25yZXYueG1sUEsFBgAAAAAEAAQA+QAAAJMDAAAAAA==&#10;" strokecolor="windowText" strokeweight="2pt"/>
                    <v:oval id="Oval 2111" o:spid="_x0000_s1103" style="position:absolute;left:9064;top:2464;width:3486;height:1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Ee8cA&#10;AADdAAAADwAAAGRycy9kb3ducmV2LnhtbESPT2vCQBTE7wW/w/IEL0U3sVA0uhGRFouX0ujF2zP7&#10;8kezb0N21bSf3i0Uehxm5jfMctWbRtyoc7VlBfEkAkGcW11zqeCwfx/PQDiPrLGxTAq+ycEqHTwt&#10;MdH2zl90y3wpAoRdggoq79tESpdXZNBNbEscvMJ2Bn2QXSl1h/cAN42cRtGrNFhzWKiwpU1F+SW7&#10;GgWblyNm/Wd7/Zmf7G57fo6affGm1GjYrxcgPPX+P/zX/tAKpnEcw++b8ARk+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ehHvHAAAA3QAAAA8AAAAAAAAAAAAAAAAAmAIAAGRy&#10;cy9kb3ducmV2LnhtbFBLBQYAAAAABAAEAPUAAACMAwAAAAA=&#10;" fillcolor="windowText" strokecolor="windowText" strokeweight="2pt"/>
                    <v:shape id="Freeform 2112" o:spid="_x0000_s1104" style="position:absolute;left:13199;top:9621;width:1765;height:1104;visibility:visible;mso-wrap-style:square;v-text-anchor:middle" coordsize="1378424,69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j6FcUA&#10;AADdAAAADwAAAGRycy9kb3ducmV2LnhtbESP3YrCMBSE7xd8h3CEvVvTFpGlGkUFURZB1h/w8tAc&#10;22JzUprYdt9+IwheDjPzDTNb9KYSLTWutKwgHkUgiDOrS84VnE+br28QziNrrCyTgj9ysJgPPmaY&#10;atvxL7VHn4sAYZeigsL7OpXSZQUZdCNbEwfvZhuDPsgml7rBLsBNJZMomkiDJYeFAmtaF5Tdjw+j&#10;YPlYnbaTq96b/e66PbTV+Ke7WKU+h/1yCsJT79/hV3unFSRxnMDzTXgC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PoVxQAAAN0AAAAPAAAAAAAAAAAAAAAAAJgCAABkcnMv&#10;ZG93bnJldi54bWxQSwUGAAAAAAQABAD1AAAAigMAAAAA&#10;" path="m,354846c112025,177993,224051,1141,341194,4,458337,-1133,586854,232016,702860,348022v116006,116006,221776,346881,334370,348018c1149824,697177,1264124,526011,1378424,354846e" filled="f" strokecolor="windowText" strokeweight="2pt">
                      <v:path arrowok="t" o:connecttype="custom" o:connectlocs="0,56328;43696,1;90013,55245;132834,110489;176530,56328" o:connectangles="0,0,0,0,0"/>
                    </v:shape>
                  </v:group>
                  <v:shape id="Straight Arrow Connector 2113" o:spid="_x0000_s1105" type="#_x0000_t32" style="position:absolute;left:19878;top:20355;width:3328;height:1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5EoMYAAADdAAAADwAAAGRycy9kb3ducmV2LnhtbESPQWvCQBSE74L/YXlCb7qJlirRVaQg&#10;9dCDporXR/aZBLNvw+7WxP76rlDocZiZb5jVpjeNuJPztWUF6SQBQVxYXXOp4PS1Gy9A+ICssbFM&#10;Ch7kYbMeDlaYadvxke55KEWEsM9QQRVCm0npi4oM+oltiaN3tc5giNKVUjvsItw0cpokb9JgzXGh&#10;wpbeKypu+bdRcPnZttezdx/5ZX78LPrXdHbodkq9jPrtEkSgPvyH/9p7rWCapjN4volP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RKDGAAAA3QAAAA8AAAAAAAAA&#10;AAAAAAAAoQIAAGRycy9kb3ducmV2LnhtbFBLBQYAAAAABAAEAPkAAACUAwAAAAA=&#10;" strokecolor="windowText" strokeweight="1.25pt">
                    <v:stroke dashstyle="3 1" endarrow="open"/>
                  </v:shape>
                  <v:shape id="Freeform 2114" o:spid="_x0000_s1106" style="position:absolute;left:24251;top:9859;width:35275;height:4325;visibility:visible;mso-wrap-style:square;v-text-anchor:middle" coordsize="3527946,4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sBsUA&#10;AADdAAAADwAAAGRycy9kb3ducmV2LnhtbESPQUsDMRSE74L/ITyhN5vdxYquTYutLdhjV6HXx+a5&#10;G9y8hCRtV399Iwg9DjPzDTNfjnYQJwrROFZQTgsQxK3ThjsFnx/b+ycQMSFrHByTgh+KsFzc3syx&#10;1u7Mezo1qRMZwrFGBX1KvpYytj1ZjFPnibP35YLFlGXopA54znA7yKooHqVFw3mhR0/rntrv5mgV&#10;rP3OjMFvD2/VMHvemHL/e9itlJrcja8vIBKN6Rr+b79rBVVZPsDfm/w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BewGxQAAAN0AAAAPAAAAAAAAAAAAAAAAAJgCAABkcnMv&#10;ZG93bnJldi54bWxQSwUGAAAAAAQABAD1AAAAigMAAAAA&#10;" path="m,c262719,181401,525439,362803,1016758,416257v491319,53454,1512627,-36395,1931158,-95535c3366447,261582,3447196,161498,3527946,61415e" filled="f" strokecolor="black [3213]" strokeweight="2pt">
                    <v:path arrowok="t" o:connecttype="custom" o:connectlocs="0,0;1016637,416140;2947566,320632;3527527,61398" o:connectangles="0,0,0,0"/>
                  </v:shape>
                  <v:line id="Straight Connector 2115" o:spid="_x0000_s1107" style="position:absolute;visibility:visible;mso-wrap-style:square" from="29578,5009" to="32811,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ltssQAAADdAAAADwAAAGRycy9kb3ducmV2LnhtbESPT4vCMBTE7wt+h/AEb2taQVeqUXTX&#10;ZT36H4+P5tkWm5fSRFu/vREWPA4z8xtmOm9NKe5Uu8KygrgfgSBOrS44U3DY/36OQTiPrLG0TAoe&#10;5GA+63xMMdG24S3ddz4TAcIuQQW591UipUtzMuj6tiIO3sXWBn2QdSZ1jU2Am1IOomgkDRYcFnKs&#10;6Dun9Lq7GQV6eT7KYvX4G4/08XR2X4uN/GmU6nXbxQSEp9a/w//ttVYwiOMhvN6EJ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eW2yxAAAAN0AAAAPAAAAAAAAAAAA&#10;AAAAAKECAABkcnMvZG93bnJldi54bWxQSwUGAAAAAAQABAD5AAAAkgMAAAAA&#10;" strokecolor="windowText" strokeweight="2pt"/>
                  <v:shape id="Straight Arrow Connector 2116" o:spid="_x0000_s1108" type="#_x0000_t32" style="position:absolute;left:31169;top:10575;width:1641;height:166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qbC8cAAADdAAAADwAAAGRycy9kb3ducmV2LnhtbESP3WoCMRSE7wXfIRyhN0WzK0XqahRR&#10;pNLaFn96f9ic7i5uTpYk6vr2plDwcpiZb5jpvDW1uJDzlWUF6SABQZxbXXGh4HhY919B+ICssbZM&#10;Cm7kYT7rdqaYaXvlHV32oRARwj5DBWUITSalz0sy6Ae2IY7er3UGQ5SukNrhNcJNLYdJMpIGK44L&#10;JTa0LCk/7c9GwfZ79RzcYvn1+dGe3qrVC/6sx+9KPfXaxQREoDY8wv/tjVYwTNMR/L2JT0DO7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CpsLxwAAAN0AAAAPAAAAAAAA&#10;AAAAAAAAAKECAABkcnMvZG93bnJldi54bWxQSwUGAAAAAAQABAD5AAAAlQMAAAAA&#10;" strokecolor="windowText" strokeweight="1.25pt">
                    <v:stroke dashstyle="longDash" endarrow="open"/>
                  </v:shape>
                  <v:shape id="Straight Arrow Connector 2117" o:spid="_x0000_s1109" type="#_x0000_t32" style="position:absolute;left:33634;top:13119;width:10172;height:14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2QNMcAAADdAAAADwAAAGRycy9kb3ducmV2LnhtbESPT2vCQBTE74V+h+UVetNNtFVJXUVK&#10;pfHgwX+0x0f2NRvMvg3ZNabf3i0IPQ4z8xtmvuxtLTpqfeVYQTpMQBAXTldcKjge1oMZCB+QNdaO&#10;ScEveVguHh/mmGl35R11+1CKCGGfoQITQpNJ6QtDFv3QNcTR+3GtxRBlW0rd4jXCbS1HSTKRFiuO&#10;CwYbejdUnPcXqyA3l7HZfG7Dx2m8zl+Lw9f3S8dKPT/1qzcQgfrwH763c61glKZT+HsTn4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DZA0xwAAAN0AAAAPAAAAAAAA&#10;AAAAAAAAAKECAABkcnMvZG93bnJldi54bWxQSwUGAAAAAAQABAD5AAAAlQMAAAAA&#10;" strokecolor="windowText" strokeweight="1.25pt">
                    <v:stroke dashstyle="longDash" endarrow="open"/>
                  </v:shape>
                  <v:shape id="Text Box 2118" o:spid="_x0000_s1110" type="#_x0000_t202" style="position:absolute;left:28624;top:2146;width:10414;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oWcEA&#10;AADdAAAADwAAAGRycy9kb3ducmV2LnhtbERPzYrCMBC+L/gOYQRva9qCrlSjSFXck2D1AcZmbIvN&#10;pDSx1rffHIQ9fnz/q81gGtFT52rLCuJpBIK4sLrmUsH1cvhegHAeWWNjmRS8ycFmPfpaYarti8/U&#10;574UIYRdigoq79tUSldUZNBNbUscuLvtDPoAu1LqDl8h3DQyiaK5NFhzaKiwpayi4pE/jYJZVhx3&#10;P4tnUu5316Tuo3x2umVKTcbDdgnC0+D/xR/3r1aQxHGYG96EJy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8qFnBAAAA3QAAAA8AAAAAAAAAAAAAAAAAmAIAAGRycy9kb3du&#10;cmV2LnhtbFBLBQYAAAAABAAEAPUAAACGAwAAAAA=&#10;" fillcolor="window" stroked="f" strokeweight=".5pt">
                    <v:textbox inset="3.6pt,,3.6pt">
                      <w:txbxContent>
                        <w:p w:rsidR="008350D6" w:rsidRPr="00D47CF9" w:rsidRDefault="008350D6" w:rsidP="004847E6">
                          <w:pPr>
                            <w:rPr>
                              <w:sz w:val="16"/>
                              <w:szCs w:val="16"/>
                            </w:rPr>
                          </w:pPr>
                          <w:r>
                            <w:rPr>
                              <w:sz w:val="16"/>
                              <w:szCs w:val="16"/>
                            </w:rPr>
                            <w:t>Electrical Bus -A</w:t>
                          </w:r>
                        </w:p>
                      </w:txbxContent>
                    </v:textbox>
                  </v:shape>
                  <v:shape id="Text Box 2119" o:spid="_x0000_s1111" type="#_x0000_t202" style="position:absolute;left:42141;width:1335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NwsUA&#10;AADdAAAADwAAAGRycy9kb3ducmV2LnhtbESP0WrCQBRE3wv+w3IF3+omAVuNriJRaZ8KRj/gmr0m&#10;wezdkF1j/Hu3UOjjMDNnmNVmMI3oqXO1ZQXxNAJBXFhdc6ngfDq8z0E4j6yxsUwKnuRgsx69rTDV&#10;9sFH6nNfigBhl6KCyvs2ldIVFRl0U9sSB+9qO4M+yK6UusNHgJtGJlH0IQ3WHBYqbCmrqLjld6Ng&#10;lhVfu8/5PSn3u3NS91E++7lkSk3Gw3YJwtPg/8N/7W+tIInjBfy+CU9Ar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A3CxQAAAN0AAAAPAAAAAAAAAAAAAAAAAJgCAABkcnMv&#10;ZG93bnJldi54bWxQSwUGAAAAAAQABAD1AAAAigMAAAAA&#10;" fillcolor="window" stroked="f" strokeweight=".5pt">
                    <v:textbox inset="3.6pt,,3.6pt">
                      <w:txbxContent>
                        <w:p w:rsidR="008350D6" w:rsidRPr="00EB0DEB" w:rsidRDefault="008350D6" w:rsidP="004847E6">
                          <w:pPr>
                            <w:rPr>
                              <w:b/>
                              <w:sz w:val="16"/>
                              <w:szCs w:val="16"/>
                            </w:rPr>
                          </w:pPr>
                          <w:r w:rsidRPr="00EB0DEB">
                            <w:rPr>
                              <w:b/>
                              <w:sz w:val="16"/>
                              <w:szCs w:val="16"/>
                            </w:rPr>
                            <w:t>ERCOT Transmission Network Model</w:t>
                          </w:r>
                        </w:p>
                      </w:txbxContent>
                    </v:textbox>
                  </v:shape>
                  <v:line id="Straight Connector 2120" o:spid="_x0000_s1112" style="position:absolute;visibility:visible;mso-wrap-style:square" from="10257,27909" to="16061,2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IEl8AAAADdAAAADwAAAGRycy9kb3ducmV2LnhtbERPy4rCMBTdC/5DuII7Te1CpRrF8YEu&#10;fQ4uL82dtkxzU5po69+bheDycN7zZWtK8aTaFZYVjIYRCOLU6oIzBdfLbjAF4TyyxtIyKXiRg+Wi&#10;25ljom3DJ3qefSZCCLsEFeTeV4mULs3JoBvaijhwf7Y26AOsM6lrbEK4KWUcRWNpsODQkGNF65zS&#10;//PDKNA/95sstq/9dKxvv3c3WR3lplGq32tXMxCeWv8Vf9wHrSAexWF/eBOegF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9iBJfAAAAA3QAAAA8AAAAAAAAAAAAAAAAA&#10;oQIAAGRycy9kb3ducmV2LnhtbFBLBQYAAAAABAAEAPkAAACOAwAAAAA=&#10;" strokecolor="windowText" strokeweight="2pt"/>
                  <v:line id="Straight Connector 2121" o:spid="_x0000_s1113" style="position:absolute;flip:y;visibility:visible;mso-wrap-style:square" from="10336,27909" to="10336,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sTn8QAAADdAAAADwAAAGRycy9kb3ducmV2LnhtbESPQWvCQBSE74L/YXkFL6KbBCySukqx&#10;FISe1OD5mX0modm3YXc1qb/eFYQeh5n5hlltBtOKGznfWFaQzhMQxKXVDVcKiuP3bAnCB2SNrWVS&#10;8EceNuvxaIW5tj3v6XYIlYgQ9jkqqEPocil9WZNBP7cdcfQu1hkMUbpKaod9hJtWZknyLg02HBdq&#10;7GhbU/l7uBoF9x/dX87H+3Vx+prKvSuWBValUpO34fMDRKAh/Idf7Z1WkKVZCs838Qn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WxOfxAAAAN0AAAAPAAAAAAAAAAAA&#10;AAAAAKECAABkcnMvZG93bnJldi54bWxQSwUGAAAAAAQABAD5AAAAkgMAAAAA&#10;" strokecolor="windowText" strokeweight="2pt">
                    <v:stroke startarrow="open"/>
                  </v:line>
                  <v:line id="Straight Connector 2122" o:spid="_x0000_s1114" style="position:absolute;flip:y;visibility:visible;mso-wrap-style:square" from="16061,27909" to="16061,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N6MQAAADdAAAADwAAAGRycy9kb3ducmV2LnhtbESPQYvCMBSE7wv+h/CEvSyaWlCkGkVc&#10;Fhb2pBbPz+bZFpuXkkTb9dcbQfA4zMw3zHLdm0bcyPnasoLJOAFBXFhdc6kgP/yM5iB8QNbYWCYF&#10;/+RhvRp8LDHTtuMd3fahFBHCPkMFVQhtJqUvKjLox7Yljt7ZOoMhSldK7bCLcNPINElm0mDNcaHC&#10;lrYVFZf91Si4/+nufDrcr9Pj95fcuXyeY1ko9TnsNwsQgfrwDr/av1pBOklTeL6JT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Y3oxAAAAN0AAAAPAAAAAAAAAAAA&#10;AAAAAKECAABkcnMvZG93bnJldi54bWxQSwUGAAAAAAQABAD5AAAAkgMAAAAA&#10;" strokecolor="windowText" strokeweight="2pt">
                    <v:stroke startarrow="open"/>
                  </v:line>
                  <v:line id="Straight Connector 2123" o:spid="_x0000_s1115" style="position:absolute;flip:y;visibility:visible;mso-wrap-style:square" from="13119,26398" to="13119,2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atjMgAAADdAAAADwAAAGRycy9kb3ducmV2LnhtbESPQUvDQBSE7wX/w/IEb+0mqVSJ3Zaq&#10;KBU8aC203h7Z12ww+zZkt0n6791CocdhZr5h5svB1qKj1leOFaSTBARx4XTFpYLtz9v4EYQPyBpr&#10;x6TgRB6Wi5vRHHPtev6mbhNKESHsc1RgQmhyKX1hyKKfuIY4egfXWgxRtqXULfYRbmuZJclMWqw4&#10;Lhhs6MVQ8bc5WgWfMqy6XXp4/v0wr9P3h+PX9n7fK3V3O6yeQAQawjV8aa+1gizNpnB+E5+AXPw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DatjMgAAADdAAAADwAAAAAA&#10;AAAAAAAAAAChAgAAZHJzL2Rvd25yZXYueG1sUEsFBgAAAAAEAAQA+QAAAJYDAAAAAA==&#10;" strokecolor="windowText" strokeweight="2pt"/>
                  <v:shape id="Text Box 2124" o:spid="_x0000_s1116" type="#_x0000_t202" style="position:absolute;left:14232;top:22263;width:6433;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n3rcUA&#10;AADdAAAADwAAAGRycy9kb3ducmV2LnhtbESPT4vCMBTE7wt+h/AEb2tqkWWpRlFRcS/Lrn/A46N5&#10;tsXmpTTRxm+/EYQ9DjPzG2Y6D6YWd2pdZVnBaJiAIM6trrhQcDxs3j9BOI+ssbZMCh7kYD7rvU0x&#10;07bjX7rvfSEihF2GCkrvm0xKl5dk0A1tQxy9i20N+ijbQuoWuwg3tUyT5EMarDgulNjQqqT8ur8Z&#10;BSFsl/n5+9S4xfrL7pJr8SM3nVKDflhMQHgK/j/8au+0gnSUjuH5Jj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fetxQAAAN0AAAAPAAAAAAAAAAAAAAAAAJgCAABkcnMv&#10;ZG93bnJldi54bWxQSwUGAAAAAAQABAD1AAAAigMAAAAA&#10;" fillcolor="window" strokeweight=".5pt">
                    <v:textbox inset="3.6pt,,3.6pt">
                      <w:txbxContent>
                        <w:p w:rsidR="008350D6" w:rsidRPr="00D47CF9" w:rsidRDefault="008350D6" w:rsidP="004847E6">
                          <w:pPr>
                            <w:rPr>
                              <w:sz w:val="16"/>
                              <w:szCs w:val="16"/>
                            </w:rPr>
                          </w:pPr>
                          <w:r>
                            <w:rPr>
                              <w:sz w:val="16"/>
                              <w:szCs w:val="16"/>
                            </w:rPr>
                            <w:t>Meter 1</w:t>
                          </w:r>
                        </w:p>
                      </w:txbxContent>
                    </v:textbox>
                  </v:shape>
                  <v:shape id="Text Box 2125" o:spid="_x0000_s1117" type="#_x0000_t202" style="position:absolute;left:4929;top:32679;width:779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HNesUA&#10;AADdAAAADwAAAGRycy9kb3ducmV2LnhtbESPwWrDMBBE74H8g9hAb4kcgZvgRjbFSWhPhbj5gK21&#10;tU2tlbEUx/37qlDocZiZN8yhmG0vJhp951jDdpOAIK6d6bjRcH0/r/cgfEA22DsmDd/kociXiwNm&#10;xt35QlMVGhEh7DPU0IYwZFL6uiWLfuMG4uh9utFiiHJspBnxHuG2lypJHqXFjuNCiwOVLdVf1c1q&#10;SMv65bjb31RzOl5VNyVV+vZRav2wmp+fQASaw3/4r/1qNKitSuH3TX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c16xQAAAN0AAAAPAAAAAAAAAAAAAAAAAJgCAABkcnMv&#10;ZG93bnJldi54bWxQSwUGAAAAAAQABAD1AAAAigMAAAAA&#10;" fillcolor="window" stroked="f" strokeweight=".5pt">
                    <v:textbox inset="3.6pt,,3.6pt">
                      <w:txbxContent>
                        <w:p w:rsidR="008350D6" w:rsidRPr="00D47CF9" w:rsidRDefault="008350D6" w:rsidP="004847E6">
                          <w:pPr>
                            <w:rPr>
                              <w:sz w:val="16"/>
                              <w:szCs w:val="16"/>
                            </w:rPr>
                          </w:pPr>
                          <w:r>
                            <w:rPr>
                              <w:sz w:val="16"/>
                              <w:szCs w:val="16"/>
                            </w:rPr>
                            <w:t>Native Load</w:t>
                          </w:r>
                        </w:p>
                      </w:txbxContent>
                    </v:textbox>
                  </v:shape>
                  <v:shape id="Text Box 2126" o:spid="_x0000_s1118" type="#_x0000_t202" style="position:absolute;left:13040;top:17333;width:8096;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MQcQA&#10;AADdAAAADwAAAGRycy9kb3ducmV2LnhtbESPQYvCMBSE74L/ITzBm6b2IEvXKCoqellcV8Hjo3m2&#10;xealNNHGf79ZEPY4zMw3zGwRTC2e1LrKsoLJOAFBnFtdcaHg/LMdfYBwHlljbZkUvMjBYt7vzTDT&#10;tuNvep58ISKEXYYKSu+bTEqXl2TQjW1DHL2bbQ36KNtC6ha7CDe1TJNkKg1WHBdKbGhdUn4/PYyC&#10;EHar/Pp1adxyc7D75F4c5bZTajgIy08QnoL/D7/be60gnaRT+HsTn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nzEHEAAAA3QAAAA8AAAAAAAAAAAAAAAAAmAIAAGRycy9k&#10;b3ducmV2LnhtbFBLBQYAAAAABAAEAPUAAACJAwAAAAA=&#10;" fillcolor="window" strokeweight=".5pt">
                    <v:textbox inset="3.6pt,,3.6pt">
                      <w:txbxContent>
                        <w:p w:rsidR="008350D6" w:rsidRPr="00D47CF9" w:rsidRDefault="008350D6" w:rsidP="004847E6">
                          <w:pPr>
                            <w:rPr>
                              <w:sz w:val="16"/>
                              <w:szCs w:val="16"/>
                            </w:rPr>
                          </w:pPr>
                          <w:r>
                            <w:rPr>
                              <w:sz w:val="16"/>
                              <w:szCs w:val="16"/>
                            </w:rPr>
                            <w:t>Service Delivery Point</w:t>
                          </w:r>
                        </w:p>
                      </w:txbxContent>
                    </v:textbox>
                  </v:shape>
                  <v:shape id="Freeform 2127" o:spid="_x0000_s1119" style="position:absolute;left:9859;top:17651;width:35274;height:4325;rotation:-10806768fd;visibility:visible;mso-wrap-style:square;v-text-anchor:middle" coordsize="3527946,4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weMUA&#10;AADdAAAADwAAAGRycy9kb3ducmV2LnhtbESPQWvCQBSE74X+h+UVequbRNAaXSUUClYQqXrx9si+&#10;JqG7b0N2NfHfu4LgcZiZb5jFarBGXKjzjWMF6SgBQVw63XCl4Hj4/vgE4QOyRuOYFFzJw2r5+rLA&#10;XLuef+myD5WIEPY5KqhDaHMpfVmTRT9yLXH0/lxnMUTZVVJ32Ee4NTJLkom02HBcqLGlr5rK//3Z&#10;Kjjtik0hr8bNxlvbb05p2o5/jFLvb0MxBxFoCM/wo73WCrI0m8L9TX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evB4xQAAAN0AAAAPAAAAAAAAAAAAAAAAAJgCAABkcnMv&#10;ZG93bnJldi54bWxQSwUGAAAAAAQABAD1AAAAigMAAAAA&#10;" path="m,c262719,181401,525439,362803,1016758,416257v491319,53454,1512627,-36395,1931158,-95535c3366447,261582,3447196,161498,3527946,61415e" filled="f" strokecolor="black [3213]" strokeweight="2pt">
                    <v:path arrowok="t" o:connecttype="custom" o:connectlocs="0,0;1016608,416107;2947481,320606;3527425,61393" o:connectangles="0,0,0,0"/>
                  </v:shape>
                  <v:shape id="Text Box 2128" o:spid="_x0000_s1120" type="#_x0000_t202" style="position:absolute;top:22661;width:1208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Bi5MEA&#10;AADdAAAADwAAAGRycy9kb3ducmV2LnhtbERPzYrCMBC+C75DGMHbmhpwV6pRpCq7J8HqA4zN2Bab&#10;SWli7b795rDg8eP7X28H24ieOl871jCfJSCIC2dqLjVcL8ePJQgfkA02jknDL3nYbsajNabGvfhM&#10;fR5KEUPYp6ihCqFNpfRFRRb9zLXEkbu7zmKIsCul6fAVw20jVZJ8Sos1x4YKW8oqKh7502pYZMX3&#10;/mv5VOVhf1V1n+SL0y3TejoZdisQgYbwFv+7f4wGNVdxbnwTn4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QYuTBAAAA3QAAAA8AAAAAAAAAAAAAAAAAmAIAAGRycy9kb3du&#10;cmV2LnhtbFBLBQYAAAAABAAEAPUAAACGAwAAAAA=&#10;" fillcolor="window" stroked="f" strokeweight=".5pt">
                    <v:textbox inset="3.6pt,,3.6pt">
                      <w:txbxContent>
                        <w:p w:rsidR="008350D6" w:rsidRPr="00EB0DEB" w:rsidRDefault="008350D6" w:rsidP="004847E6">
                          <w:pPr>
                            <w:rPr>
                              <w:b/>
                              <w:sz w:val="16"/>
                              <w:szCs w:val="16"/>
                            </w:rPr>
                          </w:pPr>
                          <w:r w:rsidRPr="00EB0DEB">
                            <w:rPr>
                              <w:b/>
                              <w:sz w:val="16"/>
                              <w:szCs w:val="16"/>
                            </w:rPr>
                            <w:t>Distribution Network</w:t>
                          </w:r>
                        </w:p>
                      </w:txbxContent>
                    </v:textbox>
                  </v:shape>
                  <v:line id="Straight Connector 2129" o:spid="_x0000_s1121" style="position:absolute;flip:y;visibility:visible;mso-wrap-style:square" from="23297,19560" to="23297,2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6aZsgAAADdAAAADwAAAGRycy9kb3ducmV2LnhtbESPT0vDQBTE74LfYXmCN7tJKtrGbkut&#10;KBZ6sH+g9fbIvmaD2bchu03it3cFweMwM79hZovB1qKj1leOFaSjBARx4XTFpYLD/vVuAsIHZI21&#10;Y1LwTR4W8+urGeba9bylbhdKESHsc1RgQmhyKX1hyKIfuYY4emfXWgxRtqXULfYRbmuZJcmDtFhx&#10;XDDY0MpQ8bW7WAUbGZbdMT0/f67Ny/jt8fJxuD/1St3eDMsnEIGG8B/+a79rBVmaTeH3TXwCcv4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d6aZsgAAADdAAAADwAAAAAA&#10;AAAAAAAAAAChAgAAZHJzL2Rvd25yZXYueG1sUEsFBgAAAAAEAAQA+QAAAJYDAAAAAA==&#10;" strokecolor="windowText" strokeweight="2pt"/>
                  <v:oval id="Oval 2130" o:spid="_x0000_s1122" style="position:absolute;left:21548;top:22661;width:3479;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9gMUA&#10;AADdAAAADwAAAGRycy9kb3ducmV2LnhtbERPTWvCQBC9F/wPywi9iG5MoNToKhIsLb2URi/exuyY&#10;RLOzIbuatL++exB6fLzv1WYwjbhT52rLCuazCARxYXXNpYLD/m36CsJ5ZI2NZVLwQw4269HTClNt&#10;e/6me+5LEULYpaig8r5NpXRFRQbdzLbEgTvbzqAPsCul7rAP4aaRcRS9SIM1h4YKW8oqKq75zSjI&#10;kiPmw1d7+12c7Of7ZRI1+/NOqefxsF2C8DT4f/HD/aEVxPMk7A9vw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32AxQAAAN0AAAAPAAAAAAAAAAAAAAAAAJgCAABkcnMv&#10;ZG93bnJldi54bWxQSwUGAAAAAAQABAD1AAAAigMAAAAA&#10;" fillcolor="windowText" strokecolor="windowText" strokeweight="2pt"/>
                  <v:line id="Straight Connector 2131" o:spid="_x0000_s1123" style="position:absolute;flip:y;visibility:visible;mso-wrap-style:square" from="31169,5009" to="31169,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KFQsUAAADdAAAADwAAAGRycy9kb3ducmV2LnhtbESPQWvCQBSE7wX/w/KEXopuoigSXaW0&#10;FAqeNMHzM/tMgtm3YXc1qb++Wyh4HGbmG2azG0wr7uR8Y1lBOk1AEJdWN1wpKPKvyQqED8gaW8uk&#10;4Ic87Lajlw1m2vZ8oPsxVCJC2GeooA6hy6T0ZU0G/dR2xNG7WGcwROkqqR32EW5aOUuSpTTYcFyo&#10;saOPmsrr8WYUPPa6v5zzx21x+nyTB1esCqxKpV7Hw/saRKAhPMP/7W+tYJbOU/h7E5+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KFQsUAAADdAAAADwAAAAAAAAAA&#10;AAAAAAChAgAAZHJzL2Rvd25yZXYueG1sUEsFBgAAAAAEAAQA+QAAAJMDAAAAAA==&#10;" strokecolor="windowText" strokeweight="2pt">
                    <v:stroke startarrow="open"/>
                  </v:line>
                  <v:shape id="Text Box 2132" o:spid="_x0000_s1124" type="#_x0000_t202" style="position:absolute;left:19083;top:7315;width:11576;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08YA&#10;AADdAAAADwAAAGRycy9kb3ducmV2LnhtbESPzWrDMBCE74G8g9hAb7EclfzgWgnFaWlPgTh5gK21&#10;tU2tlbEUx337qlDocZiZb5j8MNlOjDT41rGGVZKCIK6cabnWcL28LncgfEA22DkmDd/k4bCfz3LM&#10;jLvzmcYy1CJC2GeooQmhz6T0VUMWfeJ64uh9usFiiHKopRnwHuG2kypNN9Jiy3GhwZ6Khqqv8mY1&#10;rIvq7bjd3VT9cryqdkzL9emj0PphMT0/gQg0hf/wX/vdaFCrRwW/b+ITkP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HD08YAAADdAAAADwAAAAAAAAAAAAAAAACYAgAAZHJz&#10;L2Rvd25yZXYueG1sUEsFBgAAAAAEAAQA9QAAAIsDAAAAAA==&#10;" fillcolor="window" stroked="f" strokeweight=".5pt">
                    <v:textbox inset="3.6pt,,3.6pt">
                      <w:txbxContent>
                        <w:p w:rsidR="008350D6" w:rsidRPr="00D47CF9" w:rsidRDefault="008350D6" w:rsidP="004847E6">
                          <w:pPr>
                            <w:rPr>
                              <w:sz w:val="16"/>
                              <w:szCs w:val="16"/>
                            </w:rPr>
                          </w:pPr>
                          <w:r>
                            <w:rPr>
                              <w:sz w:val="16"/>
                              <w:szCs w:val="16"/>
                            </w:rPr>
                            <w:t>ERCOT CIM Load A</w:t>
                          </w:r>
                        </w:p>
                      </w:txbxContent>
                    </v:textbox>
                  </v:shape>
                  <v:shape id="Text Box 2133" o:spid="_x0000_s1125" type="#_x0000_t202" style="position:absolute;left:46912;top:6440;width:11449;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1mSMYA&#10;AADdAAAADwAAAGRycy9kb3ducmV2LnhtbESP0WqDQBRE3wv5h+UG+lbXGGyDdROCaWieCrX5gFv3&#10;ViXuXXE3av6+Gyj0cZiZM0y+m00nRhpca1nBKopBEFdWt1wrOH8dnzYgnEfW2FkmBTdysNsuHnLM&#10;tJ34k8bS1yJA2GWooPG+z6R0VUMGXWR74uD92MGgD3KopR5wCnDTySSOn6XBlsNCgz0VDVWX8moU&#10;pEX1fnjZXJP67XBO2jEu04/vQqnH5bx/BeFp9v/hv/ZJK0hW6zXc34Qn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1mSMYAAADdAAAADwAAAAAAAAAAAAAAAACYAgAAZHJz&#10;L2Rvd25yZXYueG1sUEsFBgAAAAAEAAQA9QAAAIsDAAAAAA==&#10;" fillcolor="window" stroked="f" strokeweight=".5pt">
                    <v:textbox inset="3.6pt,,3.6pt">
                      <w:txbxContent>
                        <w:p w:rsidR="008350D6" w:rsidRPr="00D47CF9" w:rsidRDefault="008350D6" w:rsidP="004847E6">
                          <w:pPr>
                            <w:rPr>
                              <w:sz w:val="16"/>
                              <w:szCs w:val="16"/>
                            </w:rPr>
                          </w:pPr>
                          <w:r>
                            <w:rPr>
                              <w:sz w:val="16"/>
                              <w:szCs w:val="16"/>
                            </w:rPr>
                            <w:t>Electrical Bus -B</w:t>
                          </w:r>
                        </w:p>
                      </w:txbxContent>
                    </v:textbox>
                  </v:shape>
                  <v:line id="Straight Connector 2134" o:spid="_x0000_s1126" style="position:absolute;visibility:visible;mso-wrap-style:square" from="43414,8348" to="46646,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UScYAAADdAAAADwAAAGRycy9kb3ducmV2LnhtbESPT2vCQBTE74V+h+UVvNVNtFhJ3YT4&#10;p9Sj2lo8PrKvSTD7NmRXE799Vyj0OMzMb5hFNphGXKlztWUF8TgCQVxYXXOp4Ovz/XkOwnlkjY1l&#10;UnAjB1n6+LDARNue93Q9+FIECLsEFVTet4mUrqjIoBvbljh4P7Yz6IPsSqk77APcNHISRTNpsOaw&#10;UGFLq4qK8+FiFOjl6Sjrze1jPtPH75N7zXdy3Ss1ehryNxCeBv8f/mtvtYJJPH2B+5v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AlEnGAAAA3QAAAA8AAAAAAAAA&#10;AAAAAAAAoQIAAGRycy9kb3ducmV2LnhtbFBLBQYAAAAABAAEAPkAAACUAwAAAAA=&#10;" strokecolor="windowText" strokeweight="2pt"/>
                  <v:line id="Straight Connector 2135" o:spid="_x0000_s1127" style="position:absolute;flip:y;visibility:visible;mso-wrap-style:square" from="45004,8348" to="45004,1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mDQcQAAADdAAAADwAAAGRycy9kb3ducmV2LnhtbESPQYvCMBSE74L/ITxhL6KpiiLVKLLL&#10;wsKe1OL52TzbYvNSkmi7/vqNIHgcZuYbZr3tTC3u5HxlWcFknIAgzq2uuFCQHb9HSxA+IGusLZOC&#10;P/Kw3fR7a0y1bXlP90MoRISwT1FBGUKTSunzkgz6sW2Io3exzmCI0hVSO2wj3NRymiQLabDiuFBi&#10;Q58l5dfDzSh4/Or2cj4+bvPT11DuXbbMsMiV+hh0uxWIQF14h1/tH61gOpnN4fkmPgG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uYNBxAAAAN0AAAAPAAAAAAAAAAAA&#10;AAAAAKECAABkcnMvZG93bnJldi54bWxQSwUGAAAAAAQABAD5AAAAkgMAAAAA&#10;" strokecolor="windowText" strokeweight="2pt">
                    <v:stroke startarrow="open"/>
                  </v:line>
                  <v:shape id="Text Box 2136" o:spid="_x0000_s1128" type="#_x0000_t202" style="position:absolute;left:45481;top:9805;width:11576;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F0MUA&#10;AADdAAAADwAAAGRycy9kb3ducmV2LnhtbESP3YrCMBSE74V9h3AW9k5TK/5QjbJUF70SrD7AsTm2&#10;ZZuT0sTaffuNIHg5zMw3zGrTm1p01LrKsoLxKAJBnFtdcaHgcv4ZLkA4j6yxtkwK/sjBZv0xWGGi&#10;7YNP1GW+EAHCLkEFpfdNIqXLSzLoRrYhDt7NtgZ9kG0hdYuPADe1jKNoJg1WHBZKbCgtKf/N7kbB&#10;NM332/niHhe77SWuuiibHq+pUl+f/fcShKfev8Ov9kEriMeTGTzfhCc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2sXQxQAAAN0AAAAPAAAAAAAAAAAAAAAAAJgCAABkcnMv&#10;ZG93bnJldi54bWxQSwUGAAAAAAQABAD1AAAAigMAAAAA&#10;" fillcolor="window" stroked="f" strokeweight=".5pt">
                    <v:textbox inset="3.6pt,,3.6pt">
                      <w:txbxContent>
                        <w:p w:rsidR="008350D6" w:rsidRPr="00D47CF9" w:rsidRDefault="008350D6" w:rsidP="004847E6">
                          <w:pPr>
                            <w:rPr>
                              <w:sz w:val="16"/>
                              <w:szCs w:val="16"/>
                            </w:rPr>
                          </w:pPr>
                          <w:r>
                            <w:rPr>
                              <w:sz w:val="16"/>
                              <w:szCs w:val="16"/>
                            </w:rPr>
                            <w:t>ERCOT CIM Load B</w:t>
                          </w:r>
                        </w:p>
                      </w:txbxContent>
                    </v:textbox>
                  </v:shape>
                </v:group>
                <v:oval id="Oval 2137" o:spid="_x0000_s1129" style="position:absolute;left:24251;top:30533;width:15665;height:8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baMMA&#10;AADdAAAADwAAAGRycy9kb3ducmV2LnhtbESPQYvCMBSE74L/ITzBi2iqgko1igguelwVz4/m2ZY2&#10;L7XJ1uqvNwuCx2FmvmFWm9aUoqHa5ZYVjEcRCOLE6pxTBZfzfrgA4TyyxtIyKXiSg82621lhrO2D&#10;f6k5+VQECLsYFWTeV7GULsnIoBvZijh4N1sb9EHWqdQ1PgLclHISRTNpMOewkGFFu4yS4vRnFJAs&#10;ntPXVc4O96LZ3wc/SXo9LpTq99rtEoSn1n/Dn/ZBK5iMp3P4fxOe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rbaMMAAADdAAAADwAAAAAAAAAAAAAAAACYAgAAZHJzL2Rv&#10;d25yZXYueG1sUEsFBgAAAAAEAAQA9QAAAIgDAAAAAA==&#10;" fillcolor="white [3212]" strokecolor="black [3213]" strokeweight="2pt">
                  <v:fill opacity="0"/>
                  <v:stroke dashstyle="1 1"/>
                </v:oval>
                <v:shape id="Text Box 2138" o:spid="_x0000_s1130" type="#_x0000_t202" style="position:absolute;left:43811;top:31487;width:739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rdcMA&#10;AADdAAAADwAAAGRycy9kb3ducmV2LnhtbERPy2rCQBTdF/yH4QrdNRMViqQZJYqK3RRfhS4vmdsk&#10;JHMnZEYz/fvOotDl4bzzdTCdeNDgGssKZkkKgri0uuFKwe26f1mCcB5ZY2eZFPyQg/Vq8pRjpu3I&#10;Z3pcfCViCLsMFdTe95mUrqzJoEtsTxy5bzsY9BEOldQDjjHcdHKepq/SYMOxocaetjWV7eVuFIRw&#10;2JRfH5+9K3bv9pi21UnuR6Wep6F4A+Ep+H/xn/uoFcxnizg3volP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1rdcMAAADdAAAADwAAAAAAAAAAAAAAAACYAgAAZHJzL2Rv&#10;d25yZXYueG1sUEsFBgAAAAAEAAQA9QAAAIgDAAAAAA==&#10;" fillcolor="window" strokeweight=".5pt">
                  <v:textbox inset="3.6pt,,3.6pt">
                    <w:txbxContent>
                      <w:p w:rsidR="008350D6" w:rsidRPr="00D47CF9" w:rsidRDefault="008350D6" w:rsidP="004847E6">
                        <w:pPr>
                          <w:rPr>
                            <w:sz w:val="16"/>
                            <w:szCs w:val="16"/>
                          </w:rPr>
                        </w:pPr>
                        <w:r>
                          <w:rPr>
                            <w:sz w:val="16"/>
                            <w:szCs w:val="16"/>
                          </w:rPr>
                          <w:t>DER Light</w:t>
                        </w:r>
                      </w:p>
                    </w:txbxContent>
                  </v:textbox>
                </v:shape>
                <v:shape id="Straight Arrow Connector 2139" o:spid="_x0000_s1131" type="#_x0000_t32" style="position:absolute;left:39756;top:32679;width:3899;height:7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5ow8gAAADdAAAADwAAAGRycy9kb3ducmV2LnhtbESPT2vCQBTE74LfYXkFb7oxQmmjG6mF&#10;isWDaEV7fGRf/tTs25BdTeyn7xYKPQ4z8xtmsexNLW7UusqygukkAkGcWV1xoeD48TZ+AuE8ssba&#10;Mim4k4NlOhwsMNG24z3dDr4QAcIuQQWl900ipctKMugmtiEOXm5bgz7ItpC6xS7ATS3jKHqUBisO&#10;CyU29FpSdjlcjYLPfL3a777W76fsu4tXd7fF3Xmr1Oihf5mD8NT7//Bfe6MVxNPZM/y+CU9Apj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d5ow8gAAADdAAAADwAAAAAA&#10;AAAAAAAAAAChAgAAZHJzL2Rvd25yZXYueG1sUEsFBgAAAAAEAAQA+QAAAJYDAAAAAA==&#10;" strokecolor="windowText" strokeweight="1.25pt">
                  <v:stroke dashstyle="3 1" endarrow="open"/>
                </v:shape>
              </v:group>
            </w:pict>
          </mc:Fallback>
        </mc:AlternateContent>
      </w: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0475F2" w:rsidRPr="00837980" w:rsidRDefault="000475F2">
      <w:pPr>
        <w:spacing w:after="0" w:line="240" w:lineRule="auto"/>
        <w:rPr>
          <w:rFonts w:ascii="Arial" w:hAnsi="Arial" w:cs="Arial"/>
          <w:sz w:val="24"/>
          <w:szCs w:val="24"/>
        </w:rPr>
      </w:pPr>
    </w:p>
    <w:p w:rsidR="005C5C7A" w:rsidRPr="00837980" w:rsidRDefault="005C5C7A"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lang w:eastAsia="en-US"/>
        </w:rPr>
        <w:t>There is NO ERCOT load behind the DER meter (Meter 2 above). If there is a small station or aux</w:t>
      </w:r>
      <w:r w:rsidR="00D221D7" w:rsidRPr="00837980">
        <w:rPr>
          <w:rFonts w:ascii="Arial" w:hAnsi="Arial" w:cs="Arial"/>
          <w:sz w:val="24"/>
          <w:lang w:eastAsia="en-US"/>
        </w:rPr>
        <w:t>iliary</w:t>
      </w:r>
      <w:r w:rsidRPr="00837980">
        <w:rPr>
          <w:rFonts w:ascii="Arial" w:hAnsi="Arial" w:cs="Arial"/>
          <w:sz w:val="24"/>
          <w:lang w:eastAsia="en-US"/>
        </w:rPr>
        <w:t xml:space="preserve"> load then that station or aux</w:t>
      </w:r>
      <w:r w:rsidR="00D221D7" w:rsidRPr="00837980">
        <w:rPr>
          <w:rFonts w:ascii="Arial" w:hAnsi="Arial" w:cs="Arial"/>
          <w:sz w:val="24"/>
          <w:lang w:eastAsia="en-US"/>
        </w:rPr>
        <w:t>il</w:t>
      </w:r>
      <w:r w:rsidR="009978EB" w:rsidRPr="00837980">
        <w:rPr>
          <w:rFonts w:ascii="Arial" w:hAnsi="Arial" w:cs="Arial"/>
          <w:sz w:val="24"/>
          <w:lang w:eastAsia="en-US"/>
        </w:rPr>
        <w:t>i</w:t>
      </w:r>
      <w:r w:rsidR="00D221D7" w:rsidRPr="00837980">
        <w:rPr>
          <w:rFonts w:ascii="Arial" w:hAnsi="Arial" w:cs="Arial"/>
          <w:sz w:val="24"/>
          <w:lang w:eastAsia="en-US"/>
        </w:rPr>
        <w:t>ary</w:t>
      </w:r>
      <w:r w:rsidRPr="00837980">
        <w:rPr>
          <w:rFonts w:ascii="Arial" w:hAnsi="Arial" w:cs="Arial"/>
          <w:sz w:val="24"/>
          <w:lang w:eastAsia="en-US"/>
        </w:rPr>
        <w:t xml:space="preserve"> load must be SEPARATELY metered (Meter 1 above)</w:t>
      </w:r>
      <w:r w:rsidR="00620442" w:rsidRPr="00837980">
        <w:rPr>
          <w:rFonts w:ascii="Arial" w:hAnsi="Arial" w:cs="Arial"/>
          <w:sz w:val="24"/>
          <w:lang w:eastAsia="en-US"/>
        </w:rPr>
        <w:t>.</w:t>
      </w:r>
      <w:r w:rsidRPr="00837980">
        <w:rPr>
          <w:rFonts w:ascii="Arial" w:hAnsi="Arial" w:cs="Arial"/>
          <w:sz w:val="24"/>
          <w:lang w:eastAsia="en-US"/>
        </w:rPr>
        <w:t xml:space="preserve"> </w:t>
      </w:r>
    </w:p>
    <w:p w:rsidR="007266AF" w:rsidRPr="00837980" w:rsidRDefault="00D221D7"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lang w:eastAsia="en-US"/>
        </w:rPr>
        <w:t xml:space="preserve">A </w:t>
      </w:r>
      <w:r w:rsidR="00FD40EC" w:rsidRPr="00837980">
        <w:rPr>
          <w:rFonts w:ascii="Arial" w:hAnsi="Arial" w:cs="Arial"/>
          <w:sz w:val="24"/>
          <w:lang w:eastAsia="en-US"/>
        </w:rPr>
        <w:t xml:space="preserve">DER Light would be </w:t>
      </w:r>
      <w:r w:rsidRPr="00837980">
        <w:rPr>
          <w:rFonts w:ascii="Arial" w:hAnsi="Arial" w:cs="Arial"/>
          <w:sz w:val="24"/>
          <w:lang w:eastAsia="en-US"/>
        </w:rPr>
        <w:t>a price</w:t>
      </w:r>
      <w:r w:rsidR="00620442" w:rsidRPr="00837980">
        <w:rPr>
          <w:rFonts w:ascii="Arial" w:hAnsi="Arial" w:cs="Arial"/>
          <w:sz w:val="24"/>
          <w:lang w:eastAsia="en-US"/>
        </w:rPr>
        <w:t xml:space="preserve"> </w:t>
      </w:r>
      <w:r w:rsidR="00FD40EC" w:rsidRPr="00837980">
        <w:rPr>
          <w:rFonts w:ascii="Arial" w:hAnsi="Arial" w:cs="Arial"/>
          <w:sz w:val="24"/>
          <w:lang w:eastAsia="en-US"/>
        </w:rPr>
        <w:t xml:space="preserve">taker and would not actively participate in the ERCOT </w:t>
      </w:r>
      <w:r w:rsidRPr="00837980">
        <w:rPr>
          <w:rFonts w:ascii="Arial" w:hAnsi="Arial" w:cs="Arial"/>
          <w:sz w:val="24"/>
          <w:lang w:eastAsia="en-US"/>
        </w:rPr>
        <w:t xml:space="preserve">energy or Ancillary Services </w:t>
      </w:r>
      <w:r w:rsidR="00FD40EC" w:rsidRPr="00837980">
        <w:rPr>
          <w:rFonts w:ascii="Arial" w:hAnsi="Arial" w:cs="Arial"/>
          <w:sz w:val="24"/>
          <w:lang w:eastAsia="en-US"/>
        </w:rPr>
        <w:t>market</w:t>
      </w:r>
      <w:r w:rsidRPr="00837980">
        <w:rPr>
          <w:rFonts w:ascii="Arial" w:hAnsi="Arial" w:cs="Arial"/>
          <w:sz w:val="24"/>
          <w:lang w:eastAsia="en-US"/>
        </w:rPr>
        <w:t>s</w:t>
      </w:r>
      <w:r w:rsidR="00FD40EC" w:rsidRPr="00837980">
        <w:rPr>
          <w:rFonts w:ascii="Arial" w:hAnsi="Arial" w:cs="Arial"/>
          <w:sz w:val="24"/>
          <w:lang w:eastAsia="en-US"/>
        </w:rPr>
        <w:t xml:space="preserve">.  </w:t>
      </w:r>
      <w:r w:rsidRPr="00837980">
        <w:rPr>
          <w:rFonts w:ascii="Arial" w:hAnsi="Arial" w:cs="Arial"/>
          <w:sz w:val="24"/>
          <w:lang w:eastAsia="en-US"/>
        </w:rPr>
        <w:t xml:space="preserve">A </w:t>
      </w:r>
      <w:r w:rsidR="007266AF" w:rsidRPr="00837980">
        <w:rPr>
          <w:rFonts w:ascii="Arial" w:hAnsi="Arial" w:cs="Arial"/>
          <w:sz w:val="24"/>
          <w:lang w:eastAsia="en-US"/>
        </w:rPr>
        <w:t xml:space="preserve">DER </w:t>
      </w:r>
      <w:r w:rsidR="00B47487" w:rsidRPr="00837980">
        <w:rPr>
          <w:rFonts w:ascii="Arial" w:hAnsi="Arial" w:cs="Arial"/>
          <w:sz w:val="24"/>
          <w:lang w:eastAsia="en-US"/>
        </w:rPr>
        <w:t xml:space="preserve">Light would be </w:t>
      </w:r>
      <w:r w:rsidR="007266AF" w:rsidRPr="00837980">
        <w:rPr>
          <w:rFonts w:ascii="Arial" w:hAnsi="Arial" w:cs="Arial"/>
          <w:sz w:val="24"/>
          <w:lang w:eastAsia="en-US"/>
        </w:rPr>
        <w:t xml:space="preserve">paid a locational price for energy </w:t>
      </w:r>
      <w:r w:rsidR="005C5C7A" w:rsidRPr="00837980">
        <w:rPr>
          <w:rFonts w:ascii="Arial" w:hAnsi="Arial" w:cs="Arial"/>
          <w:sz w:val="24"/>
          <w:lang w:eastAsia="en-US"/>
        </w:rPr>
        <w:t xml:space="preserve">generated </w:t>
      </w:r>
      <w:r w:rsidRPr="00837980">
        <w:rPr>
          <w:rFonts w:ascii="Arial" w:hAnsi="Arial" w:cs="Arial"/>
          <w:sz w:val="24"/>
          <w:lang w:eastAsia="en-US"/>
        </w:rPr>
        <w:t>over a 15-</w:t>
      </w:r>
      <w:r w:rsidR="007266AF" w:rsidRPr="00837980">
        <w:rPr>
          <w:rFonts w:ascii="Arial" w:hAnsi="Arial" w:cs="Arial"/>
          <w:sz w:val="24"/>
          <w:lang w:eastAsia="en-US"/>
        </w:rPr>
        <w:t>minute Settlement Interval</w:t>
      </w:r>
      <w:r w:rsidR="00B47487" w:rsidRPr="00837980">
        <w:rPr>
          <w:rFonts w:ascii="Arial" w:hAnsi="Arial" w:cs="Arial"/>
          <w:sz w:val="24"/>
          <w:lang w:eastAsia="en-US"/>
        </w:rPr>
        <w:t>, as</w:t>
      </w:r>
      <w:r w:rsidR="007266AF" w:rsidRPr="00837980">
        <w:rPr>
          <w:rFonts w:ascii="Arial" w:hAnsi="Arial" w:cs="Arial"/>
          <w:sz w:val="24"/>
          <w:lang w:eastAsia="en-US"/>
        </w:rPr>
        <w:t xml:space="preserve"> measured by the “generation” channel of the settlement meter</w:t>
      </w:r>
      <w:r w:rsidR="005C5C7A" w:rsidRPr="00837980">
        <w:rPr>
          <w:rFonts w:ascii="Arial" w:hAnsi="Arial" w:cs="Arial"/>
          <w:sz w:val="24"/>
          <w:lang w:eastAsia="en-US"/>
        </w:rPr>
        <w:t xml:space="preserve"> (Meter 2 above)</w:t>
      </w:r>
      <w:r w:rsidR="007266AF" w:rsidRPr="00837980">
        <w:rPr>
          <w:rFonts w:ascii="Arial" w:hAnsi="Arial" w:cs="Arial"/>
          <w:sz w:val="24"/>
          <w:lang w:eastAsia="en-US"/>
        </w:rPr>
        <w:t>.</w:t>
      </w:r>
    </w:p>
    <w:p w:rsidR="005C5C7A" w:rsidRPr="00837980" w:rsidRDefault="00D221D7"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lang w:eastAsia="en-US"/>
        </w:rPr>
        <w:t>The</w:t>
      </w:r>
      <w:r w:rsidR="005C5C7A" w:rsidRPr="00837980">
        <w:rPr>
          <w:rFonts w:ascii="Arial" w:hAnsi="Arial" w:cs="Arial"/>
          <w:sz w:val="24"/>
          <w:lang w:eastAsia="en-US"/>
        </w:rPr>
        <w:t xml:space="preserve"> locational price </w:t>
      </w:r>
      <w:r w:rsidRPr="00837980">
        <w:rPr>
          <w:rFonts w:ascii="Arial" w:hAnsi="Arial" w:cs="Arial"/>
          <w:sz w:val="24"/>
          <w:lang w:eastAsia="en-US"/>
        </w:rPr>
        <w:t>for a DER Light shall not require establishing a S</w:t>
      </w:r>
      <w:r w:rsidR="005C5C7A" w:rsidRPr="00837980">
        <w:rPr>
          <w:rFonts w:ascii="Arial" w:hAnsi="Arial" w:cs="Arial"/>
          <w:sz w:val="24"/>
          <w:lang w:eastAsia="en-US"/>
        </w:rPr>
        <w:t xml:space="preserve">ettlement </w:t>
      </w:r>
      <w:r w:rsidRPr="00837980">
        <w:rPr>
          <w:rFonts w:ascii="Arial" w:hAnsi="Arial" w:cs="Arial"/>
          <w:sz w:val="24"/>
          <w:lang w:eastAsia="en-US"/>
        </w:rPr>
        <w:t>P</w:t>
      </w:r>
      <w:r w:rsidR="005C5C7A" w:rsidRPr="00837980">
        <w:rPr>
          <w:rFonts w:ascii="Arial" w:hAnsi="Arial" w:cs="Arial"/>
          <w:sz w:val="24"/>
          <w:lang w:eastAsia="en-US"/>
        </w:rPr>
        <w:t>oint</w:t>
      </w:r>
      <w:r w:rsidRPr="00837980">
        <w:rPr>
          <w:rFonts w:ascii="Arial" w:hAnsi="Arial" w:cs="Arial"/>
          <w:sz w:val="24"/>
          <w:lang w:eastAsia="en-US"/>
        </w:rPr>
        <w:t>.</w:t>
      </w:r>
      <w:r w:rsidR="005C5C7A" w:rsidRPr="00837980">
        <w:rPr>
          <w:rFonts w:ascii="Arial" w:hAnsi="Arial" w:cs="Arial"/>
          <w:sz w:val="24"/>
          <w:lang w:eastAsia="en-US"/>
        </w:rPr>
        <w:t xml:space="preserve"> The purpose of this pricing point is solely to determine the price for energy injected in </w:t>
      </w:r>
      <w:r w:rsidRPr="00837980">
        <w:rPr>
          <w:rFonts w:ascii="Arial" w:hAnsi="Arial" w:cs="Arial"/>
          <w:sz w:val="24"/>
          <w:lang w:eastAsia="en-US"/>
        </w:rPr>
        <w:t>real</w:t>
      </w:r>
      <w:r w:rsidR="00885C77" w:rsidRPr="00837980">
        <w:rPr>
          <w:rFonts w:ascii="Arial" w:hAnsi="Arial" w:cs="Arial"/>
          <w:sz w:val="24"/>
          <w:lang w:eastAsia="en-US"/>
        </w:rPr>
        <w:t>-</w:t>
      </w:r>
      <w:r w:rsidRPr="00837980">
        <w:rPr>
          <w:rFonts w:ascii="Arial" w:hAnsi="Arial" w:cs="Arial"/>
          <w:sz w:val="24"/>
          <w:lang w:eastAsia="en-US"/>
        </w:rPr>
        <w:t>time</w:t>
      </w:r>
      <w:r w:rsidR="005C5C7A" w:rsidRPr="00837980">
        <w:rPr>
          <w:rFonts w:ascii="Arial" w:hAnsi="Arial" w:cs="Arial"/>
          <w:sz w:val="24"/>
          <w:lang w:eastAsia="en-US"/>
        </w:rPr>
        <w:t xml:space="preserve"> by these Resources</w:t>
      </w:r>
      <w:r w:rsidRPr="00837980">
        <w:rPr>
          <w:rFonts w:ascii="Arial" w:hAnsi="Arial" w:cs="Arial"/>
          <w:sz w:val="24"/>
          <w:lang w:eastAsia="en-US"/>
        </w:rPr>
        <w:t>.</w:t>
      </w:r>
    </w:p>
    <w:p w:rsidR="005C5C7A" w:rsidRPr="00837980" w:rsidRDefault="007A5A0A"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lang w:eastAsia="en-US"/>
        </w:rPr>
        <w:t xml:space="preserve">A </w:t>
      </w:r>
      <w:r w:rsidR="005C5C7A" w:rsidRPr="00837980">
        <w:rPr>
          <w:rFonts w:ascii="Arial" w:hAnsi="Arial" w:cs="Arial"/>
          <w:sz w:val="24"/>
          <w:lang w:eastAsia="en-US"/>
        </w:rPr>
        <w:t xml:space="preserve">DER Light </w:t>
      </w:r>
      <w:r w:rsidRPr="00837980">
        <w:rPr>
          <w:rFonts w:ascii="Arial" w:hAnsi="Arial" w:cs="Arial"/>
          <w:sz w:val="24"/>
          <w:lang w:eastAsia="en-US"/>
        </w:rPr>
        <w:t>could</w:t>
      </w:r>
      <w:r w:rsidR="005C5C7A" w:rsidRPr="00837980">
        <w:rPr>
          <w:rFonts w:ascii="Arial" w:hAnsi="Arial" w:cs="Arial"/>
          <w:sz w:val="24"/>
          <w:lang w:eastAsia="en-US"/>
        </w:rPr>
        <w:t xml:space="preserve"> be single site or an aggregation</w:t>
      </w:r>
      <w:r w:rsidRPr="00837980">
        <w:rPr>
          <w:rFonts w:ascii="Arial" w:hAnsi="Arial" w:cs="Arial"/>
          <w:sz w:val="24"/>
          <w:lang w:eastAsia="en-US"/>
        </w:rPr>
        <w:t>,</w:t>
      </w:r>
      <w:r w:rsidR="005C5C7A" w:rsidRPr="00837980">
        <w:rPr>
          <w:rFonts w:ascii="Arial" w:hAnsi="Arial" w:cs="Arial"/>
          <w:sz w:val="24"/>
          <w:lang w:eastAsia="en-US"/>
        </w:rPr>
        <w:t xml:space="preserve"> as long as the metering requirements are fulfilled</w:t>
      </w:r>
      <w:r w:rsidRPr="00837980">
        <w:rPr>
          <w:rFonts w:ascii="Arial" w:hAnsi="Arial" w:cs="Arial"/>
          <w:sz w:val="24"/>
          <w:lang w:eastAsia="en-US"/>
        </w:rPr>
        <w:t>.</w:t>
      </w:r>
    </w:p>
    <w:p w:rsidR="005C5C7A" w:rsidRPr="00837980" w:rsidRDefault="007A5A0A"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lang w:eastAsia="en-US"/>
        </w:rPr>
        <w:t xml:space="preserve">A DER Light must </w:t>
      </w:r>
      <w:r w:rsidR="005C5C7A" w:rsidRPr="00837980">
        <w:rPr>
          <w:rFonts w:ascii="Arial" w:hAnsi="Arial" w:cs="Arial"/>
          <w:sz w:val="24"/>
          <w:lang w:eastAsia="en-US"/>
        </w:rPr>
        <w:t>have 15</w:t>
      </w:r>
      <w:r w:rsidRPr="00837980">
        <w:rPr>
          <w:rFonts w:ascii="Arial" w:hAnsi="Arial" w:cs="Arial"/>
          <w:sz w:val="24"/>
          <w:lang w:eastAsia="en-US"/>
        </w:rPr>
        <w:t>-</w:t>
      </w:r>
      <w:r w:rsidR="005C5C7A" w:rsidRPr="00837980">
        <w:rPr>
          <w:rFonts w:ascii="Arial" w:hAnsi="Arial" w:cs="Arial"/>
          <w:sz w:val="24"/>
          <w:lang w:eastAsia="en-US"/>
        </w:rPr>
        <w:t>minute settlement quality</w:t>
      </w:r>
      <w:r w:rsidRPr="00837980">
        <w:rPr>
          <w:rFonts w:ascii="Arial" w:hAnsi="Arial" w:cs="Arial"/>
          <w:sz w:val="24"/>
          <w:lang w:eastAsia="en-US"/>
        </w:rPr>
        <w:t xml:space="preserve"> metering (</w:t>
      </w:r>
      <w:r w:rsidR="005C5C7A" w:rsidRPr="00837980">
        <w:rPr>
          <w:rFonts w:ascii="Arial" w:hAnsi="Arial" w:cs="Arial"/>
          <w:sz w:val="24"/>
          <w:lang w:eastAsia="en-US"/>
        </w:rPr>
        <w:t>AM</w:t>
      </w:r>
      <w:r w:rsidRPr="00837980">
        <w:rPr>
          <w:rFonts w:ascii="Arial" w:hAnsi="Arial" w:cs="Arial"/>
          <w:sz w:val="24"/>
          <w:lang w:eastAsia="en-US"/>
        </w:rPr>
        <w:t xml:space="preserve">S, </w:t>
      </w:r>
      <w:r w:rsidR="00010A07" w:rsidRPr="00837980">
        <w:rPr>
          <w:rFonts w:ascii="Arial" w:hAnsi="Arial" w:cs="Arial"/>
          <w:sz w:val="24"/>
          <w:lang w:eastAsia="en-US"/>
        </w:rPr>
        <w:t xml:space="preserve">or </w:t>
      </w:r>
      <w:r w:rsidR="005C5C7A" w:rsidRPr="00837980">
        <w:rPr>
          <w:rFonts w:ascii="Arial" w:hAnsi="Arial" w:cs="Arial"/>
          <w:sz w:val="24"/>
          <w:lang w:eastAsia="en-US"/>
        </w:rPr>
        <w:t>IDR</w:t>
      </w:r>
      <w:r w:rsidRPr="00837980">
        <w:rPr>
          <w:rFonts w:ascii="Arial" w:hAnsi="Arial" w:cs="Arial"/>
          <w:sz w:val="24"/>
          <w:lang w:eastAsia="en-US"/>
        </w:rPr>
        <w:t>)</w:t>
      </w:r>
      <w:r w:rsidR="00620442" w:rsidRPr="00837980">
        <w:rPr>
          <w:rFonts w:ascii="Arial" w:hAnsi="Arial" w:cs="Arial"/>
          <w:sz w:val="24"/>
          <w:lang w:eastAsia="en-US"/>
        </w:rPr>
        <w:t>.</w:t>
      </w:r>
    </w:p>
    <w:p w:rsidR="00254E85" w:rsidRPr="00837980" w:rsidRDefault="007266AF"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lang w:eastAsia="en-US"/>
        </w:rPr>
        <w:t xml:space="preserve">ERCOT </w:t>
      </w:r>
      <w:r w:rsidR="007A5A0A" w:rsidRPr="00837980">
        <w:rPr>
          <w:rFonts w:ascii="Arial" w:hAnsi="Arial" w:cs="Arial"/>
          <w:sz w:val="24"/>
          <w:lang w:eastAsia="en-US"/>
        </w:rPr>
        <w:t>proposes to</w:t>
      </w:r>
      <w:r w:rsidR="00B47487" w:rsidRPr="00837980">
        <w:rPr>
          <w:rFonts w:ascii="Arial" w:hAnsi="Arial" w:cs="Arial"/>
          <w:sz w:val="24"/>
          <w:lang w:eastAsia="en-US"/>
        </w:rPr>
        <w:t xml:space="preserve"> </w:t>
      </w:r>
      <w:r w:rsidRPr="00837980">
        <w:rPr>
          <w:rFonts w:ascii="Arial" w:hAnsi="Arial" w:cs="Arial"/>
          <w:sz w:val="24"/>
          <w:lang w:eastAsia="en-US"/>
        </w:rPr>
        <w:t>receive</w:t>
      </w:r>
      <w:r w:rsidR="00FD40EC" w:rsidRPr="00837980">
        <w:rPr>
          <w:rFonts w:ascii="Arial" w:hAnsi="Arial" w:cs="Arial"/>
          <w:sz w:val="24"/>
          <w:lang w:eastAsia="en-US"/>
        </w:rPr>
        <w:t xml:space="preserve"> limited operational data via </w:t>
      </w:r>
      <w:r w:rsidRPr="00837980">
        <w:rPr>
          <w:rFonts w:ascii="Arial" w:hAnsi="Arial" w:cs="Arial"/>
          <w:sz w:val="24"/>
          <w:lang w:eastAsia="en-US"/>
        </w:rPr>
        <w:t xml:space="preserve">Real-Time </w:t>
      </w:r>
      <w:r w:rsidR="00FD40EC" w:rsidRPr="00837980">
        <w:rPr>
          <w:rFonts w:ascii="Arial" w:hAnsi="Arial" w:cs="Arial"/>
          <w:sz w:val="24"/>
          <w:lang w:eastAsia="en-US"/>
        </w:rPr>
        <w:t xml:space="preserve">or near-Real-Time </w:t>
      </w:r>
      <w:r w:rsidRPr="00837980">
        <w:rPr>
          <w:rFonts w:ascii="Arial" w:hAnsi="Arial" w:cs="Arial"/>
          <w:sz w:val="24"/>
          <w:lang w:eastAsia="en-US"/>
        </w:rPr>
        <w:t xml:space="preserve">telemetry </w:t>
      </w:r>
      <w:r w:rsidR="00B47487" w:rsidRPr="00837980">
        <w:rPr>
          <w:rFonts w:ascii="Arial" w:hAnsi="Arial" w:cs="Arial"/>
          <w:sz w:val="24"/>
          <w:lang w:eastAsia="en-US"/>
        </w:rPr>
        <w:t>from the</w:t>
      </w:r>
      <w:r w:rsidRPr="00837980">
        <w:rPr>
          <w:rFonts w:ascii="Arial" w:hAnsi="Arial" w:cs="Arial"/>
          <w:sz w:val="24"/>
          <w:lang w:eastAsia="en-US"/>
        </w:rPr>
        <w:t xml:space="preserve"> DER</w:t>
      </w:r>
      <w:r w:rsidR="00B47487" w:rsidRPr="00837980">
        <w:rPr>
          <w:rFonts w:ascii="Arial" w:hAnsi="Arial" w:cs="Arial"/>
          <w:sz w:val="24"/>
          <w:lang w:eastAsia="en-US"/>
        </w:rPr>
        <w:t xml:space="preserve"> Light</w:t>
      </w:r>
      <w:r w:rsidR="00FD40EC" w:rsidRPr="00837980">
        <w:rPr>
          <w:rFonts w:ascii="Arial" w:hAnsi="Arial" w:cs="Arial"/>
          <w:sz w:val="24"/>
          <w:lang w:eastAsia="en-US"/>
        </w:rPr>
        <w:t>, and may also receive a “light” version of a Current Operating Plan</w:t>
      </w:r>
      <w:r w:rsidR="00B47487" w:rsidRPr="00837980">
        <w:rPr>
          <w:rFonts w:ascii="Arial" w:hAnsi="Arial" w:cs="Arial"/>
          <w:sz w:val="24"/>
          <w:lang w:eastAsia="en-US"/>
        </w:rPr>
        <w:t>.</w:t>
      </w:r>
      <w:r w:rsidR="00256C74" w:rsidRPr="00837980">
        <w:rPr>
          <w:rFonts w:ascii="Arial" w:hAnsi="Arial" w:cs="Arial"/>
          <w:sz w:val="24"/>
          <w:lang w:eastAsia="en-US"/>
        </w:rPr>
        <w:t xml:space="preserve"> A DER Light seeking WSL treatment will have a more traditional Real-Time Telemetry requirement for the output</w:t>
      </w:r>
      <w:r w:rsidR="002C2E35" w:rsidRPr="00837980">
        <w:rPr>
          <w:rFonts w:ascii="Arial" w:hAnsi="Arial" w:cs="Arial"/>
          <w:sz w:val="24"/>
          <w:lang w:eastAsia="en-US"/>
        </w:rPr>
        <w:t xml:space="preserve"> (positive or negative)</w:t>
      </w:r>
      <w:r w:rsidR="00256C74" w:rsidRPr="00837980">
        <w:rPr>
          <w:rFonts w:ascii="Arial" w:hAnsi="Arial" w:cs="Arial"/>
          <w:sz w:val="24"/>
          <w:lang w:eastAsia="en-US"/>
        </w:rPr>
        <w:t xml:space="preserve"> as </w:t>
      </w:r>
      <w:r w:rsidR="00256C74" w:rsidRPr="00837980">
        <w:rPr>
          <w:rFonts w:ascii="Arial" w:hAnsi="Arial" w:cs="Arial"/>
          <w:sz w:val="24"/>
          <w:lang w:eastAsia="en-US"/>
        </w:rPr>
        <w:lastRenderedPageBreak/>
        <w:t>measured at the meter (Meter 2 above). This is required in order to calculate the meter price used in Settlements.</w:t>
      </w:r>
    </w:p>
    <w:p w:rsidR="007A5A0A" w:rsidRPr="00837980" w:rsidRDefault="007A5A0A" w:rsidP="00FE0D2C">
      <w:pPr>
        <w:pStyle w:val="ListParagraph"/>
        <w:numPr>
          <w:ilvl w:val="1"/>
          <w:numId w:val="34"/>
        </w:numPr>
        <w:spacing w:after="120"/>
        <w:ind w:left="900"/>
        <w:rPr>
          <w:rFonts w:ascii="Arial" w:hAnsi="Arial" w:cs="Arial"/>
          <w:sz w:val="24"/>
          <w:lang w:eastAsia="en-US"/>
        </w:rPr>
      </w:pPr>
      <w:r w:rsidRPr="00837980">
        <w:rPr>
          <w:rFonts w:ascii="Arial" w:hAnsi="Arial" w:cs="Arial"/>
          <w:sz w:val="24"/>
          <w:lang w:eastAsia="en-US"/>
        </w:rPr>
        <w:t>Stakeholder input will be required to determine additional DER Light requirements, such as the ability to commit a DER Light under Reliability Unit Commitment (RUC), with RUC’s associated make-whole payment; and/or planned and forced outage information submitted to ERCOT.</w:t>
      </w:r>
    </w:p>
    <w:p w:rsidR="009F4D59" w:rsidRPr="00837980" w:rsidRDefault="00B47487"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lang w:eastAsia="en-US"/>
        </w:rPr>
        <w:t xml:space="preserve">The </w:t>
      </w:r>
      <w:r w:rsidR="007266AF" w:rsidRPr="00837980">
        <w:rPr>
          <w:rFonts w:ascii="Arial" w:hAnsi="Arial" w:cs="Arial"/>
          <w:sz w:val="24"/>
          <w:lang w:eastAsia="en-US"/>
        </w:rPr>
        <w:t xml:space="preserve">QSE representing </w:t>
      </w:r>
      <w:r w:rsidRPr="00837980">
        <w:rPr>
          <w:rFonts w:ascii="Arial" w:hAnsi="Arial" w:cs="Arial"/>
          <w:sz w:val="24"/>
          <w:lang w:eastAsia="en-US"/>
        </w:rPr>
        <w:t xml:space="preserve">the </w:t>
      </w:r>
      <w:r w:rsidR="007266AF" w:rsidRPr="00837980">
        <w:rPr>
          <w:rFonts w:ascii="Arial" w:hAnsi="Arial" w:cs="Arial"/>
          <w:sz w:val="24"/>
          <w:lang w:eastAsia="en-US"/>
        </w:rPr>
        <w:t xml:space="preserve">DER </w:t>
      </w:r>
      <w:r w:rsidRPr="00837980">
        <w:rPr>
          <w:rFonts w:ascii="Arial" w:hAnsi="Arial" w:cs="Arial"/>
          <w:sz w:val="24"/>
          <w:lang w:eastAsia="en-US"/>
        </w:rPr>
        <w:t>Light should</w:t>
      </w:r>
      <w:r w:rsidR="007266AF" w:rsidRPr="00837980">
        <w:rPr>
          <w:rFonts w:ascii="Arial" w:hAnsi="Arial" w:cs="Arial"/>
          <w:sz w:val="24"/>
          <w:lang w:eastAsia="en-US"/>
        </w:rPr>
        <w:t xml:space="preserve"> be able to receive ERCOT instructions (</w:t>
      </w:r>
      <w:r w:rsidRPr="00837980">
        <w:rPr>
          <w:rFonts w:ascii="Arial" w:hAnsi="Arial" w:cs="Arial"/>
          <w:sz w:val="24"/>
          <w:lang w:eastAsia="en-US"/>
        </w:rPr>
        <w:t xml:space="preserve">potentially </w:t>
      </w:r>
      <w:r w:rsidR="007266AF" w:rsidRPr="00837980">
        <w:rPr>
          <w:rFonts w:ascii="Arial" w:hAnsi="Arial" w:cs="Arial"/>
          <w:sz w:val="24"/>
          <w:lang w:eastAsia="en-US"/>
        </w:rPr>
        <w:t>via ICCP</w:t>
      </w:r>
      <w:r w:rsidRPr="00837980">
        <w:rPr>
          <w:rFonts w:ascii="Arial" w:hAnsi="Arial" w:cs="Arial"/>
          <w:sz w:val="24"/>
          <w:lang w:eastAsia="en-US"/>
        </w:rPr>
        <w:t>,</w:t>
      </w:r>
      <w:r w:rsidR="007266AF" w:rsidRPr="00837980">
        <w:rPr>
          <w:rFonts w:ascii="Arial" w:hAnsi="Arial" w:cs="Arial"/>
          <w:sz w:val="24"/>
          <w:lang w:eastAsia="en-US"/>
        </w:rPr>
        <w:t xml:space="preserve"> XML</w:t>
      </w:r>
      <w:r w:rsidRPr="00837980">
        <w:rPr>
          <w:rFonts w:ascii="Arial" w:hAnsi="Arial" w:cs="Arial"/>
          <w:sz w:val="24"/>
          <w:lang w:eastAsia="en-US"/>
        </w:rPr>
        <w:t>, or</w:t>
      </w:r>
      <w:r w:rsidR="007266AF" w:rsidRPr="00837980">
        <w:rPr>
          <w:rFonts w:ascii="Arial" w:hAnsi="Arial" w:cs="Arial"/>
          <w:sz w:val="24"/>
          <w:lang w:eastAsia="en-US"/>
        </w:rPr>
        <w:t xml:space="preserve"> VDI</w:t>
      </w:r>
      <w:r w:rsidRPr="00837980">
        <w:rPr>
          <w:rFonts w:ascii="Arial" w:hAnsi="Arial" w:cs="Arial"/>
          <w:sz w:val="24"/>
          <w:lang w:eastAsia="en-US"/>
        </w:rPr>
        <w:t>/</w:t>
      </w:r>
      <w:r w:rsidR="007266AF" w:rsidRPr="00837980">
        <w:rPr>
          <w:rFonts w:ascii="Arial" w:hAnsi="Arial" w:cs="Arial"/>
          <w:sz w:val="24"/>
          <w:lang w:eastAsia="en-US"/>
        </w:rPr>
        <w:t xml:space="preserve">phone) </w:t>
      </w:r>
      <w:r w:rsidR="00FD40EC" w:rsidRPr="00837980">
        <w:rPr>
          <w:rFonts w:ascii="Arial" w:hAnsi="Arial" w:cs="Arial"/>
          <w:sz w:val="24"/>
          <w:lang w:eastAsia="en-US"/>
        </w:rPr>
        <w:t>during</w:t>
      </w:r>
      <w:r w:rsidR="007266AF" w:rsidRPr="00837980">
        <w:rPr>
          <w:rFonts w:ascii="Arial" w:hAnsi="Arial" w:cs="Arial"/>
          <w:sz w:val="24"/>
          <w:lang w:eastAsia="en-US"/>
        </w:rPr>
        <w:t xml:space="preserve"> emergency conditions</w:t>
      </w:r>
      <w:r w:rsidR="00FD40EC" w:rsidRPr="00837980">
        <w:rPr>
          <w:rFonts w:ascii="Arial" w:hAnsi="Arial" w:cs="Arial"/>
          <w:sz w:val="24"/>
          <w:lang w:eastAsia="en-US"/>
        </w:rPr>
        <w:t>,</w:t>
      </w:r>
      <w:r w:rsidRPr="00837980">
        <w:rPr>
          <w:rFonts w:ascii="Arial" w:hAnsi="Arial" w:cs="Arial"/>
          <w:sz w:val="24"/>
          <w:lang w:eastAsia="en-US"/>
        </w:rPr>
        <w:t xml:space="preserve"> </w:t>
      </w:r>
      <w:r w:rsidR="00FD40EC" w:rsidRPr="00837980">
        <w:rPr>
          <w:rFonts w:ascii="Arial" w:hAnsi="Arial" w:cs="Arial"/>
          <w:sz w:val="24"/>
          <w:lang w:eastAsia="en-US"/>
        </w:rPr>
        <w:t>and be able to have the</w:t>
      </w:r>
      <w:r w:rsidRPr="00837980">
        <w:rPr>
          <w:rFonts w:ascii="Arial" w:hAnsi="Arial" w:cs="Arial"/>
          <w:sz w:val="24"/>
          <w:lang w:eastAsia="en-US"/>
        </w:rPr>
        <w:t xml:space="preserve"> DER respond to</w:t>
      </w:r>
      <w:r w:rsidR="00FD40EC" w:rsidRPr="00837980">
        <w:rPr>
          <w:rFonts w:ascii="Arial" w:hAnsi="Arial" w:cs="Arial"/>
          <w:sz w:val="24"/>
          <w:lang w:eastAsia="en-US"/>
        </w:rPr>
        <w:t xml:space="preserve"> such instructions, either by curtailing generation or bringing generation online, depending on system conditions.</w:t>
      </w:r>
    </w:p>
    <w:p w:rsidR="009F4D59" w:rsidRPr="00837980" w:rsidRDefault="00FD40EC"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lang w:eastAsia="en-US"/>
        </w:rPr>
        <w:t xml:space="preserve">In order to ensure proper wholesale price formation, a SCED pricing </w:t>
      </w:r>
      <w:r w:rsidR="007266AF" w:rsidRPr="00837980">
        <w:rPr>
          <w:rFonts w:ascii="Arial" w:hAnsi="Arial" w:cs="Arial"/>
          <w:sz w:val="24"/>
          <w:lang w:eastAsia="en-US"/>
        </w:rPr>
        <w:t xml:space="preserve">run </w:t>
      </w:r>
      <w:r w:rsidR="009F4D59" w:rsidRPr="00837980">
        <w:rPr>
          <w:rFonts w:ascii="Arial" w:hAnsi="Arial" w:cs="Arial"/>
          <w:sz w:val="24"/>
          <w:lang w:eastAsia="en-US"/>
        </w:rPr>
        <w:t>could</w:t>
      </w:r>
      <w:r w:rsidRPr="00837980">
        <w:rPr>
          <w:rFonts w:ascii="Arial" w:hAnsi="Arial" w:cs="Arial"/>
          <w:sz w:val="24"/>
          <w:lang w:eastAsia="en-US"/>
        </w:rPr>
        <w:t xml:space="preserve"> be </w:t>
      </w:r>
      <w:r w:rsidR="009F4D59" w:rsidRPr="00837980">
        <w:rPr>
          <w:rFonts w:ascii="Arial" w:hAnsi="Arial" w:cs="Arial"/>
          <w:sz w:val="24"/>
          <w:lang w:eastAsia="en-US"/>
        </w:rPr>
        <w:t>considered for any DER Light with non-zero marginal cost.</w:t>
      </w:r>
    </w:p>
    <w:p w:rsidR="00254E85" w:rsidRPr="00837980" w:rsidRDefault="00DF6E39"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lang w:eastAsia="en-US"/>
        </w:rPr>
        <w:t>Real-Time or near-real-time data communication to ERCOT (potentially ICCP t</w:t>
      </w:r>
      <w:r w:rsidR="009F4D59" w:rsidRPr="00837980">
        <w:rPr>
          <w:rFonts w:ascii="Arial" w:hAnsi="Arial" w:cs="Arial"/>
          <w:sz w:val="24"/>
          <w:lang w:eastAsia="en-US"/>
        </w:rPr>
        <w:t>elemetry</w:t>
      </w:r>
      <w:r w:rsidRPr="00837980">
        <w:rPr>
          <w:rFonts w:ascii="Arial" w:hAnsi="Arial" w:cs="Arial"/>
          <w:sz w:val="24"/>
          <w:lang w:eastAsia="en-US"/>
        </w:rPr>
        <w:t>)</w:t>
      </w:r>
      <w:r w:rsidR="009F4D59" w:rsidRPr="00837980">
        <w:rPr>
          <w:rFonts w:ascii="Arial" w:hAnsi="Arial" w:cs="Arial"/>
          <w:sz w:val="24"/>
          <w:lang w:eastAsia="en-US"/>
        </w:rPr>
        <w:t>, measured at the meter point, should include at least the following:</w:t>
      </w:r>
    </w:p>
    <w:p w:rsidR="00254E85" w:rsidRPr="00837980" w:rsidRDefault="007266AF" w:rsidP="00FE0D2C">
      <w:pPr>
        <w:pStyle w:val="ListParagraph"/>
        <w:numPr>
          <w:ilvl w:val="1"/>
          <w:numId w:val="34"/>
        </w:numPr>
        <w:spacing w:after="120"/>
        <w:ind w:left="900"/>
        <w:rPr>
          <w:rFonts w:ascii="Arial" w:hAnsi="Arial" w:cs="Arial"/>
          <w:sz w:val="24"/>
          <w:lang w:eastAsia="en-US"/>
        </w:rPr>
      </w:pPr>
      <w:r w:rsidRPr="00837980">
        <w:rPr>
          <w:rFonts w:ascii="Arial" w:hAnsi="Arial" w:cs="Arial"/>
          <w:sz w:val="24"/>
          <w:lang w:eastAsia="en-US"/>
        </w:rPr>
        <w:t>Current Net MW output as measured at M</w:t>
      </w:r>
      <w:r w:rsidR="005C5C7A" w:rsidRPr="00837980">
        <w:rPr>
          <w:rFonts w:ascii="Arial" w:hAnsi="Arial" w:cs="Arial"/>
          <w:sz w:val="24"/>
          <w:lang w:eastAsia="en-US"/>
        </w:rPr>
        <w:t>eter 2 above</w:t>
      </w:r>
    </w:p>
    <w:p w:rsidR="00254E85" w:rsidRPr="00837980" w:rsidRDefault="007266AF" w:rsidP="00FE0D2C">
      <w:pPr>
        <w:pStyle w:val="ListParagraph"/>
        <w:numPr>
          <w:ilvl w:val="1"/>
          <w:numId w:val="34"/>
        </w:numPr>
        <w:spacing w:after="120"/>
        <w:ind w:left="900"/>
        <w:rPr>
          <w:rFonts w:ascii="Arial" w:hAnsi="Arial" w:cs="Arial"/>
          <w:sz w:val="24"/>
          <w:lang w:eastAsia="en-US"/>
        </w:rPr>
      </w:pPr>
      <w:r w:rsidRPr="00837980">
        <w:rPr>
          <w:rFonts w:ascii="Arial" w:hAnsi="Arial" w:cs="Arial"/>
          <w:sz w:val="24"/>
          <w:lang w:eastAsia="en-US"/>
        </w:rPr>
        <w:t>Status (Online, Offline-available, Out)</w:t>
      </w:r>
    </w:p>
    <w:p w:rsidR="00FE0D2C" w:rsidRPr="00837980" w:rsidRDefault="007266AF" w:rsidP="00FE0D2C">
      <w:pPr>
        <w:pStyle w:val="ListParagraph"/>
        <w:numPr>
          <w:ilvl w:val="1"/>
          <w:numId w:val="34"/>
        </w:numPr>
        <w:spacing w:after="120"/>
        <w:ind w:left="900"/>
        <w:rPr>
          <w:rFonts w:ascii="Arial" w:hAnsi="Arial" w:cs="Arial"/>
          <w:sz w:val="24"/>
          <w:lang w:eastAsia="en-US"/>
        </w:rPr>
      </w:pPr>
      <w:r w:rsidRPr="00837980">
        <w:rPr>
          <w:rFonts w:ascii="Arial" w:hAnsi="Arial" w:cs="Arial"/>
          <w:sz w:val="24"/>
          <w:lang w:eastAsia="en-US"/>
        </w:rPr>
        <w:t xml:space="preserve">Net </w:t>
      </w:r>
      <w:r w:rsidR="003D18A8" w:rsidRPr="00837980">
        <w:rPr>
          <w:rFonts w:ascii="Arial" w:hAnsi="Arial" w:cs="Arial"/>
          <w:sz w:val="24"/>
          <w:lang w:eastAsia="en-US"/>
        </w:rPr>
        <w:t>High Sustained Limit (</w:t>
      </w:r>
      <w:r w:rsidRPr="00837980">
        <w:rPr>
          <w:rFonts w:ascii="Arial" w:hAnsi="Arial" w:cs="Arial"/>
          <w:sz w:val="24"/>
          <w:lang w:eastAsia="en-US"/>
        </w:rPr>
        <w:t>HSL</w:t>
      </w:r>
      <w:r w:rsidR="003D18A8" w:rsidRPr="00837980">
        <w:rPr>
          <w:rFonts w:ascii="Arial" w:hAnsi="Arial" w:cs="Arial"/>
          <w:sz w:val="24"/>
          <w:lang w:eastAsia="en-US"/>
        </w:rPr>
        <w:t>)</w:t>
      </w:r>
      <w:r w:rsidRPr="00837980">
        <w:rPr>
          <w:rFonts w:ascii="Arial" w:hAnsi="Arial" w:cs="Arial"/>
          <w:sz w:val="24"/>
          <w:lang w:eastAsia="en-US"/>
        </w:rPr>
        <w:t xml:space="preserve"> as measured at M</w:t>
      </w:r>
      <w:r w:rsidR="005C5C7A" w:rsidRPr="00837980">
        <w:rPr>
          <w:rFonts w:ascii="Arial" w:hAnsi="Arial" w:cs="Arial"/>
          <w:sz w:val="24"/>
          <w:lang w:eastAsia="en-US"/>
        </w:rPr>
        <w:t xml:space="preserve">eter 2 above </w:t>
      </w:r>
    </w:p>
    <w:p w:rsidR="00254E85" w:rsidRPr="00837980" w:rsidRDefault="00DF6E39" w:rsidP="00FE0D2C">
      <w:pPr>
        <w:pStyle w:val="ListParagraph"/>
        <w:numPr>
          <w:ilvl w:val="0"/>
          <w:numId w:val="34"/>
        </w:numPr>
        <w:spacing w:after="120"/>
        <w:ind w:left="540" w:hanging="540"/>
        <w:rPr>
          <w:rFonts w:ascii="Arial" w:hAnsi="Arial" w:cs="Arial"/>
          <w:sz w:val="24"/>
          <w:lang w:eastAsia="en-US"/>
        </w:rPr>
      </w:pPr>
      <w:r w:rsidRPr="00837980">
        <w:rPr>
          <w:rFonts w:ascii="Arial" w:hAnsi="Arial" w:cs="Arial"/>
          <w:sz w:val="24"/>
          <w:szCs w:val="24"/>
        </w:rPr>
        <w:t xml:space="preserve"> </w:t>
      </w:r>
      <w:r w:rsidR="003D18A8" w:rsidRPr="00837980">
        <w:rPr>
          <w:rFonts w:ascii="Arial" w:hAnsi="Arial" w:cs="Arial"/>
          <w:sz w:val="24"/>
          <w:szCs w:val="24"/>
        </w:rPr>
        <w:t>ERCOT-to-QSE communications</w:t>
      </w:r>
      <w:r w:rsidR="007266AF" w:rsidRPr="00837980">
        <w:rPr>
          <w:rFonts w:ascii="Arial" w:hAnsi="Arial" w:cs="Arial"/>
          <w:sz w:val="24"/>
          <w:szCs w:val="24"/>
        </w:rPr>
        <w:t xml:space="preserve"> (via </w:t>
      </w:r>
      <w:r w:rsidR="003D18A8" w:rsidRPr="00837980">
        <w:rPr>
          <w:rFonts w:ascii="Arial" w:hAnsi="Arial" w:cs="Arial"/>
          <w:sz w:val="24"/>
          <w:szCs w:val="24"/>
        </w:rPr>
        <w:t xml:space="preserve">ICCP </w:t>
      </w:r>
      <w:r w:rsidR="007266AF" w:rsidRPr="00837980">
        <w:rPr>
          <w:rFonts w:ascii="Arial" w:hAnsi="Arial" w:cs="Arial"/>
          <w:sz w:val="24"/>
          <w:szCs w:val="24"/>
        </w:rPr>
        <w:t>telemetry</w:t>
      </w:r>
      <w:r w:rsidRPr="00837980">
        <w:rPr>
          <w:rFonts w:ascii="Arial" w:hAnsi="Arial" w:cs="Arial"/>
          <w:sz w:val="24"/>
          <w:szCs w:val="24"/>
        </w:rPr>
        <w:t>,</w:t>
      </w:r>
      <w:r w:rsidR="003D18A8" w:rsidRPr="00837980">
        <w:rPr>
          <w:rFonts w:ascii="Arial" w:hAnsi="Arial" w:cs="Arial"/>
          <w:sz w:val="24"/>
          <w:szCs w:val="24"/>
        </w:rPr>
        <w:t xml:space="preserve"> XML,</w:t>
      </w:r>
      <w:r w:rsidR="007266AF" w:rsidRPr="00837980">
        <w:rPr>
          <w:rFonts w:ascii="Arial" w:hAnsi="Arial" w:cs="Arial"/>
          <w:sz w:val="24"/>
          <w:szCs w:val="24"/>
        </w:rPr>
        <w:t xml:space="preserve"> and/or phone</w:t>
      </w:r>
      <w:r w:rsidR="003D18A8" w:rsidRPr="00837980">
        <w:rPr>
          <w:rFonts w:ascii="Arial" w:hAnsi="Arial" w:cs="Arial"/>
          <w:sz w:val="24"/>
          <w:szCs w:val="24"/>
        </w:rPr>
        <w:t xml:space="preserve">/VDI) during emergency conditions, as determined by the ERCOT Operator, </w:t>
      </w:r>
      <w:r w:rsidRPr="00837980">
        <w:rPr>
          <w:rFonts w:ascii="Arial" w:hAnsi="Arial" w:cs="Arial"/>
          <w:sz w:val="24"/>
          <w:szCs w:val="24"/>
        </w:rPr>
        <w:t>c</w:t>
      </w:r>
      <w:r w:rsidR="003D18A8" w:rsidRPr="00837980">
        <w:rPr>
          <w:rFonts w:ascii="Arial" w:hAnsi="Arial" w:cs="Arial"/>
          <w:sz w:val="24"/>
          <w:szCs w:val="24"/>
        </w:rPr>
        <w:t>ould have the ability to require a DER Light to:</w:t>
      </w:r>
      <w:r w:rsidR="007266AF" w:rsidRPr="00837980">
        <w:rPr>
          <w:rFonts w:ascii="Arial" w:hAnsi="Arial" w:cs="Arial"/>
          <w:sz w:val="24"/>
          <w:szCs w:val="24"/>
        </w:rPr>
        <w:t xml:space="preserve"> </w:t>
      </w:r>
    </w:p>
    <w:p w:rsidR="00254E85" w:rsidRPr="00837980" w:rsidRDefault="003D18A8" w:rsidP="00FE0D2C">
      <w:pPr>
        <w:pStyle w:val="ListParagraph"/>
        <w:numPr>
          <w:ilvl w:val="1"/>
          <w:numId w:val="18"/>
        </w:numPr>
        <w:ind w:left="900"/>
        <w:rPr>
          <w:rFonts w:ascii="Arial" w:hAnsi="Arial" w:cs="Arial"/>
          <w:sz w:val="24"/>
          <w:szCs w:val="24"/>
        </w:rPr>
      </w:pPr>
      <w:r w:rsidRPr="00837980">
        <w:rPr>
          <w:rFonts w:ascii="Arial" w:hAnsi="Arial" w:cs="Arial"/>
          <w:sz w:val="24"/>
          <w:szCs w:val="24"/>
        </w:rPr>
        <w:t>C</w:t>
      </w:r>
      <w:r w:rsidR="007266AF" w:rsidRPr="00837980">
        <w:rPr>
          <w:rFonts w:ascii="Arial" w:hAnsi="Arial" w:cs="Arial"/>
          <w:sz w:val="24"/>
          <w:szCs w:val="24"/>
        </w:rPr>
        <w:t>ome online</w:t>
      </w:r>
      <w:r w:rsidRPr="00837980">
        <w:rPr>
          <w:rFonts w:ascii="Arial" w:hAnsi="Arial" w:cs="Arial"/>
          <w:sz w:val="24"/>
          <w:szCs w:val="24"/>
        </w:rPr>
        <w:t xml:space="preserve">, similar to </w:t>
      </w:r>
      <w:r w:rsidR="007266AF" w:rsidRPr="00837980">
        <w:rPr>
          <w:rFonts w:ascii="Arial" w:hAnsi="Arial" w:cs="Arial"/>
          <w:sz w:val="24"/>
          <w:szCs w:val="24"/>
        </w:rPr>
        <w:t>a RUC instruction</w:t>
      </w:r>
      <w:r w:rsidRPr="00837980">
        <w:rPr>
          <w:rFonts w:ascii="Arial" w:hAnsi="Arial" w:cs="Arial"/>
          <w:sz w:val="24"/>
          <w:szCs w:val="24"/>
        </w:rPr>
        <w:t xml:space="preserve">; or </w:t>
      </w:r>
    </w:p>
    <w:p w:rsidR="007266AF" w:rsidRPr="00837980" w:rsidRDefault="003D18A8" w:rsidP="00FE0D2C">
      <w:pPr>
        <w:pStyle w:val="ListParagraph"/>
        <w:numPr>
          <w:ilvl w:val="1"/>
          <w:numId w:val="18"/>
        </w:numPr>
        <w:ind w:left="900"/>
        <w:rPr>
          <w:rFonts w:ascii="Arial" w:hAnsi="Arial" w:cs="Arial"/>
          <w:sz w:val="24"/>
          <w:szCs w:val="24"/>
        </w:rPr>
      </w:pPr>
      <w:r w:rsidRPr="00837980">
        <w:rPr>
          <w:rFonts w:ascii="Arial" w:hAnsi="Arial" w:cs="Arial"/>
          <w:sz w:val="24"/>
          <w:szCs w:val="24"/>
        </w:rPr>
        <w:t>C</w:t>
      </w:r>
      <w:r w:rsidR="007266AF" w:rsidRPr="00837980">
        <w:rPr>
          <w:rFonts w:ascii="Arial" w:hAnsi="Arial" w:cs="Arial"/>
          <w:sz w:val="24"/>
          <w:szCs w:val="24"/>
        </w:rPr>
        <w:t xml:space="preserve">urtail </w:t>
      </w:r>
      <w:r w:rsidRPr="00837980">
        <w:rPr>
          <w:rFonts w:ascii="Arial" w:hAnsi="Arial" w:cs="Arial"/>
          <w:sz w:val="24"/>
          <w:szCs w:val="24"/>
        </w:rPr>
        <w:t xml:space="preserve">energy </w:t>
      </w:r>
      <w:r w:rsidR="007266AF" w:rsidRPr="00837980">
        <w:rPr>
          <w:rFonts w:ascii="Arial" w:hAnsi="Arial" w:cs="Arial"/>
          <w:sz w:val="24"/>
          <w:szCs w:val="24"/>
        </w:rPr>
        <w:t>injection</w:t>
      </w:r>
      <w:r w:rsidRPr="00837980">
        <w:rPr>
          <w:rFonts w:ascii="Arial" w:hAnsi="Arial" w:cs="Arial"/>
          <w:sz w:val="24"/>
          <w:szCs w:val="24"/>
        </w:rPr>
        <w:t>s</w:t>
      </w:r>
      <w:r w:rsidR="007266AF" w:rsidRPr="00837980">
        <w:rPr>
          <w:rFonts w:ascii="Arial" w:hAnsi="Arial" w:cs="Arial"/>
          <w:sz w:val="24"/>
          <w:szCs w:val="24"/>
        </w:rPr>
        <w:t xml:space="preserve"> as measured at M</w:t>
      </w:r>
      <w:r w:rsidR="005C5C7A" w:rsidRPr="00837980">
        <w:rPr>
          <w:rFonts w:ascii="Arial" w:hAnsi="Arial" w:cs="Arial"/>
          <w:sz w:val="24"/>
          <w:szCs w:val="24"/>
        </w:rPr>
        <w:t xml:space="preserve">eter 2 above </w:t>
      </w:r>
    </w:p>
    <w:p w:rsidR="00254E85" w:rsidRPr="00837980" w:rsidRDefault="00254E85" w:rsidP="00FE0D2C">
      <w:pPr>
        <w:spacing w:line="240" w:lineRule="auto"/>
        <w:rPr>
          <w:rFonts w:ascii="Arial" w:hAnsi="Arial" w:cs="Arial"/>
          <w:sz w:val="24"/>
          <w:szCs w:val="24"/>
        </w:rPr>
      </w:pPr>
    </w:p>
    <w:p w:rsidR="007266AF" w:rsidRPr="00837980" w:rsidRDefault="003D18A8" w:rsidP="00FE0D2C">
      <w:pPr>
        <w:spacing w:line="240" w:lineRule="auto"/>
        <w:rPr>
          <w:rFonts w:ascii="Arial" w:hAnsi="Arial" w:cs="Arial"/>
          <w:sz w:val="24"/>
          <w:szCs w:val="24"/>
        </w:rPr>
      </w:pPr>
      <w:r w:rsidRPr="00837980">
        <w:rPr>
          <w:rFonts w:ascii="Arial" w:hAnsi="Arial" w:cs="Arial"/>
          <w:sz w:val="24"/>
          <w:szCs w:val="24"/>
        </w:rPr>
        <w:t xml:space="preserve">ERCOT recommends that stakeholders discuss the implications of this proposal in detail, including </w:t>
      </w:r>
      <w:r w:rsidR="007266AF" w:rsidRPr="00837980">
        <w:rPr>
          <w:rFonts w:ascii="Arial" w:hAnsi="Arial" w:cs="Arial"/>
          <w:sz w:val="24"/>
          <w:szCs w:val="24"/>
        </w:rPr>
        <w:t>compliance implications</w:t>
      </w:r>
      <w:r w:rsidR="001C6EA6" w:rsidRPr="00837980">
        <w:rPr>
          <w:rFonts w:ascii="Arial" w:hAnsi="Arial" w:cs="Arial"/>
          <w:sz w:val="24"/>
          <w:szCs w:val="24"/>
        </w:rPr>
        <w:t xml:space="preserve"> and the possibility of “make-whole” compensation for DER Light emergency deployments</w:t>
      </w:r>
      <w:r w:rsidR="007266AF" w:rsidRPr="00837980">
        <w:rPr>
          <w:rFonts w:ascii="Arial" w:hAnsi="Arial" w:cs="Arial"/>
          <w:sz w:val="24"/>
          <w:szCs w:val="24"/>
        </w:rPr>
        <w:t>.</w:t>
      </w:r>
    </w:p>
    <w:p w:rsidR="00FE3964" w:rsidRPr="00837980" w:rsidRDefault="00FE3964" w:rsidP="00694A24">
      <w:pPr>
        <w:rPr>
          <w:rFonts w:ascii="Arial" w:hAnsi="Arial" w:cs="Arial"/>
          <w:sz w:val="24"/>
          <w:szCs w:val="24"/>
        </w:rPr>
      </w:pPr>
    </w:p>
    <w:p w:rsidR="00187BF2" w:rsidRPr="00837980" w:rsidRDefault="00187BF2" w:rsidP="00D24405">
      <w:pPr>
        <w:pStyle w:val="Heading2"/>
        <w:spacing w:before="240" w:after="240"/>
        <w:ind w:left="720" w:hanging="720"/>
        <w:rPr>
          <w:rFonts w:ascii="Arial" w:hAnsi="Arial" w:cs="Arial"/>
          <w:sz w:val="32"/>
        </w:rPr>
      </w:pPr>
      <w:bookmarkStart w:id="77" w:name="_Toc427833158"/>
      <w:r w:rsidRPr="00837980">
        <w:rPr>
          <w:rFonts w:ascii="Arial" w:hAnsi="Arial" w:cs="Arial"/>
          <w:sz w:val="32"/>
        </w:rPr>
        <w:t>DER Heavy</w:t>
      </w:r>
      <w:bookmarkEnd w:id="77"/>
    </w:p>
    <w:p w:rsidR="00187BF2" w:rsidRPr="00837980" w:rsidRDefault="00187BF2" w:rsidP="00934B00">
      <w:pPr>
        <w:pStyle w:val="Heading3"/>
        <w:spacing w:after="240"/>
        <w:rPr>
          <w:rFonts w:ascii="Arial" w:hAnsi="Arial" w:cs="Arial"/>
          <w:sz w:val="28"/>
        </w:rPr>
      </w:pPr>
      <w:bookmarkStart w:id="78" w:name="_Toc427833159"/>
      <w:r w:rsidRPr="00837980">
        <w:rPr>
          <w:rFonts w:ascii="Arial" w:hAnsi="Arial" w:cs="Arial"/>
          <w:sz w:val="32"/>
        </w:rPr>
        <w:t>Background</w:t>
      </w:r>
      <w:bookmarkEnd w:id="78"/>
      <w:r w:rsidRPr="00837980">
        <w:rPr>
          <w:rFonts w:ascii="Arial" w:hAnsi="Arial" w:cs="Arial"/>
          <w:sz w:val="28"/>
        </w:rPr>
        <w:t xml:space="preserve"> </w:t>
      </w:r>
    </w:p>
    <w:p w:rsidR="00C11601" w:rsidRPr="00837980" w:rsidRDefault="00C11601" w:rsidP="00254E85">
      <w:pPr>
        <w:contextualSpacing/>
        <w:rPr>
          <w:rFonts w:ascii="Arial" w:hAnsi="Arial" w:cs="Arial"/>
          <w:sz w:val="24"/>
          <w:szCs w:val="24"/>
        </w:rPr>
      </w:pPr>
      <w:r w:rsidRPr="00837980">
        <w:rPr>
          <w:rFonts w:ascii="Arial" w:hAnsi="Arial" w:cs="Arial"/>
          <w:sz w:val="24"/>
          <w:szCs w:val="24"/>
        </w:rPr>
        <w:t xml:space="preserve">The concept of </w:t>
      </w:r>
      <w:r w:rsidR="00CD303E" w:rsidRPr="00837980">
        <w:rPr>
          <w:rFonts w:ascii="Arial" w:hAnsi="Arial" w:cs="Arial"/>
          <w:sz w:val="24"/>
          <w:szCs w:val="24"/>
        </w:rPr>
        <w:t>DER Heavy</w:t>
      </w:r>
      <w:r w:rsidRPr="00837980">
        <w:rPr>
          <w:rFonts w:ascii="Arial" w:hAnsi="Arial" w:cs="Arial"/>
          <w:sz w:val="24"/>
          <w:szCs w:val="24"/>
        </w:rPr>
        <w:t xml:space="preserve"> is essentially the same as that of a traditional Resource, with the </w:t>
      </w:r>
      <w:r w:rsidR="001C4F42" w:rsidRPr="00837980">
        <w:rPr>
          <w:rFonts w:ascii="Arial" w:hAnsi="Arial" w:cs="Arial"/>
          <w:sz w:val="24"/>
          <w:szCs w:val="24"/>
        </w:rPr>
        <w:t xml:space="preserve">main </w:t>
      </w:r>
      <w:r w:rsidRPr="00837980">
        <w:rPr>
          <w:rFonts w:ascii="Arial" w:hAnsi="Arial" w:cs="Arial"/>
          <w:sz w:val="24"/>
          <w:szCs w:val="24"/>
        </w:rPr>
        <w:t>difference being that it is connected at distribution voltage</w:t>
      </w:r>
      <w:r w:rsidR="005B3B62" w:rsidRPr="00837980">
        <w:rPr>
          <w:rFonts w:ascii="Arial" w:hAnsi="Arial" w:cs="Arial"/>
          <w:sz w:val="24"/>
          <w:szCs w:val="24"/>
        </w:rPr>
        <w:t xml:space="preserve"> and the path from the resource to the ERCOT Transmission System is not in </w:t>
      </w:r>
      <w:r w:rsidR="00F94A61" w:rsidRPr="00837980">
        <w:rPr>
          <w:rFonts w:ascii="Arial" w:hAnsi="Arial" w:cs="Arial"/>
          <w:sz w:val="24"/>
          <w:szCs w:val="24"/>
        </w:rPr>
        <w:t>the ERCOT CIM</w:t>
      </w:r>
      <w:r w:rsidRPr="00837980">
        <w:rPr>
          <w:rFonts w:ascii="Arial" w:hAnsi="Arial" w:cs="Arial"/>
          <w:sz w:val="24"/>
          <w:szCs w:val="24"/>
        </w:rPr>
        <w:t xml:space="preserve">. </w:t>
      </w:r>
      <w:r w:rsidR="005B3B62" w:rsidRPr="00837980">
        <w:rPr>
          <w:rFonts w:ascii="Arial" w:hAnsi="Arial" w:cs="Arial"/>
          <w:sz w:val="24"/>
          <w:szCs w:val="24"/>
        </w:rPr>
        <w:t xml:space="preserve">A DER Heavy </w:t>
      </w:r>
      <w:r w:rsidR="00F94A61" w:rsidRPr="00837980">
        <w:rPr>
          <w:rFonts w:ascii="Arial" w:hAnsi="Arial" w:cs="Arial"/>
          <w:sz w:val="24"/>
          <w:szCs w:val="24"/>
        </w:rPr>
        <w:t xml:space="preserve">would be </w:t>
      </w:r>
      <w:r w:rsidR="00743D26" w:rsidRPr="00837980">
        <w:rPr>
          <w:rFonts w:ascii="Arial" w:hAnsi="Arial" w:cs="Arial"/>
          <w:sz w:val="24"/>
          <w:szCs w:val="24"/>
        </w:rPr>
        <w:t xml:space="preserve">eligible to participate actively in the ERCOT energy and Ancillary Services markets, </w:t>
      </w:r>
      <w:r w:rsidR="005B3B62" w:rsidRPr="00837980">
        <w:rPr>
          <w:rFonts w:ascii="Arial" w:hAnsi="Arial" w:cs="Arial"/>
          <w:sz w:val="24"/>
          <w:szCs w:val="24"/>
        </w:rPr>
        <w:t>and</w:t>
      </w:r>
      <w:r w:rsidR="00743D26" w:rsidRPr="00837980">
        <w:rPr>
          <w:rFonts w:ascii="Arial" w:hAnsi="Arial" w:cs="Arial"/>
          <w:sz w:val="24"/>
          <w:szCs w:val="24"/>
        </w:rPr>
        <w:t xml:space="preserve"> would have </w:t>
      </w:r>
      <w:r w:rsidR="00193753" w:rsidRPr="00837980">
        <w:rPr>
          <w:rFonts w:ascii="Arial" w:hAnsi="Arial" w:cs="Arial"/>
          <w:sz w:val="24"/>
          <w:szCs w:val="24"/>
        </w:rPr>
        <w:t>equivalent</w:t>
      </w:r>
      <w:r w:rsidR="00743D26" w:rsidRPr="00837980">
        <w:rPr>
          <w:rFonts w:ascii="Arial" w:hAnsi="Arial" w:cs="Arial"/>
          <w:sz w:val="24"/>
          <w:szCs w:val="24"/>
        </w:rPr>
        <w:t xml:space="preserve"> levels and metrics for registration, qualification, performance, and compliance as traditional Resources, including</w:t>
      </w:r>
      <w:r w:rsidR="00193753" w:rsidRPr="00837980">
        <w:rPr>
          <w:rFonts w:ascii="Arial" w:hAnsi="Arial" w:cs="Arial"/>
          <w:sz w:val="24"/>
          <w:szCs w:val="24"/>
        </w:rPr>
        <w:t xml:space="preserve"> but not limited to</w:t>
      </w:r>
      <w:r w:rsidR="00743D26" w:rsidRPr="00837980">
        <w:rPr>
          <w:rFonts w:ascii="Arial" w:hAnsi="Arial" w:cs="Arial"/>
          <w:sz w:val="24"/>
          <w:szCs w:val="24"/>
        </w:rPr>
        <w:t>:</w:t>
      </w:r>
    </w:p>
    <w:p w:rsidR="00743D26" w:rsidRPr="00837980" w:rsidRDefault="00743D26" w:rsidP="00FE0D2C">
      <w:pPr>
        <w:pStyle w:val="ListParagraph"/>
        <w:numPr>
          <w:ilvl w:val="0"/>
          <w:numId w:val="19"/>
        </w:numPr>
        <w:spacing w:after="120" w:line="276" w:lineRule="auto"/>
        <w:ind w:left="540" w:hanging="540"/>
        <w:contextualSpacing/>
        <w:rPr>
          <w:rFonts w:ascii="Arial" w:hAnsi="Arial" w:cs="Arial"/>
          <w:sz w:val="24"/>
          <w:szCs w:val="24"/>
        </w:rPr>
      </w:pPr>
      <w:r w:rsidRPr="00837980">
        <w:rPr>
          <w:rFonts w:ascii="Arial" w:hAnsi="Arial" w:cs="Arial"/>
          <w:sz w:val="24"/>
          <w:szCs w:val="24"/>
        </w:rPr>
        <w:lastRenderedPageBreak/>
        <w:t>Submission of a Resource Asset Registration Form (could be the same as a Generation Resource, or a combination of Generation Resource/Controllable Load Resource, depending on whether storage is present);</w:t>
      </w:r>
    </w:p>
    <w:p w:rsidR="00743D26" w:rsidRPr="00837980" w:rsidRDefault="00743D26" w:rsidP="00FE0D2C">
      <w:pPr>
        <w:pStyle w:val="ListParagraph"/>
        <w:numPr>
          <w:ilvl w:val="0"/>
          <w:numId w:val="19"/>
        </w:numPr>
        <w:spacing w:after="120" w:line="276" w:lineRule="auto"/>
        <w:ind w:left="540" w:hanging="540"/>
        <w:contextualSpacing/>
        <w:rPr>
          <w:rFonts w:ascii="Arial" w:hAnsi="Arial" w:cs="Arial"/>
          <w:sz w:val="24"/>
          <w:szCs w:val="24"/>
        </w:rPr>
      </w:pPr>
      <w:r w:rsidRPr="00837980">
        <w:rPr>
          <w:rFonts w:ascii="Arial" w:hAnsi="Arial" w:cs="Arial"/>
          <w:sz w:val="24"/>
          <w:szCs w:val="24"/>
        </w:rPr>
        <w:t>Establishing a Resource Entity;</w:t>
      </w:r>
    </w:p>
    <w:p w:rsidR="00743D26" w:rsidRPr="00837980" w:rsidRDefault="00743D26" w:rsidP="00FE0D2C">
      <w:pPr>
        <w:pStyle w:val="ListParagraph"/>
        <w:numPr>
          <w:ilvl w:val="0"/>
          <w:numId w:val="19"/>
        </w:numPr>
        <w:spacing w:after="120" w:line="276" w:lineRule="auto"/>
        <w:ind w:left="540" w:hanging="540"/>
        <w:contextualSpacing/>
        <w:rPr>
          <w:rFonts w:ascii="Arial" w:hAnsi="Arial" w:cs="Arial"/>
          <w:sz w:val="24"/>
          <w:szCs w:val="24"/>
        </w:rPr>
      </w:pPr>
      <w:r w:rsidRPr="00837980">
        <w:rPr>
          <w:rFonts w:ascii="Arial" w:hAnsi="Arial" w:cs="Arial"/>
          <w:sz w:val="24"/>
          <w:szCs w:val="24"/>
        </w:rPr>
        <w:t xml:space="preserve">Establishing a QSE relationship; </w:t>
      </w:r>
    </w:p>
    <w:p w:rsidR="00743D26" w:rsidRPr="00837980" w:rsidRDefault="005B3B62" w:rsidP="00FE0D2C">
      <w:pPr>
        <w:pStyle w:val="ListParagraph"/>
        <w:numPr>
          <w:ilvl w:val="0"/>
          <w:numId w:val="19"/>
        </w:numPr>
        <w:spacing w:after="120" w:line="276" w:lineRule="auto"/>
        <w:ind w:left="540" w:hanging="540"/>
        <w:contextualSpacing/>
        <w:rPr>
          <w:rFonts w:ascii="Arial" w:hAnsi="Arial" w:cs="Arial"/>
          <w:sz w:val="24"/>
          <w:szCs w:val="24"/>
        </w:rPr>
      </w:pPr>
      <w:r w:rsidRPr="00837980">
        <w:rPr>
          <w:rFonts w:ascii="Arial" w:hAnsi="Arial" w:cs="Arial"/>
          <w:sz w:val="24"/>
          <w:szCs w:val="24"/>
        </w:rPr>
        <w:t>Mapping to appropriate CIM Load(s)</w:t>
      </w:r>
      <w:r w:rsidR="00743D26" w:rsidRPr="00837980">
        <w:rPr>
          <w:rFonts w:ascii="Arial" w:hAnsi="Arial" w:cs="Arial"/>
          <w:sz w:val="24"/>
          <w:szCs w:val="24"/>
        </w:rPr>
        <w:t xml:space="preserve"> in the Network Model Management System; </w:t>
      </w:r>
    </w:p>
    <w:p w:rsidR="00743D26" w:rsidRPr="00837980" w:rsidRDefault="00743D26" w:rsidP="00FE0D2C">
      <w:pPr>
        <w:pStyle w:val="ListParagraph"/>
        <w:numPr>
          <w:ilvl w:val="0"/>
          <w:numId w:val="19"/>
        </w:numPr>
        <w:spacing w:after="120" w:line="276" w:lineRule="auto"/>
        <w:ind w:left="540" w:hanging="540"/>
        <w:contextualSpacing/>
        <w:rPr>
          <w:rFonts w:ascii="Arial" w:hAnsi="Arial" w:cs="Arial"/>
          <w:sz w:val="24"/>
          <w:szCs w:val="24"/>
        </w:rPr>
      </w:pPr>
      <w:r w:rsidRPr="00837980">
        <w:rPr>
          <w:rFonts w:ascii="Arial" w:hAnsi="Arial" w:cs="Arial"/>
          <w:sz w:val="24"/>
          <w:szCs w:val="24"/>
        </w:rPr>
        <w:t>Association with a new Resource Node for settlements;</w:t>
      </w:r>
    </w:p>
    <w:p w:rsidR="00743D26" w:rsidRPr="00837980" w:rsidRDefault="00743D26" w:rsidP="00FE0D2C">
      <w:pPr>
        <w:pStyle w:val="ListParagraph"/>
        <w:numPr>
          <w:ilvl w:val="0"/>
          <w:numId w:val="19"/>
        </w:numPr>
        <w:spacing w:after="120" w:line="276" w:lineRule="auto"/>
        <w:ind w:left="540" w:hanging="540"/>
        <w:contextualSpacing/>
        <w:rPr>
          <w:rFonts w:ascii="Arial" w:hAnsi="Arial" w:cs="Arial"/>
          <w:sz w:val="24"/>
          <w:szCs w:val="24"/>
        </w:rPr>
      </w:pPr>
      <w:r w:rsidRPr="00837980">
        <w:rPr>
          <w:rFonts w:ascii="Arial" w:hAnsi="Arial" w:cs="Arial"/>
          <w:sz w:val="24"/>
          <w:szCs w:val="24"/>
        </w:rPr>
        <w:t>Setup and certification of ICCP telemetry;</w:t>
      </w:r>
    </w:p>
    <w:p w:rsidR="00743D26" w:rsidRPr="00837980" w:rsidRDefault="00743D26" w:rsidP="00FE0D2C">
      <w:pPr>
        <w:pStyle w:val="ListParagraph"/>
        <w:numPr>
          <w:ilvl w:val="0"/>
          <w:numId w:val="19"/>
        </w:numPr>
        <w:spacing w:after="120" w:line="276" w:lineRule="auto"/>
        <w:ind w:left="540" w:hanging="540"/>
        <w:contextualSpacing/>
        <w:rPr>
          <w:rFonts w:ascii="Arial" w:hAnsi="Arial" w:cs="Arial"/>
          <w:sz w:val="24"/>
          <w:szCs w:val="24"/>
        </w:rPr>
      </w:pPr>
      <w:r w:rsidRPr="00837980">
        <w:rPr>
          <w:rFonts w:ascii="Arial" w:hAnsi="Arial" w:cs="Arial"/>
          <w:sz w:val="24"/>
          <w:szCs w:val="24"/>
        </w:rPr>
        <w:t>Qualification testing for SCED dispatch and any desired Ancillary Services;</w:t>
      </w:r>
      <w:r w:rsidR="00254E85" w:rsidRPr="00837980">
        <w:rPr>
          <w:rFonts w:ascii="Arial" w:hAnsi="Arial" w:cs="Arial"/>
          <w:sz w:val="24"/>
          <w:szCs w:val="24"/>
        </w:rPr>
        <w:t xml:space="preserve"> and</w:t>
      </w:r>
    </w:p>
    <w:p w:rsidR="00187BF2" w:rsidRPr="00837980" w:rsidRDefault="00743D26" w:rsidP="00FE0D2C">
      <w:pPr>
        <w:pStyle w:val="ListParagraph"/>
        <w:numPr>
          <w:ilvl w:val="0"/>
          <w:numId w:val="19"/>
        </w:numPr>
        <w:spacing w:after="120" w:line="276" w:lineRule="auto"/>
        <w:ind w:left="540" w:hanging="540"/>
        <w:contextualSpacing/>
        <w:rPr>
          <w:rFonts w:ascii="Arial" w:hAnsi="Arial" w:cs="Arial"/>
          <w:sz w:val="24"/>
          <w:szCs w:val="24"/>
        </w:rPr>
      </w:pPr>
      <w:r w:rsidRPr="00837980">
        <w:rPr>
          <w:rFonts w:ascii="Arial" w:hAnsi="Arial" w:cs="Arial"/>
          <w:sz w:val="24"/>
          <w:szCs w:val="24"/>
        </w:rPr>
        <w:t xml:space="preserve">Qualification for </w:t>
      </w:r>
      <w:r w:rsidR="00EF3F6C" w:rsidRPr="00837980">
        <w:rPr>
          <w:rFonts w:ascii="Arial" w:hAnsi="Arial" w:cs="Arial"/>
          <w:sz w:val="24"/>
          <w:szCs w:val="24"/>
        </w:rPr>
        <w:t>WSL</w:t>
      </w:r>
      <w:r w:rsidRPr="00837980">
        <w:rPr>
          <w:rFonts w:ascii="Arial" w:hAnsi="Arial" w:cs="Arial"/>
          <w:sz w:val="24"/>
          <w:szCs w:val="24"/>
        </w:rPr>
        <w:t xml:space="preserve"> treatment, if applicable.</w:t>
      </w:r>
    </w:p>
    <w:p w:rsidR="00E765A0" w:rsidRPr="00837980" w:rsidRDefault="00E765A0" w:rsidP="00254E85">
      <w:pPr>
        <w:contextualSpacing/>
        <w:rPr>
          <w:rFonts w:ascii="Arial" w:hAnsi="Arial" w:cs="Arial"/>
          <w:sz w:val="24"/>
          <w:szCs w:val="24"/>
        </w:rPr>
      </w:pPr>
      <w:r w:rsidRPr="00837980">
        <w:rPr>
          <w:rFonts w:ascii="Arial" w:hAnsi="Arial" w:cs="Arial"/>
          <w:i/>
          <w:sz w:val="24"/>
          <w:szCs w:val="24"/>
        </w:rPr>
        <w:t xml:space="preserve">DER Heavy without Storage, or with Storage that is not seeking </w:t>
      </w:r>
      <w:r w:rsidR="00EF3F6C" w:rsidRPr="00837980">
        <w:rPr>
          <w:rFonts w:ascii="Arial" w:hAnsi="Arial" w:cs="Arial"/>
          <w:i/>
          <w:sz w:val="24"/>
          <w:szCs w:val="24"/>
        </w:rPr>
        <w:t>WSL</w:t>
      </w:r>
      <w:r w:rsidRPr="00837980">
        <w:rPr>
          <w:rFonts w:ascii="Arial" w:hAnsi="Arial" w:cs="Arial"/>
          <w:i/>
          <w:sz w:val="24"/>
          <w:szCs w:val="24"/>
        </w:rPr>
        <w:t xml:space="preserve"> treatment</w:t>
      </w:r>
      <w:r w:rsidR="00620442" w:rsidRPr="00837980">
        <w:rPr>
          <w:rFonts w:ascii="Arial" w:hAnsi="Arial" w:cs="Arial"/>
          <w:sz w:val="24"/>
          <w:szCs w:val="24"/>
        </w:rPr>
        <w:t>:</w:t>
      </w:r>
      <w:r w:rsidRPr="00837980">
        <w:rPr>
          <w:rFonts w:ascii="Arial" w:hAnsi="Arial" w:cs="Arial"/>
          <w:sz w:val="24"/>
          <w:szCs w:val="24"/>
        </w:rPr>
        <w:t xml:space="preserve"> A site where DER Heavy is present would require metering that measures the site’s gross native Load and gross generation separately for each 15-minute Settlement Interval.  The DER site’s gross native Load would be charged at the applicable LZ SPP, while the QSE would be paid for gross Generation at the applicable locational price. </w:t>
      </w:r>
    </w:p>
    <w:p w:rsidR="00E765A0" w:rsidRDefault="00E765A0" w:rsidP="00254E85">
      <w:pPr>
        <w:contextualSpacing/>
        <w:rPr>
          <w:rFonts w:ascii="Arial" w:hAnsi="Arial" w:cs="Arial"/>
          <w:sz w:val="24"/>
          <w:szCs w:val="24"/>
        </w:rPr>
      </w:pPr>
      <w:r w:rsidRPr="00837980">
        <w:rPr>
          <w:rFonts w:ascii="Arial" w:hAnsi="Arial" w:cs="Arial"/>
          <w:i/>
          <w:sz w:val="24"/>
          <w:szCs w:val="24"/>
        </w:rPr>
        <w:t xml:space="preserve">DER Heavy that includes Storage seeking </w:t>
      </w:r>
      <w:r w:rsidR="00EF3F6C" w:rsidRPr="00837980">
        <w:rPr>
          <w:rFonts w:ascii="Arial" w:hAnsi="Arial" w:cs="Arial"/>
          <w:i/>
          <w:sz w:val="24"/>
          <w:szCs w:val="24"/>
        </w:rPr>
        <w:t>WSL</w:t>
      </w:r>
      <w:r w:rsidRPr="00837980">
        <w:rPr>
          <w:rFonts w:ascii="Arial" w:hAnsi="Arial" w:cs="Arial"/>
          <w:i/>
          <w:sz w:val="24"/>
          <w:szCs w:val="24"/>
        </w:rPr>
        <w:t xml:space="preserve"> treatment</w:t>
      </w:r>
      <w:r w:rsidR="00620442" w:rsidRPr="00837980">
        <w:rPr>
          <w:rFonts w:ascii="Arial" w:hAnsi="Arial" w:cs="Arial"/>
          <w:sz w:val="24"/>
          <w:szCs w:val="24"/>
        </w:rPr>
        <w:t>:</w:t>
      </w:r>
      <w:r w:rsidRPr="00837980">
        <w:rPr>
          <w:rFonts w:ascii="Arial" w:hAnsi="Arial" w:cs="Arial"/>
          <w:sz w:val="24"/>
          <w:szCs w:val="24"/>
        </w:rPr>
        <w:t xml:space="preserve"> If an on-site storage device is a component of the DER Heavy, in order for the storage device to receive </w:t>
      </w:r>
      <w:r w:rsidR="00EF3F6C" w:rsidRPr="00837980">
        <w:rPr>
          <w:rFonts w:ascii="Arial" w:hAnsi="Arial" w:cs="Arial"/>
          <w:sz w:val="24"/>
          <w:szCs w:val="24"/>
        </w:rPr>
        <w:t>WSL</w:t>
      </w:r>
      <w:r w:rsidRPr="00837980">
        <w:rPr>
          <w:rFonts w:ascii="Arial" w:hAnsi="Arial" w:cs="Arial"/>
          <w:sz w:val="24"/>
          <w:szCs w:val="24"/>
        </w:rPr>
        <w:t xml:space="preserve"> treatment, the metering configuration would need to measure the Load charging the storage device separately from other native and auxiliary Load.  In such a case, the QSE would be paid for gross Generation at the applicable locational price, the energy used to charge the storage device would be charged at the same applicable locational price, and other native and auxiliary Load would be charged at the applicable LZ SPP.</w:t>
      </w:r>
    </w:p>
    <w:p w:rsidR="0094610A" w:rsidRDefault="0094610A">
      <w:pPr>
        <w:spacing w:after="0" w:line="240" w:lineRule="auto"/>
        <w:rPr>
          <w:rFonts w:ascii="Arial" w:hAnsi="Arial" w:cs="Arial"/>
          <w:sz w:val="24"/>
          <w:szCs w:val="24"/>
        </w:rPr>
      </w:pPr>
      <w:r>
        <w:rPr>
          <w:rFonts w:ascii="Arial" w:hAnsi="Arial" w:cs="Arial"/>
          <w:sz w:val="24"/>
          <w:szCs w:val="24"/>
        </w:rPr>
        <w:br w:type="page"/>
      </w:r>
    </w:p>
    <w:p w:rsidR="00187BF2" w:rsidRPr="00837980" w:rsidRDefault="00187BF2" w:rsidP="00254E85">
      <w:pPr>
        <w:pStyle w:val="Heading3"/>
        <w:spacing w:before="240" w:after="240"/>
        <w:rPr>
          <w:rFonts w:ascii="Arial" w:hAnsi="Arial" w:cs="Arial"/>
          <w:sz w:val="28"/>
        </w:rPr>
      </w:pPr>
      <w:bookmarkStart w:id="79" w:name="_Toc427833160"/>
      <w:r w:rsidRPr="00837980">
        <w:rPr>
          <w:rFonts w:ascii="Arial" w:hAnsi="Arial" w:cs="Arial"/>
          <w:sz w:val="32"/>
        </w:rPr>
        <w:lastRenderedPageBreak/>
        <w:t>New Operational Requirements</w:t>
      </w:r>
      <w:bookmarkEnd w:id="79"/>
      <w:r w:rsidRPr="00837980">
        <w:rPr>
          <w:rFonts w:ascii="Arial" w:hAnsi="Arial" w:cs="Arial"/>
          <w:sz w:val="28"/>
        </w:rPr>
        <w:t xml:space="preserve"> </w:t>
      </w:r>
    </w:p>
    <w:p w:rsidR="00C11601" w:rsidRPr="00837980" w:rsidRDefault="00C11601" w:rsidP="007266AF">
      <w:pPr>
        <w:rPr>
          <w:rFonts w:ascii="Arial" w:hAnsi="Arial" w:cs="Arial"/>
          <w:sz w:val="24"/>
          <w:szCs w:val="24"/>
        </w:rPr>
      </w:pPr>
      <w:r w:rsidRPr="00837980">
        <w:rPr>
          <w:rFonts w:ascii="Arial" w:hAnsi="Arial" w:cs="Arial"/>
          <w:sz w:val="24"/>
          <w:szCs w:val="24"/>
        </w:rPr>
        <w:t xml:space="preserve">A DER Heavy would </w:t>
      </w:r>
      <w:r w:rsidR="007459A0" w:rsidRPr="00837980">
        <w:rPr>
          <w:rFonts w:ascii="Arial" w:hAnsi="Arial" w:cs="Arial"/>
          <w:sz w:val="24"/>
          <w:szCs w:val="24"/>
        </w:rPr>
        <w:t>participate in the</w:t>
      </w:r>
      <w:r w:rsidRPr="00837980">
        <w:rPr>
          <w:rFonts w:ascii="Arial" w:hAnsi="Arial" w:cs="Arial"/>
          <w:sz w:val="24"/>
          <w:szCs w:val="24"/>
        </w:rPr>
        <w:t xml:space="preserve"> ERCOT</w:t>
      </w:r>
      <w:r w:rsidR="007459A0" w:rsidRPr="00837980">
        <w:rPr>
          <w:rFonts w:ascii="Arial" w:hAnsi="Arial" w:cs="Arial"/>
          <w:sz w:val="24"/>
          <w:szCs w:val="24"/>
        </w:rPr>
        <w:t xml:space="preserve"> markets</w:t>
      </w:r>
      <w:r w:rsidRPr="00837980">
        <w:rPr>
          <w:rFonts w:ascii="Arial" w:hAnsi="Arial" w:cs="Arial"/>
          <w:sz w:val="24"/>
          <w:szCs w:val="24"/>
        </w:rPr>
        <w:t xml:space="preserve"> by providing data at </w:t>
      </w:r>
      <w:r w:rsidR="00193753" w:rsidRPr="00837980">
        <w:rPr>
          <w:rFonts w:ascii="Arial" w:hAnsi="Arial" w:cs="Arial"/>
          <w:sz w:val="24"/>
          <w:szCs w:val="24"/>
        </w:rPr>
        <w:t>an equivalent</w:t>
      </w:r>
      <w:r w:rsidRPr="00837980">
        <w:rPr>
          <w:rFonts w:ascii="Arial" w:hAnsi="Arial" w:cs="Arial"/>
          <w:sz w:val="24"/>
          <w:szCs w:val="24"/>
        </w:rPr>
        <w:t xml:space="preserve"> level of detail as a traditional Resource connected to the ERCOT transmission grid.</w:t>
      </w:r>
      <w:r w:rsidR="00743D26" w:rsidRPr="00837980">
        <w:rPr>
          <w:rFonts w:ascii="Arial" w:hAnsi="Arial" w:cs="Arial"/>
          <w:sz w:val="24"/>
          <w:szCs w:val="24"/>
        </w:rPr>
        <w:t xml:space="preserve">  The following DER Heavy configurations </w:t>
      </w:r>
      <w:r w:rsidR="007459A0" w:rsidRPr="00837980">
        <w:rPr>
          <w:rFonts w:ascii="Arial" w:hAnsi="Arial" w:cs="Arial"/>
          <w:sz w:val="24"/>
          <w:szCs w:val="24"/>
        </w:rPr>
        <w:t>are contemplated:</w:t>
      </w:r>
    </w:p>
    <w:p w:rsidR="00254E85" w:rsidRPr="00837980" w:rsidRDefault="00254E85" w:rsidP="007266AF">
      <w:pPr>
        <w:rPr>
          <w:rFonts w:ascii="Arial" w:hAnsi="Arial" w:cs="Arial"/>
          <w:sz w:val="24"/>
          <w:szCs w:val="24"/>
        </w:rPr>
      </w:pPr>
    </w:p>
    <w:p w:rsidR="007B2D7B" w:rsidRPr="00837980" w:rsidRDefault="00254E85" w:rsidP="007A5A0A">
      <w:pPr>
        <w:spacing w:after="0" w:line="240" w:lineRule="auto"/>
        <w:rPr>
          <w:rFonts w:ascii="Arial" w:hAnsi="Arial" w:cs="Arial"/>
          <w:b/>
          <w:sz w:val="24"/>
          <w:szCs w:val="24"/>
        </w:rPr>
      </w:pPr>
      <w:r w:rsidRPr="00837980">
        <w:rPr>
          <w:rFonts w:ascii="Arial" w:hAnsi="Arial" w:cs="Arial"/>
          <w:noProof/>
          <w:lang w:eastAsia="en-US"/>
        </w:rPr>
        <mc:AlternateContent>
          <mc:Choice Requires="wpg">
            <w:drawing>
              <wp:anchor distT="0" distB="0" distL="114300" distR="114300" simplePos="0" relativeHeight="251682816" behindDoc="0" locked="0" layoutInCell="1" allowOverlap="1" wp14:anchorId="660F695A" wp14:editId="7849838C">
                <wp:simplePos x="0" y="0"/>
                <wp:positionH relativeFrom="column">
                  <wp:posOffset>-8255</wp:posOffset>
                </wp:positionH>
                <wp:positionV relativeFrom="paragraph">
                  <wp:posOffset>250825</wp:posOffset>
                </wp:positionV>
                <wp:extent cx="5912485" cy="3888740"/>
                <wp:effectExtent l="0" t="0" r="12065" b="16510"/>
                <wp:wrapNone/>
                <wp:docPr id="1" name="Group 1"/>
                <wp:cNvGraphicFramePr/>
                <a:graphic xmlns:a="http://schemas.openxmlformats.org/drawingml/2006/main">
                  <a:graphicData uri="http://schemas.microsoft.com/office/word/2010/wordprocessingGroup">
                    <wpg:wgp>
                      <wpg:cNvGrpSpPr/>
                      <wpg:grpSpPr>
                        <a:xfrm>
                          <a:off x="0" y="0"/>
                          <a:ext cx="5912485" cy="3888740"/>
                          <a:chOff x="0" y="0"/>
                          <a:chExt cx="5912918" cy="3889348"/>
                        </a:xfrm>
                      </wpg:grpSpPr>
                      <wps:wsp>
                        <wps:cNvPr id="2" name="Text Box 2"/>
                        <wps:cNvSpPr txBox="1"/>
                        <wps:spPr>
                          <a:xfrm>
                            <a:off x="3538330" y="3323646"/>
                            <a:ext cx="224790" cy="208280"/>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G</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grpSp>
                        <wpg:cNvPr id="3" name="Group 3"/>
                        <wpg:cNvGrpSpPr/>
                        <wpg:grpSpPr>
                          <a:xfrm>
                            <a:off x="0" y="0"/>
                            <a:ext cx="5912918" cy="3889348"/>
                            <a:chOff x="0" y="0"/>
                            <a:chExt cx="5912918" cy="3889348"/>
                          </a:xfrm>
                        </wpg:grpSpPr>
                        <wps:wsp>
                          <wps:cNvPr id="4" name="Straight Arrow Connector 4"/>
                          <wps:cNvCnPr/>
                          <wps:spPr>
                            <a:xfrm>
                              <a:off x="1971923" y="1995778"/>
                              <a:ext cx="332740" cy="187325"/>
                            </a:xfrm>
                            <a:prstGeom prst="straightConnector1">
                              <a:avLst/>
                            </a:prstGeom>
                            <a:noFill/>
                            <a:ln w="15875" cap="flat" cmpd="sng" algn="ctr">
                              <a:solidFill>
                                <a:sysClr val="windowText" lastClr="000000"/>
                              </a:solidFill>
                              <a:prstDash val="sysDash"/>
                              <a:tailEnd type="arrow"/>
                            </a:ln>
                            <a:effectLst/>
                          </wps:spPr>
                          <wps:bodyPr/>
                        </wps:wsp>
                        <wpg:grpSp>
                          <wpg:cNvPr id="5" name="Group 5"/>
                          <wpg:cNvGrpSpPr/>
                          <wpg:grpSpPr>
                            <a:xfrm>
                              <a:off x="0" y="0"/>
                              <a:ext cx="5912918" cy="3889348"/>
                              <a:chOff x="0" y="0"/>
                              <a:chExt cx="5912918" cy="3889348"/>
                            </a:xfrm>
                          </wpg:grpSpPr>
                          <wps:wsp>
                            <wps:cNvPr id="6" name="Text Box 6"/>
                            <wps:cNvSpPr txBox="1"/>
                            <wps:spPr>
                              <a:xfrm>
                                <a:off x="3411109" y="2727298"/>
                                <a:ext cx="643255" cy="242570"/>
                              </a:xfrm>
                              <a:prstGeom prst="rect">
                                <a:avLst/>
                              </a:prstGeom>
                              <a:solidFill>
                                <a:sysClr val="window" lastClr="FFFFFF"/>
                              </a:solidFill>
                              <a:ln w="6350">
                                <a:solidFill>
                                  <a:prstClr val="black"/>
                                </a:solidFill>
                              </a:ln>
                              <a:effectLst/>
                            </wps:spPr>
                            <wps:txbx>
                              <w:txbxContent>
                                <w:p w:rsidR="008350D6" w:rsidRPr="00D47CF9" w:rsidRDefault="008350D6" w:rsidP="00831108">
                                  <w:pPr>
                                    <w:rPr>
                                      <w:sz w:val="16"/>
                                      <w:szCs w:val="16"/>
                                    </w:rPr>
                                  </w:pPr>
                                  <w:r>
                                    <w:rPr>
                                      <w:sz w:val="16"/>
                                      <w:szCs w:val="16"/>
                                    </w:rPr>
                                    <w:t>Meter 2</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7" name="Text Box 7"/>
                            <wps:cNvSpPr txBox="1"/>
                            <wps:spPr>
                              <a:xfrm>
                                <a:off x="1423283" y="3260035"/>
                                <a:ext cx="387350" cy="207645"/>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STR</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8" name="Freeform 8"/>
                            <wps:cNvSpPr/>
                            <wps:spPr>
                              <a:xfrm>
                                <a:off x="2385391" y="985962"/>
                                <a:ext cx="3527527" cy="432469"/>
                              </a:xfrm>
                              <a:custGeom>
                                <a:avLst/>
                                <a:gdLst>
                                  <a:gd name="connsiteX0" fmla="*/ 0 w 3527946"/>
                                  <a:gd name="connsiteY0" fmla="*/ 0 h 432591"/>
                                  <a:gd name="connsiteX1" fmla="*/ 1016758 w 3527946"/>
                                  <a:gd name="connsiteY1" fmla="*/ 416257 h 432591"/>
                                  <a:gd name="connsiteX2" fmla="*/ 2947916 w 3527946"/>
                                  <a:gd name="connsiteY2" fmla="*/ 320722 h 432591"/>
                                  <a:gd name="connsiteX3" fmla="*/ 3527946 w 3527946"/>
                                  <a:gd name="connsiteY3" fmla="*/ 61415 h 432591"/>
                                </a:gdLst>
                                <a:ahLst/>
                                <a:cxnLst>
                                  <a:cxn ang="0">
                                    <a:pos x="connsiteX0" y="connsiteY0"/>
                                  </a:cxn>
                                  <a:cxn ang="0">
                                    <a:pos x="connsiteX1" y="connsiteY1"/>
                                  </a:cxn>
                                  <a:cxn ang="0">
                                    <a:pos x="connsiteX2" y="connsiteY2"/>
                                  </a:cxn>
                                  <a:cxn ang="0">
                                    <a:pos x="connsiteX3" y="connsiteY3"/>
                                  </a:cxn>
                                </a:cxnLst>
                                <a:rect l="l" t="t" r="r" b="b"/>
                                <a:pathLst>
                                  <a:path w="3527946" h="432591">
                                    <a:moveTo>
                                      <a:pt x="0" y="0"/>
                                    </a:moveTo>
                                    <a:cubicBezTo>
                                      <a:pt x="262719" y="181401"/>
                                      <a:pt x="525439" y="362803"/>
                                      <a:pt x="1016758" y="416257"/>
                                    </a:cubicBezTo>
                                    <a:cubicBezTo>
                                      <a:pt x="1508077" y="469711"/>
                                      <a:pt x="2529385" y="379862"/>
                                      <a:pt x="2947916" y="320722"/>
                                    </a:cubicBezTo>
                                    <a:cubicBezTo>
                                      <a:pt x="3366447" y="261582"/>
                                      <a:pt x="3447196" y="161498"/>
                                      <a:pt x="3527946" y="614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2918128" y="500933"/>
                                <a:ext cx="323215" cy="0"/>
                              </a:xfrm>
                              <a:prstGeom prst="line">
                                <a:avLst/>
                              </a:prstGeom>
                              <a:noFill/>
                              <a:ln w="25400" cap="flat" cmpd="sng" algn="ctr">
                                <a:solidFill>
                                  <a:sysClr val="windowText" lastClr="000000"/>
                                </a:solidFill>
                                <a:prstDash val="solid"/>
                              </a:ln>
                              <a:effectLst/>
                            </wps:spPr>
                            <wps:bodyPr/>
                          </wps:wsp>
                          <wps:wsp>
                            <wps:cNvPr id="10" name="Straight Arrow Connector 10"/>
                            <wps:cNvCnPr/>
                            <wps:spPr>
                              <a:xfrm flipV="1">
                                <a:off x="3323645" y="1311966"/>
                                <a:ext cx="1017270" cy="1413510"/>
                              </a:xfrm>
                              <a:prstGeom prst="straightConnector1">
                                <a:avLst/>
                              </a:prstGeom>
                              <a:noFill/>
                              <a:ln w="15875" cap="flat" cmpd="sng" algn="ctr">
                                <a:solidFill>
                                  <a:sysClr val="windowText" lastClr="000000"/>
                                </a:solidFill>
                                <a:prstDash val="lgDash"/>
                                <a:tailEnd type="arrow"/>
                              </a:ln>
                              <a:effectLst/>
                            </wps:spPr>
                            <wps:bodyPr/>
                          </wps:wsp>
                          <wps:wsp>
                            <wps:cNvPr id="11" name="Text Box 11"/>
                            <wps:cNvSpPr txBox="1"/>
                            <wps:spPr>
                              <a:xfrm>
                                <a:off x="2870420" y="214686"/>
                                <a:ext cx="1041400" cy="241935"/>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Electrical Bus -A</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2" name="Text Box 12"/>
                            <wps:cNvSpPr txBox="1"/>
                            <wps:spPr>
                              <a:xfrm>
                                <a:off x="4222142" y="0"/>
                                <a:ext cx="1335405" cy="370205"/>
                              </a:xfrm>
                              <a:prstGeom prst="rect">
                                <a:avLst/>
                              </a:prstGeom>
                              <a:solidFill>
                                <a:sysClr val="window" lastClr="FFFFFF"/>
                              </a:solidFill>
                              <a:ln w="6350">
                                <a:noFill/>
                              </a:ln>
                              <a:effectLst/>
                            </wps:spPr>
                            <wps:txbx>
                              <w:txbxContent>
                                <w:p w:rsidR="008350D6" w:rsidRPr="00EB0DEB" w:rsidRDefault="008350D6" w:rsidP="00831108">
                                  <w:pPr>
                                    <w:rPr>
                                      <w:b/>
                                      <w:sz w:val="16"/>
                                      <w:szCs w:val="16"/>
                                    </w:rPr>
                                  </w:pPr>
                                  <w:r w:rsidRPr="00EB0DEB">
                                    <w:rPr>
                                      <w:b/>
                                      <w:sz w:val="16"/>
                                      <w:szCs w:val="16"/>
                                    </w:rPr>
                                    <w:t>ERCOT Transmission Network Model</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3" name="Text Box 13"/>
                            <wps:cNvSpPr txBox="1"/>
                            <wps:spPr>
                              <a:xfrm>
                                <a:off x="1423283" y="2202512"/>
                                <a:ext cx="643255" cy="242570"/>
                              </a:xfrm>
                              <a:prstGeom prst="rect">
                                <a:avLst/>
                              </a:prstGeom>
                              <a:solidFill>
                                <a:sysClr val="window" lastClr="FFFFFF"/>
                              </a:solidFill>
                              <a:ln w="6350">
                                <a:solidFill>
                                  <a:prstClr val="black"/>
                                </a:solidFill>
                              </a:ln>
                              <a:effectLst/>
                            </wps:spPr>
                            <wps:txbx>
                              <w:txbxContent>
                                <w:p w:rsidR="008350D6" w:rsidRPr="00D47CF9" w:rsidRDefault="008350D6" w:rsidP="00831108">
                                  <w:pPr>
                                    <w:rPr>
                                      <w:sz w:val="16"/>
                                      <w:szCs w:val="16"/>
                                    </w:rPr>
                                  </w:pPr>
                                  <w:r>
                                    <w:rPr>
                                      <w:sz w:val="16"/>
                                      <w:szCs w:val="16"/>
                                    </w:rPr>
                                    <w:t>Meter 1</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4" name="Text Box 14"/>
                            <wps:cNvSpPr txBox="1"/>
                            <wps:spPr>
                              <a:xfrm>
                                <a:off x="492980" y="3244133"/>
                                <a:ext cx="779145" cy="285750"/>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Native Load</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5" name="Text Box 15"/>
                            <wps:cNvSpPr txBox="1"/>
                            <wps:spPr>
                              <a:xfrm>
                                <a:off x="1264257" y="1709531"/>
                                <a:ext cx="809625" cy="388620"/>
                              </a:xfrm>
                              <a:prstGeom prst="rect">
                                <a:avLst/>
                              </a:prstGeom>
                              <a:solidFill>
                                <a:sysClr val="window" lastClr="FFFFFF"/>
                              </a:solidFill>
                              <a:ln w="6350">
                                <a:solidFill>
                                  <a:prstClr val="black"/>
                                </a:solidFill>
                              </a:ln>
                              <a:effectLst/>
                            </wps:spPr>
                            <wps:txbx>
                              <w:txbxContent>
                                <w:p w:rsidR="008350D6" w:rsidRPr="00D47CF9" w:rsidRDefault="008350D6" w:rsidP="00831108">
                                  <w:pPr>
                                    <w:rPr>
                                      <w:sz w:val="16"/>
                                      <w:szCs w:val="16"/>
                                    </w:rPr>
                                  </w:pPr>
                                  <w:r>
                                    <w:rPr>
                                      <w:sz w:val="16"/>
                                      <w:szCs w:val="16"/>
                                    </w:rPr>
                                    <w:t>Service Delivery Point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6" name="Text Box 16"/>
                            <wps:cNvSpPr txBox="1"/>
                            <wps:spPr>
                              <a:xfrm>
                                <a:off x="0" y="2242268"/>
                                <a:ext cx="1208405" cy="370205"/>
                              </a:xfrm>
                              <a:prstGeom prst="rect">
                                <a:avLst/>
                              </a:prstGeom>
                              <a:solidFill>
                                <a:sysClr val="window" lastClr="FFFFFF"/>
                              </a:solidFill>
                              <a:ln w="6350">
                                <a:noFill/>
                              </a:ln>
                              <a:effectLst/>
                            </wps:spPr>
                            <wps:txbx>
                              <w:txbxContent>
                                <w:p w:rsidR="008350D6" w:rsidRPr="00EB0DEB" w:rsidRDefault="008350D6" w:rsidP="00831108">
                                  <w:pPr>
                                    <w:rPr>
                                      <w:b/>
                                      <w:sz w:val="16"/>
                                      <w:szCs w:val="16"/>
                                    </w:rPr>
                                  </w:pPr>
                                  <w:r w:rsidRPr="00EB0DEB">
                                    <w:rPr>
                                      <w:b/>
                                      <w:sz w:val="16"/>
                                      <w:szCs w:val="16"/>
                                    </w:rPr>
                                    <w:t>Distribution Network</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7" name="Straight Connector 17"/>
                            <wps:cNvCnPr/>
                            <wps:spPr>
                              <a:xfrm flipV="1">
                                <a:off x="3077154" y="500933"/>
                                <a:ext cx="0" cy="483235"/>
                              </a:xfrm>
                              <a:prstGeom prst="line">
                                <a:avLst/>
                              </a:prstGeom>
                              <a:noFill/>
                              <a:ln w="25400" cap="flat" cmpd="sng" algn="ctr">
                                <a:solidFill>
                                  <a:sysClr val="windowText" lastClr="000000"/>
                                </a:solidFill>
                                <a:prstDash val="solid"/>
                                <a:headEnd type="arrow"/>
                                <a:tailEnd type="none"/>
                              </a:ln>
                              <a:effectLst/>
                            </wps:spPr>
                            <wps:bodyPr/>
                          </wps:wsp>
                          <wps:wsp>
                            <wps:cNvPr id="18" name="Text Box 18"/>
                            <wps:cNvSpPr txBox="1"/>
                            <wps:spPr>
                              <a:xfrm>
                                <a:off x="1781092" y="675861"/>
                                <a:ext cx="1157605" cy="325755"/>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ERCOT CIM Load A</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9" name="Text Box 19"/>
                            <wps:cNvSpPr txBox="1"/>
                            <wps:spPr>
                              <a:xfrm>
                                <a:off x="4699220" y="644056"/>
                                <a:ext cx="1144905" cy="241935"/>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Electrical Bus -B</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0" name="Straight Connector 20"/>
                            <wps:cNvCnPr/>
                            <wps:spPr>
                              <a:xfrm>
                                <a:off x="4301655" y="834887"/>
                                <a:ext cx="323215" cy="0"/>
                              </a:xfrm>
                              <a:prstGeom prst="line">
                                <a:avLst/>
                              </a:prstGeom>
                              <a:noFill/>
                              <a:ln w="25400" cap="flat" cmpd="sng" algn="ctr">
                                <a:solidFill>
                                  <a:sysClr val="windowText" lastClr="000000"/>
                                </a:solidFill>
                                <a:prstDash val="solid"/>
                              </a:ln>
                              <a:effectLst/>
                            </wps:spPr>
                            <wps:bodyPr/>
                          </wps:wsp>
                          <wps:wsp>
                            <wps:cNvPr id="21" name="Straight Connector 21"/>
                            <wps:cNvCnPr/>
                            <wps:spPr>
                              <a:xfrm flipV="1">
                                <a:off x="4460681" y="834887"/>
                                <a:ext cx="0" cy="483235"/>
                              </a:xfrm>
                              <a:prstGeom prst="line">
                                <a:avLst/>
                              </a:prstGeom>
                              <a:noFill/>
                              <a:ln w="25400" cap="flat" cmpd="sng" algn="ctr">
                                <a:solidFill>
                                  <a:sysClr val="windowText" lastClr="000000"/>
                                </a:solidFill>
                                <a:prstDash val="solid"/>
                                <a:headEnd type="arrow"/>
                                <a:tailEnd type="none"/>
                              </a:ln>
                              <a:effectLst/>
                            </wps:spPr>
                            <wps:bodyPr/>
                          </wps:wsp>
                          <wps:wsp>
                            <wps:cNvPr id="22" name="Text Box 22"/>
                            <wps:cNvSpPr txBox="1"/>
                            <wps:spPr>
                              <a:xfrm>
                                <a:off x="4556097" y="932846"/>
                                <a:ext cx="1157605" cy="222250"/>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ERCOT CIM Load B</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grpSp>
                            <wpg:cNvPr id="23" name="Group 23"/>
                            <wpg:cNvGrpSpPr/>
                            <wpg:grpSpPr>
                              <a:xfrm>
                                <a:off x="970059" y="1081378"/>
                                <a:ext cx="3527425" cy="2807970"/>
                                <a:chOff x="0" y="0"/>
                                <a:chExt cx="3527425" cy="2808440"/>
                              </a:xfrm>
                            </wpg:grpSpPr>
                            <wps:wsp>
                              <wps:cNvPr id="24" name="Straight Connector 24"/>
                              <wps:cNvCnPr/>
                              <wps:spPr>
                                <a:xfrm>
                                  <a:off x="341906" y="1582310"/>
                                  <a:ext cx="1936750" cy="0"/>
                                </a:xfrm>
                                <a:prstGeom prst="line">
                                  <a:avLst/>
                                </a:prstGeom>
                                <a:noFill/>
                                <a:ln w="25400" cap="flat" cmpd="sng" algn="ctr">
                                  <a:solidFill>
                                    <a:sysClr val="windowText" lastClr="000000"/>
                                  </a:solidFill>
                                  <a:prstDash val="solid"/>
                                </a:ln>
                                <a:effectLst/>
                              </wps:spPr>
                              <wps:bodyPr/>
                            </wps:wsp>
                            <wps:wsp>
                              <wps:cNvPr id="25" name="Straight Connector 25"/>
                              <wps:cNvCnPr/>
                              <wps:spPr>
                                <a:xfrm>
                                  <a:off x="636104" y="1733384"/>
                                  <a:ext cx="0" cy="308610"/>
                                </a:xfrm>
                                <a:prstGeom prst="line">
                                  <a:avLst/>
                                </a:prstGeom>
                                <a:noFill/>
                                <a:ln w="25400" cap="flat" cmpd="sng" algn="ctr">
                                  <a:solidFill>
                                    <a:sysClr val="windowText" lastClr="000000"/>
                                  </a:solidFill>
                                  <a:prstDash val="solid"/>
                                </a:ln>
                                <a:effectLst/>
                              </wps:spPr>
                              <wps:bodyPr/>
                            </wps:wsp>
                            <wps:wsp>
                              <wps:cNvPr id="2048" name="Straight Connector 2048"/>
                              <wps:cNvCnPr/>
                              <wps:spPr>
                                <a:xfrm>
                                  <a:off x="453224" y="2043485"/>
                                  <a:ext cx="387350" cy="0"/>
                                </a:xfrm>
                                <a:prstGeom prst="line">
                                  <a:avLst/>
                                </a:prstGeom>
                                <a:noFill/>
                                <a:ln w="25400" cap="flat" cmpd="sng" algn="ctr">
                                  <a:solidFill>
                                    <a:sysClr val="windowText" lastClr="000000"/>
                                  </a:solidFill>
                                  <a:prstDash val="solid"/>
                                </a:ln>
                                <a:effectLst/>
                              </wps:spPr>
                              <wps:bodyPr/>
                            </wps:wsp>
                            <wps:wsp>
                              <wps:cNvPr id="2049" name="Straight Connector 2049"/>
                              <wps:cNvCnPr/>
                              <wps:spPr>
                                <a:xfrm>
                                  <a:off x="532737" y="2162755"/>
                                  <a:ext cx="219075" cy="0"/>
                                </a:xfrm>
                                <a:prstGeom prst="line">
                                  <a:avLst/>
                                </a:prstGeom>
                                <a:noFill/>
                                <a:ln w="25400" cap="flat" cmpd="sng" algn="ctr">
                                  <a:solidFill>
                                    <a:sysClr val="windowText" lastClr="000000"/>
                                  </a:solidFill>
                                  <a:prstDash val="solid"/>
                                </a:ln>
                                <a:effectLst/>
                              </wps:spPr>
                              <wps:bodyPr/>
                            </wps:wsp>
                            <wps:wsp>
                              <wps:cNvPr id="2050" name="Oval 2050"/>
                              <wps:cNvSpPr/>
                              <wps:spPr>
                                <a:xfrm>
                                  <a:off x="2027582" y="2130950"/>
                                  <a:ext cx="471170" cy="4292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1" name="Straight Connector 2051"/>
                              <wps:cNvCnPr/>
                              <wps:spPr>
                                <a:xfrm flipV="1">
                                  <a:off x="2274073" y="1908313"/>
                                  <a:ext cx="0" cy="210820"/>
                                </a:xfrm>
                                <a:prstGeom prst="line">
                                  <a:avLst/>
                                </a:prstGeom>
                                <a:noFill/>
                                <a:ln w="25400" cap="flat" cmpd="sng" algn="ctr">
                                  <a:solidFill>
                                    <a:sysClr val="windowText" lastClr="000000"/>
                                  </a:solidFill>
                                  <a:prstDash val="solid"/>
                                </a:ln>
                                <a:effectLst/>
                              </wps:spPr>
                              <wps:bodyPr/>
                            </wps:wsp>
                            <wps:wsp>
                              <wps:cNvPr id="2052" name="Straight Connector 2052"/>
                              <wps:cNvCnPr/>
                              <wps:spPr>
                                <a:xfrm flipV="1">
                                  <a:off x="2274073" y="1574358"/>
                                  <a:ext cx="0" cy="429895"/>
                                </a:xfrm>
                                <a:prstGeom prst="line">
                                  <a:avLst/>
                                </a:prstGeom>
                                <a:noFill/>
                                <a:ln w="25400" cap="flat" cmpd="sng" algn="ctr">
                                  <a:solidFill>
                                    <a:sysClr val="windowText" lastClr="000000"/>
                                  </a:solidFill>
                                  <a:prstDash val="solid"/>
                                </a:ln>
                                <a:effectLst/>
                              </wps:spPr>
                              <wps:bodyPr/>
                            </wps:wsp>
                            <wps:wsp>
                              <wps:cNvPr id="2054" name="Oval 2054"/>
                              <wps:cNvSpPr/>
                              <wps:spPr>
                                <a:xfrm>
                                  <a:off x="2162755" y="1789043"/>
                                  <a:ext cx="235585" cy="10668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 name="Freeform 2055"/>
                              <wps:cNvSpPr/>
                              <wps:spPr>
                                <a:xfrm>
                                  <a:off x="2218414" y="2250219"/>
                                  <a:ext cx="119380" cy="94615"/>
                                </a:xfrm>
                                <a:custGeom>
                                  <a:avLst/>
                                  <a:gdLst>
                                    <a:gd name="connsiteX0" fmla="*/ 0 w 1378424"/>
                                    <a:gd name="connsiteY0" fmla="*/ 354846 h 696045"/>
                                    <a:gd name="connsiteX1" fmla="*/ 341194 w 1378424"/>
                                    <a:gd name="connsiteY1" fmla="*/ 4 h 696045"/>
                                    <a:gd name="connsiteX2" fmla="*/ 702860 w 1378424"/>
                                    <a:gd name="connsiteY2" fmla="*/ 348022 h 696045"/>
                                    <a:gd name="connsiteX3" fmla="*/ 1037230 w 1378424"/>
                                    <a:gd name="connsiteY3" fmla="*/ 696040 h 696045"/>
                                    <a:gd name="connsiteX4" fmla="*/ 1378424 w 1378424"/>
                                    <a:gd name="connsiteY4" fmla="*/ 354846 h 6960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8424" h="696045">
                                      <a:moveTo>
                                        <a:pt x="0" y="354846"/>
                                      </a:moveTo>
                                      <a:cubicBezTo>
                                        <a:pt x="112025" y="177993"/>
                                        <a:pt x="224051" y="1141"/>
                                        <a:pt x="341194" y="4"/>
                                      </a:cubicBezTo>
                                      <a:cubicBezTo>
                                        <a:pt x="458337" y="-1133"/>
                                        <a:pt x="586854" y="232016"/>
                                        <a:pt x="702860" y="348022"/>
                                      </a:cubicBezTo>
                                      <a:cubicBezTo>
                                        <a:pt x="818866" y="464028"/>
                                        <a:pt x="924636" y="694903"/>
                                        <a:pt x="1037230" y="696040"/>
                                      </a:cubicBezTo>
                                      <a:cubicBezTo>
                                        <a:pt x="1149824" y="697177"/>
                                        <a:pt x="1264124" y="526011"/>
                                        <a:pt x="1378424" y="354846"/>
                                      </a:cubicBez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 name="Straight Arrow Connector 2056"/>
                              <wps:cNvCnPr/>
                              <wps:spPr>
                                <a:xfrm flipH="1" flipV="1">
                                  <a:off x="2154803" y="0"/>
                                  <a:ext cx="163830" cy="1669415"/>
                                </a:xfrm>
                                <a:prstGeom prst="straightConnector1">
                                  <a:avLst/>
                                </a:prstGeom>
                                <a:noFill/>
                                <a:ln w="15875" cap="flat" cmpd="sng" algn="ctr">
                                  <a:solidFill>
                                    <a:sysClr val="windowText" lastClr="000000"/>
                                  </a:solidFill>
                                  <a:prstDash val="lgDash"/>
                                  <a:tailEnd type="arrow"/>
                                </a:ln>
                                <a:effectLst/>
                              </wps:spPr>
                              <wps:bodyPr/>
                            </wps:wsp>
                            <wps:wsp>
                              <wps:cNvPr id="2057" name="Straight Connector 2057"/>
                              <wps:cNvCnPr/>
                              <wps:spPr>
                                <a:xfrm>
                                  <a:off x="55659" y="1733384"/>
                                  <a:ext cx="580390" cy="0"/>
                                </a:xfrm>
                                <a:prstGeom prst="line">
                                  <a:avLst/>
                                </a:prstGeom>
                                <a:noFill/>
                                <a:ln w="25400" cap="flat" cmpd="sng" algn="ctr">
                                  <a:solidFill>
                                    <a:sysClr val="windowText" lastClr="000000"/>
                                  </a:solidFill>
                                  <a:prstDash val="solid"/>
                                </a:ln>
                                <a:effectLst/>
                              </wps:spPr>
                              <wps:bodyPr/>
                            </wps:wsp>
                            <wps:wsp>
                              <wps:cNvPr id="2058" name="Straight Connector 2058"/>
                              <wps:cNvCnPr/>
                              <wps:spPr>
                                <a:xfrm flipV="1">
                                  <a:off x="47708" y="1733384"/>
                                  <a:ext cx="0" cy="483235"/>
                                </a:xfrm>
                                <a:prstGeom prst="line">
                                  <a:avLst/>
                                </a:prstGeom>
                                <a:noFill/>
                                <a:ln w="25400" cap="flat" cmpd="sng" algn="ctr">
                                  <a:solidFill>
                                    <a:sysClr val="windowText" lastClr="000000"/>
                                  </a:solidFill>
                                  <a:prstDash val="solid"/>
                                  <a:headEnd type="arrow"/>
                                  <a:tailEnd type="none"/>
                                </a:ln>
                                <a:effectLst/>
                              </wps:spPr>
                              <wps:bodyPr/>
                            </wps:wsp>
                            <wps:wsp>
                              <wps:cNvPr id="2059" name="Straight Connector 2059"/>
                              <wps:cNvCnPr/>
                              <wps:spPr>
                                <a:xfrm flipV="1">
                                  <a:off x="341906" y="1582310"/>
                                  <a:ext cx="0" cy="149860"/>
                                </a:xfrm>
                                <a:prstGeom prst="line">
                                  <a:avLst/>
                                </a:prstGeom>
                                <a:noFill/>
                                <a:ln w="25400" cap="flat" cmpd="sng" algn="ctr">
                                  <a:solidFill>
                                    <a:sysClr val="windowText" lastClr="000000"/>
                                  </a:solidFill>
                                  <a:prstDash val="solid"/>
                                </a:ln>
                                <a:effectLst/>
                              </wps:spPr>
                              <wps:bodyPr/>
                            </wps:wsp>
                            <wps:wsp>
                              <wps:cNvPr id="2060" name="Freeform 2060"/>
                              <wps:cNvSpPr/>
                              <wps:spPr>
                                <a:xfrm rot="11706108">
                                  <a:off x="0" y="707666"/>
                                  <a:ext cx="3527425" cy="432435"/>
                                </a:xfrm>
                                <a:custGeom>
                                  <a:avLst/>
                                  <a:gdLst>
                                    <a:gd name="connsiteX0" fmla="*/ 0 w 3527946"/>
                                    <a:gd name="connsiteY0" fmla="*/ 0 h 432591"/>
                                    <a:gd name="connsiteX1" fmla="*/ 1016758 w 3527946"/>
                                    <a:gd name="connsiteY1" fmla="*/ 416257 h 432591"/>
                                    <a:gd name="connsiteX2" fmla="*/ 2947916 w 3527946"/>
                                    <a:gd name="connsiteY2" fmla="*/ 320722 h 432591"/>
                                    <a:gd name="connsiteX3" fmla="*/ 3527946 w 3527946"/>
                                    <a:gd name="connsiteY3" fmla="*/ 61415 h 432591"/>
                                  </a:gdLst>
                                  <a:ahLst/>
                                  <a:cxnLst>
                                    <a:cxn ang="0">
                                      <a:pos x="connsiteX0" y="connsiteY0"/>
                                    </a:cxn>
                                    <a:cxn ang="0">
                                      <a:pos x="connsiteX1" y="connsiteY1"/>
                                    </a:cxn>
                                    <a:cxn ang="0">
                                      <a:pos x="connsiteX2" y="connsiteY2"/>
                                    </a:cxn>
                                    <a:cxn ang="0">
                                      <a:pos x="connsiteX3" y="connsiteY3"/>
                                    </a:cxn>
                                  </a:cxnLst>
                                  <a:rect l="l" t="t" r="r" b="b"/>
                                  <a:pathLst>
                                    <a:path w="3527946" h="432591">
                                      <a:moveTo>
                                        <a:pt x="0" y="0"/>
                                      </a:moveTo>
                                      <a:cubicBezTo>
                                        <a:pt x="262719" y="181401"/>
                                        <a:pt x="525439" y="362803"/>
                                        <a:pt x="1016758" y="416257"/>
                                      </a:cubicBezTo>
                                      <a:cubicBezTo>
                                        <a:pt x="1508077" y="469711"/>
                                        <a:pt x="2529385" y="379862"/>
                                        <a:pt x="2947916" y="320722"/>
                                      </a:cubicBezTo>
                                      <a:cubicBezTo>
                                        <a:pt x="3366447" y="261582"/>
                                        <a:pt x="3447196" y="161498"/>
                                        <a:pt x="3527946" y="614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 name="Straight Connector 2061"/>
                              <wps:cNvCnPr/>
                              <wps:spPr>
                                <a:xfrm flipV="1">
                                  <a:off x="1359673" y="898497"/>
                                  <a:ext cx="0" cy="682625"/>
                                </a:xfrm>
                                <a:prstGeom prst="line">
                                  <a:avLst/>
                                </a:prstGeom>
                                <a:noFill/>
                                <a:ln w="25400" cap="flat" cmpd="sng" algn="ctr">
                                  <a:solidFill>
                                    <a:sysClr val="windowText" lastClr="000000"/>
                                  </a:solidFill>
                                  <a:prstDash val="solid"/>
                                </a:ln>
                                <a:effectLst/>
                              </wps:spPr>
                              <wps:bodyPr/>
                            </wps:wsp>
                            <wps:wsp>
                              <wps:cNvPr id="2062" name="Oval 2062"/>
                              <wps:cNvSpPr/>
                              <wps:spPr>
                                <a:xfrm>
                                  <a:off x="1184744" y="1208598"/>
                                  <a:ext cx="347980" cy="12382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3" name="Oval 2063"/>
                              <wps:cNvSpPr/>
                              <wps:spPr>
                                <a:xfrm>
                                  <a:off x="1771705" y="1992465"/>
                                  <a:ext cx="1090930" cy="815975"/>
                                </a:xfrm>
                                <a:prstGeom prst="ellipse">
                                  <a:avLst/>
                                </a:prstGeom>
                                <a:solidFill>
                                  <a:schemeClr val="bg1">
                                    <a:alpha val="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64" name="Text Box 2064"/>
                            <wps:cNvSpPr txBox="1"/>
                            <wps:spPr>
                              <a:xfrm>
                                <a:off x="4341412" y="3148717"/>
                                <a:ext cx="739140" cy="241935"/>
                              </a:xfrm>
                              <a:prstGeom prst="rect">
                                <a:avLst/>
                              </a:prstGeom>
                              <a:solidFill>
                                <a:sysClr val="window" lastClr="FFFFFF"/>
                              </a:solidFill>
                              <a:ln w="6350">
                                <a:solidFill>
                                  <a:prstClr val="black"/>
                                </a:solidFill>
                              </a:ln>
                              <a:effectLst/>
                            </wps:spPr>
                            <wps:txbx>
                              <w:txbxContent>
                                <w:p w:rsidR="008350D6" w:rsidRPr="00D47CF9" w:rsidRDefault="008350D6" w:rsidP="00831108">
                                  <w:pPr>
                                    <w:rPr>
                                      <w:sz w:val="16"/>
                                      <w:szCs w:val="16"/>
                                    </w:rPr>
                                  </w:pPr>
                                  <w:r>
                                    <w:rPr>
                                      <w:sz w:val="16"/>
                                      <w:szCs w:val="16"/>
                                    </w:rPr>
                                    <w:t>DER Heavy</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grpSp>
                      </wpg:grpSp>
                      <wps:wsp>
                        <wps:cNvPr id="2065" name="Straight Arrow Connector 2065"/>
                        <wps:cNvCnPr/>
                        <wps:spPr>
                          <a:xfrm flipH="1">
                            <a:off x="3816626" y="3339548"/>
                            <a:ext cx="523240" cy="122555"/>
                          </a:xfrm>
                          <a:prstGeom prst="straightConnector1">
                            <a:avLst/>
                          </a:prstGeom>
                          <a:noFill/>
                          <a:ln w="15875" cap="flat" cmpd="sng" algn="ctr">
                            <a:solidFill>
                              <a:sysClr val="windowText" lastClr="000000"/>
                            </a:solidFill>
                            <a:prstDash val="sysDash"/>
                            <a:tailEnd type="arrow"/>
                          </a:ln>
                          <a:effectLst/>
                        </wps:spPr>
                        <wps:bodyPr/>
                      </wps:wsp>
                    </wpg:wgp>
                  </a:graphicData>
                </a:graphic>
              </wp:anchor>
            </w:drawing>
          </mc:Choice>
          <mc:Fallback>
            <w:pict>
              <v:group id="Group 1" o:spid="_x0000_s1132" style="position:absolute;margin-left:-.65pt;margin-top:19.75pt;width:465.55pt;height:306.2pt;z-index:251682816" coordsize="59129,38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">
                <v:shape id="Text Box 2" o:spid="_x0000_s1133" type="#_x0000_t202" style="position:absolute;left:35383;top:33236;width:2248;height:2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Uz0cIA&#10;AADaAAAADwAAAGRycy9kb3ducmV2LnhtbESP0YrCMBRE3wX/IVzBN023oJZqlKXuok8LVj/g2lzb&#10;YnNTmljr35uFhX0cZuYMs9kNphE9da62rOBjHoEgLqyuuVRwOX/PEhDOI2tsLJOCFznYbcejDaba&#10;PvlEfe5LESDsUlRQed+mUrqiIoNublvi4N1sZ9AH2ZVSd/gMcNPIOIqW0mDNYaHClrKKinv+MAoW&#10;WXHYr5JHXH7tL3HdR/ni55opNZ0Mn2sQngb/H/5rH7WCGH6vhBsgt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xTPRwgAAANoAAAAPAAAAAAAAAAAAAAAAAJgCAABkcnMvZG93&#10;bnJldi54bWxQSwUGAAAAAAQABAD1AAAAhwMAAAAA&#10;" fillcolor="window" stroked="f" strokeweight=".5pt">
                  <v:textbox inset="3.6pt,,3.6pt">
                    <w:txbxContent>
                      <w:p w:rsidR="008350D6" w:rsidRPr="00D47CF9" w:rsidRDefault="008350D6" w:rsidP="00831108">
                        <w:pPr>
                          <w:rPr>
                            <w:sz w:val="16"/>
                            <w:szCs w:val="16"/>
                          </w:rPr>
                        </w:pPr>
                        <w:r>
                          <w:rPr>
                            <w:sz w:val="16"/>
                            <w:szCs w:val="16"/>
                          </w:rPr>
                          <w:t>G</w:t>
                        </w:r>
                      </w:p>
                    </w:txbxContent>
                  </v:textbox>
                </v:shape>
                <v:group id="Group 3" o:spid="_x0000_s1134" style="position:absolute;width:59129;height:38893" coordsize="59129,38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Straight Arrow Connector 4" o:spid="_x0000_s1135" type="#_x0000_t32" style="position:absolute;left:19719;top:19957;width:3327;height:18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kRMQAAADaAAAADwAAAGRycy9kb3ducmV2LnhtbESPQWvCQBSE7wX/w/IKvdWNVarEbEQE&#10;sYcealS8PrLPJDT7NuxuTfTXdwsFj8PMfMNkq8G04krON5YVTMYJCOLS6oYrBcfD9nUBwgdkja1l&#10;UnAjD6t89JRhqm3Pe7oWoRIRwj5FBXUIXSqlL2sy6Me2I47exTqDIUpXSe2wj3DTyrckeZcGG44L&#10;NXa0qan8Ln6MgvN93V1O3u2K83z/WQ6zyfSr3yr18jyslyACDeER/m9/aAUz+LsSb4DM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WKRExAAAANoAAAAPAAAAAAAAAAAA&#10;AAAAAKECAABkcnMvZG93bnJldi54bWxQSwUGAAAAAAQABAD5AAAAkgMAAAAA&#10;" strokecolor="windowText" strokeweight="1.25pt">
                    <v:stroke dashstyle="3 1" endarrow="open"/>
                  </v:shape>
                  <v:group id="Group 5" o:spid="_x0000_s1136" style="position:absolute;width:59129;height:38893" coordsize="59129,38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6" o:spid="_x0000_s1137" type="#_x0000_t202" style="position:absolute;left:34111;top:27272;width:6432;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UllMEA&#10;AADaAAAADwAAAGRycy9kb3ducmV2LnhtbESPT4vCMBTE78J+h/AWvGm6HkSqUVRW0cviX/D4aJ5t&#10;sXkpTbTx228EweMwM79hJrNgKvGgxpWWFfz0ExDEmdUl5wpOx1VvBMJ5ZI2VZVLwJAez6Vdngqm2&#10;Le/pcfC5iBB2KSoovK9TKV1WkEHXtzVx9K62MeijbHKpG2wj3FRykCRDabDkuFBgTcuCstvhbhSE&#10;sF5kl79z7ea/W7tJbvlOrlqlut9hPgbhKfhP+N3eaAVDeF2JN0B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VJZTBAAAA2gAAAA8AAAAAAAAAAAAAAAAAmAIAAGRycy9kb3du&#10;cmV2LnhtbFBLBQYAAAAABAAEAPUAAACGAwAAAAA=&#10;" fillcolor="window" strokeweight=".5pt">
                      <v:textbox inset="3.6pt,,3.6pt">
                        <w:txbxContent>
                          <w:p w:rsidR="008350D6" w:rsidRPr="00D47CF9" w:rsidRDefault="008350D6" w:rsidP="00831108">
                            <w:pPr>
                              <w:rPr>
                                <w:sz w:val="16"/>
                                <w:szCs w:val="16"/>
                              </w:rPr>
                            </w:pPr>
                            <w:r>
                              <w:rPr>
                                <w:sz w:val="16"/>
                                <w:szCs w:val="16"/>
                              </w:rPr>
                              <w:t>Meter 2</w:t>
                            </w:r>
                          </w:p>
                        </w:txbxContent>
                      </v:textbox>
                    </v:shape>
                    <v:shape id="Text Box 7" o:spid="_x0000_s1138" type="#_x0000_t202" style="position:absolute;left:14232;top:32600;width:3874;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QScEA&#10;AADaAAAADwAAAGRycy9kb3ducmV2LnhtbESP0YrCMBRE3wX/IVxh3zS14CrVKFJd1ifB6gdcm2tb&#10;bG5KE2v3782C4OMwM2eY1aY3teiodZVlBdNJBII4t7riQsHl/DNegHAeWWNtmRT8kYPNejhYYaLt&#10;k0/UZb4QAcIuQQWl900ipctLMugmtiEO3s22Bn2QbSF1i88AN7WMo+hbGqw4LJTYUFpSfs8eRsEs&#10;zX9388UjLva7S1x1UTY7XlOlvkb9dgnCU+8/4Xf7oBXM4f9Ku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ykEnBAAAA2gAAAA8AAAAAAAAAAAAAAAAAmAIAAGRycy9kb3du&#10;cmV2LnhtbFBLBQYAAAAABAAEAPUAAACGAwAAAAA=&#10;" fillcolor="window" stroked="f" strokeweight=".5pt">
                      <v:textbox inset="3.6pt,,3.6pt">
                        <w:txbxContent>
                          <w:p w:rsidR="008350D6" w:rsidRPr="00D47CF9" w:rsidRDefault="008350D6" w:rsidP="00831108">
                            <w:pPr>
                              <w:rPr>
                                <w:sz w:val="16"/>
                                <w:szCs w:val="16"/>
                              </w:rPr>
                            </w:pPr>
                            <w:r>
                              <w:rPr>
                                <w:sz w:val="16"/>
                                <w:szCs w:val="16"/>
                              </w:rPr>
                              <w:t>STR</w:t>
                            </w:r>
                          </w:p>
                        </w:txbxContent>
                      </v:textbox>
                    </v:shape>
                    <v:shape id="Freeform 8" o:spid="_x0000_s1139" style="position:absolute;left:23853;top:9859;width:35276;height:4325;visibility:visible;mso-wrap-style:square;v-text-anchor:middle" coordsize="3527946,4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q78A&#10;AADaAAAADwAAAGRycy9kb3ducmV2LnhtbERPy2oCMRTdF/yHcIXuakahUkejWB9Qlz7A7WVynQlO&#10;bkKS6ujXNwuhy8N5zxadbcWNQjSOFQwHBQjiymnDtYLTcfvxBSImZI2tY1LwoAiLee9thqV2d97T&#10;7ZBqkUM4lqigScmXUsaqIYtx4Dxx5i4uWEwZhlrqgPccbls5KoqxtGg4NzToadVQdT38WgUrvzNd&#10;8NvzetR+TjZmuH+ed99Kvfe75RREoi79i1/uH60gb81X8g2Q8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j8GrvwAAANoAAAAPAAAAAAAAAAAAAAAAAJgCAABkcnMvZG93bnJl&#10;di54bWxQSwUGAAAAAAQABAD1AAAAhAMAAAAA&#10;" path="m,c262719,181401,525439,362803,1016758,416257v491319,53454,1512627,-36395,1931158,-95535c3366447,261582,3447196,161498,3527946,61415e" filled="f" strokecolor="black [3213]" strokeweight="2pt">
                      <v:path arrowok="t" o:connecttype="custom" o:connectlocs="0,0;1016637,416140;2947566,320632;3527527,61398" o:connectangles="0,0,0,0"/>
                    </v:shape>
                    <v:line id="Straight Connector 9" o:spid="_x0000_s1140" style="position:absolute;visibility:visible;mso-wrap-style:square" from="29181,5009" to="32413,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0p/sEAAADaAAAADwAAAGRycy9kb3ducmV2LnhtbESPS4vCQBCE74L/YWjBm0704Gp0FJ/s&#10;HtcnHptMmwQzPSEzmvjvdxYEj0VVfUXNFo0pxJMql1tWMOhHIIgTq3NOFZyOu94YhPPIGgvLpOBF&#10;DhbzdmuGsbY17+l58KkIEHYxKsi8L2MpXZKRQde3JXHwbrYy6IOsUqkrrAPcFHIYRSNpMOewkGFJ&#10;64yS++FhFOjV9Szz7et7PNLny9V9LX/lplaq22mWUxCeGv8Jv9s/WsEE/q+EG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rSn+wQAAANoAAAAPAAAAAAAAAAAAAAAA&#10;AKECAABkcnMvZG93bnJldi54bWxQSwUGAAAAAAQABAD5AAAAjwMAAAAA&#10;" strokecolor="windowText" strokeweight="2pt"/>
                    <v:shape id="Straight Arrow Connector 10" o:spid="_x0000_s1141" type="#_x0000_t32" style="position:absolute;left:33236;top:13119;width:10173;height:14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r/WcUAAADbAAAADwAAAGRycy9kb3ducmV2LnhtbESPQW/CMAyF75P2HyJP4jZSYJtQR0DT&#10;BKI77AAMwdFqvKaicaomlO7fz4dJu9l6z+99XqwG36ieulgHNjAZZ6CIy2Brrgx8HTaPc1AxIVts&#10;ApOBH4qwWt7fLTC34cY76vepUhLCMUcDLqU21zqWjjzGcWiJRfsOnccka1dp2+FNwn2jp1n2oj3W&#10;LA0OW3p3VF72V2+gcNeZ+9h+pvVxtimey8Pp/NSzMaOH4e0VVKIh/Zv/rgsr+EIvv8gA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r/WcUAAADbAAAADwAAAAAAAAAA&#10;AAAAAAChAgAAZHJzL2Rvd25yZXYueG1sUEsFBgAAAAAEAAQA+QAAAJMDAAAAAA==&#10;" strokecolor="windowText" strokeweight="1.25pt">
                      <v:stroke dashstyle="longDash" endarrow="open"/>
                    </v:shape>
                    <v:shape id="Text Box 11" o:spid="_x0000_s1142" type="#_x0000_t202" style="position:absolute;left:28704;top:2146;width:10414;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ys8AA&#10;AADbAAAADwAAAGRycy9kb3ducmV2LnhtbERPzYrCMBC+C/sOYRa8aWpBLV2jSN1lPQlWH2BsZtti&#10;MylNrPXtN4LgbT6+31ltBtOInjpXW1Ywm0YgiAuray4VnE8/kwSE88gaG8uk4EEONuuP0QpTbe98&#10;pD73pQgh7FJUUHnfplK6oiKDbmpb4sD92c6gD7Arpe7wHsJNI+MoWkiDNYeGClvKKiqu+c0omGfF&#10;726Z3OLye3eO6z7K54dLptT4c9h+gfA0+Lf45d7rMH8Gz1/C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Uys8AAAADbAAAADwAAAAAAAAAAAAAAAACYAgAAZHJzL2Rvd25y&#10;ZXYueG1sUEsFBgAAAAAEAAQA9QAAAIUDAAAAAA==&#10;" fillcolor="window" stroked="f" strokeweight=".5pt">
                      <v:textbox inset="3.6pt,,3.6pt">
                        <w:txbxContent>
                          <w:p w:rsidR="008350D6" w:rsidRPr="00D47CF9" w:rsidRDefault="008350D6" w:rsidP="00831108">
                            <w:pPr>
                              <w:rPr>
                                <w:sz w:val="16"/>
                                <w:szCs w:val="16"/>
                              </w:rPr>
                            </w:pPr>
                            <w:r>
                              <w:rPr>
                                <w:sz w:val="16"/>
                                <w:szCs w:val="16"/>
                              </w:rPr>
                              <w:t>Electrical Bus -A</w:t>
                            </w:r>
                          </w:p>
                        </w:txbxContent>
                      </v:textbox>
                    </v:shape>
                    <v:shape id="Text Box 12" o:spid="_x0000_s1143" type="#_x0000_t202" style="position:absolute;left:42221;width:1335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sxMAA&#10;AADbAAAADwAAAGRycy9kb3ducmV2LnhtbERPzYrCMBC+C75DGMGbpltQSzXKUnfR04LVBxibsS02&#10;k9LEWt/eLCzsbT6+39nsBtOInjpXW1bwMY9AEBdW11wquJy/ZwkI55E1NpZJwYsc7Lbj0QZTbZ98&#10;oj73pQgh7FJUUHnfplK6oiKDbm5b4sDdbGfQB9iVUnf4DOGmkXEULaXBmkNDhS1lFRX3/GEULLLi&#10;sF8lj7j82l/iuo/yxc81U2o6GT7XIDwN/l/85z7qMD+G31/C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OesxMAAAADbAAAADwAAAAAAAAAAAAAAAACYAgAAZHJzL2Rvd25y&#10;ZXYueG1sUEsFBgAAAAAEAAQA9QAAAIUDAAAAAA==&#10;" fillcolor="window" stroked="f" strokeweight=".5pt">
                      <v:textbox inset="3.6pt,,3.6pt">
                        <w:txbxContent>
                          <w:p w:rsidR="008350D6" w:rsidRPr="00EB0DEB" w:rsidRDefault="008350D6" w:rsidP="00831108">
                            <w:pPr>
                              <w:rPr>
                                <w:b/>
                                <w:sz w:val="16"/>
                                <w:szCs w:val="16"/>
                              </w:rPr>
                            </w:pPr>
                            <w:r w:rsidRPr="00EB0DEB">
                              <w:rPr>
                                <w:b/>
                                <w:sz w:val="16"/>
                                <w:szCs w:val="16"/>
                              </w:rPr>
                              <w:t>ERCOT Transmission Network Model</w:t>
                            </w:r>
                          </w:p>
                        </w:txbxContent>
                      </v:textbox>
                    </v:shape>
                    <v:shape id="Text Box 13" o:spid="_x0000_s1144" type="#_x0000_t202" style="position:absolute;left:14232;top:22025;width:6433;height:2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EiUsAA&#10;AADbAAAADwAAAGRycy9kb3ducmV2LnhtbERPS4vCMBC+L/gfwgh7W1MVFqlGUVFxL+L6AI9DM7bF&#10;ZlKaaLP/3gjC3ubje85kFkwlHtS40rKCfi8BQZxZXXKu4HRcf41AOI+ssbJMCv7IwWza+Zhgqm3L&#10;v/Q4+FzEEHYpKii8r1MpXVaQQdezNXHkrrYx6CNscqkbbGO4qeQgSb6lwZJjQ4E1LQvKboe7URDC&#10;ZpFddufazVc/dpvc8r1ct0p9dsN8DMJT8P/it3ur4/whvH6J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EiUsAAAADbAAAADwAAAAAAAAAAAAAAAACYAgAAZHJzL2Rvd25y&#10;ZXYueG1sUEsFBgAAAAAEAAQA9QAAAIUDAAAAAA==&#10;" fillcolor="window" strokeweight=".5pt">
                      <v:textbox inset="3.6pt,,3.6pt">
                        <w:txbxContent>
                          <w:p w:rsidR="008350D6" w:rsidRPr="00D47CF9" w:rsidRDefault="008350D6" w:rsidP="00831108">
                            <w:pPr>
                              <w:rPr>
                                <w:sz w:val="16"/>
                                <w:szCs w:val="16"/>
                              </w:rPr>
                            </w:pPr>
                            <w:r>
                              <w:rPr>
                                <w:sz w:val="16"/>
                                <w:szCs w:val="16"/>
                              </w:rPr>
                              <w:t>Meter 1</w:t>
                            </w:r>
                          </w:p>
                        </w:txbxContent>
                      </v:textbox>
                    </v:shape>
                    <v:shape id="Text Box 14" o:spid="_x0000_s1145" type="#_x0000_t202" style="position:absolute;left:4929;top:32441;width:779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KRK8AA&#10;AADbAAAADwAAAGRycy9kb3ducmV2LnhtbERP24rCMBB9F/Yfwiz4pukWb1SjLHVFnwS7fsBsM7Zl&#10;m0lpYq1/bwTBtzmc66w2valFR62rLCv4GkcgiHOrKy4UnH93owUI55E11pZJwZ0cbNYfgxUm2t74&#10;RF3mCxFC2CWooPS+SaR0eUkG3dg2xIG72NagD7AtpG7xFsJNLeMomkmDFYeGEhtKS8r/s6tRME3z&#10;/Xa+uMbFz/YcV12UTY9/qVLDz/57CcJT79/il/ugw/wJPH8JB8j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KRK8AAAADbAAAADwAAAAAAAAAAAAAAAACYAgAAZHJzL2Rvd25y&#10;ZXYueG1sUEsFBgAAAAAEAAQA9QAAAIUDAAAAAA==&#10;" fillcolor="window" stroked="f" strokeweight=".5pt">
                      <v:textbox inset="3.6pt,,3.6pt">
                        <w:txbxContent>
                          <w:p w:rsidR="008350D6" w:rsidRPr="00D47CF9" w:rsidRDefault="008350D6" w:rsidP="00831108">
                            <w:pPr>
                              <w:rPr>
                                <w:sz w:val="16"/>
                                <w:szCs w:val="16"/>
                              </w:rPr>
                            </w:pPr>
                            <w:r>
                              <w:rPr>
                                <w:sz w:val="16"/>
                                <w:szCs w:val="16"/>
                              </w:rPr>
                              <w:t>Native Load</w:t>
                            </w:r>
                          </w:p>
                        </w:txbxContent>
                      </v:textbox>
                    </v:shape>
                    <v:shape id="Text Box 15" o:spid="_x0000_s1146" type="#_x0000_t202" style="position:absolute;left:12642;top:17095;width:8096;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fvcAA&#10;AADbAAAADwAAAGRycy9kb3ducmV2LnhtbERPS4vCMBC+L/gfwgh7W1MFF6lGUVFxL+L6AI9DM7bF&#10;ZlKaaLP/3gjC3ubje85kFkwlHtS40rKCfi8BQZxZXXKu4HRcf41AOI+ssbJMCv7IwWza+Zhgqm3L&#10;v/Q4+FzEEHYpKii8r1MpXVaQQdezNXHkrrYx6CNscqkbbGO4qeQgSb6lwZJjQ4E1LQvKboe7URDC&#10;ZpFddufazVc/dpvc8r1ct0p9dsN8DMJT8P/it3ur4/whvH6JB8j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QfvcAAAADbAAAADwAAAAAAAAAAAAAAAACYAgAAZHJzL2Rvd25y&#10;ZXYueG1sUEsFBgAAAAAEAAQA9QAAAIUDAAAAAA==&#10;" fillcolor="window" strokeweight=".5pt">
                      <v:textbox inset="3.6pt,,3.6pt">
                        <w:txbxContent>
                          <w:p w:rsidR="008350D6" w:rsidRPr="00D47CF9" w:rsidRDefault="008350D6" w:rsidP="00831108">
                            <w:pPr>
                              <w:rPr>
                                <w:sz w:val="16"/>
                                <w:szCs w:val="16"/>
                              </w:rPr>
                            </w:pPr>
                            <w:r>
                              <w:rPr>
                                <w:sz w:val="16"/>
                                <w:szCs w:val="16"/>
                              </w:rPr>
                              <w:t>Service Delivery Point</w:t>
                            </w:r>
                          </w:p>
                        </w:txbxContent>
                      </v:textbox>
                    </v:shape>
                    <v:shape id="Text Box 16" o:spid="_x0000_s1147" type="#_x0000_t202" style="position:absolute;top:22422;width:1208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yqx8EA&#10;AADbAAAADwAAAGRycy9kb3ducmV2LnhtbERPzWqDQBC+F/oOyxRyq2sFrdhsQjAN6alQ6wNM3alK&#10;3FlxN8a8fTcQ6G0+vt9ZbxcziJkm11tW8BLFIIgbq3tuFdTfh+cchPPIGgfLpOBKDrabx4c1Ftpe&#10;+IvmyrcihLArUEHn/VhI6ZqODLrIjsSB+7WTQR/g1Eo94SWEm0EmcZxJgz2Hhg5HKjtqTtXZKEjL&#10;5rh/zc9J+76vk36Oq/Tzp1Rq9bTs3kB4Wvy/+O7+0GF+BrdfwgFy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cqsfBAAAA2wAAAA8AAAAAAAAAAAAAAAAAmAIAAGRycy9kb3du&#10;cmV2LnhtbFBLBQYAAAAABAAEAPUAAACGAwAAAAA=&#10;" fillcolor="window" stroked="f" strokeweight=".5pt">
                      <v:textbox inset="3.6pt,,3.6pt">
                        <w:txbxContent>
                          <w:p w:rsidR="008350D6" w:rsidRPr="00EB0DEB" w:rsidRDefault="008350D6" w:rsidP="00831108">
                            <w:pPr>
                              <w:rPr>
                                <w:b/>
                                <w:sz w:val="16"/>
                                <w:szCs w:val="16"/>
                              </w:rPr>
                            </w:pPr>
                            <w:r w:rsidRPr="00EB0DEB">
                              <w:rPr>
                                <w:b/>
                                <w:sz w:val="16"/>
                                <w:szCs w:val="16"/>
                              </w:rPr>
                              <w:t>Distribution Network</w:t>
                            </w:r>
                          </w:p>
                        </w:txbxContent>
                      </v:textbox>
                    </v:shape>
                    <v:line id="Straight Connector 17" o:spid="_x0000_s1148" style="position:absolute;flip:y;visibility:visible;mso-wrap-style:square" from="30771,5009" to="30771,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zHusAAAADbAAAADwAAAGRycy9kb3ducmV2LnhtbERPTYvCMBC9C/6HMMJeRNMV3JVqFHER&#10;BE9q2fPYjG2xmZQk2q6/3gjC3ubxPmex6kwt7uR8ZVnB5zgBQZxbXXGhIDttRzMQPiBrrC2Tgj/y&#10;sFr2ewtMtW35QPdjKEQMYZ+igjKEJpXS5yUZ9GPbEEfuYp3BEKErpHbYxnBTy0mSfEmDFceGEhva&#10;lJRfjzej4LHX7eV8etymvz9DeXDZLMMiV+pj0K3nIAJ14V/8du90nP8Nr1/i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cx7rAAAAA2wAAAA8AAAAAAAAAAAAAAAAA&#10;oQIAAGRycy9kb3ducmV2LnhtbFBLBQYAAAAABAAEAPkAAACOAwAAAAA=&#10;" strokecolor="windowText" strokeweight="2pt">
                      <v:stroke startarrow="open"/>
                    </v:line>
                    <v:shape id="Text Box 18" o:spid="_x0000_s1149" type="#_x0000_t202" style="position:absolute;left:17810;top:6758;width:11576;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LsQA&#10;AADbAAAADwAAAGRycy9kb3ducmV2LnhtbESPQWvCQBCF7wX/wzKCt7oxYCvRVSQq9lRo6g+YZsck&#10;mJ0N2TXGf985FHqb4b1575vNbnStGqgPjWcDi3kCirj0tuHKwOX79LoCFSKyxdYzGXhSgN128rLB&#10;zPoHf9FQxEpJCIcMDdQxdpnWoazJYZj7jli0q+8dRln7StseHxLuWp0myZt22LA01NhRXlN5K+7O&#10;wDIvz4f31T2tjodL2gxJsfz8yY2ZTcf9GlSkMf6b/64/rOALrPwiA+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Pmy7EAAAA2wAAAA8AAAAAAAAAAAAAAAAAmAIAAGRycy9k&#10;b3ducmV2LnhtbFBLBQYAAAAABAAEAPUAAACJAwAAAAA=&#10;" fillcolor="window" stroked="f" strokeweight=".5pt">
                      <v:textbox inset="3.6pt,,3.6pt">
                        <w:txbxContent>
                          <w:p w:rsidR="008350D6" w:rsidRPr="00D47CF9" w:rsidRDefault="008350D6" w:rsidP="00831108">
                            <w:pPr>
                              <w:rPr>
                                <w:sz w:val="16"/>
                                <w:szCs w:val="16"/>
                              </w:rPr>
                            </w:pPr>
                            <w:r>
                              <w:rPr>
                                <w:sz w:val="16"/>
                                <w:szCs w:val="16"/>
                              </w:rPr>
                              <w:t>ERCOT CIM Load A</w:t>
                            </w:r>
                          </w:p>
                        </w:txbxContent>
                      </v:textbox>
                    </v:shape>
                    <v:shape id="Text Box 19" o:spid="_x0000_s1150" type="#_x0000_t202" style="position:absolute;left:46992;top:6440;width:11449;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tcAA&#10;AADbAAAADwAAAGRycy9kb3ducmV2LnhtbERPzYrCMBC+L/gOYQRva2pBV6tRpCruacHqA4zN2Bab&#10;SWlirW9vFhb2Nh/f76w2valFR62rLCuYjCMQxLnVFRcKLufD5xyE88gaa8uk4EUONuvBxwoTbZ98&#10;oi7zhQgh7BJUUHrfJFK6vCSDbmwb4sDdbGvQB9gWUrf4DOGmlnEUzaTBikNDiQ2lJeX37GEUTNP8&#10;uPuaP+Jiv7vEVRdl059rqtRo2G+XIDz1/l/85/7WYf4Cfn8J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M+tcAAAADbAAAADwAAAAAAAAAAAAAAAACYAgAAZHJzL2Rvd25y&#10;ZXYueG1sUEsFBgAAAAAEAAQA9QAAAIUDAAAAAA==&#10;" fillcolor="window" stroked="f" strokeweight=".5pt">
                      <v:textbox inset="3.6pt,,3.6pt">
                        <w:txbxContent>
                          <w:p w:rsidR="008350D6" w:rsidRPr="00D47CF9" w:rsidRDefault="008350D6" w:rsidP="00831108">
                            <w:pPr>
                              <w:rPr>
                                <w:sz w:val="16"/>
                                <w:szCs w:val="16"/>
                              </w:rPr>
                            </w:pPr>
                            <w:r>
                              <w:rPr>
                                <w:sz w:val="16"/>
                                <w:szCs w:val="16"/>
                              </w:rPr>
                              <w:t>Electrical Bus -B</w:t>
                            </w:r>
                          </w:p>
                        </w:txbxContent>
                      </v:textbox>
                    </v:shape>
                    <v:line id="Straight Connector 20" o:spid="_x0000_s1151" style="position:absolute;visibility:visible;mso-wrap-style:square" from="43016,8348" to="46248,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fe8r8AAADbAAAADwAAAGRycy9kb3ducmV2LnhtbERPy4rCMBTdC/5DuII7TXWhUo3iY2Rm&#10;qfWBy0tzbYvNTWkytv69WQguD+e9WLWmFE+qXWFZwWgYgSBOrS44U3A+7QczEM4jaywtk4IXOVgt&#10;u50Fxto2fKRn4jMRQtjFqCD3voqldGlOBt3QVsSBu9vaoA+wzqSusQnhppTjKJpIgwWHhhwr2uaU&#10;PpJ/o0BvbhdZ/Lx+ZxN9ud7cdH2Qu0apfq9dz0F4av1X/HH/aQXjsD58C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dfe8r8AAADbAAAADwAAAAAAAAAAAAAAAACh&#10;AgAAZHJzL2Rvd25yZXYueG1sUEsFBgAAAAAEAAQA+QAAAI0DAAAAAA==&#10;" strokecolor="windowText" strokeweight="2pt"/>
                    <v:line id="Straight Connector 21" o:spid="_x0000_s1152" style="position:absolute;flip:y;visibility:visible;mso-wrap-style:square" from="44606,8348" to="44606,1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Uw6MIAAADbAAAADwAAAGRycy9kb3ducmV2LnhtbESPQYvCMBSE78L+h/CEvciaKiilGkVW&#10;hAVPavH8tnm2xealJNFWf71ZWPA4zMw3zHLdm0bcyfnasoLJOAFBXFhdc6kgP+2+UhA+IGtsLJOC&#10;B3lYrz4GS8y07fhA92MoRYSwz1BBFUKbSemLigz6sW2Jo3exzmCI0pVSO+wi3DRymiRzabDmuFBh&#10;S98VFdfjzSh47nV3+T09b7PzdiQPLk9zLAulPof9ZgEiUB/e4f/2j1YwncDfl/gD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Uw6MIAAADbAAAADwAAAAAAAAAAAAAA&#10;AAChAgAAZHJzL2Rvd25yZXYueG1sUEsFBgAAAAAEAAQA+QAAAJADAAAAAA==&#10;" strokecolor="windowText" strokeweight="2pt">
                      <v:stroke startarrow="open"/>
                    </v:line>
                    <v:shape id="Text Box 22" o:spid="_x0000_s1153" type="#_x0000_t202" style="position:absolute;left:45560;top:9328;width:11577;height:2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mecMA&#10;AADbAAAADwAAAGRycy9kb3ducmV2LnhtbESP0WrCQBRE3wv+w3IF3+rGBVuJriJRsU+FRj/gmr0m&#10;wezdkF1j/Hu3UOjjMDNnmNVmsI3oqfO1Yw2zaQKCuHCm5lLD+XR4X4DwAdlg45g0PMnDZj16W2Fq&#10;3IN/qM9DKSKEfYoaqhDaVEpfVGTRT11LHL2r6yyGKLtSmg4fEW4bqZLkQ1qsOS5U2FJWUXHL71bD&#10;PCuOu8/FXZX73VnVfZLPvy+Z1pPxsF2CCDSE//Bf+8toUAp+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mecMAAADbAAAADwAAAAAAAAAAAAAAAACYAgAAZHJzL2Rv&#10;d25yZXYueG1sUEsFBgAAAAAEAAQA9QAAAIgDAAAAAA==&#10;" fillcolor="window" stroked="f" strokeweight=".5pt">
                      <v:textbox inset="3.6pt,,3.6pt">
                        <w:txbxContent>
                          <w:p w:rsidR="008350D6" w:rsidRPr="00D47CF9" w:rsidRDefault="008350D6" w:rsidP="00831108">
                            <w:pPr>
                              <w:rPr>
                                <w:sz w:val="16"/>
                                <w:szCs w:val="16"/>
                              </w:rPr>
                            </w:pPr>
                            <w:r>
                              <w:rPr>
                                <w:sz w:val="16"/>
                                <w:szCs w:val="16"/>
                              </w:rPr>
                              <w:t>ERCOT CIM Load B</w:t>
                            </w:r>
                          </w:p>
                        </w:txbxContent>
                      </v:textbox>
                    </v:shape>
                    <v:group id="Group 23" o:spid="_x0000_s1154" style="position:absolute;left:9700;top:10813;width:35274;height:28080" coordsize="35274,28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24" o:spid="_x0000_s1155" style="position:absolute;visibility:visible;mso-wrap-style:square" from="3419,15823" to="22786,15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Y8cQAAADbAAAADwAAAGRycy9kb3ducmV2LnhtbESPQWvCQBSE70L/w/KE3szGUKxEV0m1&#10;pR5t2ojHR/Y1Cc2+Ddmtif/eFQo9DjPzDbPejqYVF+pdY1nBPIpBEJdWN1wp+Pp8my1BOI+ssbVM&#10;Cq7kYLt5mKwx1XbgD7rkvhIBwi5FBbX3XSqlK2sy6CLbEQfv2/YGfZB9JXWPQ4CbViZxvJAGGw4L&#10;NXa0q6n8yX+NAv1yLmTzen1fLnRxOrvn7Cj3g1KP0zFbgfA0+v/wX/ugFSRPcP8Sfo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7NjxxAAAANsAAAAPAAAAAAAAAAAA&#10;AAAAAKECAABkcnMvZG93bnJldi54bWxQSwUGAAAAAAQABAD5AAAAkgMAAAAA&#10;" strokecolor="windowText" strokeweight="2pt"/>
                      <v:line id="Straight Connector 25" o:spid="_x0000_s1156" style="position:absolute;visibility:visible;mso-wrap-style:square" from="6361,17333" to="6361,20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B9asQAAADbAAAADwAAAGRycy9kb3ducmV2LnhtbESPQWvCQBSE70L/w/KE3szGQK1EV0m1&#10;pR5t2ojHR/Y1Cc2+Ddmtif/eFQo9DjPzDbPejqYVF+pdY1nBPIpBEJdWN1wp+Pp8my1BOI+ssbVM&#10;Cq7kYLt5mKwx1XbgD7rkvhIBwi5FBbX3XSqlK2sy6CLbEQfv2/YGfZB9JXWPQ4CbViZxvJAGGw4L&#10;NXa0q6n8yX+NAv1yLmTzen1fLnRxOrvn7Cj3g1KP0zFbgfA0+v/wX/ugFSRPcP8SfoD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H1qxAAAANsAAAAPAAAAAAAAAAAA&#10;AAAAAKECAABkcnMvZG93bnJldi54bWxQSwUGAAAAAAQABAD5AAAAkgMAAAAA&#10;" strokecolor="windowText" strokeweight="2pt"/>
                      <v:line id="Straight Connector 2048" o:spid="_x0000_s1157" style="position:absolute;visibility:visible;mso-wrap-style:square" from="4532,20434" to="8405,20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rirMIAAADdAAAADwAAAGRycy9kb3ducmV2LnhtbERPy2rCQBTdF/yH4Qru6sQgqURHUdvS&#10;LusTl5fMNQlm7oTMNI+/7ywKLg/nvdr0phItNa60rGA2jUAQZ1aXnCs4nz5fFyCcR9ZYWSYFAznY&#10;rEcvK0y17fhA7dHnIoSwS1FB4X2dSumyggy6qa2JA3e3jUEfYJNL3WAXwk0l4yhKpMGSQ0OBNe0L&#10;yh7HX6NA724XWX4MX4tEX64397b9ke+dUpNxv12C8NT7p/jf/a0VxNE8zA1vwhO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rirMIAAADdAAAADwAAAAAAAAAAAAAA&#10;AAChAgAAZHJzL2Rvd25yZXYueG1sUEsFBgAAAAAEAAQA+QAAAJADAAAAAA==&#10;" strokecolor="windowText" strokeweight="2pt"/>
                      <v:line id="Straight Connector 2049" o:spid="_x0000_s1158" style="position:absolute;visibility:visible;mso-wrap-style:square" from="5327,21627" to="7518,21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ZHN8YAAADdAAAADwAAAGRycy9kb3ducmV2LnhtbESPQWvCQBSE7wX/w/KE3upGkdRGV7G1&#10;xR7VNiXHR/aZBLNvQ3Zrkn/vFgoeh5n5hlltelOLK7WusqxgOolAEOdWV1wo+P76eFqAcB5ZY22Z&#10;FAzkYLMePaww0bbjI11PvhABwi5BBaX3TSKly0sy6Ca2IQ7e2bYGfZBtIXWLXYCbWs6iKJYGKw4L&#10;JTb0VlJ+Of0aBfo1S2X1PuwXsU5/Mve8Pchdp9TjuN8uQXjq/T383/7UCmbR/AX+3oQnIN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VmRzfGAAAA3QAAAA8AAAAAAAAA&#10;AAAAAAAAoQIAAGRycy9kb3ducmV2LnhtbFBLBQYAAAAABAAEAPkAAACUAwAAAAA=&#10;" strokecolor="windowText" strokeweight="2pt"/>
                      <v:oval id="Oval 2050" o:spid="_x0000_s1159" style="position:absolute;left:20275;top:21309;width:4712;height:42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tJcQA&#10;AADdAAAADwAAAGRycy9kb3ducmV2LnhtbERPTWuDQBC9B/IflinkEupaQ0qx2YSkUOIlB02FHqfu&#10;VKXurLhbNf8+eyj0+Hjfu8NsOjHS4FrLCp6iGARxZXXLtYKP6/vjCwjnkTV2lknBjRwc9svFDlNt&#10;J85pLHwtQgi7FBU03veplK5qyKCLbE8cuG87GPQBDrXUA04h3HQyieNnabDl0NBgT28NVT/Fr1Hw&#10;lbhss/502zLxZZefL6esPeVKrR7m4ysIT7P/F/+5M60gibdhf3gTno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bbSXEAAAA3QAAAA8AAAAAAAAAAAAAAAAAmAIAAGRycy9k&#10;b3ducmV2LnhtbFBLBQYAAAAABAAEAPUAAACJAwAAAAA=&#10;" filled="f" strokecolor="windowText" strokeweight="2pt"/>
                      <v:line id="Straight Connector 2051" o:spid="_x0000_s1160" style="position:absolute;flip:y;visibility:visible;mso-wrap-style:square" from="22740,19083" to="22740,2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qgMgAAADdAAAADwAAAGRycy9kb3ducmV2LnhtbESPT0vDQBTE74LfYXlCb3aTqm2J3ZbW&#10;olTw0H+g3h7Z12xo9m3IbpP027uC4HGYmd8ws0VvK9FS40vHCtJhAoI4d7rkQsHx8Ho/BeEDssbK&#10;MSm4kofF/PZmhpl2He+o3YdCRAj7DBWYEOpMSp8bsuiHriaO3sk1FkOUTSF1g12E20qOkmQsLZYc&#10;FwzW9GIoP+8vVsGHDMv2Mz2tvt/N+uFtctkeH786pQZ3/fIZRKA+/If/2hutYJQ8pfD7Jj4BOf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WU/qgMgAAADdAAAADwAAAAAA&#10;AAAAAAAAAAChAgAAZHJzL2Rvd25yZXYueG1sUEsFBgAAAAAEAAQA+QAAAJYDAAAAAA==&#10;" strokecolor="windowText" strokeweight="2pt"/>
                      <v:line id="Straight Connector 2052" o:spid="_x0000_s1161" style="position:absolute;flip:y;visibility:visible;mso-wrap-style:square" from="22740,15743" to="22740,20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1098gAAADdAAAADwAAAGRycy9kb3ducmV2LnhtbESPT0vDQBTE74LfYXlCb3bTqG2J3ZbW&#10;olTw0H+g3h7Z12xo9m3IbpP027uC4HGYmd8ws0VvK9FS40vHCkbDBARx7nTJhYLj4fV+CsIHZI2V&#10;Y1JwJQ+L+e3NDDPtOt5Ruw+FiBD2GSowIdSZlD43ZNEPXU0cvZNrLIYom0LqBrsIt5VMk2QsLZYc&#10;FwzW9GIoP+8vVsGHDMv2c3Rafb+b9cPb5LI9Pn51Sg3u+uUziEB9+A//tTdaQZo8pfD7Jj4BOf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Z1098gAAADdAAAADwAAAAAA&#10;AAAAAAAAAAChAgAAZHJzL2Rvd25yZXYueG1sUEsFBgAAAAAEAAQA+QAAAJYDAAAAAA==&#10;" strokecolor="windowText" strokeweight="2pt"/>
                      <v:oval id="Oval 2054" o:spid="_x0000_s1162" style="position:absolute;left:21627;top:17890;width:2356;height:10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RvsgA&#10;AADdAAAADwAAAGRycy9kb3ducmV2LnhtbESPQWsCMRSE74X+h/AEL1KTait1NYqIongprr309tw8&#10;d7fdvCybqFt/fVMQehxm5htmOm9tJS7U+NKxhue+AkGcOVNyruHjsH56A+EDssHKMWn4IQ/z2ePD&#10;FBPjrrynSxpyESHsE9RQhFAnUvqsIIu+72ri6J1cYzFE2eTSNHiNcFvJgVIjabHkuFBgTcuCsu/0&#10;bDUsh5+Ytu/1+TY+ut3mq6eqw2mldbfTLiYgArXhP3xvb42GgXp9gb838QnI2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IpG+yAAAAN0AAAAPAAAAAAAAAAAAAAAAAJgCAABk&#10;cnMvZG93bnJldi54bWxQSwUGAAAAAAQABAD1AAAAjQMAAAAA&#10;" fillcolor="windowText" strokecolor="windowText" strokeweight="2pt"/>
                      <v:shape id="Freeform 2055" o:spid="_x0000_s1163" style="position:absolute;left:22184;top:22502;width:1193;height:946;visibility:visible;mso-wrap-style:square;v-text-anchor:middle" coordsize="1378424,69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rUPMUA&#10;AADdAAAADwAAAGRycy9kb3ducmV2LnhtbESP3YrCMBSE7xd8h3AE79ZUUZFqFBVEEWHxD7w8NMe2&#10;2JyUJrb17c3Cwl4OM/MNM1+2phA1VS63rGDQj0AQJ1bnnCq4XrbfUxDOI2ssLJOCNzlYLjpfc4y1&#10;bfhE9dmnIkDYxagg876MpXRJRgZd35bEwXvYyqAPskqlrrAJcFPIYRRNpMGcw0KGJW0ySp7nl1Gw&#10;eq0vu8ldH81xf9/91MXo0NysUr1uu5qB8NT6//Bfe68VDKPxGH7fhCcgF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6tQ8xQAAAN0AAAAPAAAAAAAAAAAAAAAAAJgCAABkcnMv&#10;ZG93bnJldi54bWxQSwUGAAAAAAQABAD1AAAAigMAAAAA&#10;" path="m,354846c112025,177993,224051,1141,341194,4,458337,-1133,586854,232016,702860,348022v116006,116006,221776,346881,334370,348018c1149824,697177,1264124,526011,1378424,354846e" filled="f" strokecolor="windowText" strokeweight="2pt">
                        <v:path arrowok="t" o:connecttype="custom" o:connectlocs="0,48235;29549,1;60872,47307;89831,94614;119380,48235" o:connectangles="0,0,0,0,0"/>
                      </v:shape>
                      <v:shape id="Straight Arrow Connector 2056" o:spid="_x0000_s1164" type="#_x0000_t32" style="position:absolute;left:21548;width:1638;height:1669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EtVscAAADdAAAADwAAAGRycy9kb3ducmV2LnhtbESPQWsCMRSE70L/Q3gFL1KzSpV2NYoo&#10;0qJVcdveH5vn7uLmZUlS3f77Rih4HGbmG2Y6b00tLuR8ZVnBoJ+AIM6trrhQ8PW5fnoB4QOyxtoy&#10;KfglD/PZQ2eKqbZXPtIlC4WIEPYpKihDaFIpfV6SQd+3DXH0TtYZDFG6QmqH1wg3tRwmyVgarDgu&#10;lNjQsqT8nP0YBR+HVS+4xXK/27bnt2r1jN/r141S3cd2MQERqA338H/7XSsYJqMx3N7EJ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gS1WxwAAAN0AAAAPAAAAAAAA&#10;AAAAAAAAAKECAABkcnMvZG93bnJldi54bWxQSwUGAAAAAAQABAD5AAAAlQMAAAAA&#10;" strokecolor="windowText" strokeweight="1.25pt">
                        <v:stroke dashstyle="longDash" endarrow="open"/>
                      </v:shape>
                      <v:line id="Straight Connector 2057" o:spid="_x0000_s1165" style="position:absolute;visibility:visible;mso-wrap-style:square" from="556,17333" to="6360,17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zgA8QAAADdAAAADwAAAGRycy9kb3ducmV2LnhtbESPS6vCMBSE94L/IRzBnaYKPqhG8b7w&#10;LrU+cHlojm2xOSlNrq3/3lwQXA4z8w2zXLemFHeqXWFZwWgYgSBOrS44U3A8/AzmIJxH1lhaJgUP&#10;crBedTtLjLVteE/3xGciQNjFqCD3voqldGlOBt3QVsTBu9raoA+yzqSusQlwU8pxFE2lwYLDQo4V&#10;feaU3pI/o0B/XE6y+H5s51N9Ol/cbLOTX41S/V67WYDw1Pp3+NX+1QrG0WQG/2/CE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bOADxAAAAN0AAAAPAAAAAAAAAAAA&#10;AAAAAKECAABkcnMvZG93bnJldi54bWxQSwUGAAAAAAQABAD5AAAAkgMAAAAA&#10;" strokecolor="windowText" strokeweight="2pt"/>
                      <v:line id="Straight Connector 2058" o:spid="_x0000_s1166" style="position:absolute;flip:y;visibility:visible;mso-wrap-style:square" from="477,17333" to="477,22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bG4sEAAADdAAAADwAAAGRycy9kb3ducmV2LnhtbERPy4rCMBTdC/MP4Q64kTEdQZFOo8gM&#10;A4Irtbi+NrcPbG5KEm31681CcHk472w9mFbcyPnGsoLvaQKCuLC64UpBfvz/WoLwAVlja5kU3MnD&#10;evUxyjDVtuc93Q6hEjGEfYoK6hC6VEpf1GTQT21HHLnSOoMhQldJ7bCP4aaVsyRZSIMNx4YaO/qt&#10;qbgcrkbBY6f78nx8XOenv4ncu3yZY1UoNf4cNj8gAg3hLX65t1rBLJnHufFNfAJ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sbiwQAAAN0AAAAPAAAAAAAAAAAAAAAA&#10;AKECAABkcnMvZG93bnJldi54bWxQSwUGAAAAAAQABAD5AAAAjwMAAAAA&#10;" strokecolor="windowText" strokeweight="2pt">
                        <v:stroke startarrow="open"/>
                      </v:line>
                      <v:line id="Straight Connector 2059" o:spid="_x0000_s1167" style="position:absolute;flip:y;visibility:visible;mso-wrap-style:square" from="3419,15823" to="3419,17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nmhsgAAADdAAAADwAAAGRycy9kb3ducmV2LnhtbESPT2vCQBTE74LfYXlCb7rR/jW6im1R&#10;LPTQWsH29sg+s8Hs25Bdk/TbdwuCx2FmfsPMl50tRUO1LxwrGI8SEMSZ0wXnCvZf6+ETCB+QNZaO&#10;ScEveVgu+r05ptq1/EnNLuQiQtinqMCEUKVS+syQRT9yFXH0jq62GKKsc6lrbCPclnKSJA/SYsFx&#10;wWBFL4ay0+5sFbzLsGoO4+Pzz5t5vd08nj/2d9+tUjeDbjUDEagL1/ClvdUKJsn9FP7fxCcgF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znmhsgAAADdAAAADwAAAAAA&#10;AAAAAAAAAAChAgAAZHJzL2Rvd25yZXYueG1sUEsFBgAAAAAEAAQA+QAAAJYDAAAAAA==&#10;" strokecolor="windowText" strokeweight="2pt"/>
                      <v:shape id="Freeform 2060" o:spid="_x0000_s1168" style="position:absolute;top:7076;width:35274;height:4325;rotation:-10806768fd;visibility:visible;mso-wrap-style:square;v-text-anchor:middle" coordsize="3527946,4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jeUcMA&#10;AADdAAAADwAAAGRycy9kb3ducmV2LnhtbERPz2vCMBS+D/wfwhvstqZVkNkZpQgDLciYeunt0by1&#10;ZclLaTLb/vfLQdjx4/u93U/WiDsNvnOsIEtSEMS10x03Cm7Xj9c3ED4gazSOScFMHva7xdMWc+1G&#10;/qL7JTQihrDPUUEbQp9L6euWLPrE9cSR+3aDxRDh0Eg94BjDrZHLNF1Lix3HhhZ7OrRU/1x+rYLq&#10;sygLORu3WZ3tWFZZ1q9ORqmX56l4BxFoCv/ih/uoFSzTddwf38Qn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jeUcMAAADdAAAADwAAAAAAAAAAAAAAAACYAgAAZHJzL2Rv&#10;d25yZXYueG1sUEsFBgAAAAAEAAQA9QAAAIgDAAAAAA==&#10;" path="m,c262719,181401,525439,362803,1016758,416257v491319,53454,1512627,-36395,1931158,-95535c3366447,261582,3447196,161498,3527946,61415e" filled="f" strokecolor="black [3213]" strokeweight="2pt">
                        <v:path arrowok="t" o:connecttype="custom" o:connectlocs="0,0;1016608,416107;2947481,320606;3527425,61393" o:connectangles="0,0,0,0"/>
                      </v:shape>
                      <v:line id="Straight Connector 2061" o:spid="_x0000_s1169" style="position:absolute;flip:y;visibility:visible;mso-wrap-style:square" from="13596,8984" to="135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MgPcgAAADdAAAADwAAAGRycy9kb3ducmV2LnhtbESPQWvCQBSE70L/w/IKvekmtmhJXUVb&#10;lBZ6qFZoe3tkn9lg9m3Irkn8925B8DjMzDfMbNHbSrTU+NKxgnSUgCDOnS65ULD/Xg+fQfiArLFy&#10;TArO5GExvxvMMNOu4y21u1CICGGfoQITQp1J6XNDFv3I1cTRO7jGYoiyKaRusItwW8lxkkykxZLj&#10;gsGaXg3lx93JKviUYdn+pIfV34d5e9xMT1/7p99OqYf7fvkCIlAfbuFr+10rGCeTFP7fxCcg5xc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yMgPcgAAADdAAAADwAAAAAA&#10;AAAAAAAAAAChAgAAZHJzL2Rvd25yZXYueG1sUEsFBgAAAAAEAAQA+QAAAJYDAAAAAA==&#10;" strokecolor="windowText" strokeweight="2pt"/>
                      <v:oval id="Oval 2062" o:spid="_x0000_s1170" style="position:absolute;left:11847;top:12085;width:3480;height: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tm7McA&#10;AADdAAAADwAAAGRycy9kb3ducmV2LnhtbESPQWvCQBSE74L/YXkFL6K7TUFq6ioilRYv0tiLt2f2&#10;maTNvg3ZVVN/vSsIPQ4z8w0zW3S2FmdqfeVYw/NYgSDOnam40PC9W49eQfiAbLB2TBr+yMNi3u/N&#10;MDXuwl90zkIhIoR9ihrKEJpUSp+XZNGPXUMcvaNrLYYo20KaFi8RbmuZKDWRFiuOCyU2tCop/81O&#10;VsPqZY9Zt21O1+nBbT5+hqreHd+1Hjx1yzcQgbrwH360P42GRE0SuL+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rZuzHAAAA3QAAAA8AAAAAAAAAAAAAAAAAmAIAAGRy&#10;cy9kb3ducmV2LnhtbFBLBQYAAAAABAAEAPUAAACMAwAAAAA=&#10;" fillcolor="windowText" strokecolor="windowText" strokeweight="2pt"/>
                      <v:oval id="Oval 2063" o:spid="_x0000_s1171" style="position:absolute;left:17717;top:19924;width:10909;height:8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968UA&#10;AADdAAAADwAAAGRycy9kb3ducmV2LnhtbESPQWvCQBSE7wX/w/IEL6VuaiBIdBURlHhsWjw/ss8k&#10;JPs2Zrcx8dd3C4Ueh5n5htnuR9OKgXpXW1bwvoxAEBdW11wq+Po8va1BOI+ssbVMCiZysN/NXraY&#10;avvgDxpyX4oAYZeigsr7LpXSFRUZdEvbEQfvZnuDPsi+lLrHR4CbVq6iKJEGaw4LFXZ0rKho8m+j&#10;gGQzxc+rTLJ7M5zur+eivF7WSi3m42EDwtPo/8N/7UwrWEVJDL9vwhO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3rxQAAAN0AAAAPAAAAAAAAAAAAAAAAAJgCAABkcnMv&#10;ZG93bnJldi54bWxQSwUGAAAAAAQABAD1AAAAigMAAAAA&#10;" fillcolor="white [3212]" strokecolor="black [3213]" strokeweight="2pt">
                        <v:fill opacity="0"/>
                        <v:stroke dashstyle="1 1"/>
                      </v:oval>
                    </v:group>
                    <v:shape id="Text Box 2064" o:spid="_x0000_s1172" type="#_x0000_t202" style="position:absolute;left:43414;top:31487;width:7391;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JB8MYA&#10;AADdAAAADwAAAGRycy9kb3ducmV2LnhtbESPQWsCMRSE70L/Q3iF3jSpFJHVuGxLFXsRayt4fGye&#10;u4ubl2UT3fTfm0Khx2FmvmGWebStuFHvG8canicKBHHpTMOVhu+v9XgOwgdkg61j0vBDHvLVw2iJ&#10;mXEDf9LtECqRIOwz1FCH0GVS+rImi37iOuLknV1vMSTZV9L0OCS4beVUqZm02HBaqLGjt5rKy+Fq&#10;NcS4eS1Pu2Pni/cPt1WXai/Xg9ZPj7FYgAgUw3/4r701GqZq9gK/b9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LJB8MYAAADdAAAADwAAAAAAAAAAAAAAAACYAgAAZHJz&#10;L2Rvd25yZXYueG1sUEsFBgAAAAAEAAQA9QAAAIsDAAAAAA==&#10;" fillcolor="window" strokeweight=".5pt">
                      <v:textbox inset="3.6pt,,3.6pt">
                        <w:txbxContent>
                          <w:p w:rsidR="008350D6" w:rsidRPr="00D47CF9" w:rsidRDefault="008350D6" w:rsidP="00831108">
                            <w:pPr>
                              <w:rPr>
                                <w:sz w:val="16"/>
                                <w:szCs w:val="16"/>
                              </w:rPr>
                            </w:pPr>
                            <w:r>
                              <w:rPr>
                                <w:sz w:val="16"/>
                                <w:szCs w:val="16"/>
                              </w:rPr>
                              <w:t>DER Heavy</w:t>
                            </w:r>
                          </w:p>
                        </w:txbxContent>
                      </v:textbox>
                    </v:shape>
                  </v:group>
                </v:group>
                <v:shape id="Straight Arrow Connector 2065" o:spid="_x0000_s1173" type="#_x0000_t32" style="position:absolute;left:38166;top:33395;width:5232;height:12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CRscAAADdAAAADwAAAGRycy9kb3ducmV2LnhtbESPT2vCQBTE74V+h+UVequbBioSXUUL&#10;isWD+Af1+Mg+k2j2bchuTfTTu4LgcZiZ3zCDUWtKcaHaFZYVfHciEMSp1QVnCrab6VcPhPPIGkvL&#10;pOBKDkbD97cBJto2vKLL2mciQNglqCD3vkqkdGlOBl3HVsTBO9raoA+yzqSusQlwU8o4irrSYMFh&#10;IceKfnNKz+t/o+BwnE1Wy9Psb5femnhydQtc7hdKfX604z4IT61/hZ/tuVYQR90feLwJT0AO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lwUJGxwAAAN0AAAAPAAAAAAAA&#10;AAAAAAAAAKECAABkcnMvZG93bnJldi54bWxQSwUGAAAAAAQABAD5AAAAlQMAAAAA&#10;" strokecolor="windowText" strokeweight="1.25pt">
                  <v:stroke dashstyle="3 1" endarrow="open"/>
                </v:shape>
              </v:group>
            </w:pict>
          </mc:Fallback>
        </mc:AlternateContent>
      </w:r>
      <w:r w:rsidR="00B7011C" w:rsidRPr="00837980">
        <w:rPr>
          <w:rFonts w:ascii="Arial" w:hAnsi="Arial" w:cs="Arial"/>
          <w:b/>
          <w:sz w:val="24"/>
          <w:szCs w:val="24"/>
        </w:rPr>
        <w:t xml:space="preserve">Metering Setup 1:  DER Heavy with No Storage, or with Storage not seeking </w:t>
      </w:r>
      <w:r w:rsidR="00EF3F6C" w:rsidRPr="00837980">
        <w:rPr>
          <w:rFonts w:ascii="Arial" w:hAnsi="Arial" w:cs="Arial"/>
          <w:b/>
          <w:sz w:val="24"/>
          <w:szCs w:val="24"/>
        </w:rPr>
        <w:t>WSL</w:t>
      </w:r>
      <w:r w:rsidR="00B7011C" w:rsidRPr="00837980">
        <w:rPr>
          <w:rFonts w:ascii="Arial" w:hAnsi="Arial" w:cs="Arial"/>
          <w:b/>
          <w:sz w:val="24"/>
          <w:szCs w:val="24"/>
        </w:rPr>
        <w:t xml:space="preserve"> Treatment</w:t>
      </w:r>
    </w:p>
    <w:p w:rsidR="00B7011C" w:rsidRPr="00837980" w:rsidRDefault="00B7011C" w:rsidP="007B2D7B">
      <w:pPr>
        <w:rPr>
          <w:rFonts w:ascii="Arial" w:hAnsi="Arial" w:cs="Arial"/>
          <w:b/>
          <w:sz w:val="24"/>
          <w:szCs w:val="24"/>
        </w:rPr>
      </w:pPr>
    </w:p>
    <w:p w:rsidR="00B7011C" w:rsidRPr="00837980" w:rsidRDefault="00B7011C" w:rsidP="007B2D7B">
      <w:pPr>
        <w:rPr>
          <w:rFonts w:ascii="Arial" w:hAnsi="Arial" w:cs="Arial"/>
          <w:b/>
          <w:sz w:val="24"/>
          <w:szCs w:val="24"/>
        </w:rPr>
      </w:pPr>
    </w:p>
    <w:p w:rsidR="00B7011C" w:rsidRPr="00837980" w:rsidRDefault="00B7011C" w:rsidP="007B2D7B">
      <w:pPr>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254E85" w:rsidRPr="00837980" w:rsidRDefault="00254E85" w:rsidP="00254E85">
      <w:pPr>
        <w:spacing w:after="0" w:line="240" w:lineRule="auto"/>
        <w:rPr>
          <w:rFonts w:ascii="Arial" w:hAnsi="Arial" w:cs="Arial"/>
          <w:b/>
          <w:sz w:val="24"/>
          <w:szCs w:val="24"/>
        </w:rPr>
      </w:pPr>
    </w:p>
    <w:p w:rsidR="003A470B" w:rsidRPr="00837980" w:rsidRDefault="003A470B" w:rsidP="00254E85">
      <w:pPr>
        <w:spacing w:after="0" w:line="240" w:lineRule="auto"/>
        <w:rPr>
          <w:rFonts w:ascii="Arial" w:hAnsi="Arial" w:cs="Arial"/>
          <w:b/>
          <w:sz w:val="24"/>
          <w:szCs w:val="24"/>
        </w:rPr>
      </w:pPr>
    </w:p>
    <w:p w:rsidR="00BC51A7" w:rsidRPr="00837980" w:rsidRDefault="00BC51A7">
      <w:pPr>
        <w:spacing w:after="0" w:line="240" w:lineRule="auto"/>
        <w:rPr>
          <w:rFonts w:ascii="Arial" w:hAnsi="Arial" w:cs="Arial"/>
          <w:b/>
          <w:sz w:val="24"/>
          <w:szCs w:val="24"/>
        </w:rPr>
      </w:pPr>
      <w:r w:rsidRPr="00837980">
        <w:rPr>
          <w:rFonts w:ascii="Arial" w:hAnsi="Arial" w:cs="Arial"/>
          <w:b/>
          <w:sz w:val="24"/>
          <w:szCs w:val="24"/>
        </w:rPr>
        <w:br w:type="page"/>
      </w:r>
    </w:p>
    <w:p w:rsidR="007B2D7B" w:rsidRPr="00837980" w:rsidRDefault="00193753" w:rsidP="00254E85">
      <w:pPr>
        <w:spacing w:after="0" w:line="240" w:lineRule="auto"/>
        <w:rPr>
          <w:rFonts w:ascii="Arial" w:hAnsi="Arial" w:cs="Arial"/>
          <w:b/>
          <w:sz w:val="24"/>
          <w:szCs w:val="24"/>
        </w:rPr>
      </w:pPr>
      <w:r w:rsidRPr="00837980">
        <w:rPr>
          <w:rFonts w:ascii="Arial" w:hAnsi="Arial" w:cs="Arial"/>
          <w:b/>
          <w:sz w:val="24"/>
          <w:szCs w:val="24"/>
        </w:rPr>
        <w:lastRenderedPageBreak/>
        <w:t>Metering Setup</w:t>
      </w:r>
      <w:r w:rsidR="00B7011C" w:rsidRPr="00837980">
        <w:rPr>
          <w:rFonts w:ascii="Arial" w:hAnsi="Arial" w:cs="Arial"/>
          <w:b/>
          <w:sz w:val="24"/>
          <w:szCs w:val="24"/>
        </w:rPr>
        <w:t xml:space="preserve"> 2</w:t>
      </w:r>
      <w:r w:rsidR="007B2D7B" w:rsidRPr="00837980">
        <w:rPr>
          <w:rFonts w:ascii="Arial" w:hAnsi="Arial" w:cs="Arial"/>
          <w:b/>
          <w:sz w:val="24"/>
          <w:szCs w:val="24"/>
        </w:rPr>
        <w:t xml:space="preserve">: </w:t>
      </w:r>
      <w:r w:rsidR="00B7011C" w:rsidRPr="00837980">
        <w:rPr>
          <w:rFonts w:ascii="Arial" w:hAnsi="Arial" w:cs="Arial"/>
          <w:b/>
          <w:sz w:val="24"/>
          <w:szCs w:val="24"/>
        </w:rPr>
        <w:t xml:space="preserve"> DER Heavy with Storage seeking </w:t>
      </w:r>
      <w:r w:rsidR="00EF3F6C" w:rsidRPr="00837980">
        <w:rPr>
          <w:rFonts w:ascii="Arial" w:hAnsi="Arial" w:cs="Arial"/>
          <w:b/>
          <w:sz w:val="24"/>
          <w:szCs w:val="24"/>
        </w:rPr>
        <w:t>WSL</w:t>
      </w:r>
      <w:r w:rsidR="00B7011C" w:rsidRPr="00837980">
        <w:rPr>
          <w:rFonts w:ascii="Arial" w:hAnsi="Arial" w:cs="Arial"/>
          <w:b/>
          <w:sz w:val="24"/>
          <w:szCs w:val="24"/>
        </w:rPr>
        <w:t xml:space="preserve"> Treatment</w:t>
      </w:r>
    </w:p>
    <w:p w:rsidR="007B2D7B" w:rsidRPr="00837980" w:rsidRDefault="00254E85" w:rsidP="007B2D7B">
      <w:pPr>
        <w:rPr>
          <w:rFonts w:ascii="Arial" w:hAnsi="Arial" w:cs="Arial"/>
          <w:sz w:val="24"/>
          <w:szCs w:val="24"/>
        </w:rPr>
      </w:pPr>
      <w:r w:rsidRPr="00837980">
        <w:rPr>
          <w:rFonts w:ascii="Arial" w:hAnsi="Arial" w:cs="Arial"/>
          <w:noProof/>
          <w:lang w:eastAsia="en-US"/>
        </w:rPr>
        <mc:AlternateContent>
          <mc:Choice Requires="wpg">
            <w:drawing>
              <wp:anchor distT="0" distB="0" distL="114300" distR="114300" simplePos="0" relativeHeight="251684864" behindDoc="0" locked="0" layoutInCell="1" allowOverlap="1" wp14:anchorId="5839ACB3" wp14:editId="37A3323C">
                <wp:simplePos x="0" y="0"/>
                <wp:positionH relativeFrom="column">
                  <wp:posOffset>0</wp:posOffset>
                </wp:positionH>
                <wp:positionV relativeFrom="paragraph">
                  <wp:posOffset>127000</wp:posOffset>
                </wp:positionV>
                <wp:extent cx="5952490" cy="3869690"/>
                <wp:effectExtent l="0" t="0" r="10160" b="16510"/>
                <wp:wrapNone/>
                <wp:docPr id="2066" name="Group 2066"/>
                <wp:cNvGraphicFramePr/>
                <a:graphic xmlns:a="http://schemas.openxmlformats.org/drawingml/2006/main">
                  <a:graphicData uri="http://schemas.microsoft.com/office/word/2010/wordprocessingGroup">
                    <wpg:wgp>
                      <wpg:cNvGrpSpPr/>
                      <wpg:grpSpPr>
                        <a:xfrm>
                          <a:off x="0" y="0"/>
                          <a:ext cx="5952490" cy="3869690"/>
                          <a:chOff x="0" y="0"/>
                          <a:chExt cx="5952675" cy="3869748"/>
                        </a:xfrm>
                      </wpg:grpSpPr>
                      <wpg:grpSp>
                        <wpg:cNvPr id="2067" name="Group 2067"/>
                        <wpg:cNvGrpSpPr/>
                        <wpg:grpSpPr>
                          <a:xfrm>
                            <a:off x="0" y="0"/>
                            <a:ext cx="5952675" cy="3815332"/>
                            <a:chOff x="0" y="0"/>
                            <a:chExt cx="5952675" cy="3815332"/>
                          </a:xfrm>
                        </wpg:grpSpPr>
                        <wps:wsp>
                          <wps:cNvPr id="2068" name="Text Box 2068"/>
                          <wps:cNvSpPr txBox="1"/>
                          <wps:spPr>
                            <a:xfrm>
                              <a:off x="1351732" y="3274643"/>
                              <a:ext cx="556591" cy="540689"/>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Aux Load for Storage</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069" name="Text Box 2069"/>
                          <wps:cNvSpPr txBox="1"/>
                          <wps:spPr>
                            <a:xfrm>
                              <a:off x="3450866" y="2727297"/>
                              <a:ext cx="643255" cy="242570"/>
                            </a:xfrm>
                            <a:prstGeom prst="rect">
                              <a:avLst/>
                            </a:prstGeom>
                            <a:solidFill>
                              <a:sysClr val="window" lastClr="FFFFFF"/>
                            </a:solidFill>
                            <a:ln w="6350">
                              <a:solidFill>
                                <a:prstClr val="black"/>
                              </a:solidFill>
                            </a:ln>
                            <a:effectLst/>
                          </wps:spPr>
                          <wps:txbx>
                            <w:txbxContent>
                              <w:p w:rsidR="008350D6" w:rsidRPr="00D47CF9" w:rsidRDefault="008350D6" w:rsidP="00831108">
                                <w:pPr>
                                  <w:rPr>
                                    <w:sz w:val="16"/>
                                    <w:szCs w:val="16"/>
                                  </w:rPr>
                                </w:pPr>
                                <w:r>
                                  <w:rPr>
                                    <w:sz w:val="16"/>
                                    <w:szCs w:val="16"/>
                                  </w:rPr>
                                  <w:t>Meter 2</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070" name="Straight Connector 2070"/>
                          <wps:cNvCnPr/>
                          <wps:spPr>
                            <a:xfrm>
                              <a:off x="1311965" y="2639833"/>
                              <a:ext cx="1936750" cy="0"/>
                            </a:xfrm>
                            <a:prstGeom prst="line">
                              <a:avLst/>
                            </a:prstGeom>
                            <a:noFill/>
                            <a:ln w="25400" cap="flat" cmpd="sng" algn="ctr">
                              <a:solidFill>
                                <a:sysClr val="windowText" lastClr="000000"/>
                              </a:solidFill>
                              <a:prstDash val="solid"/>
                            </a:ln>
                            <a:effectLst/>
                          </wps:spPr>
                          <wps:bodyPr/>
                        </wps:wsp>
                        <wpg:grpSp>
                          <wpg:cNvPr id="2071" name="Group 2071"/>
                          <wpg:cNvGrpSpPr/>
                          <wpg:grpSpPr>
                            <a:xfrm>
                              <a:off x="2512612" y="2631882"/>
                              <a:ext cx="1430020" cy="1072515"/>
                              <a:chOff x="0" y="0"/>
                              <a:chExt cx="2113832" cy="1247168"/>
                            </a:xfrm>
                          </wpg:grpSpPr>
                          <wps:wsp>
                            <wps:cNvPr id="2072" name="Text Box 2072"/>
                            <wps:cNvSpPr txBox="1"/>
                            <wps:spPr>
                              <a:xfrm>
                                <a:off x="0" y="962108"/>
                                <a:ext cx="573405" cy="241936"/>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STR</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073" name="Text Box 2073"/>
                            <wps:cNvSpPr txBox="1"/>
                            <wps:spPr>
                              <a:xfrm>
                                <a:off x="1781092" y="850790"/>
                                <a:ext cx="332740" cy="242570"/>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G</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074" name="Straight Connector 2074"/>
                            <wps:cNvCnPr/>
                            <wps:spPr>
                              <a:xfrm>
                                <a:off x="270344" y="500933"/>
                                <a:ext cx="0" cy="359410"/>
                              </a:xfrm>
                              <a:prstGeom prst="line">
                                <a:avLst/>
                              </a:prstGeom>
                              <a:noFill/>
                              <a:ln w="25400" cap="flat" cmpd="sng" algn="ctr">
                                <a:solidFill>
                                  <a:sysClr val="windowText" lastClr="000000"/>
                                </a:solidFill>
                                <a:prstDash val="solid"/>
                              </a:ln>
                              <a:effectLst/>
                            </wps:spPr>
                            <wps:bodyPr/>
                          </wps:wsp>
                          <wps:wsp>
                            <wps:cNvPr id="2075" name="Straight Connector 2075"/>
                            <wps:cNvCnPr/>
                            <wps:spPr>
                              <a:xfrm>
                                <a:off x="0" y="858741"/>
                                <a:ext cx="573405" cy="0"/>
                              </a:xfrm>
                              <a:prstGeom prst="line">
                                <a:avLst/>
                              </a:prstGeom>
                              <a:noFill/>
                              <a:ln w="25400" cap="flat" cmpd="sng" algn="ctr">
                                <a:solidFill>
                                  <a:sysClr val="windowText" lastClr="000000"/>
                                </a:solidFill>
                                <a:prstDash val="solid"/>
                              </a:ln>
                              <a:effectLst/>
                            </wps:spPr>
                            <wps:bodyPr/>
                          </wps:wsp>
                          <wps:wsp>
                            <wps:cNvPr id="2076" name="Straight Connector 2076"/>
                            <wps:cNvCnPr/>
                            <wps:spPr>
                              <a:xfrm>
                                <a:off x="143123" y="1001865"/>
                                <a:ext cx="323850" cy="0"/>
                              </a:xfrm>
                              <a:prstGeom prst="line">
                                <a:avLst/>
                              </a:prstGeom>
                              <a:noFill/>
                              <a:ln w="25400" cap="flat" cmpd="sng" algn="ctr">
                                <a:solidFill>
                                  <a:sysClr val="windowText" lastClr="000000"/>
                                </a:solidFill>
                                <a:prstDash val="solid"/>
                              </a:ln>
                              <a:effectLst/>
                            </wps:spPr>
                            <wps:bodyPr/>
                          </wps:wsp>
                          <wps:wsp>
                            <wps:cNvPr id="2077" name="Oval 2077"/>
                            <wps:cNvSpPr/>
                            <wps:spPr>
                              <a:xfrm>
                                <a:off x="1057523" y="747423"/>
                                <a:ext cx="697230" cy="49974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8" name="Straight Connector 2078"/>
                            <wps:cNvCnPr/>
                            <wps:spPr>
                              <a:xfrm flipV="1">
                                <a:off x="1423283" y="492981"/>
                                <a:ext cx="0" cy="245745"/>
                              </a:xfrm>
                              <a:prstGeom prst="line">
                                <a:avLst/>
                              </a:prstGeom>
                              <a:noFill/>
                              <a:ln w="25400" cap="flat" cmpd="sng" algn="ctr">
                                <a:solidFill>
                                  <a:sysClr val="windowText" lastClr="000000"/>
                                </a:solidFill>
                                <a:prstDash val="solid"/>
                              </a:ln>
                              <a:effectLst/>
                            </wps:spPr>
                            <wps:bodyPr/>
                          </wps:wsp>
                          <wps:wsp>
                            <wps:cNvPr id="2079" name="Straight Connector 2079"/>
                            <wps:cNvCnPr/>
                            <wps:spPr>
                              <a:xfrm>
                                <a:off x="262393" y="492981"/>
                                <a:ext cx="1168400" cy="0"/>
                              </a:xfrm>
                              <a:prstGeom prst="line">
                                <a:avLst/>
                              </a:prstGeom>
                              <a:noFill/>
                              <a:ln w="25400" cap="flat" cmpd="sng" algn="ctr">
                                <a:solidFill>
                                  <a:sysClr val="windowText" lastClr="000000"/>
                                </a:solidFill>
                                <a:prstDash val="solid"/>
                              </a:ln>
                              <a:effectLst/>
                            </wps:spPr>
                            <wps:bodyPr/>
                          </wps:wsp>
                          <wps:wsp>
                            <wps:cNvPr id="60" name="Straight Connector 60"/>
                            <wps:cNvCnPr/>
                            <wps:spPr>
                              <a:xfrm flipV="1">
                                <a:off x="1081377" y="0"/>
                                <a:ext cx="0" cy="500380"/>
                              </a:xfrm>
                              <a:prstGeom prst="line">
                                <a:avLst/>
                              </a:prstGeom>
                              <a:noFill/>
                              <a:ln w="25400" cap="flat" cmpd="sng" algn="ctr">
                                <a:solidFill>
                                  <a:sysClr val="windowText" lastClr="000000"/>
                                </a:solidFill>
                                <a:prstDash val="solid"/>
                              </a:ln>
                              <a:effectLst/>
                            </wps:spPr>
                            <wps:bodyPr/>
                          </wps:wsp>
                          <wps:wsp>
                            <wps:cNvPr id="61" name="Oval 61"/>
                            <wps:cNvSpPr/>
                            <wps:spPr>
                              <a:xfrm>
                                <a:off x="906449" y="246491"/>
                                <a:ext cx="348615" cy="12446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Freeform 64"/>
                            <wps:cNvSpPr/>
                            <wps:spPr>
                              <a:xfrm>
                                <a:off x="1319916" y="962108"/>
                                <a:ext cx="176530" cy="110490"/>
                              </a:xfrm>
                              <a:custGeom>
                                <a:avLst/>
                                <a:gdLst>
                                  <a:gd name="connsiteX0" fmla="*/ 0 w 1378424"/>
                                  <a:gd name="connsiteY0" fmla="*/ 354846 h 696045"/>
                                  <a:gd name="connsiteX1" fmla="*/ 341194 w 1378424"/>
                                  <a:gd name="connsiteY1" fmla="*/ 4 h 696045"/>
                                  <a:gd name="connsiteX2" fmla="*/ 702860 w 1378424"/>
                                  <a:gd name="connsiteY2" fmla="*/ 348022 h 696045"/>
                                  <a:gd name="connsiteX3" fmla="*/ 1037230 w 1378424"/>
                                  <a:gd name="connsiteY3" fmla="*/ 696040 h 696045"/>
                                  <a:gd name="connsiteX4" fmla="*/ 1378424 w 1378424"/>
                                  <a:gd name="connsiteY4" fmla="*/ 354846 h 6960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8424" h="696045">
                                    <a:moveTo>
                                      <a:pt x="0" y="354846"/>
                                    </a:moveTo>
                                    <a:cubicBezTo>
                                      <a:pt x="112025" y="177993"/>
                                      <a:pt x="224051" y="1141"/>
                                      <a:pt x="341194" y="4"/>
                                    </a:cubicBezTo>
                                    <a:cubicBezTo>
                                      <a:pt x="458337" y="-1133"/>
                                      <a:pt x="586854" y="232016"/>
                                      <a:pt x="702860" y="348022"/>
                                    </a:cubicBezTo>
                                    <a:cubicBezTo>
                                      <a:pt x="818866" y="464028"/>
                                      <a:pt x="924636" y="694903"/>
                                      <a:pt x="1037230" y="696040"/>
                                    </a:cubicBezTo>
                                    <a:cubicBezTo>
                                      <a:pt x="1149824" y="697177"/>
                                      <a:pt x="1264124" y="526011"/>
                                      <a:pt x="1378424" y="354846"/>
                                    </a:cubicBez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 name="Straight Arrow Connector 72"/>
                          <wps:cNvCnPr/>
                          <wps:spPr>
                            <a:xfrm>
                              <a:off x="1987826" y="2035534"/>
                              <a:ext cx="332796" cy="187352"/>
                            </a:xfrm>
                            <a:prstGeom prst="straightConnector1">
                              <a:avLst/>
                            </a:prstGeom>
                            <a:noFill/>
                            <a:ln w="15875" cap="flat" cmpd="sng" algn="ctr">
                              <a:solidFill>
                                <a:sysClr val="windowText" lastClr="000000"/>
                              </a:solidFill>
                              <a:prstDash val="sysDash"/>
                              <a:tailEnd type="arrow"/>
                            </a:ln>
                            <a:effectLst/>
                          </wps:spPr>
                          <wps:bodyPr/>
                        </wps:wsp>
                        <wps:wsp>
                          <wps:cNvPr id="85" name="Freeform 85"/>
                          <wps:cNvSpPr/>
                          <wps:spPr>
                            <a:xfrm>
                              <a:off x="2425148" y="985962"/>
                              <a:ext cx="3527527" cy="432469"/>
                            </a:xfrm>
                            <a:custGeom>
                              <a:avLst/>
                              <a:gdLst>
                                <a:gd name="connsiteX0" fmla="*/ 0 w 3527946"/>
                                <a:gd name="connsiteY0" fmla="*/ 0 h 432591"/>
                                <a:gd name="connsiteX1" fmla="*/ 1016758 w 3527946"/>
                                <a:gd name="connsiteY1" fmla="*/ 416257 h 432591"/>
                                <a:gd name="connsiteX2" fmla="*/ 2947916 w 3527946"/>
                                <a:gd name="connsiteY2" fmla="*/ 320722 h 432591"/>
                                <a:gd name="connsiteX3" fmla="*/ 3527946 w 3527946"/>
                                <a:gd name="connsiteY3" fmla="*/ 61415 h 432591"/>
                              </a:gdLst>
                              <a:ahLst/>
                              <a:cxnLst>
                                <a:cxn ang="0">
                                  <a:pos x="connsiteX0" y="connsiteY0"/>
                                </a:cxn>
                                <a:cxn ang="0">
                                  <a:pos x="connsiteX1" y="connsiteY1"/>
                                </a:cxn>
                                <a:cxn ang="0">
                                  <a:pos x="connsiteX2" y="connsiteY2"/>
                                </a:cxn>
                                <a:cxn ang="0">
                                  <a:pos x="connsiteX3" y="connsiteY3"/>
                                </a:cxn>
                              </a:cxnLst>
                              <a:rect l="l" t="t" r="r" b="b"/>
                              <a:pathLst>
                                <a:path w="3527946" h="432591">
                                  <a:moveTo>
                                    <a:pt x="0" y="0"/>
                                  </a:moveTo>
                                  <a:cubicBezTo>
                                    <a:pt x="262719" y="181401"/>
                                    <a:pt x="525439" y="362803"/>
                                    <a:pt x="1016758" y="416257"/>
                                  </a:cubicBezTo>
                                  <a:cubicBezTo>
                                    <a:pt x="1508077" y="469711"/>
                                    <a:pt x="2529385" y="379862"/>
                                    <a:pt x="2947916" y="320722"/>
                                  </a:cubicBezTo>
                                  <a:cubicBezTo>
                                    <a:pt x="3366447" y="261582"/>
                                    <a:pt x="3447196" y="161498"/>
                                    <a:pt x="3527946" y="614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Straight Connector 336"/>
                          <wps:cNvCnPr/>
                          <wps:spPr>
                            <a:xfrm>
                              <a:off x="2957885" y="500932"/>
                              <a:ext cx="323215" cy="0"/>
                            </a:xfrm>
                            <a:prstGeom prst="line">
                              <a:avLst/>
                            </a:prstGeom>
                            <a:noFill/>
                            <a:ln w="25400" cap="flat" cmpd="sng" algn="ctr">
                              <a:solidFill>
                                <a:sysClr val="windowText" lastClr="000000"/>
                              </a:solidFill>
                              <a:prstDash val="solid"/>
                            </a:ln>
                            <a:effectLst/>
                          </wps:spPr>
                          <wps:bodyPr/>
                        </wps:wsp>
                        <wps:wsp>
                          <wps:cNvPr id="340" name="Straight Arrow Connector 340"/>
                          <wps:cNvCnPr/>
                          <wps:spPr>
                            <a:xfrm flipH="1" flipV="1">
                              <a:off x="3116912" y="1057523"/>
                              <a:ext cx="164187" cy="1669608"/>
                            </a:xfrm>
                            <a:prstGeom prst="straightConnector1">
                              <a:avLst/>
                            </a:prstGeom>
                            <a:noFill/>
                            <a:ln w="15875" cap="flat" cmpd="sng" algn="ctr">
                              <a:solidFill>
                                <a:sysClr val="windowText" lastClr="000000"/>
                              </a:solidFill>
                              <a:prstDash val="lgDash"/>
                              <a:tailEnd type="arrow"/>
                            </a:ln>
                            <a:effectLst/>
                          </wps:spPr>
                          <wps:bodyPr/>
                        </wps:wsp>
                        <wps:wsp>
                          <wps:cNvPr id="341" name="Straight Arrow Connector 341"/>
                          <wps:cNvCnPr/>
                          <wps:spPr>
                            <a:xfrm flipV="1">
                              <a:off x="3363402" y="1311965"/>
                              <a:ext cx="1017270" cy="1413510"/>
                            </a:xfrm>
                            <a:prstGeom prst="straightConnector1">
                              <a:avLst/>
                            </a:prstGeom>
                            <a:noFill/>
                            <a:ln w="15875" cap="flat" cmpd="sng" algn="ctr">
                              <a:solidFill>
                                <a:sysClr val="windowText" lastClr="000000"/>
                              </a:solidFill>
                              <a:prstDash val="lgDash"/>
                              <a:tailEnd type="arrow"/>
                            </a:ln>
                            <a:effectLst/>
                          </wps:spPr>
                          <wps:bodyPr/>
                        </wps:wsp>
                        <wps:wsp>
                          <wps:cNvPr id="342" name="Text Box 342"/>
                          <wps:cNvSpPr txBox="1"/>
                          <wps:spPr>
                            <a:xfrm>
                              <a:off x="2862470" y="214685"/>
                              <a:ext cx="1041400" cy="241935"/>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Electrical Bus -A</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43" name="Text Box 343"/>
                          <wps:cNvSpPr txBox="1"/>
                          <wps:spPr>
                            <a:xfrm>
                              <a:off x="4214192" y="0"/>
                              <a:ext cx="1335405" cy="370205"/>
                            </a:xfrm>
                            <a:prstGeom prst="rect">
                              <a:avLst/>
                            </a:prstGeom>
                            <a:solidFill>
                              <a:sysClr val="window" lastClr="FFFFFF"/>
                            </a:solidFill>
                            <a:ln w="6350">
                              <a:noFill/>
                            </a:ln>
                            <a:effectLst/>
                          </wps:spPr>
                          <wps:txbx>
                            <w:txbxContent>
                              <w:p w:rsidR="008350D6" w:rsidRPr="00EB0DEB" w:rsidRDefault="008350D6" w:rsidP="00831108">
                                <w:pPr>
                                  <w:rPr>
                                    <w:b/>
                                    <w:sz w:val="16"/>
                                    <w:szCs w:val="16"/>
                                  </w:rPr>
                                </w:pPr>
                                <w:r w:rsidRPr="00EB0DEB">
                                  <w:rPr>
                                    <w:b/>
                                    <w:sz w:val="16"/>
                                    <w:szCs w:val="16"/>
                                  </w:rPr>
                                  <w:t>ERCOT Transmission Network Model</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44" name="Straight Connector 344"/>
                          <wps:cNvCnPr/>
                          <wps:spPr>
                            <a:xfrm>
                              <a:off x="1025718" y="2790908"/>
                              <a:ext cx="580390" cy="0"/>
                            </a:xfrm>
                            <a:prstGeom prst="line">
                              <a:avLst/>
                            </a:prstGeom>
                            <a:noFill/>
                            <a:ln w="25400" cap="flat" cmpd="sng" algn="ctr">
                              <a:solidFill>
                                <a:sysClr val="windowText" lastClr="000000"/>
                              </a:solidFill>
                              <a:prstDash val="solid"/>
                            </a:ln>
                            <a:effectLst/>
                          </wps:spPr>
                          <wps:bodyPr/>
                        </wps:wsp>
                        <wps:wsp>
                          <wps:cNvPr id="345" name="Straight Connector 345"/>
                          <wps:cNvCnPr/>
                          <wps:spPr>
                            <a:xfrm flipV="1">
                              <a:off x="1033670" y="2790908"/>
                              <a:ext cx="0" cy="483235"/>
                            </a:xfrm>
                            <a:prstGeom prst="line">
                              <a:avLst/>
                            </a:prstGeom>
                            <a:noFill/>
                            <a:ln w="25400" cap="flat" cmpd="sng" algn="ctr">
                              <a:solidFill>
                                <a:sysClr val="windowText" lastClr="000000"/>
                              </a:solidFill>
                              <a:prstDash val="solid"/>
                              <a:headEnd type="arrow"/>
                              <a:tailEnd type="none"/>
                            </a:ln>
                            <a:effectLst/>
                          </wps:spPr>
                          <wps:bodyPr/>
                        </wps:wsp>
                        <wps:wsp>
                          <wps:cNvPr id="346" name="Straight Connector 346"/>
                          <wps:cNvCnPr/>
                          <wps:spPr>
                            <a:xfrm flipV="1">
                              <a:off x="1606164" y="2790908"/>
                              <a:ext cx="0" cy="483235"/>
                            </a:xfrm>
                            <a:prstGeom prst="line">
                              <a:avLst/>
                            </a:prstGeom>
                            <a:noFill/>
                            <a:ln w="25400" cap="flat" cmpd="sng" algn="ctr">
                              <a:solidFill>
                                <a:sysClr val="windowText" lastClr="000000"/>
                              </a:solidFill>
                              <a:prstDash val="solid"/>
                              <a:headEnd type="arrow"/>
                              <a:tailEnd type="none"/>
                            </a:ln>
                            <a:effectLst/>
                          </wps:spPr>
                          <wps:bodyPr/>
                        </wps:wsp>
                        <wps:wsp>
                          <wps:cNvPr id="347" name="Straight Connector 347"/>
                          <wps:cNvCnPr/>
                          <wps:spPr>
                            <a:xfrm flipV="1">
                              <a:off x="1311965" y="2639833"/>
                              <a:ext cx="0" cy="149860"/>
                            </a:xfrm>
                            <a:prstGeom prst="line">
                              <a:avLst/>
                            </a:prstGeom>
                            <a:noFill/>
                            <a:ln w="25400" cap="flat" cmpd="sng" algn="ctr">
                              <a:solidFill>
                                <a:sysClr val="windowText" lastClr="000000"/>
                              </a:solidFill>
                              <a:prstDash val="solid"/>
                            </a:ln>
                            <a:effectLst/>
                          </wps:spPr>
                          <wps:bodyPr/>
                        </wps:wsp>
                        <wps:wsp>
                          <wps:cNvPr id="348" name="Text Box 348"/>
                          <wps:cNvSpPr txBox="1"/>
                          <wps:spPr>
                            <a:xfrm>
                              <a:off x="1423284" y="2226365"/>
                              <a:ext cx="643255" cy="242570"/>
                            </a:xfrm>
                            <a:prstGeom prst="rect">
                              <a:avLst/>
                            </a:prstGeom>
                            <a:solidFill>
                              <a:sysClr val="window" lastClr="FFFFFF"/>
                            </a:solidFill>
                            <a:ln w="6350">
                              <a:solidFill>
                                <a:prstClr val="black"/>
                              </a:solidFill>
                            </a:ln>
                            <a:effectLst/>
                          </wps:spPr>
                          <wps:txbx>
                            <w:txbxContent>
                              <w:p w:rsidR="008350D6" w:rsidRPr="00D47CF9" w:rsidRDefault="008350D6" w:rsidP="00831108">
                                <w:pPr>
                                  <w:rPr>
                                    <w:sz w:val="16"/>
                                    <w:szCs w:val="16"/>
                                  </w:rPr>
                                </w:pPr>
                                <w:r>
                                  <w:rPr>
                                    <w:sz w:val="16"/>
                                    <w:szCs w:val="16"/>
                                  </w:rPr>
                                  <w:t>Meter 1</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49" name="Text Box 349"/>
                          <wps:cNvSpPr txBox="1"/>
                          <wps:spPr>
                            <a:xfrm>
                              <a:off x="492981" y="3267986"/>
                              <a:ext cx="779145" cy="285750"/>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Native Load</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50" name="Text Box 350"/>
                          <wps:cNvSpPr txBox="1"/>
                          <wps:spPr>
                            <a:xfrm>
                              <a:off x="1304014" y="1733384"/>
                              <a:ext cx="809625" cy="388620"/>
                            </a:xfrm>
                            <a:prstGeom prst="rect">
                              <a:avLst/>
                            </a:prstGeom>
                            <a:solidFill>
                              <a:sysClr val="window" lastClr="FFFFFF"/>
                            </a:solidFill>
                            <a:ln w="6350">
                              <a:solidFill>
                                <a:prstClr val="black"/>
                              </a:solidFill>
                            </a:ln>
                            <a:effectLst/>
                          </wps:spPr>
                          <wps:txbx>
                            <w:txbxContent>
                              <w:p w:rsidR="008350D6" w:rsidRPr="00D47CF9" w:rsidRDefault="008350D6" w:rsidP="00831108">
                                <w:pPr>
                                  <w:rPr>
                                    <w:sz w:val="16"/>
                                    <w:szCs w:val="16"/>
                                  </w:rPr>
                                </w:pPr>
                                <w:r>
                                  <w:rPr>
                                    <w:sz w:val="16"/>
                                    <w:szCs w:val="16"/>
                                  </w:rPr>
                                  <w:t>Service Delivery Point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351" name="Freeform 351"/>
                          <wps:cNvSpPr/>
                          <wps:spPr>
                            <a:xfrm rot="11706108">
                              <a:off x="985962" y="1765189"/>
                              <a:ext cx="3527425" cy="432435"/>
                            </a:xfrm>
                            <a:custGeom>
                              <a:avLst/>
                              <a:gdLst>
                                <a:gd name="connsiteX0" fmla="*/ 0 w 3527946"/>
                                <a:gd name="connsiteY0" fmla="*/ 0 h 432591"/>
                                <a:gd name="connsiteX1" fmla="*/ 1016758 w 3527946"/>
                                <a:gd name="connsiteY1" fmla="*/ 416257 h 432591"/>
                                <a:gd name="connsiteX2" fmla="*/ 2947916 w 3527946"/>
                                <a:gd name="connsiteY2" fmla="*/ 320722 h 432591"/>
                                <a:gd name="connsiteX3" fmla="*/ 3527946 w 3527946"/>
                                <a:gd name="connsiteY3" fmla="*/ 61415 h 432591"/>
                              </a:gdLst>
                              <a:ahLst/>
                              <a:cxnLst>
                                <a:cxn ang="0">
                                  <a:pos x="connsiteX0" y="connsiteY0"/>
                                </a:cxn>
                                <a:cxn ang="0">
                                  <a:pos x="connsiteX1" y="connsiteY1"/>
                                </a:cxn>
                                <a:cxn ang="0">
                                  <a:pos x="connsiteX2" y="connsiteY2"/>
                                </a:cxn>
                                <a:cxn ang="0">
                                  <a:pos x="connsiteX3" y="connsiteY3"/>
                                </a:cxn>
                              </a:cxnLst>
                              <a:rect l="l" t="t" r="r" b="b"/>
                              <a:pathLst>
                                <a:path w="3527946" h="432591">
                                  <a:moveTo>
                                    <a:pt x="0" y="0"/>
                                  </a:moveTo>
                                  <a:cubicBezTo>
                                    <a:pt x="262719" y="181401"/>
                                    <a:pt x="525439" y="362803"/>
                                    <a:pt x="1016758" y="416257"/>
                                  </a:cubicBezTo>
                                  <a:cubicBezTo>
                                    <a:pt x="1508077" y="469711"/>
                                    <a:pt x="2529385" y="379862"/>
                                    <a:pt x="2947916" y="320722"/>
                                  </a:cubicBezTo>
                                  <a:cubicBezTo>
                                    <a:pt x="3366447" y="261582"/>
                                    <a:pt x="3447196" y="161498"/>
                                    <a:pt x="3527946" y="6141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Text Box 107"/>
                          <wps:cNvSpPr txBox="1"/>
                          <wps:spPr>
                            <a:xfrm>
                              <a:off x="0" y="2266122"/>
                              <a:ext cx="1208405" cy="370205"/>
                            </a:xfrm>
                            <a:prstGeom prst="rect">
                              <a:avLst/>
                            </a:prstGeom>
                            <a:solidFill>
                              <a:sysClr val="window" lastClr="FFFFFF"/>
                            </a:solidFill>
                            <a:ln w="6350">
                              <a:noFill/>
                            </a:ln>
                            <a:effectLst/>
                          </wps:spPr>
                          <wps:txbx>
                            <w:txbxContent>
                              <w:p w:rsidR="008350D6" w:rsidRPr="00EB0DEB" w:rsidRDefault="008350D6" w:rsidP="00831108">
                                <w:pPr>
                                  <w:rPr>
                                    <w:b/>
                                    <w:sz w:val="16"/>
                                    <w:szCs w:val="16"/>
                                  </w:rPr>
                                </w:pPr>
                                <w:r w:rsidRPr="00EB0DEB">
                                  <w:rPr>
                                    <w:b/>
                                    <w:sz w:val="16"/>
                                    <w:szCs w:val="16"/>
                                  </w:rPr>
                                  <w:t>Distribution Network</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08" name="Straight Connector 108"/>
                          <wps:cNvCnPr/>
                          <wps:spPr>
                            <a:xfrm flipV="1">
                              <a:off x="2329732" y="1956021"/>
                              <a:ext cx="0" cy="682625"/>
                            </a:xfrm>
                            <a:prstGeom prst="line">
                              <a:avLst/>
                            </a:prstGeom>
                            <a:noFill/>
                            <a:ln w="25400" cap="flat" cmpd="sng" algn="ctr">
                              <a:solidFill>
                                <a:sysClr val="windowText" lastClr="000000"/>
                              </a:solidFill>
                              <a:prstDash val="solid"/>
                            </a:ln>
                            <a:effectLst/>
                          </wps:spPr>
                          <wps:bodyPr/>
                        </wps:wsp>
                        <wps:wsp>
                          <wps:cNvPr id="109" name="Oval 109"/>
                          <wps:cNvSpPr/>
                          <wps:spPr>
                            <a:xfrm>
                              <a:off x="2154804" y="2266122"/>
                              <a:ext cx="347980" cy="12382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Straight Connector 110"/>
                          <wps:cNvCnPr/>
                          <wps:spPr>
                            <a:xfrm flipV="1">
                              <a:off x="3116912" y="500932"/>
                              <a:ext cx="0" cy="483235"/>
                            </a:xfrm>
                            <a:prstGeom prst="line">
                              <a:avLst/>
                            </a:prstGeom>
                            <a:noFill/>
                            <a:ln w="25400" cap="flat" cmpd="sng" algn="ctr">
                              <a:solidFill>
                                <a:sysClr val="windowText" lastClr="000000"/>
                              </a:solidFill>
                              <a:prstDash val="solid"/>
                              <a:headEnd type="arrow"/>
                              <a:tailEnd type="none"/>
                            </a:ln>
                            <a:effectLst/>
                          </wps:spPr>
                          <wps:bodyPr/>
                        </wps:wsp>
                        <wps:wsp>
                          <wps:cNvPr id="111" name="Text Box 111"/>
                          <wps:cNvSpPr txBox="1"/>
                          <wps:spPr>
                            <a:xfrm>
                              <a:off x="1908313" y="731520"/>
                              <a:ext cx="1157605" cy="325755"/>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ERCOT CIM Load A</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12" name="Text Box 112"/>
                          <wps:cNvSpPr txBox="1"/>
                          <wps:spPr>
                            <a:xfrm>
                              <a:off x="4691270" y="644056"/>
                              <a:ext cx="1144905" cy="241935"/>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Electrical Bus -B</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13" name="Straight Connector 113"/>
                          <wps:cNvCnPr/>
                          <wps:spPr>
                            <a:xfrm>
                              <a:off x="4341412" y="834887"/>
                              <a:ext cx="323215" cy="0"/>
                            </a:xfrm>
                            <a:prstGeom prst="line">
                              <a:avLst/>
                            </a:prstGeom>
                            <a:noFill/>
                            <a:ln w="25400" cap="flat" cmpd="sng" algn="ctr">
                              <a:solidFill>
                                <a:sysClr val="windowText" lastClr="000000"/>
                              </a:solidFill>
                              <a:prstDash val="solid"/>
                            </a:ln>
                            <a:effectLst/>
                          </wps:spPr>
                          <wps:bodyPr/>
                        </wps:wsp>
                        <wps:wsp>
                          <wps:cNvPr id="114" name="Straight Connector 114"/>
                          <wps:cNvCnPr/>
                          <wps:spPr>
                            <a:xfrm flipV="1">
                              <a:off x="4500438" y="834887"/>
                              <a:ext cx="0" cy="483235"/>
                            </a:xfrm>
                            <a:prstGeom prst="line">
                              <a:avLst/>
                            </a:prstGeom>
                            <a:noFill/>
                            <a:ln w="25400" cap="flat" cmpd="sng" algn="ctr">
                              <a:solidFill>
                                <a:sysClr val="windowText" lastClr="000000"/>
                              </a:solidFill>
                              <a:prstDash val="solid"/>
                              <a:headEnd type="arrow"/>
                              <a:tailEnd type="none"/>
                            </a:ln>
                            <a:effectLst/>
                          </wps:spPr>
                          <wps:bodyPr/>
                        </wps:wsp>
                        <wps:wsp>
                          <wps:cNvPr id="115" name="Text Box 115"/>
                          <wps:cNvSpPr txBox="1"/>
                          <wps:spPr>
                            <a:xfrm>
                              <a:off x="4548146" y="980563"/>
                              <a:ext cx="1157605" cy="222250"/>
                            </a:xfrm>
                            <a:prstGeom prst="rect">
                              <a:avLst/>
                            </a:prstGeom>
                            <a:solidFill>
                              <a:sysClr val="window" lastClr="FFFFFF"/>
                            </a:solidFill>
                            <a:ln w="6350">
                              <a:noFill/>
                            </a:ln>
                            <a:effectLst/>
                          </wps:spPr>
                          <wps:txbx>
                            <w:txbxContent>
                              <w:p w:rsidR="008350D6" w:rsidRPr="00D47CF9" w:rsidRDefault="008350D6" w:rsidP="00831108">
                                <w:pPr>
                                  <w:rPr>
                                    <w:sz w:val="16"/>
                                    <w:szCs w:val="16"/>
                                  </w:rPr>
                                </w:pPr>
                                <w:r>
                                  <w:rPr>
                                    <w:sz w:val="16"/>
                                    <w:szCs w:val="16"/>
                                  </w:rPr>
                                  <w:t>ERCOT CIM Load B</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grpSp>
                      <wps:wsp>
                        <wps:cNvPr id="116" name="Oval 116"/>
                        <wps:cNvSpPr/>
                        <wps:spPr>
                          <a:xfrm>
                            <a:off x="2425148" y="3053301"/>
                            <a:ext cx="1566482" cy="816447"/>
                          </a:xfrm>
                          <a:prstGeom prst="ellipse">
                            <a:avLst/>
                          </a:prstGeom>
                          <a:solidFill>
                            <a:schemeClr val="bg1">
                              <a:alpha val="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Text Box 117"/>
                        <wps:cNvSpPr txBox="1"/>
                        <wps:spPr>
                          <a:xfrm>
                            <a:off x="4381169" y="3148717"/>
                            <a:ext cx="739140" cy="241935"/>
                          </a:xfrm>
                          <a:prstGeom prst="rect">
                            <a:avLst/>
                          </a:prstGeom>
                          <a:solidFill>
                            <a:sysClr val="window" lastClr="FFFFFF"/>
                          </a:solidFill>
                          <a:ln w="6350">
                            <a:solidFill>
                              <a:prstClr val="black"/>
                            </a:solidFill>
                          </a:ln>
                          <a:effectLst/>
                        </wps:spPr>
                        <wps:txbx>
                          <w:txbxContent>
                            <w:p w:rsidR="008350D6" w:rsidRPr="00D47CF9" w:rsidRDefault="008350D6" w:rsidP="00831108">
                              <w:pPr>
                                <w:rPr>
                                  <w:sz w:val="16"/>
                                  <w:szCs w:val="16"/>
                                </w:rPr>
                              </w:pPr>
                              <w:r>
                                <w:rPr>
                                  <w:sz w:val="16"/>
                                  <w:szCs w:val="16"/>
                                </w:rPr>
                                <w:t>DER Heavy</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118" name="Straight Arrow Connector 118"/>
                        <wps:cNvCnPr/>
                        <wps:spPr>
                          <a:xfrm flipH="1">
                            <a:off x="3975652" y="3267986"/>
                            <a:ext cx="389890" cy="71755"/>
                          </a:xfrm>
                          <a:prstGeom prst="straightConnector1">
                            <a:avLst/>
                          </a:prstGeom>
                          <a:noFill/>
                          <a:ln w="15875" cap="flat" cmpd="sng" algn="ctr">
                            <a:solidFill>
                              <a:sysClr val="windowText" lastClr="000000"/>
                            </a:solidFill>
                            <a:prstDash val="sysDash"/>
                            <a:tailEnd type="arrow"/>
                          </a:ln>
                          <a:effectLst/>
                        </wps:spPr>
                        <wps:bodyPr/>
                      </wps:wsp>
                    </wpg:wgp>
                  </a:graphicData>
                </a:graphic>
                <wp14:sizeRelV relativeFrom="margin">
                  <wp14:pctHeight>0</wp14:pctHeight>
                </wp14:sizeRelV>
              </wp:anchor>
            </w:drawing>
          </mc:Choice>
          <mc:Fallback>
            <w:pict>
              <v:group id="Group 2066" o:spid="_x0000_s1174" style="position:absolute;margin-left:0;margin-top:10pt;width:468.7pt;height:304.7pt;z-index:251684864;mso-height-relative:margin" coordsize="59526,38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">
                <v:group id="Group 2067" o:spid="_x0000_s1175" style="position:absolute;width:59526;height:38153" coordsize="59526,38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ZppscAAADdAAAADwAAAGRycy9kb3ducmV2LnhtbESPQWvCQBSE7wX/w/KE&#10;3ppNLE0lZhURKx5CoSqU3h7ZZxLMvg3ZbRL/fbdQ6HGYmW+YfDOZVgzUu8aygiSKQRCXVjdcKbic&#10;356WIJxH1thaJgV3crBZzx5yzLQd+YOGk69EgLDLUEHtfZdJ6cqaDLrIdsTBu9reoA+yr6TucQxw&#10;08pFHKfSYMNhocaOdjWVt9O3UXAYcdw+J/uhuF1396/zy/tnkZBSj/NpuwLhafL/4b/2UStYxOkr&#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MZppscAAADd&#10;AAAADwAAAAAAAAAAAAAAAACqAgAAZHJzL2Rvd25yZXYueG1sUEsFBgAAAAAEAAQA+gAAAJ4DAAAA&#10;AA==&#10;">
                  <v:shape id="Text Box 2068" o:spid="_x0000_s1176" type="#_x0000_t202" style="position:absolute;left:13517;top:32746;width:5566;height:5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UucEA&#10;AADdAAAADwAAAGRycy9kb3ducmV2LnhtbERPy4rCMBTdC/MP4Q6408SCDzpGkTrDuBKsfsCd5toW&#10;m5vSxFr/frIQXB7Oe70dbCN66nztWMNsqkAQF87UXGq4nH8mKxA+IBtsHJOGJ3nYbj5Ga0yNe/CJ&#10;+jyUIoawT1FDFUKbSumLiiz6qWuJI3d1ncUQYVdK0+EjhttGJkotpMWaY0OFLWUVFbf8bjXMs+J3&#10;v1zdk/J7f0nqXuXz41+m9fhz2H2BCDSEt/jlPhgNiVrEufFNfA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5b1LnBAAAA3QAAAA8AAAAAAAAAAAAAAAAAmAIAAGRycy9kb3du&#10;cmV2LnhtbFBLBQYAAAAABAAEAPUAAACGAwAAAAA=&#10;" fillcolor="window" stroked="f" strokeweight=".5pt">
                    <v:textbox inset="3.6pt,,3.6pt">
                      <w:txbxContent>
                        <w:p w:rsidR="008350D6" w:rsidRPr="00D47CF9" w:rsidRDefault="008350D6" w:rsidP="00831108">
                          <w:pPr>
                            <w:rPr>
                              <w:sz w:val="16"/>
                              <w:szCs w:val="16"/>
                            </w:rPr>
                          </w:pPr>
                          <w:r>
                            <w:rPr>
                              <w:sz w:val="16"/>
                              <w:szCs w:val="16"/>
                            </w:rPr>
                            <w:t>Aux Load for Storage</w:t>
                          </w:r>
                        </w:p>
                      </w:txbxContent>
                    </v:textbox>
                  </v:shape>
                  <v:shape id="Text Box 2069" o:spid="_x0000_s1177" type="#_x0000_t202" style="position:absolute;left:34508;top:27272;width:6433;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PubsYA&#10;AADdAAAADwAAAGRycy9kb3ducmV2LnhtbESPzWrDMBCE74W8g9hAb42UHELrRDFOSEp6KW1+IMfF&#10;2tgm1spYaqy+fVUo9DjMzDfMMo+2FXfqfeNYw3SiQBCXzjRcaTgdd0/PIHxANtg6Jg3f5CFfjR6W&#10;mBk38CfdD6ESCcI+Qw11CF0mpS9rsugnriNO3tX1FkOSfSVNj0OC21bOlJpLiw2nhRo72tRU3g5f&#10;VkOMr+vy8n7ufLF9c3t1qz7kbtD6cRyLBYhAMfyH/9p7o2Gm5i/w+yY9Ab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PubsYAAADdAAAADwAAAAAAAAAAAAAAAACYAgAAZHJz&#10;L2Rvd25yZXYueG1sUEsFBgAAAAAEAAQA9QAAAIsDAAAAAA==&#10;" fillcolor="window" strokeweight=".5pt">
                    <v:textbox inset="3.6pt,,3.6pt">
                      <w:txbxContent>
                        <w:p w:rsidR="008350D6" w:rsidRPr="00D47CF9" w:rsidRDefault="008350D6" w:rsidP="00831108">
                          <w:pPr>
                            <w:rPr>
                              <w:sz w:val="16"/>
                              <w:szCs w:val="16"/>
                            </w:rPr>
                          </w:pPr>
                          <w:r>
                            <w:rPr>
                              <w:sz w:val="16"/>
                              <w:szCs w:val="16"/>
                            </w:rPr>
                            <w:t>Meter 2</w:t>
                          </w:r>
                        </w:p>
                      </w:txbxContent>
                    </v:textbox>
                  </v:shape>
                  <v:line id="Straight Connector 2070" o:spid="_x0000_s1178" style="position:absolute;visibility:visible;mso-wrap-style:square" from="13119,26398" to="32487,2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AkF8MAAADdAAAADwAAAGRycy9kb3ducmV2LnhtbERPPW+DMBDdK+U/WBepW2PCECKKE9G0&#10;VTs2pIkYT/gCqPiMsBvg39dDpYxP7zvbT6YTNxpca1nBehWBIK6sbrlW8H16f9qCcB5ZY2eZFMzk&#10;YL9bPGSYajvykW6Fr0UIYZeigsb7PpXSVQ0ZdCvbEwfuageDPsChlnrAMYSbTsZRtJEGWw4NDfZ0&#10;aKj6KX6NAv1SnmX7Nn9sN/p8KV2Sf8nXUanH5ZQ/g/A0+bv43/2pFcRREvaHN+EJ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wJBfDAAAA3QAAAA8AAAAAAAAAAAAA&#10;AAAAoQIAAGRycy9kb3ducmV2LnhtbFBLBQYAAAAABAAEAPkAAACRAwAAAAA=&#10;" strokecolor="windowText" strokeweight="2pt"/>
                  <v:group id="Group 2071" o:spid="_x0000_s1179" style="position:absolute;left:25126;top:26318;width:14300;height:10725" coordsize="21138,12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G6wpTFAAAA3QAA&#10;AA8AAAAAAAAAAAAAAAAAqgIAAGRycy9kb3ducmV2LnhtbFBLBQYAAAAABAAEAPoAAACcAwAAAAA=&#10;">
                    <v:shape id="Text Box 2072" o:spid="_x0000_s1180" type="#_x0000_t202" style="position:absolute;top:9621;width:5734;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p1jsUA&#10;AADdAAAADwAAAGRycy9kb3ducmV2LnhtbESPUWvCMBSF34X9h3AHe9NkAad0RpG6MZ8EO3/AXXPX&#10;Fpub0sTa/XszEHw8nHO+w1ltRteKgfrQeDbwOlMgiEtvG64MnL4/p0sQISJbbD2TgT8KsFk/TVaY&#10;WX/lIw1FrESCcMjQQB1jl0kZypochpnviJP363uHMcm+krbHa4K7Vmql3qTDhtNCjR3lNZXn4uIM&#10;zPPya7dYXnT1sTvpZlDF/PCTG/PyPG7fQUQa4yN8b++tAa0WGv7fpCc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anWOxQAAAN0AAAAPAAAAAAAAAAAAAAAAAJgCAABkcnMv&#10;ZG93bnJldi54bWxQSwUGAAAAAAQABAD1AAAAigMAAAAA&#10;" fillcolor="window" stroked="f" strokeweight=".5pt">
                      <v:textbox inset="3.6pt,,3.6pt">
                        <w:txbxContent>
                          <w:p w:rsidR="008350D6" w:rsidRPr="00D47CF9" w:rsidRDefault="008350D6" w:rsidP="00831108">
                            <w:pPr>
                              <w:rPr>
                                <w:sz w:val="16"/>
                                <w:szCs w:val="16"/>
                              </w:rPr>
                            </w:pPr>
                            <w:r>
                              <w:rPr>
                                <w:sz w:val="16"/>
                                <w:szCs w:val="16"/>
                              </w:rPr>
                              <w:t>STR</w:t>
                            </w:r>
                          </w:p>
                        </w:txbxContent>
                      </v:textbox>
                    </v:shape>
                    <v:shape id="Text Box 2073" o:spid="_x0000_s1181" type="#_x0000_t202" style="position:absolute;left:17810;top:8507;width:3328;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QFcUA&#10;AADdAAAADwAAAGRycy9kb3ducmV2LnhtbESP0WrCQBRE3wv+w3KFvtXdplgldRWJij4VTP2A2+xt&#10;Epq9G7JrjH/vCoKPw8ycYRarwTaip87XjjW8TxQI4sKZmksNp5/d2xyED8gGG8ek4UoeVsvRywJT&#10;4y58pD4PpYgQ9ilqqEJoUyl9UZFFP3EtcfT+XGcxRNmV0nR4iXDbyESpT2mx5rhQYUtZRcV/frYa&#10;plmx38zm56Tcbk5J3at8+v2baf06HtZfIAIN4Rl+tA9GQ6JmH3B/E5+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JtAVxQAAAN0AAAAPAAAAAAAAAAAAAAAAAJgCAABkcnMv&#10;ZG93bnJldi54bWxQSwUGAAAAAAQABAD1AAAAigMAAAAA&#10;" fillcolor="window" stroked="f" strokeweight=".5pt">
                      <v:textbox inset="3.6pt,,3.6pt">
                        <w:txbxContent>
                          <w:p w:rsidR="008350D6" w:rsidRPr="00D47CF9" w:rsidRDefault="008350D6" w:rsidP="00831108">
                            <w:pPr>
                              <w:rPr>
                                <w:sz w:val="16"/>
                                <w:szCs w:val="16"/>
                              </w:rPr>
                            </w:pPr>
                            <w:r>
                              <w:rPr>
                                <w:sz w:val="16"/>
                                <w:szCs w:val="16"/>
                              </w:rPr>
                              <w:t>G</w:t>
                            </w:r>
                          </w:p>
                        </w:txbxContent>
                      </v:textbox>
                    </v:shape>
                    <v:line id="Straight Connector 2074" o:spid="_x0000_s1182" style="position:absolute;visibility:visible;mso-wrap-style:square" from="2703,5009" to="2703,8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siFMMAAADdAAAADwAAAGRycy9kb3ducmV2LnhtbESPS6vCMBSE94L/IRzBnaaKqFSjeF94&#10;l1ofuDw0x7bYnJQm19Z/by4ILoeZ+YZZrltTijvVrrCsYDSMQBCnVhecKTgefgZzEM4jaywtk4IH&#10;OVivup0lxto2vKd74jMRIOxiVJB7X8VSujQng25oK+LgXW1t0AdZZ1LX2AS4KeU4iqbSYMFhIceK&#10;PnNKb8mfUaA/LidZfD+286k+nS9uttnJr0apfq/dLEB4av07/Gr/agXjaDaB/zfhCcjV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LIhTDAAAA3QAAAA8AAAAAAAAAAAAA&#10;AAAAoQIAAGRycy9kb3ducmV2LnhtbFBLBQYAAAAABAAEAPkAAACRAwAAAAA=&#10;" strokecolor="windowText" strokeweight="2pt"/>
                    <v:line id="Straight Connector 2075" o:spid="_x0000_s1183" style="position:absolute;visibility:visible;mso-wrap-style:square" from="0,8587" to="5734,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eHj8QAAADdAAAADwAAAGRycy9kb3ducmV2LnhtbESPS6vCMBSE94L/IRzBnaYKPqhG8b7w&#10;LrU+cHlojm2xOSlNrq3/3lwQXA4z8w2zXLemFHeqXWFZwWgYgSBOrS44U3A8/AzmIJxH1lhaJgUP&#10;crBedTtLjLVteE/3xGciQNjFqCD3voqldGlOBt3QVsTBu9raoA+yzqSusQlwU8pxFE2lwYLDQo4V&#10;feaU3pI/o0B/XE6y+H5s51N9Ol/cbLOTX41S/V67WYDw1Pp3+NX+1QrG0WwC/2/CE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R4ePxAAAAN0AAAAPAAAAAAAAAAAA&#10;AAAAAKECAABkcnMvZG93bnJldi54bWxQSwUGAAAAAAQABAD5AAAAkgMAAAAA&#10;" strokecolor="windowText" strokeweight="2pt"/>
                    <v:line id="Straight Connector 2076" o:spid="_x0000_s1184" style="position:absolute;visibility:visible;mso-wrap-style:square" from="1431,10018" to="4669,1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UZ+MUAAADdAAAADwAAAGRycy9kb3ducmV2LnhtbESPQWvCQBSE74L/YXmF3nTTHKKkWUVt&#10;S3tU24jHR/aZBLNvQ3abxH/fFYQeh5n5hsnWo2lET52rLSt4mUcgiAuray4V/Hx/zJYgnEfW2Fgm&#10;BTdysF5NJxmm2g58oP7oSxEg7FJUUHnfplK6oiKDbm5b4uBdbGfQB9mVUnc4BLhpZBxFiTRYc1io&#10;sKVdRcX1+GsU6O05l/X77XOZ6Px0dovNXr4NSj0/jZtXEJ5G/x9+tL+0gjhaJHB/E5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UZ+MUAAADdAAAADwAAAAAAAAAA&#10;AAAAAAChAgAAZHJzL2Rvd25yZXYueG1sUEsFBgAAAAAEAAQA+QAAAJMDAAAAAA==&#10;" strokecolor="windowText" strokeweight="2pt"/>
                    <v:oval id="Oval 2077" o:spid="_x0000_s1185" style="position:absolute;left:10575;top:7474;width:6972;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pMcYA&#10;AADdAAAADwAAAGRycy9kb3ducmV2LnhtbESPT2vCQBTE7wW/w/KEXopuTKlKdBUtSHPpIf4Bj8/s&#10;Mwlm34bsqvHbu4WCx2FmfsPMl52pxY1aV1lWMBpGIIhzqysuFOx3m8EUhPPIGmvLpOBBDpaL3tsc&#10;E23vnNFt6wsRIOwSVFB63yRSurwkg25oG+LgnW1r0AfZFlK3eA9wU8s4isbSYMVhocSGvkvKL9ur&#10;UXCKXfr5cXRfh9gf6uznd51W60yp9363moHw1PlX+L+dagVxNJnA35vwBOTi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epMcYAAADdAAAADwAAAAAAAAAAAAAAAACYAgAAZHJz&#10;L2Rvd25yZXYueG1sUEsFBgAAAAAEAAQA9QAAAIsDAAAAAA==&#10;" filled="f" strokecolor="windowText" strokeweight="2pt"/>
                    <v:line id="Straight Connector 2078" o:spid="_x0000_s1186" style="position:absolute;flip:y;visibility:visible;mso-wrap-style:square" from="14232,4929" to="14232,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AffcQAAADdAAAADwAAAGRycy9kb3ducmV2LnhtbERPz2vCMBS+D/wfwhN2m6lu6OiMoo6N&#10;CR6cCs7bo3k2xealNLHt/ntzEDx+fL+n886WoqHaF44VDAcJCOLM6YJzBYf918s7CB+QNZaOScE/&#10;eZjPek9TTLVr+ZeaXchFDGGfogITQpVK6TNDFv3AVcSRO7vaYoiwzqWusY3htpSjJBlLiwXHBoMV&#10;rQxll93VKtjIsGiOw/PytDafr9+T6/bw9tcq9dzvFh8gAnXhIb67f7SCUTKJc+Ob+AT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wB99xAAAAN0AAAAPAAAAAAAAAAAA&#10;AAAAAKECAABkcnMvZG93bnJldi54bWxQSwUGAAAAAAQABAD5AAAAkgMAAAAA&#10;" strokecolor="windowText" strokeweight="2pt"/>
                    <v:line id="Straight Connector 2079" o:spid="_x0000_s1187" style="position:absolute;visibility:visible;mso-wrap-style:square" from="2623,4929" to="14307,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qNisUAAADdAAAADwAAAGRycy9kb3ducmV2LnhtbESPS2/CMBCE70j8B2uRuBUHDjxSDOJV&#10;lSOEUnFcxdskIl5HsSHh32OkShxHM/ONZr5sTSnuVLvCsoLhIAJBnFpdcKbg5/T1MQXhPLLG0jIp&#10;eJCD5aLbmWOsbcNHuic+EwHCLkYFufdVLKVLczLoBrYiDt6frQ36IOtM6hqbADelHEXRWBosOCzk&#10;WNEmp/Sa3IwCvb6cZbF7fE/H+vx7cZPVQW4bpfq9dvUJwlPr3+H/9l4rGEWTGbzehCc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qNisUAAADdAAAADwAAAAAAAAAA&#10;AAAAAAChAgAAZHJzL2Rvd25yZXYueG1sUEsFBgAAAAAEAAQA+QAAAJMDAAAAAA==&#10;" strokecolor="windowText" strokeweight="2pt"/>
                    <v:line id="Straight Connector 60" o:spid="_x0000_s1188" style="position:absolute;flip:y;visibility:visible;mso-wrap-style:square" from="10813,0" to="10813,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YjT8MAAADbAAAADwAAAGRycy9kb3ducmV2LnhtbERPz2vCMBS+C/4P4Qm72dRtuFGN4jY2&#10;FDw4J2zeHs2zKWteShPb+t+bg+Dx4/s9X/a2Ei01vnSsYJKkIIhzp0suFBx+PsevIHxA1lg5JgUX&#10;8rBcDAdzzLTr+JvafShEDGGfoQITQp1J6XNDFn3iauLInVxjMUTYFFI32MVwW8nHNJ1KiyXHBoM1&#10;vRvK//dnq2Arw6r9nZzejhvz8fT1ct4dnv86pR5G/WoGIlAf7uKbe60VTOP6+CX+AL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0GI0/DAAAA2wAAAA8AAAAAAAAAAAAA&#10;AAAAoQIAAGRycy9kb3ducmV2LnhtbFBLBQYAAAAABAAEAPkAAACRAwAAAAA=&#10;" strokecolor="windowText" strokeweight="2pt"/>
                    <v:oval id="Oval 61" o:spid="_x0000_s1189" style="position:absolute;left:9064;top:2464;width:3486;height:1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8sYA&#10;AADbAAAADwAAAGRycy9kb3ducmV2LnhtbESPQWvCQBSE7wX/w/IEL6XZaCHY1FVElBYvpYkXb8/s&#10;M0nNvg3Z1aT++m6h0OMwM98wi9VgGnGjztWWFUyjGARxYXXNpYJDvnuag3AeWWNjmRR8k4PVcvSw&#10;wFTbnj/plvlSBAi7FBVU3replK6oyKCLbEscvLPtDPogu1LqDvsAN42cxXEiDdYcFipsaVNRccmu&#10;RsHm+YjZ8NFe7y8nu3/7eoyb/LxVajIe1q8gPA3+P/zXftcKkin8fgk/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L8sYAAADbAAAADwAAAAAAAAAAAAAAAACYAgAAZHJz&#10;L2Rvd25yZXYueG1sUEsFBgAAAAAEAAQA9QAAAIsDAAAAAA==&#10;" fillcolor="windowText" strokecolor="windowText" strokeweight="2pt"/>
                    <v:shape id="Freeform 64" o:spid="_x0000_s1190" style="position:absolute;left:13199;top:9621;width:1765;height:1104;visibility:visible;mso-wrap-style:square;v-text-anchor:middle" coordsize="1378424,69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3IC8MA&#10;AADbAAAADwAAAGRycy9kb3ducmV2LnhtbESPQYvCMBSE78L+h/AWvGm6IkW6RtEFUUQQq4LHR/O2&#10;LTYvpYlt999vBMHjMDPfMPNlbyrRUuNKywq+xhEI4szqknMFl/NmNAPhPLLGyjIp+CMHy8XHYI6J&#10;th2fqE19LgKEXYIKCu/rREqXFWTQjW1NHLxf2xj0QTa51A12AW4qOYmiWBosOSwUWNNPQdk9fRgF&#10;q8f6vI1v+mAOu9v22FbTfXe1Sg0/+9U3CE+9f4df7Z1WEE/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3IC8MAAADbAAAADwAAAAAAAAAAAAAAAACYAgAAZHJzL2Rv&#10;d25yZXYueG1sUEsFBgAAAAAEAAQA9QAAAIgDAAAAAA==&#10;" path="m,354846c112025,177993,224051,1141,341194,4,458337,-1133,586854,232016,702860,348022v116006,116006,221776,346881,334370,348018c1149824,697177,1264124,526011,1378424,354846e" filled="f" strokecolor="windowText" strokeweight="2pt">
                      <v:path arrowok="t" o:connecttype="custom" o:connectlocs="0,56328;43696,1;90013,55245;132834,110489;176530,56328" o:connectangles="0,0,0,0,0"/>
                    </v:shape>
                  </v:group>
                  <v:shape id="Straight Arrow Connector 72" o:spid="_x0000_s1191" type="#_x0000_t32" style="position:absolute;left:19878;top:20355;width:3328;height:1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5xMUAAADbAAAADwAAAGRycy9kb3ducmV2LnhtbESPT2vCQBTE70K/w/KE3nSjLY3ErCIF&#10;sYceNG3x+si+/MHs27C7mrSfvisUehxm5jdMvh1NJ27kfGtZwWKegCAurW65VvD5sZ+tQPiArLGz&#10;TAq+ycN28zDJMdN24BPdilCLCGGfoYImhD6T0pcNGfRz2xNHr7LOYIjS1VI7HCLcdHKZJC/SYMtx&#10;ocGeXhsqL8XVKDj/7Prqy7tDcU5P7+X4vHg6DnulHqfjbg0i0Bj+w3/tN60gXcL9S/wB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5xMUAAADbAAAADwAAAAAAAAAA&#10;AAAAAAChAgAAZHJzL2Rvd25yZXYueG1sUEsFBgAAAAAEAAQA+QAAAJMDAAAAAA==&#10;" strokecolor="windowText" strokeweight="1.25pt">
                    <v:stroke dashstyle="3 1" endarrow="open"/>
                  </v:shape>
                  <v:shape id="Freeform 85" o:spid="_x0000_s1192" style="position:absolute;left:24251;top:9859;width:35275;height:4325;visibility:visible;mso-wrap-style:square;v-text-anchor:middle" coordsize="3527946,4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1eGMIA&#10;AADbAAAADwAAAGRycy9kb3ducmV2LnhtbESPT2sCMRTE74LfITzBm2YVLHZrFP9CPWoLXh+b193Q&#10;zUtIom776ZuC4HGYmd8wi1VnW3GjEI1jBZNxAYK4ctpwreDz4zCag4gJWWPrmBT8UITVst9bYKnd&#10;nU90O6daZAjHEhU0KflSylg1ZDGOnSfO3pcLFlOWoZY64D3DbSunRfEiLRrOCw162jZUfZ+vVsHW&#10;H00X/OGym7az172ZnH4vx41Sw0G3fgORqEvP8KP9rhXMZ/D/Jf8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V4YwgAAANsAAAAPAAAAAAAAAAAAAAAAAJgCAABkcnMvZG93&#10;bnJldi54bWxQSwUGAAAAAAQABAD1AAAAhwMAAAAA&#10;" path="m,c262719,181401,525439,362803,1016758,416257v491319,53454,1512627,-36395,1931158,-95535c3366447,261582,3447196,161498,3527946,61415e" filled="f" strokecolor="black [3213]" strokeweight="2pt">
                    <v:path arrowok="t" o:connecttype="custom" o:connectlocs="0,0;1016637,416140;2947566,320632;3527527,61398" o:connectangles="0,0,0,0"/>
                  </v:shape>
                  <v:line id="Straight Connector 336" o:spid="_x0000_s1193" style="position:absolute;visibility:visible;mso-wrap-style:square" from="29578,5009" to="32811,5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qCG8MAAADcAAAADwAAAGRycy9kb3ducmV2LnhtbESPQYvCMBSE74L/ITxhb5qqUKUaRd0V&#10;Pa7uKh4fzbMtNi+lydr6782C4HGYmW+Y+bI1pbhT7QrLCoaDCARxanXBmYLfn21/CsJ5ZI2lZVLw&#10;IAfLRbczx0Tbhg90P/pMBAi7BBXk3leJlC7NyaAb2Io4eFdbG/RB1pnUNTYBbko5iqJYGiw4LORY&#10;0San9Hb8Mwr0+nKSxddjN4316Xxxk9W3/GyU+ui1qxkIT61/h1/tvVYwHsfwfyYcAbl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ghvDAAAA3AAAAA8AAAAAAAAAAAAA&#10;AAAAoQIAAGRycy9kb3ducmV2LnhtbFBLBQYAAAAABAAEAPkAAACRAwAAAAA=&#10;" strokecolor="windowText" strokeweight="2pt"/>
                  <v:shape id="Straight Arrow Connector 340" o:spid="_x0000_s1194" type="#_x0000_t32" style="position:absolute;left:31169;top:10575;width:1641;height:166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WJgMMAAADcAAAADwAAAGRycy9kb3ducmV2LnhtbERPW2vCMBR+F/Yfwhn4Ipp6YbhqLKKI&#10;Y+7C3PZ+aI5taXNSkqjdv18eBB8/vvsy60wjLuR8ZVnBeJSAIM6trrhQ8PO9G85B+ICssbFMCv7I&#10;Q7Z66C0x1fbKX3Q5hkLEEPYpKihDaFMpfV6SQT+yLXHkTtYZDBG6QmqH1xhuGjlJkidpsOLYUGJL&#10;m5Ly+ng2Ct4+t4Pg1puP90NX76vtDH93z69K9R+79QJEoC7cxTf3i1YwncX5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iYDDAAAA3AAAAA8AAAAAAAAAAAAA&#10;AAAAoQIAAGRycy9kb3ducmV2LnhtbFBLBQYAAAAABAAEAPkAAACRAwAAAAA=&#10;" strokecolor="windowText" strokeweight="1.25pt">
                    <v:stroke dashstyle="longDash" endarrow="open"/>
                  </v:shape>
                  <v:shape id="Straight Arrow Connector 341" o:spid="_x0000_s1195" type="#_x0000_t32" style="position:absolute;left:33634;top:13119;width:10172;height:141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jZMUAAADcAAAADwAAAGRycy9kb3ducmV2LnhtbESPQWvCQBSE74X+h+UVetONxpaSuoqI&#10;0njooVqxx0f2mQ1m34bsGuO/dwWhx2FmvmGm897WoqPWV44VjIYJCOLC6YpLBb+79eADhA/IGmvH&#10;pOBKHuaz56cpZtpd+Ie6bShFhLDPUIEJocmk9IUhi37oGuLoHV1rMUTZllK3eIlwW8txkrxLixXH&#10;BYMNLQ0Vp+3ZKsjNOTWbr++w2qfr/K3YHf4mHSv1+tIvPkEE6sN/+NHOtYJ0MoL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jZMUAAADcAAAADwAAAAAAAAAA&#10;AAAAAAChAgAAZHJzL2Rvd25yZXYueG1sUEsFBgAAAAAEAAQA+QAAAJMDAAAAAA==&#10;" strokecolor="windowText" strokeweight="1.25pt">
                    <v:stroke dashstyle="longDash" endarrow="open"/>
                  </v:shape>
                  <v:shape id="Text Box 342" o:spid="_x0000_s1196" type="#_x0000_t202" style="position:absolute;left:28624;top:2146;width:10414;height:2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QZcUA&#10;AADcAAAADwAAAGRycy9kb3ducmV2LnhtbESP3WrCQBSE7wt9h+UI3unGWH9IXUOJLXolGH2A0+xp&#10;Epo9G7KbmL69Wyj0cpiZb5hdOppGDNS52rKCxTwCQVxYXXOp4Hb9mG1BOI+ssbFMCn7IQbp/ftph&#10;ou2dLzTkvhQBwi5BBZX3bSKlKyoy6Oa2JQ7el+0M+iC7UuoO7wFuGhlH0VoarDksVNhSVlHxnfdG&#10;wSorjofNto/L98MtrocoX50/M6Wmk/HtFYSn0f+H/9onrWD5EsPvmXAE5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FJBlxQAAANwAAAAPAAAAAAAAAAAAAAAAAJgCAABkcnMv&#10;ZG93bnJldi54bWxQSwUGAAAAAAQABAD1AAAAigMAAAAA&#10;" fillcolor="window" stroked="f" strokeweight=".5pt">
                    <v:textbox inset="3.6pt,,3.6pt">
                      <w:txbxContent>
                        <w:p w:rsidR="008350D6" w:rsidRPr="00D47CF9" w:rsidRDefault="008350D6" w:rsidP="00831108">
                          <w:pPr>
                            <w:rPr>
                              <w:sz w:val="16"/>
                              <w:szCs w:val="16"/>
                            </w:rPr>
                          </w:pPr>
                          <w:r>
                            <w:rPr>
                              <w:sz w:val="16"/>
                              <w:szCs w:val="16"/>
                            </w:rPr>
                            <w:t>Electrical Bus -A</w:t>
                          </w:r>
                        </w:p>
                      </w:txbxContent>
                    </v:textbox>
                  </v:shape>
                  <v:shape id="Text Box 343" o:spid="_x0000_s1197" type="#_x0000_t202" style="position:absolute;left:42141;width:1335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g1/sUA&#10;AADcAAAADwAAAGRycy9kb3ducmV2LnhtbESP3WrCQBSE74W+w3IKvdNN408lzUZKVOpVodEHOM2e&#10;JqHZsyG7xvj2XUHwcpiZb5h0M5pWDNS7xrKC11kEgri0uuFKwem4n65BOI+ssbVMCq7kYJM9TVJM&#10;tL3wNw2Fr0SAsEtQQe19l0jpypoMupntiIP3a3uDPsi+krrHS4CbVsZRtJIGGw4LNXaU11T+FWej&#10;YJmXn9u39TmudttT3AxRsfz6yZV6eR4/3kF4Gv0jfG8ftIL5Yg63M+EIy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WDX+xQAAANwAAAAPAAAAAAAAAAAAAAAAAJgCAABkcnMv&#10;ZG93bnJldi54bWxQSwUGAAAAAAQABAD1AAAAigMAAAAA&#10;" fillcolor="window" stroked="f" strokeweight=".5pt">
                    <v:textbox inset="3.6pt,,3.6pt">
                      <w:txbxContent>
                        <w:p w:rsidR="008350D6" w:rsidRPr="00EB0DEB" w:rsidRDefault="008350D6" w:rsidP="00831108">
                          <w:pPr>
                            <w:rPr>
                              <w:b/>
                              <w:sz w:val="16"/>
                              <w:szCs w:val="16"/>
                            </w:rPr>
                          </w:pPr>
                          <w:r w:rsidRPr="00EB0DEB">
                            <w:rPr>
                              <w:b/>
                              <w:sz w:val="16"/>
                              <w:szCs w:val="16"/>
                            </w:rPr>
                            <w:t>ERCOT Transmission Network Model</w:t>
                          </w:r>
                        </w:p>
                      </w:txbxContent>
                    </v:textbox>
                  </v:shape>
                  <v:line id="Straight Connector 344" o:spid="_x0000_s1198" style="position:absolute;visibility:visible;mso-wrap-style:square" from="10257,27909" to="16061,2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LKisQAAADcAAAADwAAAGRycy9kb3ducmV2LnhtbESPS4vCQBCE74L/YWhhb+vEByrRUXzs&#10;sh5947HJtEkw0xMysyb++x1hwWNRVV9Rs0VjCvGgyuWWFfS6EQjixOqcUwWn4/fnBITzyBoLy6Tg&#10;SQ4W83ZrhrG2Ne/pcfCpCBB2MSrIvC9jKV2SkUHXtSVx8G62MuiDrFKpK6wD3BSyH0UjaTDnsJBh&#10;SeuMkvvh1yjQq+tZ5l/Pn8lIny9XN17u5KZW6qPTLKcgPDX+Hf5vb7WCwXAIrzPh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MsqKxAAAANwAAAAPAAAAAAAAAAAA&#10;AAAAAKECAABkcnMvZG93bnJldi54bWxQSwUGAAAAAAQABAD5AAAAkgMAAAAA&#10;" strokecolor="windowText" strokeweight="2pt"/>
                  <v:line id="Straight Connector 345" o:spid="_x0000_s1199" style="position:absolute;flip:y;visibility:visible;mso-wrap-style:square" from="10336,27909" to="10336,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LlqsQAAADcAAAADwAAAGRycy9kb3ducmV2LnhtbESPQWvCQBSE70L/w/IKvUjdWE2R1FWK&#10;pSB4UoPn1+wzCc2+Dburif56VxA8DjPzDTNf9qYRZ3K+tqxgPEpAEBdW11wqyPe/7zMQPiBrbCyT&#10;ggt5WC5eBnPMtO14S+ddKEWEsM9QQRVCm0npi4oM+pFtiaN3tM5giNKVUjvsItw08iNJPqXBmuNC&#10;hS2tKir+dyej4LrR3fFvfz2lh5+h3Lp8lmNZKPX22n9/gQjUh2f40V5rBZNpCvcz8Qj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cuWqxAAAANwAAAAPAAAAAAAAAAAA&#10;AAAAAKECAABkcnMvZG93bnJldi54bWxQSwUGAAAAAAQABAD5AAAAkgMAAAAA&#10;" strokecolor="windowText" strokeweight="2pt">
                    <v:stroke startarrow="open"/>
                  </v:line>
                  <v:line id="Straight Connector 346" o:spid="_x0000_s1200" style="position:absolute;flip:y;visibility:visible;mso-wrap-style:square" from="16061,27909" to="16061,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B73cUAAADcAAAADwAAAGRycy9kb3ducmV2LnhtbESPT2vCQBTE70K/w/IKvUjdWP8gqasU&#10;S0HwpAk9v2afSWj2bdhdTfTTu4LgcZiZ3zDLdW8acSbna8sKxqMEBHFhdc2lgjz7eV+A8AFZY2OZ&#10;FFzIw3r1Mlhiqm3HezofQikihH2KCqoQ2lRKX1Rk0I9sSxy9o3UGQ5SulNphF+GmkR9JMpcGa44L&#10;Fba0qaj4P5yMgutOd8e/7Hqa/X4P5d7lixzLQqm31/7rE0SgPjzDj/ZWK5hM53A/E4+AX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B73cUAAADcAAAADwAAAAAAAAAA&#10;AAAAAAChAgAAZHJzL2Rvd25yZXYueG1sUEsFBgAAAAAEAAQA+QAAAJMDAAAAAA==&#10;" strokecolor="windowText" strokeweight="2pt">
                    <v:stroke startarrow="open"/>
                  </v:line>
                  <v:line id="Straight Connector 347" o:spid="_x0000_s1201" style="position:absolute;flip:y;visibility:visible;mso-wrap-style:square" from="13119,26398" to="13119,2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pHzMcAAADcAAAADwAAAGRycy9kb3ducmV2LnhtbESPS2vDMBCE74X8B7GF3ho5D5LgRgl5&#10;0NJCDs0D0t4Wa2OZWCtjKbb776tCoMdhZr5h5svOlqKh2heOFQz6CQjizOmCcwWn4+vzDIQPyBpL&#10;x6TghzwsF72HOabatbyn5hByESHsU1RgQqhSKX1myKLvu4o4ehdXWwxR1rnUNbYRbks5TJKJtFhw&#10;XDBY0cZQdj3crIKdDKvmPLisvz/MdvQ2vX2exl+tUk+P3eoFRKAu/Ifv7XetYDSewt+ZeAT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KkfMxwAAANwAAAAPAAAAAAAA&#10;AAAAAAAAAKECAABkcnMvZG93bnJldi54bWxQSwUGAAAAAAQABAD5AAAAlQMAAAAA&#10;" strokecolor="windowText" strokeweight="2pt"/>
                  <v:shape id="Text Box 348" o:spid="_x0000_s1202" type="#_x0000_t202" style="position:absolute;left:14232;top:22263;width:6433;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ETecMA&#10;AADcAAAADwAAAGRycy9kb3ducmV2LnhtbERPyWrDMBC9F/oPYgq9NXIXSnAsmyQ0IbmELC3kOFhT&#10;29gaGUuJ1b+PDoEeH2/PimA6caXBNZYVvE4SEMSl1Q1XCr5Pq5cpCOeRNXaWScEfOSjyx4cMU21H&#10;PtD16CsRQ9ilqKD2vk+ldGVNBt3E9sSR+7WDQR/hUEk94BjDTSffkuRTGmw4NtTY07Kmsj1ejIIQ&#10;1ovyvPvp3fxrazdJW+3lalTq+SnMZyA8Bf8vvrs3WsH7R1wbz8Qj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ETecMAAADcAAAADwAAAAAAAAAAAAAAAACYAgAAZHJzL2Rv&#10;d25yZXYueG1sUEsFBgAAAAAEAAQA9QAAAIgDAAAAAA==&#10;" fillcolor="window" strokeweight=".5pt">
                    <v:textbox inset="3.6pt,,3.6pt">
                      <w:txbxContent>
                        <w:p w:rsidR="008350D6" w:rsidRPr="00D47CF9" w:rsidRDefault="008350D6" w:rsidP="00831108">
                          <w:pPr>
                            <w:rPr>
                              <w:sz w:val="16"/>
                              <w:szCs w:val="16"/>
                            </w:rPr>
                          </w:pPr>
                          <w:r>
                            <w:rPr>
                              <w:sz w:val="16"/>
                              <w:szCs w:val="16"/>
                            </w:rPr>
                            <w:t>Meter 1</w:t>
                          </w:r>
                        </w:p>
                      </w:txbxContent>
                    </v:textbox>
                  </v:shape>
                  <v:shape id="Text Box 349" o:spid="_x0000_s1203" type="#_x0000_t202" style="position:absolute;left:4929;top:32679;width:779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ACFMYA&#10;AADcAAAADwAAAGRycy9kb3ducmV2LnhtbESP0WrCQBRE34X+w3ILfdNNU7U2ugklttingqkfcJu9&#10;JqHZuyG7xvj3XUHwcZiZM8wmG00rBupdY1nB8ywCQVxa3XCl4PDzOV2BcB5ZY2uZFFzIQZY+TDaY&#10;aHvmPQ2Fr0SAsEtQQe19l0jpypoMupntiIN3tL1BH2RfSd3jOcBNK+MoWkqDDYeFGjvKayr/ipNR&#10;sMjL3fZ1dYqrj+0hboaoWHz/5ko9PY7vaxCeRn8P39pfWsHL/A2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ACFMYAAADcAAAADwAAAAAAAAAAAAAAAACYAgAAZHJz&#10;L2Rvd25yZXYueG1sUEsFBgAAAAAEAAQA9QAAAIsDAAAAAA==&#10;" fillcolor="window" stroked="f" strokeweight=".5pt">
                    <v:textbox inset="3.6pt,,3.6pt">
                      <w:txbxContent>
                        <w:p w:rsidR="008350D6" w:rsidRPr="00D47CF9" w:rsidRDefault="008350D6" w:rsidP="00831108">
                          <w:pPr>
                            <w:rPr>
                              <w:sz w:val="16"/>
                              <w:szCs w:val="16"/>
                            </w:rPr>
                          </w:pPr>
                          <w:r>
                            <w:rPr>
                              <w:sz w:val="16"/>
                              <w:szCs w:val="16"/>
                            </w:rPr>
                            <w:t>Native Load</w:t>
                          </w:r>
                        </w:p>
                      </w:txbxContent>
                    </v:textbox>
                  </v:shape>
                  <v:shape id="Text Box 350" o:spid="_x0000_s1204" type="#_x0000_t202" style="position:absolute;left:13040;top:17333;width:8096;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6JosMA&#10;AADcAAAADwAAAGRycy9kb3ducmV2LnhtbERPy2rCQBTdF/oPwy10VydtaZGYSVCpohvx0YLLS+Y2&#10;CcncCZnRTP/eWQhdHs47K4LpxJUG11hW8DpJQBCXVjdcKfg+rV6mIJxH1thZJgV/5KDIHx8yTLUd&#10;+UDXo69EDGGXooLa+z6V0pU1GXQT2xNH7tcOBn2EQyX1gGMMN518S5JPabDh2FBjT8uayvZ4MQpC&#10;WC/K8+6nd/Ovrd0kbbWXq1Gp56cwn4HwFPy/+O7eaAXvH3F+PBOP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6JosMAAADcAAAADwAAAAAAAAAAAAAAAACYAgAAZHJzL2Rv&#10;d25yZXYueG1sUEsFBgAAAAAEAAQA9QAAAIgDAAAAAA==&#10;" fillcolor="window" strokeweight=".5pt">
                    <v:textbox inset="3.6pt,,3.6pt">
                      <w:txbxContent>
                        <w:p w:rsidR="008350D6" w:rsidRPr="00D47CF9" w:rsidRDefault="008350D6" w:rsidP="00831108">
                          <w:pPr>
                            <w:rPr>
                              <w:sz w:val="16"/>
                              <w:szCs w:val="16"/>
                            </w:rPr>
                          </w:pPr>
                          <w:r>
                            <w:rPr>
                              <w:sz w:val="16"/>
                              <w:szCs w:val="16"/>
                            </w:rPr>
                            <w:t>Service Delivery Point</w:t>
                          </w:r>
                        </w:p>
                      </w:txbxContent>
                    </v:textbox>
                  </v:shape>
                  <v:shape id="Freeform 351" o:spid="_x0000_s1205" style="position:absolute;left:9859;top:17651;width:35274;height:4325;rotation:-10806768fd;visibility:visible;mso-wrap-style:square;v-text-anchor:middle" coordsize="3527946,432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Mx8UA&#10;AADcAAAADwAAAGRycy9kb3ducmV2LnhtbESPQWvCQBSE74L/YXmF3nSThoqNbkIQCq1QRO3F2yP7&#10;TEJ334bs1sR/3y0Uehxm5htmW07WiBsNvnOsIF0mIIhrpztuFHyeXxdrED4gazSOScGdPJTFfLbF&#10;XLuRj3Q7hUZECPscFbQh9LmUvm7Jol+6njh6VzdYDFEOjdQDjhFujXxKkpW02HFcaLGnXUv11+nb&#10;Krgcqn0l78a9ZB923F/StM/ejVKPD1O1ARFoCv/hv/abVpA9p/B7Jh4B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MzHxQAAANwAAAAPAAAAAAAAAAAAAAAAAJgCAABkcnMv&#10;ZG93bnJldi54bWxQSwUGAAAAAAQABAD1AAAAigMAAAAA&#10;" path="m,c262719,181401,525439,362803,1016758,416257v491319,53454,1512627,-36395,1931158,-95535c3366447,261582,3447196,161498,3527946,61415e" filled="f" strokecolor="black [3213]" strokeweight="2pt">
                    <v:path arrowok="t" o:connecttype="custom" o:connectlocs="0,0;1016608,416107;2947481,320606;3527425,61393" o:connectangles="0,0,0,0"/>
                  </v:shape>
                  <v:shape id="Text Box 107" o:spid="_x0000_s1206" type="#_x0000_t202" style="position:absolute;top:22661;width:1208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3k3MIA&#10;AADcAAAADwAAAGRycy9kb3ducmV2LnhtbERPS2rDMBDdF3IHMYXuGqmGfHCjmGCnpKtCnRxgYk1t&#10;E2tkLMVxbl8FCt3N431nk022EyMNvnWs4W2uQBBXzrRcazgdP17XIHxANtg5Jg138pBtZ08bTI27&#10;8TeNZahFDGGfooYmhD6V0lcNWfRz1xNH7scNFkOEQy3NgLcYbjuZKLWUFluODQ32lDdUXcqr1bDI&#10;q0OxWl+Tel+cknZU5eLrnGv98jzt3kEEmsK/+M/9aeJ8tYLHM/EC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eTcwgAAANwAAAAPAAAAAAAAAAAAAAAAAJgCAABkcnMvZG93&#10;bnJldi54bWxQSwUGAAAAAAQABAD1AAAAhwMAAAAA&#10;" fillcolor="window" stroked="f" strokeweight=".5pt">
                    <v:textbox inset="3.6pt,,3.6pt">
                      <w:txbxContent>
                        <w:p w:rsidR="008350D6" w:rsidRPr="00EB0DEB" w:rsidRDefault="008350D6" w:rsidP="00831108">
                          <w:pPr>
                            <w:rPr>
                              <w:b/>
                              <w:sz w:val="16"/>
                              <w:szCs w:val="16"/>
                            </w:rPr>
                          </w:pPr>
                          <w:r w:rsidRPr="00EB0DEB">
                            <w:rPr>
                              <w:b/>
                              <w:sz w:val="16"/>
                              <w:szCs w:val="16"/>
                            </w:rPr>
                            <w:t>Distribution Network</w:t>
                          </w:r>
                        </w:p>
                      </w:txbxContent>
                    </v:textbox>
                  </v:shape>
                  <v:line id="Straight Connector 108" o:spid="_x0000_s1207" style="position:absolute;flip:y;visibility:visible;mso-wrap-style:square" from="23297,19560" to="23297,2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En8cAAADcAAAADwAAAGRycy9kb3ducmV2LnhtbESPT0vDQBDF74LfYRnBm91URUvstlSl&#10;RaEH+weqtyE7zQazsyG7TdJv3zkI3mZ4b977zXQ++Fp11MYqsIHxKANFXARbcWlgv1veTUDFhGyx&#10;DkwGzhRhPru+mmJuQ88b6rapVBLCMUcDLqUm1zoWjjzGUWiIRTuG1mOStS21bbGXcF/r+yx70h4r&#10;lgaHDb05Kn63J29grdOiO4yPrz+f7v1h9Xz62j9+98bc3gyLF1CJhvRv/rv+sIKfCa08IxPo2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GwSfxwAAANwAAAAPAAAAAAAA&#10;AAAAAAAAAKECAABkcnMvZG93bnJldi54bWxQSwUGAAAAAAQABAD5AAAAlQMAAAAA&#10;" strokecolor="windowText" strokeweight="2pt"/>
                  <v:oval id="Oval 109" o:spid="_x0000_s1208" style="position:absolute;left:21548;top:22661;width:3479;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YMMA&#10;AADcAAAADwAAAGRycy9kb3ducmV2LnhtbERPTWsCMRC9C/0PYQpepCYqFN0apYii9CKuvXgbN+Pu&#10;tpvJsom6+usboeBtHu9zpvPWVuJCjS8daxj0FQjizJmScw3f+9XbGIQPyAYrx6ThRh7ms5fOFBPj&#10;rryjSxpyEUPYJ6ihCKFOpPRZQRZ939XEkTu5xmKIsMmlafAaw20lh0q9S4slx4YCa1oUlP2mZ6th&#10;MTpg2m7r831ydF/rn56q9qel1t3X9vMDRKA2PMX/7o2J89UEHs/E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sYMMAAADcAAAADwAAAAAAAAAAAAAAAACYAgAAZHJzL2Rv&#10;d25yZXYueG1sUEsFBgAAAAAEAAQA9QAAAIgDAAAAAA==&#10;" fillcolor="windowText" strokecolor="windowText" strokeweight="2pt"/>
                  <v:line id="Straight Connector 110" o:spid="_x0000_s1209" style="position:absolute;flip:y;visibility:visible;mso-wrap-style:square" from="31169,5009" to="31169,9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IHzsUAAADcAAAADwAAAGRycy9kb3ducmV2LnhtbESPT2vDMAzF74V9B6PBLmV1Otgoadwy&#10;VgqDndqGnrVY+UNjOdhuk/XTT4fBbhLv6b2fiu3kenWjEDvPBpaLDBRx5W3HjYHytH9egYoJ2WLv&#10;mQz8UITt5mFWYG79yAe6HVOjJIRjjgbalIZc61i15DAu/EAsWu2DwyRraLQNOEq46/VLlr1phx1L&#10;Q4sDfbRUXY5XZ+D+Zcf6+3S/vp53c30I5arEpjLm6XF6X4NKNKV/89/1pxX8peDLMzKB3v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IHzsUAAADcAAAADwAAAAAAAAAA&#10;AAAAAAChAgAAZHJzL2Rvd25yZXYueG1sUEsFBgAAAAAEAAQA+QAAAJMDAAAAAA==&#10;" strokecolor="windowText" strokeweight="2pt">
                    <v:stroke startarrow="open"/>
                  </v:line>
                  <v:shape id="Text Box 111" o:spid="_x0000_s1210" type="#_x0000_t202" style="position:absolute;left:19083;top:7315;width:11576;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P7sIA&#10;AADcAAAADwAAAGRycy9kb3ducmV2LnhtbERPS2rDMBDdF3IHMYHsGtkGt8GNEoqdkK4KdXOAqTW1&#10;Ta2RseRPbh8VCt3N431nf1xMJyYaXGtZQbyNQBBXVrdcK7h+nh93IJxH1thZJgU3cnA8rB72mGk7&#10;8wdNpa9FCGGXoYLG+z6T0lUNGXRb2xMH7tsOBn2AQy31gHMIN51MouhJGmw5NDTYU95Q9VOORkGa&#10;V5fieTcm9am4Ju0Ulen7V67UZr28voDwtPh/8Z/7TYf5cQy/z4QL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sU/uwgAAANwAAAAPAAAAAAAAAAAAAAAAAJgCAABkcnMvZG93&#10;bnJldi54bWxQSwUGAAAAAAQABAD1AAAAhwMAAAAA&#10;" fillcolor="window" stroked="f" strokeweight=".5pt">
                    <v:textbox inset="3.6pt,,3.6pt">
                      <w:txbxContent>
                        <w:p w:rsidR="008350D6" w:rsidRPr="00D47CF9" w:rsidRDefault="008350D6" w:rsidP="00831108">
                          <w:pPr>
                            <w:rPr>
                              <w:sz w:val="16"/>
                              <w:szCs w:val="16"/>
                            </w:rPr>
                          </w:pPr>
                          <w:r>
                            <w:rPr>
                              <w:sz w:val="16"/>
                              <w:szCs w:val="16"/>
                            </w:rPr>
                            <w:t>ERCOT CIM Load A</w:t>
                          </w:r>
                        </w:p>
                      </w:txbxContent>
                    </v:textbox>
                  </v:shape>
                  <v:shape id="Text Box 112" o:spid="_x0000_s1211" type="#_x0000_t202" style="position:absolute;left:46912;top:6440;width:11449;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RmcEA&#10;AADcAAAADwAAAGRycy9kb3ducmV2LnhtbERPzYrCMBC+C75DGGFvmlpwt1SjSFXck7BdH2C2Gdti&#10;MylNrN23N4LgbT6+31ltBtOInjpXW1Ywn0UgiAuray4VnH8P0wSE88gaG8uk4J8cbNbj0QpTbe/8&#10;Q33uSxFC2KWooPK+TaV0RUUG3cy2xIG72M6gD7Arpe7wHsJNI+Mo+pQGaw4NFbaUVVRc85tRsMiK&#10;4+4rucXlfneO6z7KF6e/TKmPybBdgvA0+Lf45f7WYf48hucz4QK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j0ZnBAAAA3AAAAA8AAAAAAAAAAAAAAAAAmAIAAGRycy9kb3du&#10;cmV2LnhtbFBLBQYAAAAABAAEAPUAAACGAwAAAAA=&#10;" fillcolor="window" stroked="f" strokeweight=".5pt">
                    <v:textbox inset="3.6pt,,3.6pt">
                      <w:txbxContent>
                        <w:p w:rsidR="008350D6" w:rsidRPr="00D47CF9" w:rsidRDefault="008350D6" w:rsidP="00831108">
                          <w:pPr>
                            <w:rPr>
                              <w:sz w:val="16"/>
                              <w:szCs w:val="16"/>
                            </w:rPr>
                          </w:pPr>
                          <w:r>
                            <w:rPr>
                              <w:sz w:val="16"/>
                              <w:szCs w:val="16"/>
                            </w:rPr>
                            <w:t>Electrical Bus -B</w:t>
                          </w:r>
                        </w:p>
                      </w:txbxContent>
                    </v:textbox>
                  </v:shape>
                  <v:line id="Straight Connector 113" o:spid="_x0000_s1212" style="position:absolute;visibility:visible;mso-wrap-style:square" from="43414,8348" to="46646,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wTAsIAAADcAAAADwAAAGRycy9kb3ducmV2LnhtbERPS2vCQBC+F/oflil4azZa0BBdxUfF&#10;Hq1txOOQnSah2dmQXU3y77uC0Nt8fM9ZrHpTixu1rrKsYBzFIIhzqysuFHx/7V8TEM4ja6wtk4KB&#10;HKyWz08LTLXt+JNuJ1+IEMIuRQWl900qpctLMugi2xAH7se2Bn2AbSF1i10IN7WcxPFUGqw4NJTY&#10;0Lak/Pd0NQr05pLJ6n04JFOdnS9utj7KXafU6KVfz0F46v2/+OH+0GH++A3uz4QL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awTAsIAAADcAAAADwAAAAAAAAAAAAAA&#10;AAChAgAAZHJzL2Rvd25yZXYueG1sUEsFBgAAAAAEAAQA+QAAAJADAAAAAA==&#10;" strokecolor="windowText" strokeweight="2pt"/>
                  <v:line id="Straight Connector 114" o:spid="_x0000_s1213" style="position:absolute;flip:y;visibility:visible;mso-wrap-style:square" from="45004,8348" to="45004,13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kBzcMAAADcAAAADwAAAGRycy9kb3ducmV2LnhtbERPTWvCQBC9F/wPyxR6KbqJtCKpa5AW&#10;QegpGjxPs2MSmp0Nu6tJ8+vdQqG3ebzP2eSj6cSNnG8tK0gXCQjiyuqWawXlaT9fg/ABWWNnmRT8&#10;kId8O3vYYKbtwAXdjqEWMYR9hgqaEPpMSl81ZNAvbE8cuYt1BkOErpba4RDDTSeXSbKSBluODQ32&#10;9N5Q9X28GgXTpx4uX6fp+nr+eJaFK9cl1pVST4/j7g1EoDH8i//cBx3npy/w+0y8QG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JAc3DAAAA3AAAAA8AAAAAAAAAAAAA&#10;AAAAoQIAAGRycy9kb3ducmV2LnhtbFBLBQYAAAAABAAEAPkAAACRAwAAAAA=&#10;" strokecolor="windowText" strokeweight="2pt">
                    <v:stroke startarrow="open"/>
                  </v:line>
                  <v:shape id="Text Box 115" o:spid="_x0000_s1214" type="#_x0000_t202" style="position:absolute;left:45481;top:9805;width:11576;height:2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J7cIA&#10;AADcAAAADwAAAGRycy9kb3ducmV2LnhtbERPS2rDMBDdB3oHMYXuEjkGJ8GNEorT0qwCcXOAqTS1&#10;Ta2RseRPb18VCtnN431nf5xtK0bqfeNYwXqVgCDWzjRcKbh9vC13IHxANtg6JgU/5OF4eFjsMTdu&#10;4iuNZahEDGGfo4I6hC6X0uuaLPqV64gj9+V6iyHCvpKmxymG21amSbKRFhuODTV2VNSkv8vBKsgK&#10;/X7a7oa0ej3d0mZMyuzyWSj19Di/PIMINIe7+N99NnH+OoO/Z+IF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ikntwgAAANwAAAAPAAAAAAAAAAAAAAAAAJgCAABkcnMvZG93&#10;bnJldi54bWxQSwUGAAAAAAQABAD1AAAAhwMAAAAA&#10;" fillcolor="window" stroked="f" strokeweight=".5pt">
                    <v:textbox inset="3.6pt,,3.6pt">
                      <w:txbxContent>
                        <w:p w:rsidR="008350D6" w:rsidRPr="00D47CF9" w:rsidRDefault="008350D6" w:rsidP="00831108">
                          <w:pPr>
                            <w:rPr>
                              <w:sz w:val="16"/>
                              <w:szCs w:val="16"/>
                            </w:rPr>
                          </w:pPr>
                          <w:r>
                            <w:rPr>
                              <w:sz w:val="16"/>
                              <w:szCs w:val="16"/>
                            </w:rPr>
                            <w:t>ERCOT CIM Load B</w:t>
                          </w:r>
                        </w:p>
                      </w:txbxContent>
                    </v:textbox>
                  </v:shape>
                </v:group>
                <v:oval id="Oval 116" o:spid="_x0000_s1215" style="position:absolute;left:24251;top:30533;width:15665;height:8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0s+MIA&#10;AADcAAAADwAAAGRycy9kb3ducmV2LnhtbERPTWvDMAy9D/YfjAa7jNVpCyFkdUIZtHTHdiVnYatJ&#10;SCynsZem+/XzYLCbHu9Tm3K2vZho9K1jBctFAoJYO9NyreD8uXvNQPiAbLB3TAru5KEsHh82mBt3&#10;4yNNp1CLGMI+RwVNCEMupdcNWfQLNxBH7uJGiyHCsZZmxFsMt71cJUkqLbYcGxoc6L0h3Z2+rAKS&#10;3X39Xcn0cO2m3fVlr+vqI1Pq+WnevoEINId/8Z/7YOL8ZQq/z8QL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Sz4wgAAANwAAAAPAAAAAAAAAAAAAAAAAJgCAABkcnMvZG93&#10;bnJldi54bWxQSwUGAAAAAAQABAD1AAAAhwMAAAAA&#10;" fillcolor="white [3212]" strokecolor="black [3213]" strokeweight="2pt">
                  <v:fill opacity="0"/>
                  <v:stroke dashstyle="1 1"/>
                </v:oval>
                <v:shape id="Text Box 117" o:spid="_x0000_s1216" type="#_x0000_t202" style="position:absolute;left:43811;top:31487;width:7392;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nG98EA&#10;AADcAAAADwAAAGRycy9kb3ducmV2LnhtbERPS4vCMBC+L/gfwgje1lQPulSjuKKiF1kfC3scmtm2&#10;2ExKE23890YQvM3H95zpPJhK3KhxpWUFg34CgjizuuRcwfm0/vwC4TyyxsoyKbiTg/ms8zHFVNuW&#10;D3Q7+lzEEHYpKii8r1MpXVaQQde3NXHk/m1j0EfY5FI32MZwU8lhkoykwZJjQ4E1LQvKLserURDC&#10;5jv72//WbrHa2W1yyX/kulWq1w2LCQhPwb/FL/dWx/mDMTyfi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xvfBAAAA3AAAAA8AAAAAAAAAAAAAAAAAmAIAAGRycy9kb3du&#10;cmV2LnhtbFBLBQYAAAAABAAEAPUAAACGAwAAAAA=&#10;" fillcolor="window" strokeweight=".5pt">
                  <v:textbox inset="3.6pt,,3.6pt">
                    <w:txbxContent>
                      <w:p w:rsidR="008350D6" w:rsidRPr="00D47CF9" w:rsidRDefault="008350D6" w:rsidP="00831108">
                        <w:pPr>
                          <w:rPr>
                            <w:sz w:val="16"/>
                            <w:szCs w:val="16"/>
                          </w:rPr>
                        </w:pPr>
                        <w:r>
                          <w:rPr>
                            <w:sz w:val="16"/>
                            <w:szCs w:val="16"/>
                          </w:rPr>
                          <w:t>DER Heavy</w:t>
                        </w:r>
                      </w:p>
                    </w:txbxContent>
                  </v:textbox>
                </v:shape>
                <v:shape id="Straight Arrow Connector 118" o:spid="_x0000_s1217" type="#_x0000_t32" style="position:absolute;left:39756;top:32679;width:3899;height:7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CIccAAADcAAAADwAAAGRycy9kb3ducmV2LnhtbESPT2vCQBDF74LfYZmCt7rRQ5HoKrWg&#10;WDyIf2h7HLJjkjY7G7KriX5651DwNsN7895vZovOVepKTSg9GxgNE1DEmbcl5wZOx9XrBFSIyBYr&#10;z2TgRgEW835vhqn1Le/peoi5khAOKRooYqxTrUNWkMMw9DWxaGffOIyyNrm2DbYS7io9TpI37bBk&#10;aSiwpo+Csr/DxRn4Oa+X+93v+vMru7fj5S1scfe9NWbw0r1PQUXq4tP8f72xgj8SWnlGJtDz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LYIhxwAAANwAAAAPAAAAAAAA&#10;AAAAAAAAAKECAABkcnMvZG93bnJldi54bWxQSwUGAAAAAAQABAD5AAAAlQMAAAAA&#10;" strokecolor="windowText" strokeweight="1.25pt">
                  <v:stroke dashstyle="3 1" endarrow="open"/>
                </v:shape>
              </v:group>
            </w:pict>
          </mc:Fallback>
        </mc:AlternateContent>
      </w:r>
    </w:p>
    <w:p w:rsidR="00831108" w:rsidRPr="00837980" w:rsidRDefault="00831108" w:rsidP="007B2D7B">
      <w:pPr>
        <w:rPr>
          <w:rFonts w:ascii="Arial" w:hAnsi="Arial" w:cs="Arial"/>
          <w:sz w:val="24"/>
          <w:szCs w:val="24"/>
        </w:rPr>
      </w:pPr>
    </w:p>
    <w:p w:rsidR="00831108" w:rsidRPr="00837980" w:rsidRDefault="00831108" w:rsidP="007B2D7B">
      <w:pPr>
        <w:rPr>
          <w:rFonts w:ascii="Arial" w:hAnsi="Arial" w:cs="Arial"/>
          <w:sz w:val="24"/>
          <w:szCs w:val="24"/>
        </w:rPr>
      </w:pPr>
    </w:p>
    <w:p w:rsidR="00831108" w:rsidRPr="00837980" w:rsidRDefault="00831108" w:rsidP="007B2D7B">
      <w:pPr>
        <w:rPr>
          <w:rFonts w:ascii="Arial" w:hAnsi="Arial" w:cs="Arial"/>
          <w:sz w:val="24"/>
          <w:szCs w:val="24"/>
        </w:rPr>
      </w:pPr>
    </w:p>
    <w:p w:rsidR="00831108" w:rsidRPr="00837980" w:rsidRDefault="00831108" w:rsidP="007B2D7B">
      <w:pPr>
        <w:rPr>
          <w:rFonts w:ascii="Arial" w:hAnsi="Arial" w:cs="Arial"/>
          <w:sz w:val="24"/>
          <w:szCs w:val="24"/>
        </w:rPr>
      </w:pPr>
    </w:p>
    <w:p w:rsidR="00831108" w:rsidRPr="00837980" w:rsidRDefault="00831108" w:rsidP="007B2D7B">
      <w:pPr>
        <w:rPr>
          <w:rFonts w:ascii="Arial" w:hAnsi="Arial" w:cs="Arial"/>
          <w:sz w:val="24"/>
          <w:szCs w:val="24"/>
        </w:rPr>
      </w:pPr>
    </w:p>
    <w:p w:rsidR="00831108" w:rsidRPr="00837980" w:rsidRDefault="00831108" w:rsidP="007B2D7B">
      <w:pPr>
        <w:rPr>
          <w:rFonts w:ascii="Arial" w:hAnsi="Arial" w:cs="Arial"/>
          <w:sz w:val="24"/>
          <w:szCs w:val="24"/>
        </w:rPr>
      </w:pPr>
    </w:p>
    <w:p w:rsidR="007B2D7B" w:rsidRPr="00837980" w:rsidRDefault="007B2D7B" w:rsidP="007B2D7B">
      <w:pPr>
        <w:rPr>
          <w:rFonts w:ascii="Arial" w:hAnsi="Arial" w:cs="Arial"/>
          <w:sz w:val="24"/>
          <w:szCs w:val="24"/>
        </w:rPr>
      </w:pPr>
    </w:p>
    <w:p w:rsidR="007B2D7B" w:rsidRPr="00837980" w:rsidRDefault="007B2D7B" w:rsidP="007B2D7B">
      <w:pPr>
        <w:rPr>
          <w:rFonts w:ascii="Arial" w:hAnsi="Arial" w:cs="Arial"/>
          <w:sz w:val="24"/>
          <w:szCs w:val="24"/>
        </w:rPr>
      </w:pPr>
    </w:p>
    <w:p w:rsidR="007B2D7B" w:rsidRPr="00837980" w:rsidRDefault="007B2D7B" w:rsidP="007B2D7B">
      <w:pPr>
        <w:rPr>
          <w:rFonts w:ascii="Arial" w:hAnsi="Arial" w:cs="Arial"/>
          <w:sz w:val="24"/>
          <w:szCs w:val="24"/>
        </w:rPr>
      </w:pPr>
    </w:p>
    <w:p w:rsidR="007B2D7B" w:rsidRPr="00837980" w:rsidRDefault="007B2D7B" w:rsidP="007B2D7B">
      <w:pPr>
        <w:rPr>
          <w:rFonts w:ascii="Arial" w:hAnsi="Arial" w:cs="Arial"/>
          <w:sz w:val="24"/>
          <w:szCs w:val="24"/>
        </w:rPr>
      </w:pPr>
    </w:p>
    <w:p w:rsidR="007B2D7B" w:rsidRPr="00837980" w:rsidRDefault="007B2D7B" w:rsidP="007B2D7B">
      <w:pPr>
        <w:rPr>
          <w:rFonts w:ascii="Arial" w:hAnsi="Arial" w:cs="Arial"/>
          <w:sz w:val="24"/>
          <w:szCs w:val="24"/>
        </w:rPr>
      </w:pPr>
    </w:p>
    <w:p w:rsidR="00831108" w:rsidRPr="00837980" w:rsidRDefault="00831108" w:rsidP="007B2D7B">
      <w:pPr>
        <w:rPr>
          <w:rFonts w:ascii="Arial" w:hAnsi="Arial" w:cs="Arial"/>
          <w:sz w:val="24"/>
          <w:szCs w:val="24"/>
          <w:highlight w:val="magenta"/>
        </w:rPr>
      </w:pPr>
    </w:p>
    <w:p w:rsidR="00BC51A7" w:rsidRPr="00837980" w:rsidRDefault="00BC51A7" w:rsidP="007B2D7B">
      <w:pPr>
        <w:rPr>
          <w:rFonts w:ascii="Arial" w:hAnsi="Arial" w:cs="Arial"/>
          <w:sz w:val="24"/>
          <w:szCs w:val="24"/>
          <w:highlight w:val="magenta"/>
        </w:rPr>
      </w:pPr>
    </w:p>
    <w:p w:rsidR="00BC51A7" w:rsidRPr="00837980" w:rsidRDefault="00BC51A7" w:rsidP="007B2D7B">
      <w:pPr>
        <w:rPr>
          <w:rFonts w:ascii="Arial" w:hAnsi="Arial" w:cs="Arial"/>
          <w:sz w:val="24"/>
          <w:szCs w:val="24"/>
          <w:highlight w:val="magenta"/>
        </w:rPr>
      </w:pPr>
    </w:p>
    <w:p w:rsidR="007B2D7B" w:rsidRPr="00837980" w:rsidRDefault="00E765A0"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T</w:t>
      </w:r>
      <w:r w:rsidR="007B2D7B" w:rsidRPr="00837980">
        <w:rPr>
          <w:rFonts w:ascii="Arial" w:hAnsi="Arial" w:cs="Arial"/>
          <w:sz w:val="24"/>
          <w:szCs w:val="24"/>
        </w:rPr>
        <w:t xml:space="preserve">here is NO ERCOT load behind the </w:t>
      </w:r>
      <w:r w:rsidR="00831108" w:rsidRPr="00837980">
        <w:rPr>
          <w:rFonts w:ascii="Arial" w:hAnsi="Arial" w:cs="Arial"/>
          <w:sz w:val="24"/>
          <w:szCs w:val="24"/>
        </w:rPr>
        <w:t xml:space="preserve">DER </w:t>
      </w:r>
      <w:r w:rsidR="007B2D7B" w:rsidRPr="00837980">
        <w:rPr>
          <w:rFonts w:ascii="Arial" w:hAnsi="Arial" w:cs="Arial"/>
          <w:sz w:val="24"/>
          <w:szCs w:val="24"/>
        </w:rPr>
        <w:t>meter</w:t>
      </w:r>
      <w:r w:rsidR="00831108" w:rsidRPr="00837980">
        <w:rPr>
          <w:rFonts w:ascii="Arial" w:hAnsi="Arial" w:cs="Arial"/>
          <w:sz w:val="24"/>
          <w:szCs w:val="24"/>
        </w:rPr>
        <w:t xml:space="preserve"> (Meter 2 above)</w:t>
      </w:r>
      <w:r w:rsidR="007B2D7B" w:rsidRPr="00837980">
        <w:rPr>
          <w:rFonts w:ascii="Arial" w:hAnsi="Arial" w:cs="Arial"/>
          <w:sz w:val="24"/>
          <w:szCs w:val="24"/>
        </w:rPr>
        <w:t>. If there is a small station or aux load then that station or aux load must be SEPARATELY metered</w:t>
      </w:r>
      <w:r w:rsidR="00831108" w:rsidRPr="00837980">
        <w:rPr>
          <w:rFonts w:ascii="Arial" w:hAnsi="Arial" w:cs="Arial"/>
          <w:sz w:val="24"/>
          <w:szCs w:val="24"/>
        </w:rPr>
        <w:t xml:space="preserve"> (Meter 1 above)</w:t>
      </w:r>
      <w:r w:rsidR="007B2D7B" w:rsidRPr="00837980">
        <w:rPr>
          <w:rFonts w:ascii="Arial" w:hAnsi="Arial" w:cs="Arial"/>
          <w:sz w:val="24"/>
          <w:szCs w:val="24"/>
        </w:rPr>
        <w:t xml:space="preserve"> </w:t>
      </w:r>
    </w:p>
    <w:p w:rsidR="007B2D7B" w:rsidRPr="00837980" w:rsidRDefault="00831108"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DER</w:t>
      </w:r>
      <w:r w:rsidR="007B2D7B" w:rsidRPr="00837980">
        <w:rPr>
          <w:rFonts w:ascii="Arial" w:hAnsi="Arial" w:cs="Arial"/>
          <w:sz w:val="24"/>
          <w:szCs w:val="24"/>
        </w:rPr>
        <w:t xml:space="preserve"> </w:t>
      </w:r>
      <w:r w:rsidR="00620442" w:rsidRPr="00837980">
        <w:rPr>
          <w:rFonts w:ascii="Arial" w:hAnsi="Arial" w:cs="Arial"/>
          <w:sz w:val="24"/>
          <w:szCs w:val="24"/>
        </w:rPr>
        <w:t xml:space="preserve">Heavy is </w:t>
      </w:r>
      <w:r w:rsidR="007B2D7B" w:rsidRPr="00837980">
        <w:rPr>
          <w:rFonts w:ascii="Arial" w:hAnsi="Arial" w:cs="Arial"/>
          <w:sz w:val="24"/>
          <w:szCs w:val="24"/>
        </w:rPr>
        <w:t>qualified and registered with ERCOT</w:t>
      </w:r>
      <w:r w:rsidR="00620442" w:rsidRPr="00837980">
        <w:rPr>
          <w:rFonts w:ascii="Arial" w:hAnsi="Arial" w:cs="Arial"/>
          <w:sz w:val="24"/>
          <w:szCs w:val="24"/>
        </w:rPr>
        <w:t>.</w:t>
      </w:r>
    </w:p>
    <w:p w:rsidR="007B2D7B" w:rsidRPr="00837980" w:rsidRDefault="00831108"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DER</w:t>
      </w:r>
      <w:r w:rsidR="00620442" w:rsidRPr="00837980">
        <w:rPr>
          <w:rFonts w:ascii="Arial" w:hAnsi="Arial" w:cs="Arial"/>
          <w:sz w:val="24"/>
          <w:szCs w:val="24"/>
        </w:rPr>
        <w:t xml:space="preserve"> Heavy</w:t>
      </w:r>
      <w:r w:rsidR="007B2D7B" w:rsidRPr="00837980">
        <w:rPr>
          <w:rFonts w:ascii="Arial" w:hAnsi="Arial" w:cs="Arial"/>
          <w:sz w:val="24"/>
          <w:szCs w:val="24"/>
        </w:rPr>
        <w:t xml:space="preserve"> is assigned </w:t>
      </w:r>
      <w:r w:rsidRPr="00837980">
        <w:rPr>
          <w:rFonts w:ascii="Arial" w:hAnsi="Arial" w:cs="Arial"/>
          <w:sz w:val="24"/>
          <w:szCs w:val="24"/>
        </w:rPr>
        <w:t xml:space="preserve">a </w:t>
      </w:r>
      <w:r w:rsidR="007B2D7B" w:rsidRPr="00837980">
        <w:rPr>
          <w:rFonts w:ascii="Arial" w:hAnsi="Arial" w:cs="Arial"/>
          <w:sz w:val="24"/>
          <w:szCs w:val="24"/>
        </w:rPr>
        <w:t>LOGICAL Resource Node (LRN) that is MAPPED to one or more electrical buses in the ERCOT network model. The LRN SCED LMP (nominally every 5 minutes) is the average of the individual electrical bus LMPs that make up the LRN. The 15 minute LRN Settlement Point Price is the energy weighted (Base Point) average of the SCED LMPs that was computed for a given 15 minute Settlement Interval</w:t>
      </w:r>
      <w:r w:rsidR="00F112E1" w:rsidRPr="00837980">
        <w:rPr>
          <w:rFonts w:ascii="Arial" w:hAnsi="Arial" w:cs="Arial"/>
          <w:sz w:val="24"/>
          <w:szCs w:val="24"/>
        </w:rPr>
        <w:t>.</w:t>
      </w:r>
    </w:p>
    <w:p w:rsidR="00831108" w:rsidRPr="00837980" w:rsidRDefault="00831108"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 xml:space="preserve">For an aggregation, the LRN is DER </w:t>
      </w:r>
      <w:r w:rsidR="00620442" w:rsidRPr="00837980">
        <w:rPr>
          <w:rFonts w:ascii="Arial" w:hAnsi="Arial" w:cs="Arial"/>
          <w:sz w:val="24"/>
          <w:szCs w:val="24"/>
        </w:rPr>
        <w:t xml:space="preserve">Heavy </w:t>
      </w:r>
      <w:r w:rsidRPr="00837980">
        <w:rPr>
          <w:rFonts w:ascii="Arial" w:hAnsi="Arial" w:cs="Arial"/>
          <w:sz w:val="24"/>
          <w:szCs w:val="24"/>
        </w:rPr>
        <w:t>capacity weighted for each electrical bus LMP that comprises the LRN</w:t>
      </w:r>
      <w:r w:rsidR="00402E88" w:rsidRPr="00837980">
        <w:rPr>
          <w:rFonts w:ascii="Arial" w:hAnsi="Arial" w:cs="Arial"/>
          <w:sz w:val="24"/>
          <w:szCs w:val="24"/>
        </w:rPr>
        <w:t xml:space="preserve">. This LRN calculation methodology is similar to how combined-cycle Generation Resources are treated in Settlements today.  (Aggregate Load Resources are not settled on LRNs but rather on LZ SPPs.)  </w:t>
      </w:r>
    </w:p>
    <w:p w:rsidR="007B2D7B" w:rsidRPr="00837980" w:rsidRDefault="007B2D7B"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 xml:space="preserve">Note that CRRs, PTPs, DAM energy-only Offers and Bids </w:t>
      </w:r>
      <w:r w:rsidR="005B3B62" w:rsidRPr="00837980">
        <w:rPr>
          <w:rFonts w:ascii="Arial" w:hAnsi="Arial" w:cs="Arial"/>
          <w:sz w:val="24"/>
          <w:szCs w:val="24"/>
        </w:rPr>
        <w:t xml:space="preserve">and QSE to QSE trades </w:t>
      </w:r>
      <w:r w:rsidRPr="00837980">
        <w:rPr>
          <w:rFonts w:ascii="Arial" w:hAnsi="Arial" w:cs="Arial"/>
          <w:sz w:val="24"/>
          <w:szCs w:val="24"/>
        </w:rPr>
        <w:t>cannot be submitted at this LRN. The purpose of this LRN is solely for Resource Specific Offers</w:t>
      </w:r>
      <w:r w:rsidR="00831108" w:rsidRPr="00837980">
        <w:rPr>
          <w:rFonts w:ascii="Arial" w:hAnsi="Arial" w:cs="Arial"/>
          <w:sz w:val="24"/>
          <w:szCs w:val="24"/>
        </w:rPr>
        <w:t>.</w:t>
      </w:r>
    </w:p>
    <w:p w:rsidR="007B2D7B" w:rsidRPr="00837980" w:rsidRDefault="00E765A0"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DER</w:t>
      </w:r>
      <w:r w:rsidR="007B2D7B" w:rsidRPr="00837980">
        <w:rPr>
          <w:rFonts w:ascii="Arial" w:hAnsi="Arial" w:cs="Arial"/>
          <w:sz w:val="24"/>
          <w:szCs w:val="24"/>
        </w:rPr>
        <w:t xml:space="preserve"> </w:t>
      </w:r>
      <w:r w:rsidR="00620442" w:rsidRPr="00837980">
        <w:rPr>
          <w:rFonts w:ascii="Arial" w:hAnsi="Arial" w:cs="Arial"/>
          <w:sz w:val="24"/>
          <w:szCs w:val="24"/>
        </w:rPr>
        <w:t xml:space="preserve">Heavy </w:t>
      </w:r>
      <w:r w:rsidR="007B2D7B" w:rsidRPr="00837980">
        <w:rPr>
          <w:rFonts w:ascii="Arial" w:hAnsi="Arial" w:cs="Arial"/>
          <w:sz w:val="24"/>
          <w:szCs w:val="24"/>
        </w:rPr>
        <w:t xml:space="preserve">can participate in energy market with </w:t>
      </w:r>
      <w:r w:rsidR="005B3B62" w:rsidRPr="00837980">
        <w:rPr>
          <w:rFonts w:ascii="Arial" w:hAnsi="Arial" w:cs="Arial"/>
          <w:sz w:val="24"/>
          <w:szCs w:val="24"/>
        </w:rPr>
        <w:t>an o</w:t>
      </w:r>
      <w:r w:rsidR="007B2D7B" w:rsidRPr="00837980">
        <w:rPr>
          <w:rFonts w:ascii="Arial" w:hAnsi="Arial" w:cs="Arial"/>
          <w:sz w:val="24"/>
          <w:szCs w:val="24"/>
        </w:rPr>
        <w:t xml:space="preserve">ffer to </w:t>
      </w:r>
      <w:r w:rsidR="005B3B62" w:rsidRPr="00837980">
        <w:rPr>
          <w:rFonts w:ascii="Arial" w:hAnsi="Arial" w:cs="Arial"/>
          <w:sz w:val="24"/>
          <w:szCs w:val="24"/>
        </w:rPr>
        <w:t>s</w:t>
      </w:r>
      <w:r w:rsidR="007B2D7B" w:rsidRPr="00837980">
        <w:rPr>
          <w:rFonts w:ascii="Arial" w:hAnsi="Arial" w:cs="Arial"/>
          <w:sz w:val="24"/>
          <w:szCs w:val="24"/>
        </w:rPr>
        <w:t xml:space="preserve">ell energy </w:t>
      </w:r>
      <w:r w:rsidR="005B3B62" w:rsidRPr="00837980">
        <w:rPr>
          <w:rFonts w:ascii="Arial" w:hAnsi="Arial" w:cs="Arial"/>
          <w:sz w:val="24"/>
          <w:szCs w:val="24"/>
        </w:rPr>
        <w:t xml:space="preserve">with an Energy Offer Curve </w:t>
      </w:r>
      <w:r w:rsidR="007B2D7B" w:rsidRPr="00837980">
        <w:rPr>
          <w:rFonts w:ascii="Arial" w:hAnsi="Arial" w:cs="Arial"/>
          <w:sz w:val="24"/>
          <w:szCs w:val="24"/>
        </w:rPr>
        <w:t>(EOC)</w:t>
      </w:r>
      <w:r w:rsidR="005B3B62" w:rsidRPr="00837980">
        <w:rPr>
          <w:rFonts w:ascii="Arial" w:hAnsi="Arial" w:cs="Arial"/>
          <w:sz w:val="24"/>
          <w:szCs w:val="24"/>
        </w:rPr>
        <w:t xml:space="preserve"> or Three Part Offer (TPO).</w:t>
      </w:r>
    </w:p>
    <w:p w:rsidR="007B2D7B" w:rsidRPr="00837980" w:rsidRDefault="007B2D7B"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lastRenderedPageBreak/>
        <w:t xml:space="preserve">For congestion management, this </w:t>
      </w:r>
      <w:r w:rsidR="00E765A0" w:rsidRPr="00837980">
        <w:rPr>
          <w:rFonts w:ascii="Arial" w:hAnsi="Arial" w:cs="Arial"/>
          <w:sz w:val="24"/>
          <w:szCs w:val="24"/>
        </w:rPr>
        <w:t>DER</w:t>
      </w:r>
      <w:r w:rsidR="00620442" w:rsidRPr="00837980">
        <w:rPr>
          <w:rFonts w:ascii="Arial" w:hAnsi="Arial" w:cs="Arial"/>
          <w:sz w:val="24"/>
          <w:szCs w:val="24"/>
        </w:rPr>
        <w:t xml:space="preserve"> Heavy</w:t>
      </w:r>
      <w:r w:rsidRPr="00837980">
        <w:rPr>
          <w:rFonts w:ascii="Arial" w:hAnsi="Arial" w:cs="Arial"/>
          <w:sz w:val="24"/>
          <w:szCs w:val="24"/>
        </w:rPr>
        <w:t xml:space="preserve"> is assigned the applicable LRN Shift factor</w:t>
      </w:r>
      <w:r w:rsidR="00F112E1" w:rsidRPr="00837980">
        <w:rPr>
          <w:rFonts w:ascii="Arial" w:hAnsi="Arial" w:cs="Arial"/>
          <w:sz w:val="24"/>
          <w:szCs w:val="24"/>
        </w:rPr>
        <w:t>.</w:t>
      </w:r>
    </w:p>
    <w:p w:rsidR="007B2D7B" w:rsidRPr="00837980" w:rsidRDefault="00E765A0"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DER</w:t>
      </w:r>
      <w:r w:rsidR="007B2D7B" w:rsidRPr="00837980">
        <w:rPr>
          <w:rFonts w:ascii="Arial" w:hAnsi="Arial" w:cs="Arial"/>
          <w:sz w:val="24"/>
          <w:szCs w:val="24"/>
        </w:rPr>
        <w:t xml:space="preserve"> </w:t>
      </w:r>
      <w:r w:rsidR="00620442" w:rsidRPr="00837980">
        <w:rPr>
          <w:rFonts w:ascii="Arial" w:hAnsi="Arial" w:cs="Arial"/>
          <w:sz w:val="24"/>
          <w:szCs w:val="24"/>
        </w:rPr>
        <w:t xml:space="preserve">Heavy </w:t>
      </w:r>
      <w:r w:rsidR="007B2D7B" w:rsidRPr="00837980">
        <w:rPr>
          <w:rFonts w:ascii="Arial" w:hAnsi="Arial" w:cs="Arial"/>
          <w:sz w:val="24"/>
          <w:szCs w:val="24"/>
        </w:rPr>
        <w:t>can offer to sell into AS market if qualified</w:t>
      </w:r>
      <w:r w:rsidR="00F112E1" w:rsidRPr="00837980">
        <w:rPr>
          <w:rFonts w:ascii="Arial" w:hAnsi="Arial" w:cs="Arial"/>
          <w:sz w:val="24"/>
          <w:szCs w:val="24"/>
        </w:rPr>
        <w:t>.</w:t>
      </w:r>
    </w:p>
    <w:p w:rsidR="007B2D7B" w:rsidRPr="00837980" w:rsidRDefault="00E765A0"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DER</w:t>
      </w:r>
      <w:r w:rsidR="007B2D7B" w:rsidRPr="00837980">
        <w:rPr>
          <w:rFonts w:ascii="Arial" w:hAnsi="Arial" w:cs="Arial"/>
          <w:sz w:val="24"/>
          <w:szCs w:val="24"/>
        </w:rPr>
        <w:t xml:space="preserve"> </w:t>
      </w:r>
      <w:r w:rsidR="00620442" w:rsidRPr="00837980">
        <w:rPr>
          <w:rFonts w:ascii="Arial" w:hAnsi="Arial" w:cs="Arial"/>
          <w:sz w:val="24"/>
          <w:szCs w:val="24"/>
        </w:rPr>
        <w:t xml:space="preserve">Heavy </w:t>
      </w:r>
      <w:r w:rsidR="007B2D7B" w:rsidRPr="00837980">
        <w:rPr>
          <w:rFonts w:ascii="Arial" w:hAnsi="Arial" w:cs="Arial"/>
          <w:sz w:val="24"/>
          <w:szCs w:val="24"/>
        </w:rPr>
        <w:t>can be single site or an aggregation as long as the metering requirements are fulfilled (separate meter</w:t>
      </w:r>
      <w:r w:rsidR="00F112E1" w:rsidRPr="00837980">
        <w:rPr>
          <w:rFonts w:ascii="Arial" w:hAnsi="Arial" w:cs="Arial"/>
          <w:sz w:val="24"/>
          <w:szCs w:val="24"/>
        </w:rPr>
        <w:t>.</w:t>
      </w:r>
      <w:r w:rsidR="007B2D7B" w:rsidRPr="00837980">
        <w:rPr>
          <w:rFonts w:ascii="Arial" w:hAnsi="Arial" w:cs="Arial"/>
          <w:sz w:val="24"/>
          <w:szCs w:val="24"/>
        </w:rPr>
        <w:t>)</w:t>
      </w:r>
    </w:p>
    <w:p w:rsidR="007B2D7B" w:rsidRPr="00837980" w:rsidRDefault="007B2D7B"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MUST have 15 minute settlement quality AMI/IDR/EPS meter</w:t>
      </w:r>
      <w:r w:rsidR="00F112E1" w:rsidRPr="00837980">
        <w:rPr>
          <w:rFonts w:ascii="Arial" w:hAnsi="Arial" w:cs="Arial"/>
          <w:sz w:val="24"/>
          <w:szCs w:val="24"/>
        </w:rPr>
        <w:t>.</w:t>
      </w:r>
    </w:p>
    <w:p w:rsidR="007B2D7B" w:rsidRPr="00837980" w:rsidRDefault="007B2D7B"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 xml:space="preserve">MUST have the telemetry for </w:t>
      </w:r>
      <w:r w:rsidR="00E765A0" w:rsidRPr="00837980">
        <w:rPr>
          <w:rFonts w:ascii="Arial" w:hAnsi="Arial" w:cs="Arial"/>
          <w:sz w:val="24"/>
          <w:szCs w:val="24"/>
        </w:rPr>
        <w:t xml:space="preserve">DER </w:t>
      </w:r>
      <w:r w:rsidR="00620442" w:rsidRPr="00837980">
        <w:rPr>
          <w:rFonts w:ascii="Arial" w:hAnsi="Arial" w:cs="Arial"/>
          <w:sz w:val="24"/>
          <w:szCs w:val="24"/>
        </w:rPr>
        <w:t xml:space="preserve">Heavy </w:t>
      </w:r>
      <w:r w:rsidR="00E765A0" w:rsidRPr="00837980">
        <w:rPr>
          <w:rFonts w:ascii="Arial" w:hAnsi="Arial" w:cs="Arial"/>
          <w:sz w:val="24"/>
          <w:szCs w:val="24"/>
        </w:rPr>
        <w:t>correspond to</w:t>
      </w:r>
      <w:r w:rsidRPr="00837980">
        <w:rPr>
          <w:rFonts w:ascii="Arial" w:hAnsi="Arial" w:cs="Arial"/>
          <w:sz w:val="24"/>
          <w:szCs w:val="24"/>
        </w:rPr>
        <w:t xml:space="preserve"> injection/withdrawal grid as measured at </w:t>
      </w:r>
      <w:r w:rsidR="00E765A0" w:rsidRPr="00837980">
        <w:rPr>
          <w:rFonts w:ascii="Arial" w:hAnsi="Arial" w:cs="Arial"/>
          <w:sz w:val="24"/>
          <w:szCs w:val="24"/>
        </w:rPr>
        <w:t xml:space="preserve">DER </w:t>
      </w:r>
      <w:r w:rsidR="00620442" w:rsidRPr="00837980">
        <w:rPr>
          <w:rFonts w:ascii="Arial" w:hAnsi="Arial" w:cs="Arial"/>
          <w:sz w:val="24"/>
          <w:szCs w:val="24"/>
        </w:rPr>
        <w:t xml:space="preserve">Heavy </w:t>
      </w:r>
      <w:r w:rsidRPr="00837980">
        <w:rPr>
          <w:rFonts w:ascii="Arial" w:hAnsi="Arial" w:cs="Arial"/>
          <w:sz w:val="24"/>
          <w:szCs w:val="24"/>
        </w:rPr>
        <w:t>meter</w:t>
      </w:r>
      <w:r w:rsidR="00E765A0" w:rsidRPr="00837980">
        <w:rPr>
          <w:rFonts w:ascii="Arial" w:hAnsi="Arial" w:cs="Arial"/>
          <w:sz w:val="24"/>
          <w:szCs w:val="24"/>
        </w:rPr>
        <w:t xml:space="preserve"> (Meter 2 above</w:t>
      </w:r>
      <w:r w:rsidR="00F112E1" w:rsidRPr="00837980">
        <w:rPr>
          <w:rFonts w:ascii="Arial" w:hAnsi="Arial" w:cs="Arial"/>
          <w:sz w:val="24"/>
          <w:szCs w:val="24"/>
        </w:rPr>
        <w:t>.</w:t>
      </w:r>
      <w:r w:rsidR="00E765A0" w:rsidRPr="00837980">
        <w:rPr>
          <w:rFonts w:ascii="Arial" w:hAnsi="Arial" w:cs="Arial"/>
          <w:sz w:val="24"/>
          <w:szCs w:val="24"/>
        </w:rPr>
        <w:t>)</w:t>
      </w:r>
      <w:r w:rsidRPr="00837980">
        <w:rPr>
          <w:rFonts w:ascii="Arial" w:hAnsi="Arial" w:cs="Arial"/>
          <w:sz w:val="24"/>
          <w:szCs w:val="24"/>
        </w:rPr>
        <w:t xml:space="preserve"> </w:t>
      </w:r>
    </w:p>
    <w:p w:rsidR="007B2D7B" w:rsidRPr="00837980" w:rsidRDefault="007B2D7B" w:rsidP="00FE0D2C">
      <w:pPr>
        <w:pStyle w:val="ListParagraph"/>
        <w:numPr>
          <w:ilvl w:val="0"/>
          <w:numId w:val="11"/>
        </w:numPr>
        <w:spacing w:after="200" w:line="276" w:lineRule="auto"/>
        <w:ind w:left="540" w:hanging="540"/>
        <w:contextualSpacing/>
        <w:rPr>
          <w:rFonts w:ascii="Arial" w:hAnsi="Arial" w:cs="Arial"/>
          <w:sz w:val="24"/>
          <w:szCs w:val="24"/>
        </w:rPr>
      </w:pPr>
      <w:r w:rsidRPr="00837980">
        <w:rPr>
          <w:rFonts w:ascii="Arial" w:hAnsi="Arial" w:cs="Arial"/>
          <w:sz w:val="24"/>
          <w:szCs w:val="24"/>
        </w:rPr>
        <w:t xml:space="preserve">Must adhere to all applicable rules (compliance TRE/NERC and market rules) for </w:t>
      </w:r>
      <w:r w:rsidR="00E765A0" w:rsidRPr="00837980">
        <w:rPr>
          <w:rFonts w:ascii="Arial" w:hAnsi="Arial" w:cs="Arial"/>
          <w:sz w:val="24"/>
          <w:szCs w:val="24"/>
        </w:rPr>
        <w:t>DER</w:t>
      </w:r>
      <w:r w:rsidRPr="00837980">
        <w:rPr>
          <w:rFonts w:ascii="Arial" w:hAnsi="Arial" w:cs="Arial"/>
          <w:sz w:val="24"/>
          <w:szCs w:val="24"/>
        </w:rPr>
        <w:t xml:space="preserve"> (e.g. COP, telemetry, Bids/Offers, outage etc.)</w:t>
      </w:r>
    </w:p>
    <w:p w:rsidR="007F6523" w:rsidRPr="00837980" w:rsidRDefault="007F6523" w:rsidP="00D24405">
      <w:pPr>
        <w:pStyle w:val="Heading2"/>
        <w:spacing w:before="240" w:after="240"/>
        <w:ind w:left="720" w:hanging="720"/>
        <w:rPr>
          <w:rFonts w:ascii="Arial" w:hAnsi="Arial" w:cs="Arial"/>
          <w:sz w:val="32"/>
        </w:rPr>
      </w:pPr>
      <w:bookmarkStart w:id="80" w:name="_Toc427833161"/>
      <w:r w:rsidRPr="00837980">
        <w:rPr>
          <w:rFonts w:ascii="Arial" w:hAnsi="Arial" w:cs="Arial"/>
          <w:sz w:val="32"/>
        </w:rPr>
        <w:t>Other Market Implications for DER Heavy</w:t>
      </w:r>
      <w:bookmarkEnd w:id="80"/>
      <w:r w:rsidRPr="00837980">
        <w:rPr>
          <w:rFonts w:ascii="Arial" w:hAnsi="Arial" w:cs="Arial"/>
          <w:sz w:val="32"/>
        </w:rPr>
        <w:t xml:space="preserve"> </w:t>
      </w:r>
    </w:p>
    <w:p w:rsidR="00BB48AA" w:rsidRPr="00837980" w:rsidRDefault="007A5A0A" w:rsidP="003A470B">
      <w:pPr>
        <w:spacing w:after="200"/>
        <w:contextualSpacing/>
        <w:rPr>
          <w:rFonts w:ascii="Arial" w:hAnsi="Arial" w:cs="Arial"/>
          <w:sz w:val="24"/>
          <w:szCs w:val="24"/>
        </w:rPr>
      </w:pPr>
      <w:r w:rsidRPr="00837980">
        <w:rPr>
          <w:rFonts w:ascii="Arial" w:hAnsi="Arial" w:cs="Arial"/>
          <w:sz w:val="24"/>
          <w:szCs w:val="24"/>
        </w:rPr>
        <w:t xml:space="preserve">For hedging purposes, as noted earlier </w:t>
      </w:r>
      <w:r w:rsidR="00BB48AA" w:rsidRPr="00837980">
        <w:rPr>
          <w:rFonts w:ascii="Arial" w:hAnsi="Arial" w:cs="Arial"/>
          <w:sz w:val="24"/>
          <w:szCs w:val="24"/>
        </w:rPr>
        <w:t>DER Heavy</w:t>
      </w:r>
      <w:r w:rsidRPr="00837980">
        <w:rPr>
          <w:rFonts w:ascii="Arial" w:hAnsi="Arial" w:cs="Arial"/>
          <w:sz w:val="24"/>
          <w:szCs w:val="24"/>
        </w:rPr>
        <w:t xml:space="preserve"> Settlement Points</w:t>
      </w:r>
      <w:r w:rsidR="00BB48AA" w:rsidRPr="00837980">
        <w:rPr>
          <w:rFonts w:ascii="Arial" w:hAnsi="Arial" w:cs="Arial"/>
          <w:sz w:val="24"/>
          <w:szCs w:val="24"/>
        </w:rPr>
        <w:t xml:space="preserve"> </w:t>
      </w:r>
      <w:r w:rsidR="00356200" w:rsidRPr="00837980">
        <w:rPr>
          <w:rFonts w:ascii="Arial" w:hAnsi="Arial" w:cs="Arial"/>
          <w:sz w:val="24"/>
          <w:szCs w:val="24"/>
        </w:rPr>
        <w:t xml:space="preserve">(separate from the Logical Resource Node) </w:t>
      </w:r>
      <w:r w:rsidR="00BB48AA" w:rsidRPr="00837980">
        <w:rPr>
          <w:rFonts w:ascii="Arial" w:hAnsi="Arial" w:cs="Arial"/>
          <w:sz w:val="24"/>
          <w:szCs w:val="24"/>
        </w:rPr>
        <w:t xml:space="preserve">on the ERCOT Transmission Model should be made available for CRRs, </w:t>
      </w:r>
      <w:r w:rsidRPr="00837980">
        <w:rPr>
          <w:rFonts w:ascii="Arial" w:hAnsi="Arial" w:cs="Arial"/>
          <w:sz w:val="24"/>
          <w:szCs w:val="24"/>
        </w:rPr>
        <w:t>PTP</w:t>
      </w:r>
      <w:r w:rsidR="00BB48AA" w:rsidRPr="00837980">
        <w:rPr>
          <w:rFonts w:ascii="Arial" w:hAnsi="Arial" w:cs="Arial"/>
          <w:sz w:val="24"/>
          <w:szCs w:val="24"/>
        </w:rPr>
        <w:t xml:space="preserve"> Options and Obligations</w:t>
      </w:r>
      <w:r w:rsidRPr="00837980">
        <w:rPr>
          <w:rFonts w:ascii="Arial" w:hAnsi="Arial" w:cs="Arial"/>
          <w:sz w:val="24"/>
          <w:szCs w:val="24"/>
        </w:rPr>
        <w:t>,</w:t>
      </w:r>
      <w:r w:rsidR="00BB48AA" w:rsidRPr="00837980">
        <w:rPr>
          <w:rFonts w:ascii="Arial" w:hAnsi="Arial" w:cs="Arial"/>
          <w:sz w:val="24"/>
          <w:szCs w:val="24"/>
        </w:rPr>
        <w:t xml:space="preserve"> and DAM energy-only Offers and Bids.  Further stakeholder discussion will be required to develop procedures and rules for placement of </w:t>
      </w:r>
      <w:r w:rsidRPr="00837980">
        <w:rPr>
          <w:rFonts w:ascii="Arial" w:hAnsi="Arial" w:cs="Arial"/>
          <w:sz w:val="24"/>
          <w:szCs w:val="24"/>
        </w:rPr>
        <w:t>these Settlement Points</w:t>
      </w:r>
      <w:r w:rsidR="00356200" w:rsidRPr="00837980">
        <w:rPr>
          <w:rFonts w:ascii="Arial" w:hAnsi="Arial" w:cs="Arial"/>
          <w:sz w:val="24"/>
          <w:szCs w:val="24"/>
        </w:rPr>
        <w:t xml:space="preserve">, </w:t>
      </w:r>
      <w:r w:rsidR="00356200" w:rsidRPr="00837980">
        <w:rPr>
          <w:rFonts w:ascii="Arial" w:hAnsi="Arial" w:cs="Arial"/>
          <w:sz w:val="24"/>
          <w:lang w:eastAsia="en-US"/>
        </w:rPr>
        <w:t xml:space="preserve">especially for the more complex case of an Aggregated DER Heavy.  </w:t>
      </w:r>
      <w:r w:rsidR="00BB48AA" w:rsidRPr="00837980">
        <w:rPr>
          <w:rFonts w:ascii="Arial" w:hAnsi="Arial" w:cs="Arial"/>
          <w:sz w:val="24"/>
          <w:szCs w:val="24"/>
        </w:rPr>
        <w:t xml:space="preserve">An important note is that the Electrically Similar Settlement Point restrictions will need to be enhanced to prevent gaming.   </w:t>
      </w:r>
    </w:p>
    <w:p w:rsidR="00FE3398" w:rsidRPr="00837980" w:rsidRDefault="00FE3398" w:rsidP="00D24405">
      <w:pPr>
        <w:pStyle w:val="Heading2"/>
        <w:spacing w:before="240" w:after="240"/>
        <w:ind w:left="720" w:hanging="720"/>
        <w:rPr>
          <w:rFonts w:ascii="Arial" w:hAnsi="Arial" w:cs="Arial"/>
          <w:sz w:val="32"/>
        </w:rPr>
      </w:pPr>
      <w:bookmarkStart w:id="81" w:name="_Toc427833162"/>
      <w:r w:rsidRPr="00837980">
        <w:rPr>
          <w:rFonts w:ascii="Arial" w:hAnsi="Arial" w:cs="Arial"/>
          <w:sz w:val="32"/>
        </w:rPr>
        <w:t>DER Heavy with Demand Response</w:t>
      </w:r>
      <w:bookmarkEnd w:id="81"/>
    </w:p>
    <w:p w:rsidR="00C9007C" w:rsidRPr="00837980" w:rsidRDefault="007459A0" w:rsidP="003A470B">
      <w:pPr>
        <w:rPr>
          <w:rFonts w:ascii="Arial" w:hAnsi="Arial" w:cs="Arial"/>
          <w:sz w:val="24"/>
          <w:lang w:val="en-GB"/>
        </w:rPr>
      </w:pPr>
      <w:r w:rsidRPr="00837980">
        <w:rPr>
          <w:rFonts w:ascii="Arial" w:hAnsi="Arial" w:cs="Arial"/>
          <w:sz w:val="24"/>
          <w:lang w:val="en-GB"/>
        </w:rPr>
        <w:t xml:space="preserve">ERCOT at this time is not presenting a </w:t>
      </w:r>
      <w:r w:rsidR="00C9007C" w:rsidRPr="00837980">
        <w:rPr>
          <w:rFonts w:ascii="Arial" w:hAnsi="Arial" w:cs="Arial"/>
          <w:sz w:val="24"/>
          <w:lang w:val="en-GB"/>
        </w:rPr>
        <w:t xml:space="preserve">detailed </w:t>
      </w:r>
      <w:r w:rsidRPr="00837980">
        <w:rPr>
          <w:rFonts w:ascii="Arial" w:hAnsi="Arial" w:cs="Arial"/>
          <w:sz w:val="24"/>
          <w:lang w:val="en-GB"/>
        </w:rPr>
        <w:t xml:space="preserve">proposal for the concept of DER Heavy with Zonal Settlement, a.k.a. “DER Heavy-Z.”  This concept, which has been discussed briefly at the Emerging Technologies Working Group, could theoretically accommodate </w:t>
      </w:r>
      <w:r w:rsidR="00C9007C" w:rsidRPr="00837980">
        <w:rPr>
          <w:rFonts w:ascii="Arial" w:hAnsi="Arial" w:cs="Arial"/>
          <w:sz w:val="24"/>
          <w:lang w:val="en-GB"/>
        </w:rPr>
        <w:t>DERs in which demand response (DR) is contributing to the DER’s performance — for example, as part of a control system working in conjunction with generation and/or storage.  This DER type is under active consideration in other regions, including some in which Nodal settlement for Loads is not disallowed by Rule as it is in the ERCOT Region.  As noted earlier, ERCOT has not recommended that DER</w:t>
      </w:r>
      <w:r w:rsidR="007C1148" w:rsidRPr="00837980">
        <w:rPr>
          <w:rFonts w:ascii="Arial" w:hAnsi="Arial" w:cs="Arial"/>
          <w:sz w:val="24"/>
          <w:lang w:val="en-GB"/>
        </w:rPr>
        <w:t>s</w:t>
      </w:r>
      <w:r w:rsidR="00C9007C" w:rsidRPr="00837980">
        <w:rPr>
          <w:rFonts w:ascii="Arial" w:hAnsi="Arial" w:cs="Arial"/>
          <w:sz w:val="24"/>
          <w:lang w:val="en-GB"/>
        </w:rPr>
        <w:t xml:space="preserve"> Light and Heavy</w:t>
      </w:r>
      <w:r w:rsidR="007C1148" w:rsidRPr="00837980">
        <w:rPr>
          <w:rFonts w:ascii="Arial" w:hAnsi="Arial" w:cs="Arial"/>
          <w:sz w:val="24"/>
          <w:lang w:val="en-GB"/>
        </w:rPr>
        <w:t>, which would be settled at a Nodal price,</w:t>
      </w:r>
      <w:r w:rsidR="00C9007C" w:rsidRPr="00837980">
        <w:rPr>
          <w:rFonts w:ascii="Arial" w:hAnsi="Arial" w:cs="Arial"/>
          <w:sz w:val="24"/>
          <w:lang w:val="en-GB"/>
        </w:rPr>
        <w:t xml:space="preserve"> be permitted </w:t>
      </w:r>
      <w:r w:rsidR="007C1148" w:rsidRPr="00837980">
        <w:rPr>
          <w:rFonts w:ascii="Arial" w:hAnsi="Arial" w:cs="Arial"/>
          <w:sz w:val="24"/>
          <w:lang w:val="en-GB"/>
        </w:rPr>
        <w:t xml:space="preserve">to include DR, absent a change or clarification of the requirement for Zonal settlement for Loads prescribed by PUC Subst. R. </w:t>
      </w:r>
      <w:r w:rsidR="00377863" w:rsidRPr="00837980">
        <w:rPr>
          <w:rFonts w:ascii="Arial" w:hAnsi="Arial" w:cs="Arial"/>
          <w:sz w:val="24"/>
          <w:lang w:val="en-GB"/>
        </w:rPr>
        <w:t>§</w:t>
      </w:r>
      <w:r w:rsidR="007C1148" w:rsidRPr="00837980">
        <w:rPr>
          <w:rFonts w:ascii="Arial" w:hAnsi="Arial" w:cs="Arial"/>
          <w:sz w:val="24"/>
          <w:lang w:val="en-GB"/>
        </w:rPr>
        <w:t>25.501.</w:t>
      </w:r>
    </w:p>
    <w:p w:rsidR="003339C0" w:rsidRPr="00837980" w:rsidRDefault="00C9007C" w:rsidP="003A470B">
      <w:pPr>
        <w:rPr>
          <w:rFonts w:ascii="Arial" w:hAnsi="Arial" w:cs="Arial"/>
          <w:sz w:val="24"/>
          <w:lang w:val="en-GB"/>
        </w:rPr>
      </w:pPr>
      <w:r w:rsidRPr="00837980">
        <w:rPr>
          <w:rFonts w:ascii="Arial" w:hAnsi="Arial" w:cs="Arial"/>
          <w:sz w:val="24"/>
          <w:lang w:val="en-GB"/>
        </w:rPr>
        <w:t xml:space="preserve">“DER Heavy-Z” market participation could in some ways mimic what ERCOT has developed for Load participation in SCED (NPRR 555) — that is, settlement at LZ SPPs and SCED dispatch based on Load Zone shift factors. </w:t>
      </w:r>
      <w:r w:rsidR="002D5249" w:rsidRPr="00837980">
        <w:rPr>
          <w:rFonts w:ascii="Arial" w:hAnsi="Arial" w:cs="Arial"/>
          <w:sz w:val="24"/>
          <w:lang w:val="en-GB"/>
        </w:rPr>
        <w:t xml:space="preserve"> ERCOT acknowledges that a prohibition on DR participation in DER Heavy could be interpreted as an unlevel playing field for Load participation in the market, and is therefore open to further discussion of the </w:t>
      </w:r>
      <w:r w:rsidR="008375FF" w:rsidRPr="00837980">
        <w:rPr>
          <w:rFonts w:ascii="Arial" w:hAnsi="Arial" w:cs="Arial"/>
          <w:sz w:val="24"/>
          <w:lang w:val="en-GB"/>
        </w:rPr>
        <w:t>“</w:t>
      </w:r>
      <w:r w:rsidR="002D5249" w:rsidRPr="00837980">
        <w:rPr>
          <w:rFonts w:ascii="Arial" w:hAnsi="Arial" w:cs="Arial"/>
          <w:sz w:val="24"/>
          <w:lang w:val="en-GB"/>
        </w:rPr>
        <w:t>DER Heavy-Z</w:t>
      </w:r>
      <w:r w:rsidR="008375FF" w:rsidRPr="00837980">
        <w:rPr>
          <w:rFonts w:ascii="Arial" w:hAnsi="Arial" w:cs="Arial"/>
          <w:sz w:val="24"/>
          <w:lang w:val="en-GB"/>
        </w:rPr>
        <w:t>”</w:t>
      </w:r>
      <w:r w:rsidR="002D5249" w:rsidRPr="00837980">
        <w:rPr>
          <w:rFonts w:ascii="Arial" w:hAnsi="Arial" w:cs="Arial"/>
          <w:sz w:val="24"/>
          <w:lang w:val="en-GB"/>
        </w:rPr>
        <w:t xml:space="preserve"> concept.  </w:t>
      </w:r>
    </w:p>
    <w:p w:rsidR="008F4AA4" w:rsidRPr="00837980" w:rsidRDefault="00FE3398" w:rsidP="00D24405">
      <w:pPr>
        <w:pStyle w:val="Heading1"/>
        <w:spacing w:after="240"/>
        <w:ind w:left="720" w:hanging="720"/>
        <w:rPr>
          <w:rFonts w:ascii="Arial" w:hAnsi="Arial" w:cs="Arial"/>
          <w:sz w:val="36"/>
          <w:lang w:val="en-GB"/>
        </w:rPr>
      </w:pPr>
      <w:bookmarkStart w:id="82" w:name="_Toc427327730"/>
      <w:bookmarkStart w:id="83" w:name="_Toc427327850"/>
      <w:bookmarkStart w:id="84" w:name="_Toc427833163"/>
      <w:bookmarkEnd w:id="82"/>
      <w:bookmarkEnd w:id="83"/>
      <w:r w:rsidRPr="00837980">
        <w:rPr>
          <w:rFonts w:ascii="Arial" w:hAnsi="Arial" w:cs="Arial"/>
          <w:sz w:val="36"/>
        </w:rPr>
        <w:lastRenderedPageBreak/>
        <w:t>Metering Requirements</w:t>
      </w:r>
      <w:bookmarkEnd w:id="84"/>
    </w:p>
    <w:p w:rsidR="008F4AA4" w:rsidRPr="00837980" w:rsidRDefault="00FE3398" w:rsidP="00D24405">
      <w:pPr>
        <w:pStyle w:val="Heading2"/>
        <w:spacing w:after="240"/>
        <w:ind w:left="720" w:hanging="720"/>
        <w:rPr>
          <w:rFonts w:ascii="Arial" w:hAnsi="Arial" w:cs="Arial"/>
          <w:sz w:val="32"/>
          <w:lang w:val="en-GB"/>
        </w:rPr>
      </w:pPr>
      <w:bookmarkStart w:id="85" w:name="_Toc427833164"/>
      <w:r w:rsidRPr="00837980">
        <w:rPr>
          <w:rFonts w:ascii="Arial" w:hAnsi="Arial" w:cs="Arial"/>
          <w:sz w:val="32"/>
          <w:lang w:val="en-GB"/>
        </w:rPr>
        <w:t>Background</w:t>
      </w:r>
      <w:bookmarkEnd w:id="85"/>
    </w:p>
    <w:p w:rsidR="004263A6" w:rsidRPr="00837980" w:rsidRDefault="004263A6" w:rsidP="003A470B">
      <w:pPr>
        <w:rPr>
          <w:rFonts w:ascii="Arial" w:hAnsi="Arial" w:cs="Arial"/>
          <w:sz w:val="24"/>
          <w:szCs w:val="24"/>
        </w:rPr>
      </w:pPr>
      <w:r w:rsidRPr="00837980">
        <w:rPr>
          <w:rFonts w:ascii="Arial" w:hAnsi="Arial" w:cs="Arial"/>
          <w:sz w:val="24"/>
          <w:szCs w:val="24"/>
        </w:rPr>
        <w:t xml:space="preserve">For nearly all ESI IDs in the competitive choice areas, ERCOT receives 15-minute data representing net energy consumed or net energy injected into the transmission or distribution grid, as measured at the meter location.  </w:t>
      </w:r>
      <w:r w:rsidR="005A762C" w:rsidRPr="00837980">
        <w:rPr>
          <w:rFonts w:ascii="Arial" w:hAnsi="Arial" w:cs="Arial"/>
          <w:sz w:val="24"/>
          <w:szCs w:val="24"/>
        </w:rPr>
        <w:t xml:space="preserve">For ESI IDs with executed DG interconnection agreements, </w:t>
      </w:r>
      <w:r w:rsidRPr="00837980">
        <w:rPr>
          <w:rFonts w:ascii="Arial" w:hAnsi="Arial" w:cs="Arial"/>
          <w:sz w:val="24"/>
          <w:szCs w:val="24"/>
        </w:rPr>
        <w:t xml:space="preserve">TDSPs are responsible for reporting bi-directional energy flows to ERCOT as separate channel reads — “generation/injection” channel and “load/consumption” channel. </w:t>
      </w:r>
    </w:p>
    <w:p w:rsidR="008629F8" w:rsidRDefault="008629F8" w:rsidP="003A470B">
      <w:pPr>
        <w:rPr>
          <w:rFonts w:ascii="Arial" w:hAnsi="Arial" w:cs="Arial"/>
          <w:sz w:val="24"/>
          <w:lang w:val="en-GB" w:eastAsia="en-US"/>
        </w:rPr>
      </w:pPr>
      <w:r w:rsidRPr="00837980">
        <w:rPr>
          <w:rFonts w:ascii="Arial" w:hAnsi="Arial" w:cs="Arial"/>
          <w:sz w:val="24"/>
          <w:lang w:val="en-GB" w:eastAsia="en-US"/>
        </w:rPr>
        <w:t>Meter types currently in place in the competitive choice areas of ERCOT are detailed below</w:t>
      </w:r>
      <w:r w:rsidR="00BF6128" w:rsidRPr="00837980">
        <w:rPr>
          <w:rFonts w:ascii="Arial" w:hAnsi="Arial" w:cs="Arial"/>
          <w:sz w:val="24"/>
          <w:lang w:val="en-GB" w:eastAsia="en-US"/>
        </w:rPr>
        <w:t xml:space="preserve"> (NOIE metering standards and requirements are unique to each NOIE)</w:t>
      </w:r>
      <w:r w:rsidRPr="00837980">
        <w:rPr>
          <w:rFonts w:ascii="Arial" w:hAnsi="Arial" w:cs="Arial"/>
          <w:sz w:val="24"/>
          <w:lang w:val="en-GB" w:eastAsia="en-US"/>
        </w:rPr>
        <w:t>:</w:t>
      </w:r>
    </w:p>
    <w:tbl>
      <w:tblPr>
        <w:tblStyle w:val="TableGrid"/>
        <w:tblW w:w="9648" w:type="dxa"/>
        <w:tblLook w:val="04A0" w:firstRow="1" w:lastRow="0" w:firstColumn="1" w:lastColumn="0" w:noHBand="0" w:noVBand="1"/>
      </w:tblPr>
      <w:tblGrid>
        <w:gridCol w:w="1818"/>
        <w:gridCol w:w="3780"/>
        <w:gridCol w:w="4050"/>
      </w:tblGrid>
      <w:tr w:rsidR="008629F8" w:rsidRPr="00837980" w:rsidTr="00D50DE6">
        <w:tc>
          <w:tcPr>
            <w:tcW w:w="1818" w:type="dxa"/>
            <w:shd w:val="clear" w:color="auto" w:fill="D9D9D9" w:themeFill="background1" w:themeFillShade="D9"/>
            <w:vAlign w:val="center"/>
          </w:tcPr>
          <w:p w:rsidR="008629F8" w:rsidRPr="0094610A" w:rsidRDefault="008629F8" w:rsidP="00C80D24">
            <w:pPr>
              <w:spacing w:after="0"/>
              <w:rPr>
                <w:rFonts w:ascii="Arial" w:hAnsi="Arial" w:cs="Arial"/>
                <w:b/>
                <w:sz w:val="22"/>
                <w:lang w:val="en-GB" w:eastAsia="en-US"/>
              </w:rPr>
            </w:pPr>
            <w:r w:rsidRPr="0094610A">
              <w:rPr>
                <w:rFonts w:ascii="Arial" w:hAnsi="Arial" w:cs="Arial"/>
                <w:b/>
                <w:sz w:val="22"/>
                <w:lang w:val="en-GB" w:eastAsia="en-US"/>
              </w:rPr>
              <w:t>Meter Type</w:t>
            </w:r>
          </w:p>
        </w:tc>
        <w:tc>
          <w:tcPr>
            <w:tcW w:w="3780" w:type="dxa"/>
            <w:shd w:val="clear" w:color="auto" w:fill="D9D9D9" w:themeFill="background1" w:themeFillShade="D9"/>
            <w:vAlign w:val="center"/>
          </w:tcPr>
          <w:p w:rsidR="008629F8" w:rsidRPr="0094610A" w:rsidRDefault="008629F8" w:rsidP="00C80D24">
            <w:pPr>
              <w:spacing w:after="0"/>
              <w:rPr>
                <w:rFonts w:ascii="Arial" w:hAnsi="Arial" w:cs="Arial"/>
                <w:b/>
                <w:sz w:val="22"/>
                <w:lang w:val="en-GB" w:eastAsia="en-US"/>
              </w:rPr>
            </w:pPr>
            <w:r w:rsidRPr="0094610A">
              <w:rPr>
                <w:rFonts w:ascii="Arial" w:hAnsi="Arial" w:cs="Arial"/>
                <w:b/>
                <w:sz w:val="22"/>
                <w:lang w:val="en-GB" w:eastAsia="en-US"/>
              </w:rPr>
              <w:t>Description</w:t>
            </w:r>
          </w:p>
        </w:tc>
        <w:tc>
          <w:tcPr>
            <w:tcW w:w="4050" w:type="dxa"/>
            <w:shd w:val="clear" w:color="auto" w:fill="D9D9D9" w:themeFill="background1" w:themeFillShade="D9"/>
            <w:vAlign w:val="center"/>
          </w:tcPr>
          <w:p w:rsidR="008629F8" w:rsidRPr="0094610A" w:rsidRDefault="008629F8" w:rsidP="00C80D24">
            <w:pPr>
              <w:spacing w:after="0"/>
              <w:rPr>
                <w:rFonts w:ascii="Arial" w:hAnsi="Arial" w:cs="Arial"/>
                <w:b/>
                <w:sz w:val="22"/>
                <w:lang w:val="en-GB" w:eastAsia="en-US"/>
              </w:rPr>
            </w:pPr>
            <w:r w:rsidRPr="0094610A">
              <w:rPr>
                <w:rFonts w:ascii="Arial" w:hAnsi="Arial" w:cs="Arial"/>
                <w:b/>
                <w:sz w:val="22"/>
                <w:lang w:val="en-GB" w:eastAsia="en-US"/>
              </w:rPr>
              <w:t>Notes</w:t>
            </w:r>
          </w:p>
        </w:tc>
      </w:tr>
      <w:tr w:rsidR="008629F8" w:rsidRPr="00837980" w:rsidTr="00C80D24">
        <w:tc>
          <w:tcPr>
            <w:tcW w:w="1818" w:type="dxa"/>
            <w:vAlign w:val="center"/>
          </w:tcPr>
          <w:p w:rsidR="008629F8" w:rsidRPr="0094610A" w:rsidRDefault="008629F8" w:rsidP="00C80D24">
            <w:pPr>
              <w:spacing w:after="0"/>
              <w:rPr>
                <w:rFonts w:ascii="Arial" w:hAnsi="Arial" w:cs="Arial"/>
                <w:sz w:val="22"/>
                <w:lang w:val="en-GB" w:eastAsia="en-US"/>
              </w:rPr>
            </w:pPr>
            <w:r w:rsidRPr="0094610A">
              <w:rPr>
                <w:rFonts w:ascii="Arial" w:hAnsi="Arial" w:cs="Arial"/>
                <w:sz w:val="22"/>
                <w:lang w:val="en-GB" w:eastAsia="en-US"/>
              </w:rPr>
              <w:t>Non-IDR</w:t>
            </w:r>
          </w:p>
        </w:tc>
        <w:tc>
          <w:tcPr>
            <w:tcW w:w="3780" w:type="dxa"/>
            <w:vAlign w:val="center"/>
          </w:tcPr>
          <w:p w:rsidR="008629F8" w:rsidRPr="0094610A" w:rsidRDefault="008629F8" w:rsidP="00C80D24">
            <w:pPr>
              <w:spacing w:after="0"/>
              <w:rPr>
                <w:rFonts w:ascii="Arial" w:hAnsi="Arial" w:cs="Arial"/>
                <w:sz w:val="22"/>
                <w:lang w:val="en-GB" w:eastAsia="en-US"/>
              </w:rPr>
            </w:pPr>
            <w:r w:rsidRPr="0094610A">
              <w:rPr>
                <w:rFonts w:ascii="Arial" w:hAnsi="Arial" w:cs="Arial"/>
                <w:sz w:val="22"/>
                <w:lang w:val="en-GB" w:eastAsia="en-US"/>
              </w:rPr>
              <w:t>Load meter read by TDSP, measuring total kWh consumption over the billing period and, in the case of commercial accounts subject to demand charges, a peak demand value for the billing period.</w:t>
            </w:r>
          </w:p>
        </w:tc>
        <w:tc>
          <w:tcPr>
            <w:tcW w:w="4050" w:type="dxa"/>
            <w:vAlign w:val="center"/>
          </w:tcPr>
          <w:p w:rsidR="008629F8" w:rsidRPr="0094610A" w:rsidRDefault="008629F8" w:rsidP="00BF6128">
            <w:pPr>
              <w:spacing w:after="0"/>
              <w:rPr>
                <w:rFonts w:ascii="Arial" w:hAnsi="Arial" w:cs="Arial"/>
                <w:sz w:val="22"/>
                <w:lang w:val="en-GB" w:eastAsia="en-US"/>
              </w:rPr>
            </w:pPr>
            <w:r w:rsidRPr="0094610A">
              <w:rPr>
                <w:rFonts w:ascii="Arial" w:hAnsi="Arial" w:cs="Arial"/>
                <w:sz w:val="22"/>
                <w:lang w:val="en-GB" w:eastAsia="en-US"/>
              </w:rPr>
              <w:t>A small fraction of the total number of ESI IDs are still metered this way</w:t>
            </w:r>
            <w:r w:rsidR="00BF6128" w:rsidRPr="0094610A">
              <w:rPr>
                <w:rFonts w:ascii="Arial" w:hAnsi="Arial" w:cs="Arial"/>
                <w:sz w:val="22"/>
                <w:lang w:val="en-GB" w:eastAsia="en-US"/>
              </w:rPr>
              <w:t>.</w:t>
            </w:r>
            <w:r w:rsidRPr="0094610A">
              <w:rPr>
                <w:rFonts w:ascii="Arial" w:hAnsi="Arial" w:cs="Arial"/>
                <w:sz w:val="22"/>
                <w:lang w:val="en-GB" w:eastAsia="en-US"/>
              </w:rPr>
              <w:t xml:space="preserve">  ESI IDs with Non-IDR metering are settled based on Load Profiles.</w:t>
            </w:r>
            <w:r w:rsidR="00BF6128" w:rsidRPr="0094610A">
              <w:rPr>
                <w:rFonts w:ascii="Arial" w:hAnsi="Arial" w:cs="Arial"/>
                <w:sz w:val="22"/>
                <w:lang w:val="en-GB" w:eastAsia="en-US"/>
              </w:rPr>
              <w:t xml:space="preserve">  This type of metering is disallowed for DERs</w:t>
            </w:r>
            <w:r w:rsidR="002C2E35" w:rsidRPr="0094610A">
              <w:rPr>
                <w:rFonts w:ascii="Arial" w:hAnsi="Arial" w:cs="Arial"/>
                <w:sz w:val="22"/>
                <w:lang w:val="en-GB" w:eastAsia="en-US"/>
              </w:rPr>
              <w:t xml:space="preserve"> Light and Heavy</w:t>
            </w:r>
            <w:r w:rsidR="00BF6128" w:rsidRPr="0094610A">
              <w:rPr>
                <w:rFonts w:ascii="Arial" w:hAnsi="Arial" w:cs="Arial"/>
                <w:sz w:val="22"/>
                <w:lang w:val="en-GB" w:eastAsia="en-US"/>
              </w:rPr>
              <w:t>.</w:t>
            </w:r>
          </w:p>
        </w:tc>
      </w:tr>
      <w:tr w:rsidR="008629F8" w:rsidRPr="00837980" w:rsidTr="00C80D24">
        <w:tc>
          <w:tcPr>
            <w:tcW w:w="1818" w:type="dxa"/>
            <w:vAlign w:val="center"/>
          </w:tcPr>
          <w:p w:rsidR="008629F8" w:rsidRPr="0094610A" w:rsidRDefault="008629F8" w:rsidP="00C80D24">
            <w:pPr>
              <w:spacing w:after="0"/>
              <w:rPr>
                <w:rFonts w:ascii="Arial" w:hAnsi="Arial" w:cs="Arial"/>
                <w:sz w:val="22"/>
                <w:lang w:val="en-GB" w:eastAsia="en-US"/>
              </w:rPr>
            </w:pPr>
            <w:r w:rsidRPr="0094610A">
              <w:rPr>
                <w:rFonts w:ascii="Arial" w:hAnsi="Arial" w:cs="Arial"/>
                <w:sz w:val="22"/>
                <w:lang w:val="en-GB" w:eastAsia="en-US"/>
              </w:rPr>
              <w:t>Advanced Metering System (AMS)</w:t>
            </w:r>
          </w:p>
        </w:tc>
        <w:tc>
          <w:tcPr>
            <w:tcW w:w="3780" w:type="dxa"/>
            <w:vAlign w:val="center"/>
          </w:tcPr>
          <w:p w:rsidR="008629F8" w:rsidRPr="0094610A" w:rsidRDefault="00BF6128" w:rsidP="00256C74">
            <w:pPr>
              <w:spacing w:after="0"/>
              <w:rPr>
                <w:rFonts w:ascii="Arial" w:hAnsi="Arial" w:cs="Arial"/>
                <w:sz w:val="22"/>
                <w:lang w:eastAsia="en-US"/>
              </w:rPr>
            </w:pPr>
            <w:r w:rsidRPr="0094610A">
              <w:rPr>
                <w:rFonts w:ascii="Arial" w:hAnsi="Arial" w:cs="Arial"/>
                <w:sz w:val="22"/>
                <w:lang w:eastAsia="en-US"/>
              </w:rPr>
              <w:t>M</w:t>
            </w:r>
            <w:r w:rsidR="008629F8" w:rsidRPr="0094610A">
              <w:rPr>
                <w:rFonts w:ascii="Arial" w:hAnsi="Arial" w:cs="Arial"/>
                <w:sz w:val="22"/>
                <w:lang w:eastAsia="en-US"/>
              </w:rPr>
              <w:t>eter read remotely by TDSP, collecting kWh data for each 15-minute ERCOT Settlement (clock) interval.</w:t>
            </w:r>
            <w:r w:rsidRPr="0094610A">
              <w:rPr>
                <w:rFonts w:ascii="Arial" w:hAnsi="Arial" w:cs="Arial"/>
                <w:sz w:val="22"/>
                <w:lang w:eastAsia="en-US"/>
              </w:rPr>
              <w:t xml:space="preserve">  May be configured as bi-directional for DERs (see below).</w:t>
            </w:r>
          </w:p>
        </w:tc>
        <w:tc>
          <w:tcPr>
            <w:tcW w:w="4050" w:type="dxa"/>
            <w:vAlign w:val="center"/>
          </w:tcPr>
          <w:p w:rsidR="008629F8" w:rsidRPr="0094610A" w:rsidRDefault="008629F8" w:rsidP="00BF6128">
            <w:pPr>
              <w:spacing w:after="0"/>
              <w:rPr>
                <w:rFonts w:ascii="Arial" w:hAnsi="Arial" w:cs="Arial"/>
                <w:sz w:val="22"/>
                <w:lang w:val="en-GB" w:eastAsia="en-US"/>
              </w:rPr>
            </w:pPr>
            <w:r w:rsidRPr="0094610A">
              <w:rPr>
                <w:rFonts w:ascii="Arial" w:hAnsi="Arial" w:cs="Arial"/>
                <w:sz w:val="22"/>
                <w:lang w:val="en-GB" w:eastAsia="en-US"/>
              </w:rPr>
              <w:t xml:space="preserve">AMS meter data is uploaded </w:t>
            </w:r>
            <w:r w:rsidR="00BF6128" w:rsidRPr="0094610A">
              <w:rPr>
                <w:rFonts w:ascii="Arial" w:hAnsi="Arial" w:cs="Arial"/>
                <w:sz w:val="22"/>
                <w:lang w:val="en-GB" w:eastAsia="en-US"/>
              </w:rPr>
              <w:t>within 48 hours via LSE file</w:t>
            </w:r>
            <w:r w:rsidRPr="0094610A">
              <w:rPr>
                <w:rFonts w:ascii="Arial" w:hAnsi="Arial" w:cs="Arial"/>
                <w:sz w:val="22"/>
                <w:lang w:val="en-GB" w:eastAsia="en-US"/>
              </w:rPr>
              <w:t xml:space="preserve"> to ERCOT for settlement purposes.  ESI IDs with AMS metering are settled on their 15-minute </w:t>
            </w:r>
            <w:r w:rsidR="00BF6128" w:rsidRPr="0094610A">
              <w:rPr>
                <w:rFonts w:ascii="Arial" w:hAnsi="Arial" w:cs="Arial"/>
                <w:sz w:val="22"/>
                <w:lang w:val="en-GB" w:eastAsia="en-US"/>
              </w:rPr>
              <w:t>usage</w:t>
            </w:r>
            <w:r w:rsidRPr="0094610A">
              <w:rPr>
                <w:rFonts w:ascii="Arial" w:hAnsi="Arial" w:cs="Arial"/>
                <w:sz w:val="22"/>
                <w:lang w:val="en-GB" w:eastAsia="en-US"/>
              </w:rPr>
              <w:t>.</w:t>
            </w:r>
          </w:p>
        </w:tc>
      </w:tr>
      <w:tr w:rsidR="008629F8" w:rsidRPr="00837980" w:rsidTr="00C80D24">
        <w:tc>
          <w:tcPr>
            <w:tcW w:w="1818" w:type="dxa"/>
            <w:vAlign w:val="center"/>
          </w:tcPr>
          <w:p w:rsidR="008629F8" w:rsidRPr="0094610A" w:rsidRDefault="008629F8" w:rsidP="00C80D24">
            <w:pPr>
              <w:spacing w:after="0"/>
              <w:rPr>
                <w:rFonts w:ascii="Arial" w:hAnsi="Arial" w:cs="Arial"/>
                <w:sz w:val="22"/>
                <w:lang w:val="en-GB" w:eastAsia="en-US"/>
              </w:rPr>
            </w:pPr>
            <w:r w:rsidRPr="0094610A">
              <w:rPr>
                <w:rFonts w:ascii="Arial" w:hAnsi="Arial" w:cs="Arial"/>
                <w:sz w:val="22"/>
                <w:lang w:val="en-GB" w:eastAsia="en-US"/>
              </w:rPr>
              <w:t>Interval Data Recorder (IDR) Meter</w:t>
            </w:r>
          </w:p>
        </w:tc>
        <w:tc>
          <w:tcPr>
            <w:tcW w:w="3780" w:type="dxa"/>
            <w:vAlign w:val="center"/>
          </w:tcPr>
          <w:p w:rsidR="008629F8" w:rsidRPr="0094610A" w:rsidRDefault="008629F8" w:rsidP="00256C74">
            <w:pPr>
              <w:spacing w:after="0"/>
              <w:rPr>
                <w:rFonts w:ascii="Arial" w:hAnsi="Arial" w:cs="Arial"/>
                <w:sz w:val="22"/>
                <w:lang w:eastAsia="en-US"/>
              </w:rPr>
            </w:pPr>
            <w:r w:rsidRPr="0094610A">
              <w:rPr>
                <w:rFonts w:ascii="Arial" w:hAnsi="Arial" w:cs="Arial"/>
                <w:sz w:val="22"/>
                <w:lang w:eastAsia="en-US"/>
              </w:rPr>
              <w:t>Meter read by TDSP, collecting kWh data for each 15-minute ERCOT Settlement (clock) interval, and potentially other values as agreed upon by TDSP and customer.  IDR metering is required for customers with ≥700 kW of peak demand.</w:t>
            </w:r>
          </w:p>
        </w:tc>
        <w:tc>
          <w:tcPr>
            <w:tcW w:w="4050" w:type="dxa"/>
            <w:vAlign w:val="center"/>
          </w:tcPr>
          <w:p w:rsidR="008629F8" w:rsidRPr="0094610A" w:rsidRDefault="008629F8" w:rsidP="00C80D24">
            <w:pPr>
              <w:spacing w:after="0"/>
              <w:rPr>
                <w:rFonts w:ascii="Arial" w:hAnsi="Arial" w:cs="Arial"/>
                <w:sz w:val="22"/>
                <w:lang w:eastAsia="en-US"/>
              </w:rPr>
            </w:pPr>
            <w:r w:rsidRPr="0094610A">
              <w:rPr>
                <w:rFonts w:ascii="Arial" w:hAnsi="Arial" w:cs="Arial"/>
                <w:sz w:val="22"/>
                <w:lang w:eastAsia="en-US"/>
              </w:rPr>
              <w:t xml:space="preserve">IDR meter data is </w:t>
            </w:r>
            <w:r w:rsidR="00E71DC7" w:rsidRPr="0094610A">
              <w:rPr>
                <w:rFonts w:ascii="Arial" w:hAnsi="Arial" w:cs="Arial"/>
                <w:sz w:val="22"/>
                <w:lang w:eastAsia="en-US"/>
              </w:rPr>
              <w:t xml:space="preserve">typically </w:t>
            </w:r>
            <w:r w:rsidRPr="0094610A">
              <w:rPr>
                <w:rFonts w:ascii="Arial" w:hAnsi="Arial" w:cs="Arial"/>
                <w:sz w:val="22"/>
                <w:lang w:eastAsia="en-US"/>
              </w:rPr>
              <w:t xml:space="preserve">submitted to ERCOT for settlement by the TDSPs via TX SET 867 transactions on a monthly basis.  </w:t>
            </w:r>
          </w:p>
          <w:p w:rsidR="008629F8" w:rsidRPr="0094610A" w:rsidRDefault="008629F8" w:rsidP="00C80D24">
            <w:pPr>
              <w:spacing w:after="0"/>
              <w:rPr>
                <w:rFonts w:ascii="Arial" w:hAnsi="Arial" w:cs="Arial"/>
                <w:sz w:val="22"/>
                <w:lang w:eastAsia="en-US"/>
              </w:rPr>
            </w:pPr>
            <w:r w:rsidRPr="0094610A">
              <w:rPr>
                <w:rFonts w:ascii="Arial" w:hAnsi="Arial" w:cs="Arial"/>
                <w:sz w:val="22"/>
                <w:lang w:eastAsia="en-US"/>
              </w:rPr>
              <w:t xml:space="preserve">IDR Meters are also required for NOIE </w:t>
            </w:r>
            <w:r w:rsidR="00E71DC7" w:rsidRPr="0094610A">
              <w:rPr>
                <w:rFonts w:ascii="Arial" w:hAnsi="Arial" w:cs="Arial"/>
                <w:sz w:val="22"/>
                <w:lang w:eastAsia="en-US"/>
              </w:rPr>
              <w:t xml:space="preserve">TDSP read </w:t>
            </w:r>
            <w:r w:rsidRPr="0094610A">
              <w:rPr>
                <w:rFonts w:ascii="Arial" w:hAnsi="Arial" w:cs="Arial"/>
                <w:sz w:val="22"/>
                <w:lang w:eastAsia="en-US"/>
              </w:rPr>
              <w:t xml:space="preserve">boundary metering.  </w:t>
            </w:r>
          </w:p>
        </w:tc>
      </w:tr>
      <w:tr w:rsidR="008629F8" w:rsidRPr="00837980" w:rsidTr="00C80D24">
        <w:tc>
          <w:tcPr>
            <w:tcW w:w="1818" w:type="dxa"/>
            <w:vAlign w:val="center"/>
          </w:tcPr>
          <w:p w:rsidR="008629F8" w:rsidRPr="0094610A" w:rsidRDefault="008629F8" w:rsidP="00C80D24">
            <w:pPr>
              <w:spacing w:after="0"/>
              <w:rPr>
                <w:rFonts w:ascii="Arial" w:hAnsi="Arial" w:cs="Arial"/>
                <w:sz w:val="22"/>
                <w:lang w:val="en-GB" w:eastAsia="en-US"/>
              </w:rPr>
            </w:pPr>
            <w:r w:rsidRPr="0094610A">
              <w:rPr>
                <w:rFonts w:ascii="Arial" w:hAnsi="Arial" w:cs="Arial"/>
                <w:sz w:val="22"/>
                <w:lang w:val="en-GB" w:eastAsia="en-US"/>
              </w:rPr>
              <w:t>ERCOT Polled Settlement (EPS) Meter</w:t>
            </w:r>
          </w:p>
        </w:tc>
        <w:tc>
          <w:tcPr>
            <w:tcW w:w="3780" w:type="dxa"/>
            <w:vAlign w:val="center"/>
          </w:tcPr>
          <w:p w:rsidR="008629F8" w:rsidRPr="0094610A" w:rsidRDefault="008629F8" w:rsidP="00241FB3">
            <w:pPr>
              <w:spacing w:after="0"/>
              <w:rPr>
                <w:rFonts w:ascii="Arial" w:hAnsi="Arial" w:cs="Arial"/>
                <w:sz w:val="22"/>
                <w:lang w:val="en-GB" w:eastAsia="en-US"/>
              </w:rPr>
            </w:pPr>
            <w:r w:rsidRPr="0094610A">
              <w:rPr>
                <w:rFonts w:ascii="Arial" w:hAnsi="Arial" w:cs="Arial"/>
                <w:sz w:val="22"/>
                <w:lang w:val="en-GB" w:eastAsia="en-US"/>
              </w:rPr>
              <w:t xml:space="preserve">Meter polled </w:t>
            </w:r>
            <w:r w:rsidR="00241FB3" w:rsidRPr="0094610A">
              <w:rPr>
                <w:rFonts w:ascii="Arial" w:hAnsi="Arial" w:cs="Arial"/>
                <w:sz w:val="22"/>
                <w:lang w:val="en-GB" w:eastAsia="en-US"/>
              </w:rPr>
              <w:t xml:space="preserve">daily </w:t>
            </w:r>
            <w:r w:rsidRPr="0094610A">
              <w:rPr>
                <w:rFonts w:ascii="Arial" w:hAnsi="Arial" w:cs="Arial"/>
                <w:sz w:val="22"/>
                <w:lang w:val="en-GB" w:eastAsia="en-US"/>
              </w:rPr>
              <w:t>by ERCOT for use in settlement</w:t>
            </w:r>
            <w:r w:rsidR="00241FB3" w:rsidRPr="0094610A">
              <w:rPr>
                <w:rFonts w:ascii="Arial" w:hAnsi="Arial" w:cs="Arial"/>
                <w:sz w:val="22"/>
                <w:lang w:val="en-GB" w:eastAsia="en-US"/>
              </w:rPr>
              <w:t>.</w:t>
            </w:r>
          </w:p>
        </w:tc>
        <w:tc>
          <w:tcPr>
            <w:tcW w:w="4050" w:type="dxa"/>
            <w:vAlign w:val="center"/>
          </w:tcPr>
          <w:p w:rsidR="008629F8" w:rsidRPr="0094610A" w:rsidRDefault="008629F8" w:rsidP="00C80D24">
            <w:pPr>
              <w:spacing w:after="0"/>
              <w:rPr>
                <w:rFonts w:ascii="Arial" w:hAnsi="Arial" w:cs="Arial"/>
                <w:sz w:val="22"/>
                <w:lang w:eastAsia="en-US"/>
              </w:rPr>
            </w:pPr>
            <w:r w:rsidRPr="0094610A">
              <w:rPr>
                <w:rFonts w:ascii="Arial" w:hAnsi="Arial" w:cs="Arial"/>
                <w:sz w:val="22"/>
                <w:lang w:eastAsia="en-US"/>
              </w:rPr>
              <w:t>Required for Generation Resources in the ERCOT markets.</w:t>
            </w:r>
          </w:p>
        </w:tc>
      </w:tr>
    </w:tbl>
    <w:p w:rsidR="00D50DE6" w:rsidRDefault="00D50DE6" w:rsidP="003A470B">
      <w:pPr>
        <w:spacing w:before="120"/>
        <w:rPr>
          <w:rFonts w:ascii="Arial" w:hAnsi="Arial" w:cs="Arial"/>
          <w:sz w:val="24"/>
          <w:lang w:val="en-GB" w:eastAsia="en-US"/>
        </w:rPr>
      </w:pPr>
    </w:p>
    <w:p w:rsidR="00FE1461" w:rsidRPr="00837980" w:rsidRDefault="00742D15" w:rsidP="003A470B">
      <w:pPr>
        <w:spacing w:before="120"/>
        <w:rPr>
          <w:rFonts w:ascii="Arial" w:hAnsi="Arial" w:cs="Arial"/>
          <w:sz w:val="24"/>
          <w:lang w:val="en-GB" w:eastAsia="en-US"/>
        </w:rPr>
      </w:pPr>
      <w:r w:rsidRPr="00837980">
        <w:rPr>
          <w:rFonts w:ascii="Arial" w:hAnsi="Arial" w:cs="Arial"/>
          <w:sz w:val="24"/>
          <w:lang w:val="en-GB" w:eastAsia="en-US"/>
        </w:rPr>
        <w:t xml:space="preserve">Rules relevant to metering </w:t>
      </w:r>
      <w:r w:rsidR="00FE1461" w:rsidRPr="00837980">
        <w:rPr>
          <w:rFonts w:ascii="Arial" w:hAnsi="Arial" w:cs="Arial"/>
          <w:sz w:val="24"/>
          <w:lang w:val="en-GB" w:eastAsia="en-US"/>
        </w:rPr>
        <w:t>constitute Subchapter F of Chapter 25 of the PUCT Substantive Rules.  TDSP requirements for DG metering in competitive choice areas are contained in Substantive Rules §25.211, §25.212 and §25.213.</w:t>
      </w:r>
      <w:r w:rsidR="003A470B" w:rsidRPr="00837980">
        <w:rPr>
          <w:rStyle w:val="FootnoteReference"/>
          <w:rFonts w:ascii="Arial" w:hAnsi="Arial" w:cs="Arial"/>
          <w:sz w:val="24"/>
          <w:lang w:val="en-GB" w:eastAsia="en-US"/>
        </w:rPr>
        <w:footnoteReference w:id="10"/>
      </w:r>
      <w:r w:rsidR="00FE1461" w:rsidRPr="00837980">
        <w:rPr>
          <w:rFonts w:ascii="Arial" w:hAnsi="Arial" w:cs="Arial"/>
          <w:sz w:val="24"/>
          <w:lang w:val="en-GB" w:eastAsia="en-US"/>
        </w:rPr>
        <w:t xml:space="preserve">  </w:t>
      </w:r>
    </w:p>
    <w:p w:rsidR="007D4772" w:rsidRPr="00837980" w:rsidRDefault="007D4772" w:rsidP="003A470B">
      <w:pPr>
        <w:kinsoku w:val="0"/>
        <w:overflowPunct w:val="0"/>
        <w:spacing w:line="240" w:lineRule="auto"/>
        <w:contextualSpacing/>
        <w:textAlignment w:val="baseline"/>
        <w:rPr>
          <w:rFonts w:ascii="Arial" w:eastAsia="Times New Roman" w:hAnsi="Arial" w:cs="Arial"/>
          <w:sz w:val="24"/>
          <w:szCs w:val="24"/>
          <w:lang w:eastAsia="en-US"/>
        </w:rPr>
      </w:pPr>
      <w:r w:rsidRPr="00837980">
        <w:rPr>
          <w:rFonts w:ascii="Arial" w:eastAsiaTheme="minorEastAsia" w:hAnsi="Arial" w:cs="Arial"/>
          <w:bCs/>
          <w:color w:val="000000" w:themeColor="text1"/>
          <w:kern w:val="24"/>
          <w:sz w:val="24"/>
          <w:szCs w:val="24"/>
          <w:lang w:eastAsia="en-US"/>
        </w:rPr>
        <w:lastRenderedPageBreak/>
        <w:t>Currently, metering requirements for r</w:t>
      </w:r>
      <w:r w:rsidRPr="00837980">
        <w:rPr>
          <w:rFonts w:ascii="Arial" w:eastAsiaTheme="minorEastAsia" w:hAnsi="Arial" w:cs="Arial"/>
          <w:color w:val="000000" w:themeColor="text1"/>
          <w:kern w:val="24"/>
          <w:sz w:val="24"/>
          <w:szCs w:val="24"/>
          <w:lang w:eastAsia="en-US"/>
        </w:rPr>
        <w:t xml:space="preserve">egistered DG </w:t>
      </w:r>
      <w:r w:rsidR="004263A6" w:rsidRPr="00837980">
        <w:rPr>
          <w:rFonts w:ascii="Arial" w:eastAsiaTheme="minorEastAsia" w:hAnsi="Arial" w:cs="Arial"/>
          <w:color w:val="000000" w:themeColor="text1"/>
          <w:kern w:val="24"/>
          <w:sz w:val="24"/>
          <w:szCs w:val="24"/>
          <w:lang w:eastAsia="en-US"/>
        </w:rPr>
        <w:t xml:space="preserve">(required for all DG </w:t>
      </w:r>
      <w:r w:rsidR="00E71DC7" w:rsidRPr="00837980">
        <w:rPr>
          <w:rFonts w:ascii="Arial" w:eastAsiaTheme="minorEastAsia" w:hAnsi="Arial" w:cs="Arial"/>
          <w:color w:val="000000" w:themeColor="text1"/>
          <w:kern w:val="24"/>
          <w:sz w:val="24"/>
          <w:szCs w:val="24"/>
          <w:lang w:eastAsia="en-US"/>
        </w:rPr>
        <w:t xml:space="preserve">greater than </w:t>
      </w:r>
      <w:r w:rsidR="004263A6" w:rsidRPr="00837980">
        <w:rPr>
          <w:rFonts w:ascii="Arial" w:eastAsiaTheme="minorEastAsia" w:hAnsi="Arial" w:cs="Arial"/>
          <w:color w:val="000000" w:themeColor="text1"/>
          <w:kern w:val="24"/>
          <w:sz w:val="24"/>
          <w:szCs w:val="24"/>
          <w:lang w:eastAsia="en-US"/>
        </w:rPr>
        <w:t xml:space="preserve">1 MW) </w:t>
      </w:r>
      <w:r w:rsidRPr="00837980">
        <w:rPr>
          <w:rFonts w:ascii="Arial" w:eastAsiaTheme="minorEastAsia" w:hAnsi="Arial" w:cs="Arial"/>
          <w:color w:val="000000" w:themeColor="text1"/>
          <w:kern w:val="24"/>
          <w:sz w:val="24"/>
          <w:szCs w:val="24"/>
          <w:lang w:eastAsia="en-US"/>
        </w:rPr>
        <w:t>in ERCOT are established by agreement between the TDSP and the Resource Entity representing the DG unit, and may be either EPS</w:t>
      </w:r>
      <w:r w:rsidR="00FE1461" w:rsidRPr="00837980">
        <w:rPr>
          <w:rFonts w:ascii="Arial" w:eastAsiaTheme="minorEastAsia" w:hAnsi="Arial" w:cs="Arial"/>
          <w:color w:val="000000" w:themeColor="text1"/>
          <w:kern w:val="24"/>
          <w:sz w:val="24"/>
          <w:szCs w:val="24"/>
          <w:lang w:eastAsia="en-US"/>
        </w:rPr>
        <w:t xml:space="preserve"> or </w:t>
      </w:r>
      <w:r w:rsidRPr="00837980">
        <w:rPr>
          <w:rFonts w:ascii="Arial" w:eastAsiaTheme="minorEastAsia" w:hAnsi="Arial" w:cs="Arial"/>
          <w:color w:val="000000" w:themeColor="text1"/>
          <w:kern w:val="24"/>
          <w:sz w:val="24"/>
          <w:szCs w:val="24"/>
          <w:lang w:eastAsia="en-US"/>
        </w:rPr>
        <w:t>IDR</w:t>
      </w:r>
      <w:r w:rsidR="00FE1461" w:rsidRPr="00837980">
        <w:rPr>
          <w:rFonts w:ascii="Arial" w:eastAsiaTheme="minorEastAsia" w:hAnsi="Arial" w:cs="Arial"/>
          <w:color w:val="000000" w:themeColor="text1"/>
          <w:kern w:val="24"/>
          <w:sz w:val="24"/>
          <w:szCs w:val="24"/>
          <w:lang w:eastAsia="en-US"/>
        </w:rPr>
        <w:t xml:space="preserve"> Meters</w:t>
      </w:r>
      <w:r w:rsidRPr="00837980">
        <w:rPr>
          <w:rFonts w:ascii="Arial" w:eastAsiaTheme="minorEastAsia" w:hAnsi="Arial" w:cs="Arial"/>
          <w:color w:val="000000" w:themeColor="text1"/>
          <w:kern w:val="24"/>
          <w:sz w:val="24"/>
          <w:szCs w:val="24"/>
          <w:lang w:eastAsia="en-US"/>
        </w:rPr>
        <w:t xml:space="preserve">. </w:t>
      </w:r>
    </w:p>
    <w:p w:rsidR="008F4AA4" w:rsidRPr="00837980" w:rsidRDefault="00FE3398" w:rsidP="00D24405">
      <w:pPr>
        <w:pStyle w:val="Heading2"/>
        <w:spacing w:before="240" w:after="240"/>
        <w:ind w:left="720" w:hanging="720"/>
        <w:rPr>
          <w:rFonts w:ascii="Arial" w:hAnsi="Arial" w:cs="Arial"/>
          <w:sz w:val="32"/>
          <w:lang w:val="en-GB"/>
        </w:rPr>
      </w:pPr>
      <w:bookmarkStart w:id="86" w:name="_Toc427833165"/>
      <w:r w:rsidRPr="00837980">
        <w:rPr>
          <w:rFonts w:ascii="Arial" w:hAnsi="Arial" w:cs="Arial"/>
          <w:sz w:val="32"/>
          <w:lang w:val="en-GB"/>
        </w:rPr>
        <w:t xml:space="preserve">Metering </w:t>
      </w:r>
      <w:r w:rsidR="00B6166A" w:rsidRPr="00837980">
        <w:rPr>
          <w:rFonts w:ascii="Arial" w:hAnsi="Arial" w:cs="Arial"/>
          <w:sz w:val="32"/>
          <w:lang w:val="en-GB"/>
        </w:rPr>
        <w:t>Configurations relative to DER Participation</w:t>
      </w:r>
      <w:bookmarkEnd w:id="86"/>
    </w:p>
    <w:p w:rsidR="00B6166A" w:rsidRPr="00837980" w:rsidRDefault="00B6166A" w:rsidP="003A470B">
      <w:pPr>
        <w:rPr>
          <w:rFonts w:ascii="Arial" w:hAnsi="Arial" w:cs="Arial"/>
          <w:sz w:val="24"/>
          <w:lang w:val="en-GB" w:eastAsia="en-US"/>
        </w:rPr>
      </w:pPr>
      <w:bookmarkStart w:id="87" w:name="_Toc220300599"/>
      <w:bookmarkStart w:id="88" w:name="_Toc220809707"/>
      <w:r w:rsidRPr="00837980">
        <w:rPr>
          <w:rFonts w:ascii="Arial" w:hAnsi="Arial" w:cs="Arial"/>
          <w:sz w:val="24"/>
          <w:lang w:val="en-GB" w:eastAsia="en-US"/>
        </w:rPr>
        <w:t>Metering scenarios relevant to the DER discussion are described in the following table:</w:t>
      </w:r>
    </w:p>
    <w:tbl>
      <w:tblPr>
        <w:tblStyle w:val="TableGrid"/>
        <w:tblW w:w="9648" w:type="dxa"/>
        <w:tblLook w:val="04A0" w:firstRow="1" w:lastRow="0" w:firstColumn="1" w:lastColumn="0" w:noHBand="0" w:noVBand="1"/>
      </w:tblPr>
      <w:tblGrid>
        <w:gridCol w:w="1818"/>
        <w:gridCol w:w="3600"/>
        <w:gridCol w:w="4230"/>
      </w:tblGrid>
      <w:tr w:rsidR="00B6166A" w:rsidRPr="00837980" w:rsidTr="00D50DE6">
        <w:tc>
          <w:tcPr>
            <w:tcW w:w="1818" w:type="dxa"/>
            <w:shd w:val="clear" w:color="auto" w:fill="D9D9D9" w:themeFill="background1" w:themeFillShade="D9"/>
            <w:vAlign w:val="center"/>
          </w:tcPr>
          <w:p w:rsidR="00B6166A" w:rsidRPr="0094610A" w:rsidRDefault="00B6166A" w:rsidP="00D126BC">
            <w:pPr>
              <w:spacing w:after="0"/>
              <w:rPr>
                <w:rFonts w:ascii="Arial" w:hAnsi="Arial" w:cs="Arial"/>
                <w:b/>
                <w:sz w:val="22"/>
                <w:lang w:val="en-GB" w:eastAsia="en-US"/>
              </w:rPr>
            </w:pPr>
            <w:r w:rsidRPr="0094610A">
              <w:rPr>
                <w:rFonts w:ascii="Arial" w:hAnsi="Arial" w:cs="Arial"/>
                <w:b/>
                <w:sz w:val="22"/>
                <w:lang w:val="en-GB" w:eastAsia="en-US"/>
              </w:rPr>
              <w:t>Metering Type</w:t>
            </w:r>
          </w:p>
        </w:tc>
        <w:tc>
          <w:tcPr>
            <w:tcW w:w="3600" w:type="dxa"/>
            <w:shd w:val="clear" w:color="auto" w:fill="D9D9D9" w:themeFill="background1" w:themeFillShade="D9"/>
            <w:vAlign w:val="center"/>
          </w:tcPr>
          <w:p w:rsidR="00B6166A" w:rsidRPr="0094610A" w:rsidRDefault="00B6166A" w:rsidP="00D126BC">
            <w:pPr>
              <w:spacing w:after="0"/>
              <w:rPr>
                <w:rFonts w:ascii="Arial" w:hAnsi="Arial" w:cs="Arial"/>
                <w:b/>
                <w:sz w:val="22"/>
                <w:lang w:val="en-GB" w:eastAsia="en-US"/>
              </w:rPr>
            </w:pPr>
            <w:r w:rsidRPr="0094610A">
              <w:rPr>
                <w:rFonts w:ascii="Arial" w:hAnsi="Arial" w:cs="Arial"/>
                <w:b/>
                <w:sz w:val="22"/>
                <w:lang w:val="en-GB" w:eastAsia="en-US"/>
              </w:rPr>
              <w:t>Description</w:t>
            </w:r>
          </w:p>
        </w:tc>
        <w:tc>
          <w:tcPr>
            <w:tcW w:w="4230" w:type="dxa"/>
            <w:shd w:val="clear" w:color="auto" w:fill="D9D9D9" w:themeFill="background1" w:themeFillShade="D9"/>
            <w:vAlign w:val="center"/>
          </w:tcPr>
          <w:p w:rsidR="00B6166A" w:rsidRPr="0094610A" w:rsidRDefault="00B6166A" w:rsidP="00D126BC">
            <w:pPr>
              <w:spacing w:after="0"/>
              <w:rPr>
                <w:rFonts w:ascii="Arial" w:hAnsi="Arial" w:cs="Arial"/>
                <w:b/>
                <w:sz w:val="22"/>
                <w:lang w:val="en-GB" w:eastAsia="en-US"/>
              </w:rPr>
            </w:pPr>
            <w:r w:rsidRPr="0094610A">
              <w:rPr>
                <w:rFonts w:ascii="Arial" w:hAnsi="Arial" w:cs="Arial"/>
                <w:b/>
                <w:sz w:val="22"/>
                <w:lang w:val="en-GB" w:eastAsia="en-US"/>
              </w:rPr>
              <w:t>Notes</w:t>
            </w:r>
          </w:p>
        </w:tc>
      </w:tr>
      <w:tr w:rsidR="00B6166A" w:rsidRPr="00837980" w:rsidTr="00D126BC">
        <w:tc>
          <w:tcPr>
            <w:tcW w:w="1818" w:type="dxa"/>
            <w:vAlign w:val="center"/>
          </w:tcPr>
          <w:p w:rsidR="00B6166A" w:rsidRPr="0094610A" w:rsidRDefault="00B6166A" w:rsidP="00D126BC">
            <w:pPr>
              <w:spacing w:after="0"/>
              <w:rPr>
                <w:rFonts w:ascii="Arial" w:hAnsi="Arial" w:cs="Arial"/>
                <w:sz w:val="22"/>
                <w:lang w:val="en-GB" w:eastAsia="en-US"/>
              </w:rPr>
            </w:pPr>
            <w:r w:rsidRPr="0094610A">
              <w:rPr>
                <w:rFonts w:ascii="Arial" w:hAnsi="Arial" w:cs="Arial"/>
                <w:sz w:val="22"/>
                <w:lang w:val="en-GB" w:eastAsia="en-US"/>
              </w:rPr>
              <w:t>Unidirectional</w:t>
            </w:r>
          </w:p>
        </w:tc>
        <w:tc>
          <w:tcPr>
            <w:tcW w:w="3600" w:type="dxa"/>
            <w:vAlign w:val="center"/>
          </w:tcPr>
          <w:p w:rsidR="00B6166A" w:rsidRPr="0094610A" w:rsidRDefault="00B6166A" w:rsidP="00D126BC">
            <w:pPr>
              <w:spacing w:after="0"/>
              <w:rPr>
                <w:rFonts w:ascii="Arial" w:hAnsi="Arial" w:cs="Arial"/>
                <w:sz w:val="22"/>
                <w:lang w:val="en-GB" w:eastAsia="en-US"/>
              </w:rPr>
            </w:pPr>
            <w:r w:rsidRPr="0094610A">
              <w:rPr>
                <w:rFonts w:ascii="Arial" w:hAnsi="Arial" w:cs="Arial"/>
                <w:sz w:val="22"/>
                <w:lang w:val="en-GB" w:eastAsia="en-US"/>
              </w:rPr>
              <w:t xml:space="preserve">Measures Load (consumption) only.  </w:t>
            </w:r>
          </w:p>
        </w:tc>
        <w:tc>
          <w:tcPr>
            <w:tcW w:w="4230" w:type="dxa"/>
            <w:vAlign w:val="center"/>
          </w:tcPr>
          <w:p w:rsidR="00B6166A" w:rsidRPr="0094610A" w:rsidRDefault="00B6166A" w:rsidP="00D126BC">
            <w:pPr>
              <w:spacing w:after="0"/>
              <w:rPr>
                <w:rFonts w:ascii="Arial" w:hAnsi="Arial" w:cs="Arial"/>
                <w:sz w:val="22"/>
                <w:lang w:val="en-GB" w:eastAsia="en-US"/>
              </w:rPr>
            </w:pPr>
            <w:r w:rsidRPr="0094610A">
              <w:rPr>
                <w:rFonts w:ascii="Arial" w:hAnsi="Arial" w:cs="Arial"/>
                <w:sz w:val="22"/>
                <w:lang w:val="en-GB" w:eastAsia="en-US"/>
              </w:rPr>
              <w:t>If DG is present, it is not accounted for in this type of metering.</w:t>
            </w:r>
          </w:p>
        </w:tc>
      </w:tr>
      <w:tr w:rsidR="00B6166A" w:rsidRPr="00837980" w:rsidTr="00D126BC">
        <w:tc>
          <w:tcPr>
            <w:tcW w:w="1818" w:type="dxa"/>
            <w:vAlign w:val="center"/>
          </w:tcPr>
          <w:p w:rsidR="00B6166A" w:rsidRPr="0094610A" w:rsidRDefault="00B6166A" w:rsidP="00D126BC">
            <w:pPr>
              <w:spacing w:after="0"/>
              <w:rPr>
                <w:rFonts w:ascii="Arial" w:hAnsi="Arial" w:cs="Arial"/>
                <w:sz w:val="22"/>
                <w:lang w:val="en-GB" w:eastAsia="en-US"/>
              </w:rPr>
            </w:pPr>
            <w:r w:rsidRPr="0094610A">
              <w:rPr>
                <w:rFonts w:ascii="Arial" w:hAnsi="Arial" w:cs="Arial"/>
                <w:sz w:val="22"/>
                <w:lang w:val="en-GB" w:eastAsia="en-US"/>
              </w:rPr>
              <w:t>Traditional Net Metering</w:t>
            </w:r>
          </w:p>
        </w:tc>
        <w:tc>
          <w:tcPr>
            <w:tcW w:w="3600" w:type="dxa"/>
            <w:vAlign w:val="center"/>
          </w:tcPr>
          <w:p w:rsidR="00B6166A" w:rsidRPr="0094610A" w:rsidRDefault="00B6166A" w:rsidP="00D126BC">
            <w:pPr>
              <w:spacing w:after="0"/>
              <w:rPr>
                <w:rFonts w:ascii="Arial" w:hAnsi="Arial" w:cs="Arial"/>
                <w:sz w:val="22"/>
                <w:lang w:eastAsia="en-US"/>
              </w:rPr>
            </w:pPr>
            <w:r w:rsidRPr="0094610A">
              <w:rPr>
                <w:rFonts w:ascii="Arial" w:hAnsi="Arial" w:cs="Arial"/>
                <w:sz w:val="22"/>
                <w:lang w:eastAsia="en-US"/>
              </w:rPr>
              <w:t>Single-channel non-directional.  Single data point representing net Load minus net on-site generation over a billing period, typically monthly (could be a negative number).</w:t>
            </w:r>
          </w:p>
        </w:tc>
        <w:tc>
          <w:tcPr>
            <w:tcW w:w="4230" w:type="dxa"/>
            <w:vAlign w:val="center"/>
          </w:tcPr>
          <w:p w:rsidR="00B6166A" w:rsidRPr="0094610A" w:rsidRDefault="00B6166A" w:rsidP="00D126BC">
            <w:pPr>
              <w:spacing w:after="0"/>
              <w:rPr>
                <w:rFonts w:ascii="Arial" w:hAnsi="Arial" w:cs="Arial"/>
                <w:sz w:val="22"/>
                <w:lang w:eastAsia="en-US"/>
              </w:rPr>
            </w:pPr>
            <w:r w:rsidRPr="0094610A">
              <w:rPr>
                <w:rFonts w:ascii="Arial" w:hAnsi="Arial" w:cs="Arial"/>
                <w:sz w:val="22"/>
                <w:lang w:eastAsia="en-US"/>
              </w:rPr>
              <w:t>Disallowed in competitive choice areas of ERCOT by PUC Rule §25.213.</w:t>
            </w:r>
          </w:p>
          <w:p w:rsidR="00B6166A" w:rsidRPr="0094610A" w:rsidRDefault="00B6166A" w:rsidP="00D126BC">
            <w:pPr>
              <w:spacing w:after="0"/>
              <w:rPr>
                <w:rFonts w:ascii="Arial" w:hAnsi="Arial" w:cs="Arial"/>
                <w:sz w:val="22"/>
                <w:lang w:val="en-GB" w:eastAsia="en-US"/>
              </w:rPr>
            </w:pPr>
          </w:p>
        </w:tc>
      </w:tr>
      <w:tr w:rsidR="00B6166A" w:rsidRPr="00837980" w:rsidTr="00D126BC">
        <w:tc>
          <w:tcPr>
            <w:tcW w:w="1818" w:type="dxa"/>
            <w:vAlign w:val="center"/>
          </w:tcPr>
          <w:p w:rsidR="00B6166A" w:rsidRPr="0094610A" w:rsidRDefault="00B6166A" w:rsidP="00D126BC">
            <w:pPr>
              <w:spacing w:after="0"/>
              <w:rPr>
                <w:rFonts w:ascii="Arial" w:hAnsi="Arial" w:cs="Arial"/>
                <w:sz w:val="22"/>
                <w:lang w:val="en-GB" w:eastAsia="en-US"/>
              </w:rPr>
            </w:pPr>
            <w:r w:rsidRPr="0094610A">
              <w:rPr>
                <w:rFonts w:ascii="Arial" w:hAnsi="Arial" w:cs="Arial"/>
                <w:sz w:val="22"/>
                <w:lang w:val="en-GB" w:eastAsia="en-US"/>
              </w:rPr>
              <w:t>Bi-Directional</w:t>
            </w:r>
          </w:p>
        </w:tc>
        <w:tc>
          <w:tcPr>
            <w:tcW w:w="3600" w:type="dxa"/>
            <w:vAlign w:val="center"/>
          </w:tcPr>
          <w:p w:rsidR="00B6166A" w:rsidRPr="0094610A" w:rsidRDefault="00B6166A" w:rsidP="00D126BC">
            <w:pPr>
              <w:spacing w:after="0"/>
              <w:rPr>
                <w:rFonts w:ascii="Arial" w:hAnsi="Arial" w:cs="Arial"/>
                <w:sz w:val="22"/>
                <w:lang w:eastAsia="en-US"/>
              </w:rPr>
            </w:pPr>
            <w:r w:rsidRPr="0094610A">
              <w:rPr>
                <w:rFonts w:ascii="Arial" w:hAnsi="Arial" w:cs="Arial"/>
                <w:sz w:val="22"/>
                <w:lang w:eastAsia="en-US"/>
              </w:rPr>
              <w:t>Two data points for each 15-minute interval:  measures net in-flow to the Service Delivery Point (i.e., may be reduced by on-site DG), and net exports to the grid from the Service Delivery Point. </w:t>
            </w:r>
          </w:p>
        </w:tc>
        <w:tc>
          <w:tcPr>
            <w:tcW w:w="4230" w:type="dxa"/>
            <w:vAlign w:val="center"/>
          </w:tcPr>
          <w:p w:rsidR="00B6166A" w:rsidRPr="0094610A" w:rsidRDefault="00B6166A" w:rsidP="00D126BC">
            <w:pPr>
              <w:spacing w:after="0"/>
              <w:rPr>
                <w:rFonts w:ascii="Arial" w:hAnsi="Arial" w:cs="Arial"/>
                <w:sz w:val="22"/>
                <w:lang w:eastAsia="en-US"/>
              </w:rPr>
            </w:pPr>
            <w:r w:rsidRPr="0094610A">
              <w:rPr>
                <w:rFonts w:ascii="Arial" w:hAnsi="Arial" w:cs="Arial"/>
                <w:sz w:val="22"/>
                <w:lang w:eastAsia="en-US"/>
              </w:rPr>
              <w:t>Required by PUC Rule §25.213 for competitive choice areas.  Suitable for DER Minimal.</w:t>
            </w:r>
          </w:p>
        </w:tc>
      </w:tr>
      <w:tr w:rsidR="00B6166A" w:rsidRPr="00837980" w:rsidTr="00D126BC">
        <w:tc>
          <w:tcPr>
            <w:tcW w:w="1818" w:type="dxa"/>
            <w:vAlign w:val="center"/>
          </w:tcPr>
          <w:p w:rsidR="00B6166A" w:rsidRPr="0094610A" w:rsidRDefault="00B6166A" w:rsidP="00D126BC">
            <w:pPr>
              <w:spacing w:after="0"/>
              <w:rPr>
                <w:rFonts w:ascii="Arial" w:hAnsi="Arial" w:cs="Arial"/>
                <w:sz w:val="22"/>
                <w:lang w:val="en-GB" w:eastAsia="en-US"/>
              </w:rPr>
            </w:pPr>
            <w:r w:rsidRPr="0094610A">
              <w:rPr>
                <w:rFonts w:ascii="Arial" w:hAnsi="Arial" w:cs="Arial"/>
                <w:sz w:val="22"/>
                <w:lang w:val="en-GB" w:eastAsia="en-US"/>
              </w:rPr>
              <w:t>Dual Metering</w:t>
            </w:r>
          </w:p>
        </w:tc>
        <w:tc>
          <w:tcPr>
            <w:tcW w:w="3600" w:type="dxa"/>
            <w:vAlign w:val="center"/>
          </w:tcPr>
          <w:p w:rsidR="00B6166A" w:rsidRPr="0094610A" w:rsidRDefault="00B6166A" w:rsidP="00D126BC">
            <w:pPr>
              <w:spacing w:after="0"/>
              <w:rPr>
                <w:rFonts w:ascii="Arial" w:hAnsi="Arial" w:cs="Arial"/>
                <w:sz w:val="22"/>
                <w:lang w:val="en-GB" w:eastAsia="en-US"/>
              </w:rPr>
            </w:pPr>
            <w:r w:rsidRPr="0094610A">
              <w:rPr>
                <w:rFonts w:ascii="Arial" w:hAnsi="Arial" w:cs="Arial"/>
                <w:sz w:val="22"/>
                <w:lang w:eastAsia="en-US"/>
              </w:rPr>
              <w:t xml:space="preserve">Two bi-directional meters, two data points for each 15-minute interval, configured to measure gross native Load and gross generation behind the Service Delivery Point.  This is a new concept in competitive choice areas.  </w:t>
            </w:r>
          </w:p>
        </w:tc>
        <w:tc>
          <w:tcPr>
            <w:tcW w:w="4230" w:type="dxa"/>
            <w:vAlign w:val="center"/>
          </w:tcPr>
          <w:p w:rsidR="00B6166A" w:rsidRPr="0094610A" w:rsidRDefault="00B6166A" w:rsidP="00D126BC">
            <w:pPr>
              <w:spacing w:after="0"/>
              <w:rPr>
                <w:rFonts w:ascii="Arial" w:hAnsi="Arial" w:cs="Arial"/>
                <w:sz w:val="22"/>
                <w:lang w:eastAsia="en-US"/>
              </w:rPr>
            </w:pPr>
            <w:r w:rsidRPr="0094610A">
              <w:rPr>
                <w:rFonts w:ascii="Arial" w:hAnsi="Arial" w:cs="Arial"/>
                <w:sz w:val="22"/>
                <w:lang w:eastAsia="en-US"/>
              </w:rPr>
              <w:t xml:space="preserve">Would enable DER Light and DER Heavy by allowing Load to be settled at LZ SPP and generation to be settled at Nodal price.  Also could allow DSP to bill customer based on gross consumption (assuming permitted by tariff) and would enable LSE/REP to pay customer for gross generation.  This metering scenario is in place for customers with DG in at least one NOIE territory in ERCOT.  </w:t>
            </w:r>
          </w:p>
        </w:tc>
      </w:tr>
    </w:tbl>
    <w:p w:rsidR="00D50DE6" w:rsidRDefault="00D50DE6" w:rsidP="003A470B">
      <w:pPr>
        <w:spacing w:before="120"/>
        <w:rPr>
          <w:rFonts w:ascii="Arial" w:hAnsi="Arial" w:cs="Arial"/>
          <w:sz w:val="24"/>
          <w:szCs w:val="24"/>
        </w:rPr>
      </w:pPr>
    </w:p>
    <w:p w:rsidR="00D50DE6" w:rsidRDefault="00D50DE6">
      <w:pPr>
        <w:spacing w:after="0" w:line="240" w:lineRule="auto"/>
        <w:rPr>
          <w:rFonts w:ascii="Arial" w:hAnsi="Arial" w:cs="Arial"/>
          <w:sz w:val="24"/>
          <w:szCs w:val="24"/>
        </w:rPr>
      </w:pPr>
      <w:r>
        <w:rPr>
          <w:rFonts w:ascii="Arial" w:hAnsi="Arial" w:cs="Arial"/>
          <w:sz w:val="24"/>
          <w:szCs w:val="24"/>
        </w:rPr>
        <w:br w:type="page"/>
      </w:r>
    </w:p>
    <w:p w:rsidR="0000781C" w:rsidRPr="00837980" w:rsidRDefault="0000781C" w:rsidP="003A470B">
      <w:pPr>
        <w:spacing w:before="120"/>
        <w:rPr>
          <w:rFonts w:ascii="Arial" w:hAnsi="Arial" w:cs="Arial"/>
          <w:sz w:val="24"/>
          <w:szCs w:val="24"/>
        </w:rPr>
      </w:pPr>
      <w:r w:rsidRPr="00837980">
        <w:rPr>
          <w:rFonts w:ascii="Arial" w:hAnsi="Arial" w:cs="Arial"/>
          <w:sz w:val="24"/>
          <w:szCs w:val="24"/>
        </w:rPr>
        <w:lastRenderedPageBreak/>
        <w:t>Existing DG settlement in the competitive choice areas is enabled by the bi-directional metering requirement.  In order for generation data to be loaded by ERCOT for use in settlements (credit to be applied for the net generation recorded</w:t>
      </w:r>
      <w:r w:rsidR="007B162B" w:rsidRPr="00837980">
        <w:rPr>
          <w:rFonts w:ascii="Arial" w:hAnsi="Arial" w:cs="Arial"/>
          <w:sz w:val="24"/>
          <w:szCs w:val="24"/>
        </w:rPr>
        <w:t>)</w:t>
      </w:r>
      <w:r w:rsidRPr="00837980">
        <w:rPr>
          <w:rFonts w:ascii="Arial" w:hAnsi="Arial" w:cs="Arial"/>
          <w:sz w:val="24"/>
          <w:szCs w:val="24"/>
        </w:rPr>
        <w:t xml:space="preserve">, the TDSP must activate the “generation” channel by assigning a WD, PV, or DG profile code.  </w:t>
      </w:r>
    </w:p>
    <w:p w:rsidR="002B7F31" w:rsidRPr="00837980" w:rsidRDefault="0000781C" w:rsidP="003A470B">
      <w:pPr>
        <w:rPr>
          <w:rFonts w:ascii="Arial" w:hAnsi="Arial" w:cs="Arial"/>
          <w:sz w:val="24"/>
          <w:szCs w:val="24"/>
        </w:rPr>
      </w:pPr>
      <w:r w:rsidRPr="00837980">
        <w:rPr>
          <w:rFonts w:ascii="Arial" w:hAnsi="Arial" w:cs="Arial"/>
          <w:sz w:val="24"/>
          <w:szCs w:val="24"/>
        </w:rPr>
        <w:t xml:space="preserve">An example of </w:t>
      </w:r>
      <w:r w:rsidR="007B162B" w:rsidRPr="00837980">
        <w:rPr>
          <w:rFonts w:ascii="Arial" w:hAnsi="Arial" w:cs="Arial"/>
          <w:sz w:val="24"/>
          <w:szCs w:val="24"/>
        </w:rPr>
        <w:t xml:space="preserve">current </w:t>
      </w:r>
      <w:r w:rsidRPr="00837980">
        <w:rPr>
          <w:rFonts w:ascii="Arial" w:hAnsi="Arial" w:cs="Arial"/>
          <w:sz w:val="24"/>
          <w:szCs w:val="24"/>
        </w:rPr>
        <w:t xml:space="preserve">DG settlement:  assume </w:t>
      </w:r>
      <w:r w:rsidR="007B162B" w:rsidRPr="00837980">
        <w:rPr>
          <w:rFonts w:ascii="Arial" w:hAnsi="Arial" w:cs="Arial"/>
          <w:sz w:val="24"/>
          <w:szCs w:val="24"/>
        </w:rPr>
        <w:t>a premise with rooftop solar experiences a fast-moving cloud, and for the first 7 minutes</w:t>
      </w:r>
      <w:r w:rsidR="007B162B" w:rsidRPr="00837980" w:rsidDel="007B162B">
        <w:rPr>
          <w:rFonts w:ascii="Arial" w:hAnsi="Arial" w:cs="Arial"/>
          <w:sz w:val="24"/>
          <w:szCs w:val="24"/>
        </w:rPr>
        <w:t xml:space="preserve"> </w:t>
      </w:r>
      <w:r w:rsidR="007B162B" w:rsidRPr="00837980">
        <w:rPr>
          <w:rFonts w:ascii="Arial" w:hAnsi="Arial" w:cs="Arial"/>
          <w:sz w:val="24"/>
          <w:szCs w:val="24"/>
        </w:rPr>
        <w:t xml:space="preserve">of </w:t>
      </w:r>
      <w:r w:rsidRPr="00837980">
        <w:rPr>
          <w:rFonts w:ascii="Arial" w:hAnsi="Arial" w:cs="Arial"/>
          <w:sz w:val="24"/>
          <w:szCs w:val="24"/>
        </w:rPr>
        <w:t>a 15-minute Settlement Interval the site</w:t>
      </w:r>
      <w:r w:rsidR="007B162B" w:rsidRPr="00837980">
        <w:rPr>
          <w:rFonts w:ascii="Arial" w:hAnsi="Arial" w:cs="Arial"/>
          <w:sz w:val="24"/>
          <w:szCs w:val="24"/>
        </w:rPr>
        <w:t xml:space="preserve"> has </w:t>
      </w:r>
      <w:r w:rsidRPr="00837980">
        <w:rPr>
          <w:rFonts w:ascii="Arial" w:hAnsi="Arial" w:cs="Arial"/>
          <w:sz w:val="24"/>
          <w:szCs w:val="24"/>
        </w:rPr>
        <w:t xml:space="preserve">net </w:t>
      </w:r>
      <w:r w:rsidR="007B162B" w:rsidRPr="00837980">
        <w:rPr>
          <w:rFonts w:ascii="Arial" w:hAnsi="Arial" w:cs="Arial"/>
          <w:sz w:val="24"/>
          <w:szCs w:val="24"/>
        </w:rPr>
        <w:t xml:space="preserve">energy </w:t>
      </w:r>
      <w:r w:rsidRPr="00837980">
        <w:rPr>
          <w:rFonts w:ascii="Arial" w:hAnsi="Arial" w:cs="Arial"/>
          <w:sz w:val="24"/>
          <w:szCs w:val="24"/>
        </w:rPr>
        <w:t xml:space="preserve">consumption </w:t>
      </w:r>
      <w:r w:rsidR="007B162B" w:rsidRPr="00837980">
        <w:rPr>
          <w:rFonts w:ascii="Arial" w:hAnsi="Arial" w:cs="Arial"/>
          <w:sz w:val="24"/>
          <w:szCs w:val="24"/>
        </w:rPr>
        <w:t>(from the grid) of</w:t>
      </w:r>
      <w:r w:rsidRPr="00837980">
        <w:rPr>
          <w:rFonts w:ascii="Arial" w:hAnsi="Arial" w:cs="Arial"/>
          <w:sz w:val="24"/>
          <w:szCs w:val="24"/>
        </w:rPr>
        <w:t xml:space="preserve"> 2 kWh</w:t>
      </w:r>
      <w:r w:rsidR="007B162B" w:rsidRPr="00837980">
        <w:rPr>
          <w:rFonts w:ascii="Arial" w:hAnsi="Arial" w:cs="Arial"/>
          <w:sz w:val="24"/>
          <w:szCs w:val="24"/>
        </w:rPr>
        <w:t>; then the cloud moves past the premise</w:t>
      </w:r>
      <w:r w:rsidRPr="00837980">
        <w:rPr>
          <w:rFonts w:ascii="Arial" w:hAnsi="Arial" w:cs="Arial"/>
          <w:sz w:val="24"/>
          <w:szCs w:val="24"/>
        </w:rPr>
        <w:t xml:space="preserve"> and for the next 8 minutes the site has net generation</w:t>
      </w:r>
      <w:r w:rsidR="007B162B" w:rsidRPr="00837980">
        <w:rPr>
          <w:rFonts w:ascii="Arial" w:hAnsi="Arial" w:cs="Arial"/>
          <w:sz w:val="24"/>
          <w:szCs w:val="24"/>
        </w:rPr>
        <w:t xml:space="preserve"> injection to the grid</w:t>
      </w:r>
      <w:r w:rsidRPr="00837980">
        <w:rPr>
          <w:rFonts w:ascii="Arial" w:hAnsi="Arial" w:cs="Arial"/>
          <w:sz w:val="24"/>
          <w:szCs w:val="24"/>
        </w:rPr>
        <w:t xml:space="preserve"> of 1 kWh.  In this case the </w:t>
      </w:r>
      <w:r w:rsidR="007B162B" w:rsidRPr="00837980">
        <w:rPr>
          <w:rFonts w:ascii="Arial" w:hAnsi="Arial" w:cs="Arial"/>
          <w:sz w:val="24"/>
          <w:szCs w:val="24"/>
        </w:rPr>
        <w:t xml:space="preserve">bi-directional </w:t>
      </w:r>
      <w:r w:rsidRPr="00837980">
        <w:rPr>
          <w:rFonts w:ascii="Arial" w:hAnsi="Arial" w:cs="Arial"/>
          <w:sz w:val="24"/>
          <w:szCs w:val="24"/>
        </w:rPr>
        <w:t xml:space="preserve">meter will </w:t>
      </w:r>
      <w:r w:rsidR="007B162B" w:rsidRPr="00837980">
        <w:rPr>
          <w:rFonts w:ascii="Arial" w:hAnsi="Arial" w:cs="Arial"/>
          <w:sz w:val="24"/>
          <w:szCs w:val="24"/>
        </w:rPr>
        <w:t xml:space="preserve">capture both the inflow and the outflow, and </w:t>
      </w:r>
      <w:r w:rsidRPr="00837980">
        <w:rPr>
          <w:rFonts w:ascii="Arial" w:hAnsi="Arial" w:cs="Arial"/>
          <w:sz w:val="24"/>
          <w:szCs w:val="24"/>
        </w:rPr>
        <w:t xml:space="preserve">record 2 KWh </w:t>
      </w:r>
      <w:r w:rsidR="007B162B" w:rsidRPr="00837980">
        <w:rPr>
          <w:rFonts w:ascii="Arial" w:hAnsi="Arial" w:cs="Arial"/>
          <w:sz w:val="24"/>
          <w:szCs w:val="24"/>
        </w:rPr>
        <w:t xml:space="preserve">of Load </w:t>
      </w:r>
      <w:r w:rsidRPr="00837980">
        <w:rPr>
          <w:rFonts w:ascii="Arial" w:hAnsi="Arial" w:cs="Arial"/>
          <w:sz w:val="24"/>
          <w:szCs w:val="24"/>
        </w:rPr>
        <w:t xml:space="preserve">and 1 KWh </w:t>
      </w:r>
      <w:r w:rsidR="007B162B" w:rsidRPr="00837980">
        <w:rPr>
          <w:rFonts w:ascii="Arial" w:hAnsi="Arial" w:cs="Arial"/>
          <w:sz w:val="24"/>
          <w:szCs w:val="24"/>
        </w:rPr>
        <w:t xml:space="preserve">of </w:t>
      </w:r>
      <w:r w:rsidRPr="00837980">
        <w:rPr>
          <w:rFonts w:ascii="Arial" w:hAnsi="Arial" w:cs="Arial"/>
          <w:sz w:val="24"/>
          <w:szCs w:val="24"/>
        </w:rPr>
        <w:t xml:space="preserve">generation. </w:t>
      </w:r>
      <w:bookmarkStart w:id="89" w:name="_Toc220300602"/>
      <w:bookmarkStart w:id="90" w:name="_Toc220809710"/>
      <w:bookmarkEnd w:id="87"/>
      <w:bookmarkEnd w:id="88"/>
    </w:p>
    <w:p w:rsidR="002B7F31" w:rsidRPr="00837980" w:rsidRDefault="002B7F31" w:rsidP="003A470B">
      <w:pPr>
        <w:rPr>
          <w:rFonts w:ascii="Arial" w:hAnsi="Arial" w:cs="Arial"/>
          <w:sz w:val="24"/>
          <w:szCs w:val="24"/>
        </w:rPr>
      </w:pPr>
      <w:r w:rsidRPr="00837980">
        <w:rPr>
          <w:rFonts w:ascii="Arial" w:hAnsi="Arial" w:cs="Arial"/>
          <w:sz w:val="24"/>
          <w:szCs w:val="24"/>
        </w:rPr>
        <w:t>From th</w:t>
      </w:r>
      <w:r w:rsidR="003A470B" w:rsidRPr="00837980">
        <w:rPr>
          <w:rFonts w:ascii="Arial" w:hAnsi="Arial" w:cs="Arial"/>
          <w:sz w:val="24"/>
          <w:szCs w:val="24"/>
        </w:rPr>
        <w:t>e diagram below, for a given 15-minute Settlement Interval X, t</w:t>
      </w:r>
      <w:r w:rsidRPr="00837980">
        <w:rPr>
          <w:rFonts w:ascii="Arial" w:hAnsi="Arial" w:cs="Arial"/>
          <w:sz w:val="24"/>
          <w:szCs w:val="24"/>
        </w:rPr>
        <w:t xml:space="preserve">he two meters will each provide net outflow and inflow readings. </w:t>
      </w:r>
    </w:p>
    <w:p w:rsidR="003A470B" w:rsidRPr="00837980" w:rsidRDefault="002B7F31" w:rsidP="00FE0D2C">
      <w:pPr>
        <w:pStyle w:val="ListParagraph"/>
        <w:numPr>
          <w:ilvl w:val="0"/>
          <w:numId w:val="28"/>
        </w:numPr>
        <w:spacing w:after="120" w:line="276" w:lineRule="auto"/>
        <w:ind w:left="540" w:hanging="540"/>
        <w:rPr>
          <w:rFonts w:ascii="Arial" w:hAnsi="Arial" w:cs="Arial"/>
          <w:b/>
          <w:sz w:val="24"/>
          <w:szCs w:val="24"/>
          <w:lang w:eastAsia="en-US"/>
        </w:rPr>
      </w:pPr>
      <w:r w:rsidRPr="00837980">
        <w:rPr>
          <w:rFonts w:ascii="Arial" w:hAnsi="Arial" w:cs="Arial"/>
          <w:sz w:val="24"/>
          <w:szCs w:val="24"/>
        </w:rPr>
        <w:t>Meter 1 reads:</w:t>
      </w:r>
    </w:p>
    <w:p w:rsidR="002B7F31" w:rsidRPr="00837980" w:rsidRDefault="002B7F31" w:rsidP="00FE0D2C">
      <w:pPr>
        <w:pStyle w:val="ListParagraph"/>
        <w:numPr>
          <w:ilvl w:val="1"/>
          <w:numId w:val="28"/>
        </w:numPr>
        <w:spacing w:after="120" w:line="276" w:lineRule="auto"/>
        <w:ind w:left="900"/>
        <w:rPr>
          <w:rFonts w:ascii="Arial" w:hAnsi="Arial" w:cs="Arial"/>
          <w:b/>
          <w:sz w:val="24"/>
          <w:szCs w:val="24"/>
          <w:lang w:eastAsia="en-US"/>
        </w:rPr>
      </w:pPr>
      <w:r w:rsidRPr="00837980">
        <w:rPr>
          <w:rFonts w:ascii="Arial" w:hAnsi="Arial" w:cs="Arial"/>
          <w:sz w:val="24"/>
          <w:szCs w:val="24"/>
        </w:rPr>
        <w:t>A for net outflows and,</w:t>
      </w:r>
    </w:p>
    <w:p w:rsidR="002B7F31" w:rsidRPr="00837980" w:rsidRDefault="002B7F31" w:rsidP="00FE0D2C">
      <w:pPr>
        <w:pStyle w:val="ListParagraph"/>
        <w:numPr>
          <w:ilvl w:val="1"/>
          <w:numId w:val="28"/>
        </w:numPr>
        <w:spacing w:after="120" w:line="276" w:lineRule="auto"/>
        <w:ind w:left="900"/>
        <w:rPr>
          <w:rFonts w:ascii="Arial" w:hAnsi="Arial" w:cs="Arial"/>
          <w:b/>
          <w:sz w:val="24"/>
          <w:szCs w:val="24"/>
          <w:lang w:eastAsia="en-US"/>
        </w:rPr>
      </w:pPr>
      <w:r w:rsidRPr="00837980">
        <w:rPr>
          <w:rFonts w:ascii="Arial" w:hAnsi="Arial" w:cs="Arial"/>
          <w:sz w:val="24"/>
          <w:szCs w:val="24"/>
        </w:rPr>
        <w:t>B for net inflows</w:t>
      </w:r>
    </w:p>
    <w:p w:rsidR="002B7F31" w:rsidRPr="00837980" w:rsidRDefault="002B7F31" w:rsidP="00FE0D2C">
      <w:pPr>
        <w:pStyle w:val="ListParagraph"/>
        <w:numPr>
          <w:ilvl w:val="0"/>
          <w:numId w:val="28"/>
        </w:numPr>
        <w:spacing w:after="120" w:line="276" w:lineRule="auto"/>
        <w:ind w:left="540" w:hanging="540"/>
        <w:rPr>
          <w:rFonts w:ascii="Arial" w:hAnsi="Arial" w:cs="Arial"/>
          <w:b/>
          <w:sz w:val="24"/>
          <w:szCs w:val="24"/>
          <w:lang w:eastAsia="en-US"/>
        </w:rPr>
      </w:pPr>
      <w:r w:rsidRPr="00837980">
        <w:rPr>
          <w:rFonts w:ascii="Arial" w:hAnsi="Arial" w:cs="Arial"/>
          <w:sz w:val="24"/>
          <w:szCs w:val="24"/>
        </w:rPr>
        <w:t>Meter 2 reads:</w:t>
      </w:r>
    </w:p>
    <w:p w:rsidR="002B7F31" w:rsidRPr="00837980" w:rsidRDefault="002B7F31" w:rsidP="00FE0D2C">
      <w:pPr>
        <w:pStyle w:val="ListParagraph"/>
        <w:numPr>
          <w:ilvl w:val="1"/>
          <w:numId w:val="28"/>
        </w:numPr>
        <w:spacing w:after="120" w:line="276" w:lineRule="auto"/>
        <w:ind w:left="900"/>
        <w:rPr>
          <w:rFonts w:ascii="Arial" w:hAnsi="Arial" w:cs="Arial"/>
          <w:b/>
          <w:sz w:val="24"/>
          <w:szCs w:val="24"/>
          <w:lang w:eastAsia="en-US"/>
        </w:rPr>
      </w:pPr>
      <w:r w:rsidRPr="00837980">
        <w:rPr>
          <w:rFonts w:ascii="Arial" w:hAnsi="Arial" w:cs="Arial"/>
          <w:sz w:val="24"/>
          <w:szCs w:val="24"/>
        </w:rPr>
        <w:t>C for net outflows and,</w:t>
      </w:r>
    </w:p>
    <w:p w:rsidR="002B7F31" w:rsidRPr="00837980" w:rsidRDefault="002B7F31" w:rsidP="00FE0D2C">
      <w:pPr>
        <w:pStyle w:val="ListParagraph"/>
        <w:numPr>
          <w:ilvl w:val="1"/>
          <w:numId w:val="28"/>
        </w:numPr>
        <w:spacing w:after="120" w:line="276" w:lineRule="auto"/>
        <w:ind w:left="900"/>
        <w:rPr>
          <w:rFonts w:ascii="Arial" w:hAnsi="Arial" w:cs="Arial"/>
          <w:b/>
          <w:sz w:val="24"/>
          <w:szCs w:val="24"/>
          <w:lang w:eastAsia="en-US"/>
        </w:rPr>
      </w:pPr>
      <w:r w:rsidRPr="00837980">
        <w:rPr>
          <w:rFonts w:ascii="Arial" w:hAnsi="Arial" w:cs="Arial"/>
          <w:sz w:val="24"/>
          <w:szCs w:val="24"/>
        </w:rPr>
        <w:t xml:space="preserve">D for net inflows </w:t>
      </w:r>
    </w:p>
    <w:p w:rsidR="002B7F31" w:rsidRPr="00837980" w:rsidRDefault="002B7F31" w:rsidP="00FE0D2C">
      <w:pPr>
        <w:pStyle w:val="ListParagraph"/>
        <w:numPr>
          <w:ilvl w:val="0"/>
          <w:numId w:val="28"/>
        </w:numPr>
        <w:spacing w:after="120" w:line="276" w:lineRule="auto"/>
        <w:ind w:left="540" w:hanging="540"/>
        <w:rPr>
          <w:rFonts w:ascii="Arial" w:hAnsi="Arial" w:cs="Arial"/>
          <w:sz w:val="24"/>
          <w:szCs w:val="24"/>
        </w:rPr>
      </w:pPr>
      <w:r w:rsidRPr="00837980">
        <w:rPr>
          <w:rFonts w:ascii="Arial" w:hAnsi="Arial" w:cs="Arial"/>
          <w:noProof/>
          <w:sz w:val="24"/>
          <w:szCs w:val="24"/>
          <w:lang w:eastAsia="en-US"/>
        </w:rPr>
        <w:t>For</w:t>
      </w:r>
      <w:r w:rsidR="003A470B" w:rsidRPr="00837980">
        <w:rPr>
          <w:rFonts w:ascii="Arial" w:hAnsi="Arial" w:cs="Arial"/>
          <w:sz w:val="24"/>
          <w:szCs w:val="24"/>
        </w:rPr>
        <w:t xml:space="preserve"> a given 15-</w:t>
      </w:r>
      <w:r w:rsidRPr="00837980">
        <w:rPr>
          <w:rFonts w:ascii="Arial" w:hAnsi="Arial" w:cs="Arial"/>
          <w:sz w:val="24"/>
          <w:szCs w:val="24"/>
        </w:rPr>
        <w:t>minute Settlement Interval X:</w:t>
      </w:r>
    </w:p>
    <w:p w:rsidR="002B7F31" w:rsidRPr="00837980" w:rsidRDefault="002B7F31" w:rsidP="00FE0D2C">
      <w:pPr>
        <w:pStyle w:val="ListParagraph"/>
        <w:numPr>
          <w:ilvl w:val="1"/>
          <w:numId w:val="28"/>
        </w:numPr>
        <w:spacing w:after="120" w:line="276" w:lineRule="auto"/>
        <w:ind w:left="900"/>
        <w:rPr>
          <w:rFonts w:ascii="Arial" w:hAnsi="Arial" w:cs="Arial"/>
          <w:sz w:val="24"/>
          <w:szCs w:val="24"/>
        </w:rPr>
      </w:pPr>
      <w:r w:rsidRPr="00837980">
        <w:rPr>
          <w:rFonts w:ascii="Arial" w:hAnsi="Arial" w:cs="Arial"/>
          <w:sz w:val="24"/>
          <w:szCs w:val="24"/>
        </w:rPr>
        <w:t xml:space="preserve">Energy consumption by Native Load +Aux Load = B+C-(A+D) </w:t>
      </w:r>
    </w:p>
    <w:p w:rsidR="002B7F31" w:rsidRPr="00837980" w:rsidRDefault="002B7F31" w:rsidP="00FE0D2C">
      <w:pPr>
        <w:pStyle w:val="ListParagraph"/>
        <w:numPr>
          <w:ilvl w:val="1"/>
          <w:numId w:val="28"/>
        </w:numPr>
        <w:spacing w:after="120" w:line="276" w:lineRule="auto"/>
        <w:ind w:left="900"/>
        <w:rPr>
          <w:rFonts w:ascii="Arial" w:hAnsi="Arial" w:cs="Arial"/>
          <w:sz w:val="24"/>
          <w:szCs w:val="24"/>
        </w:rPr>
      </w:pPr>
      <w:r w:rsidRPr="00837980">
        <w:rPr>
          <w:rFonts w:ascii="Arial" w:hAnsi="Arial" w:cs="Arial"/>
          <w:sz w:val="24"/>
          <w:szCs w:val="24"/>
        </w:rPr>
        <w:t>Energy generated by DER = C</w:t>
      </w:r>
    </w:p>
    <w:p w:rsidR="002B7F31" w:rsidRPr="00837980" w:rsidRDefault="002B7F31" w:rsidP="00FE0D2C">
      <w:pPr>
        <w:pStyle w:val="ListParagraph"/>
        <w:numPr>
          <w:ilvl w:val="1"/>
          <w:numId w:val="28"/>
        </w:numPr>
        <w:spacing w:after="120" w:line="276" w:lineRule="auto"/>
        <w:ind w:left="900"/>
        <w:rPr>
          <w:rFonts w:ascii="Arial" w:hAnsi="Arial" w:cs="Arial"/>
          <w:sz w:val="24"/>
          <w:szCs w:val="24"/>
        </w:rPr>
      </w:pPr>
      <w:r w:rsidRPr="00837980">
        <w:rPr>
          <w:rFonts w:ascii="Arial" w:hAnsi="Arial" w:cs="Arial"/>
          <w:sz w:val="24"/>
          <w:szCs w:val="24"/>
        </w:rPr>
        <w:t>Energy consumed for charging storage = D</w:t>
      </w:r>
    </w:p>
    <w:p w:rsidR="00C145AF" w:rsidRPr="00837980" w:rsidRDefault="002B7F31" w:rsidP="002B7F31">
      <w:pPr>
        <w:rPr>
          <w:rFonts w:ascii="Arial" w:hAnsi="Arial" w:cs="Arial"/>
          <w:sz w:val="24"/>
          <w:szCs w:val="24"/>
        </w:rPr>
      </w:pPr>
      <w:r w:rsidRPr="00837980">
        <w:rPr>
          <w:rFonts w:ascii="Arial" w:hAnsi="Arial" w:cs="Arial"/>
          <w:noProof/>
          <w:lang w:eastAsia="en-US"/>
        </w:rPr>
        <mc:AlternateContent>
          <mc:Choice Requires="wpg">
            <w:drawing>
              <wp:anchor distT="0" distB="0" distL="114300" distR="114300" simplePos="0" relativeHeight="251693056" behindDoc="0" locked="0" layoutInCell="1" allowOverlap="1" wp14:anchorId="0ACAEE28" wp14:editId="261F3D83">
                <wp:simplePos x="0" y="0"/>
                <wp:positionH relativeFrom="column">
                  <wp:posOffset>31805</wp:posOffset>
                </wp:positionH>
                <wp:positionV relativeFrom="paragraph">
                  <wp:posOffset>269268</wp:posOffset>
                </wp:positionV>
                <wp:extent cx="5645426" cy="2159635"/>
                <wp:effectExtent l="0" t="0" r="12700" b="12065"/>
                <wp:wrapNone/>
                <wp:docPr id="2140" name="Group 2140"/>
                <wp:cNvGraphicFramePr/>
                <a:graphic xmlns:a="http://schemas.openxmlformats.org/drawingml/2006/main">
                  <a:graphicData uri="http://schemas.microsoft.com/office/word/2010/wordprocessingGroup">
                    <wpg:wgp>
                      <wpg:cNvGrpSpPr/>
                      <wpg:grpSpPr>
                        <a:xfrm>
                          <a:off x="0" y="0"/>
                          <a:ext cx="5645426" cy="2159635"/>
                          <a:chOff x="0" y="1494845"/>
                          <a:chExt cx="5645762" cy="2160218"/>
                        </a:xfrm>
                      </wpg:grpSpPr>
                      <wpg:grpSp>
                        <wpg:cNvPr id="2141" name="Group 2141"/>
                        <wpg:cNvGrpSpPr/>
                        <wpg:grpSpPr>
                          <a:xfrm>
                            <a:off x="0" y="1518699"/>
                            <a:ext cx="5645762" cy="2136364"/>
                            <a:chOff x="0" y="1733384"/>
                            <a:chExt cx="5645762" cy="2136364"/>
                          </a:xfrm>
                        </wpg:grpSpPr>
                        <wpg:grpSp>
                          <wpg:cNvPr id="2142" name="Group 2142"/>
                          <wpg:cNvGrpSpPr/>
                          <wpg:grpSpPr>
                            <a:xfrm>
                              <a:off x="0" y="1733384"/>
                              <a:ext cx="4094121" cy="2081948"/>
                              <a:chOff x="0" y="1733384"/>
                              <a:chExt cx="4094121" cy="2081948"/>
                            </a:xfrm>
                          </wpg:grpSpPr>
                          <wps:wsp>
                            <wps:cNvPr id="2143" name="Text Box 2143"/>
                            <wps:cNvSpPr txBox="1"/>
                            <wps:spPr>
                              <a:xfrm>
                                <a:off x="1351732" y="3274643"/>
                                <a:ext cx="556591" cy="540689"/>
                              </a:xfrm>
                              <a:prstGeom prst="rect">
                                <a:avLst/>
                              </a:prstGeom>
                              <a:solidFill>
                                <a:sysClr val="window" lastClr="FFFFFF"/>
                              </a:solidFill>
                              <a:ln w="6350">
                                <a:noFill/>
                              </a:ln>
                              <a:effectLst/>
                            </wps:spPr>
                            <wps:txbx>
                              <w:txbxContent>
                                <w:p w:rsidR="008350D6" w:rsidRPr="00D47CF9" w:rsidRDefault="008350D6" w:rsidP="00C145AF">
                                  <w:pPr>
                                    <w:rPr>
                                      <w:sz w:val="16"/>
                                      <w:szCs w:val="16"/>
                                    </w:rPr>
                                  </w:pPr>
                                  <w:r>
                                    <w:rPr>
                                      <w:sz w:val="16"/>
                                      <w:szCs w:val="16"/>
                                    </w:rPr>
                                    <w:t>Aux Load for Storage</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44" name="Text Box 2144"/>
                            <wps:cNvSpPr txBox="1"/>
                            <wps:spPr>
                              <a:xfrm>
                                <a:off x="3450866" y="2727297"/>
                                <a:ext cx="643255" cy="242570"/>
                              </a:xfrm>
                              <a:prstGeom prst="rect">
                                <a:avLst/>
                              </a:prstGeom>
                              <a:solidFill>
                                <a:sysClr val="window" lastClr="FFFFFF"/>
                              </a:solidFill>
                              <a:ln w="6350">
                                <a:solidFill>
                                  <a:prstClr val="black"/>
                                </a:solidFill>
                              </a:ln>
                              <a:effectLst/>
                            </wps:spPr>
                            <wps:txbx>
                              <w:txbxContent>
                                <w:p w:rsidR="008350D6" w:rsidRPr="00D47CF9" w:rsidRDefault="008350D6" w:rsidP="00C145AF">
                                  <w:pPr>
                                    <w:rPr>
                                      <w:sz w:val="16"/>
                                      <w:szCs w:val="16"/>
                                    </w:rPr>
                                  </w:pPr>
                                  <w:r>
                                    <w:rPr>
                                      <w:sz w:val="16"/>
                                      <w:szCs w:val="16"/>
                                    </w:rPr>
                                    <w:t>Meter 2</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45" name="Straight Connector 2145"/>
                            <wps:cNvCnPr/>
                            <wps:spPr>
                              <a:xfrm>
                                <a:off x="1311965" y="2639833"/>
                                <a:ext cx="1936750" cy="0"/>
                              </a:xfrm>
                              <a:prstGeom prst="line">
                                <a:avLst/>
                              </a:prstGeom>
                              <a:noFill/>
                              <a:ln w="25400" cap="flat" cmpd="sng" algn="ctr">
                                <a:solidFill>
                                  <a:sysClr val="windowText" lastClr="000000"/>
                                </a:solidFill>
                                <a:prstDash val="solid"/>
                              </a:ln>
                              <a:effectLst/>
                            </wps:spPr>
                            <wps:bodyPr/>
                          </wps:wsp>
                          <wpg:grpSp>
                            <wpg:cNvPr id="2146" name="Group 2146"/>
                            <wpg:cNvGrpSpPr/>
                            <wpg:grpSpPr>
                              <a:xfrm>
                                <a:off x="2512612" y="2631882"/>
                                <a:ext cx="1430020" cy="1072515"/>
                                <a:chOff x="0" y="0"/>
                                <a:chExt cx="2113832" cy="1247168"/>
                              </a:xfrm>
                            </wpg:grpSpPr>
                            <wps:wsp>
                              <wps:cNvPr id="2147" name="Text Box 2147"/>
                              <wps:cNvSpPr txBox="1"/>
                              <wps:spPr>
                                <a:xfrm>
                                  <a:off x="0" y="962108"/>
                                  <a:ext cx="573405" cy="241936"/>
                                </a:xfrm>
                                <a:prstGeom prst="rect">
                                  <a:avLst/>
                                </a:prstGeom>
                                <a:solidFill>
                                  <a:sysClr val="window" lastClr="FFFFFF"/>
                                </a:solidFill>
                                <a:ln w="6350">
                                  <a:noFill/>
                                </a:ln>
                                <a:effectLst/>
                              </wps:spPr>
                              <wps:txbx>
                                <w:txbxContent>
                                  <w:p w:rsidR="008350D6" w:rsidRPr="00D47CF9" w:rsidRDefault="008350D6" w:rsidP="00C145AF">
                                    <w:pPr>
                                      <w:rPr>
                                        <w:sz w:val="16"/>
                                        <w:szCs w:val="16"/>
                                      </w:rPr>
                                    </w:pPr>
                                    <w:r>
                                      <w:rPr>
                                        <w:sz w:val="16"/>
                                        <w:szCs w:val="16"/>
                                      </w:rPr>
                                      <w:t>STR</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48" name="Text Box 2148"/>
                              <wps:cNvSpPr txBox="1"/>
                              <wps:spPr>
                                <a:xfrm>
                                  <a:off x="1781092" y="850790"/>
                                  <a:ext cx="332740" cy="242570"/>
                                </a:xfrm>
                                <a:prstGeom prst="rect">
                                  <a:avLst/>
                                </a:prstGeom>
                                <a:solidFill>
                                  <a:sysClr val="window" lastClr="FFFFFF"/>
                                </a:solidFill>
                                <a:ln w="6350">
                                  <a:noFill/>
                                </a:ln>
                                <a:effectLst/>
                              </wps:spPr>
                              <wps:txbx>
                                <w:txbxContent>
                                  <w:p w:rsidR="008350D6" w:rsidRPr="00D47CF9" w:rsidRDefault="008350D6" w:rsidP="00C145AF">
                                    <w:pPr>
                                      <w:rPr>
                                        <w:sz w:val="16"/>
                                        <w:szCs w:val="16"/>
                                      </w:rPr>
                                    </w:pPr>
                                    <w:r>
                                      <w:rPr>
                                        <w:sz w:val="16"/>
                                        <w:szCs w:val="16"/>
                                      </w:rPr>
                                      <w:t>G</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49" name="Straight Connector 2149"/>
                              <wps:cNvCnPr/>
                              <wps:spPr>
                                <a:xfrm>
                                  <a:off x="270344" y="500933"/>
                                  <a:ext cx="0" cy="359410"/>
                                </a:xfrm>
                                <a:prstGeom prst="line">
                                  <a:avLst/>
                                </a:prstGeom>
                                <a:noFill/>
                                <a:ln w="25400" cap="flat" cmpd="sng" algn="ctr">
                                  <a:solidFill>
                                    <a:sysClr val="windowText" lastClr="000000"/>
                                  </a:solidFill>
                                  <a:prstDash val="solid"/>
                                </a:ln>
                                <a:effectLst/>
                              </wps:spPr>
                              <wps:bodyPr/>
                            </wps:wsp>
                            <wps:wsp>
                              <wps:cNvPr id="2150" name="Straight Connector 2150"/>
                              <wps:cNvCnPr/>
                              <wps:spPr>
                                <a:xfrm>
                                  <a:off x="0" y="858741"/>
                                  <a:ext cx="573405" cy="0"/>
                                </a:xfrm>
                                <a:prstGeom prst="line">
                                  <a:avLst/>
                                </a:prstGeom>
                                <a:noFill/>
                                <a:ln w="25400" cap="flat" cmpd="sng" algn="ctr">
                                  <a:solidFill>
                                    <a:sysClr val="windowText" lastClr="000000"/>
                                  </a:solidFill>
                                  <a:prstDash val="solid"/>
                                </a:ln>
                                <a:effectLst/>
                              </wps:spPr>
                              <wps:bodyPr/>
                            </wps:wsp>
                            <wps:wsp>
                              <wps:cNvPr id="2151" name="Straight Connector 2151"/>
                              <wps:cNvCnPr/>
                              <wps:spPr>
                                <a:xfrm>
                                  <a:off x="143123" y="1001865"/>
                                  <a:ext cx="323850" cy="0"/>
                                </a:xfrm>
                                <a:prstGeom prst="line">
                                  <a:avLst/>
                                </a:prstGeom>
                                <a:noFill/>
                                <a:ln w="25400" cap="flat" cmpd="sng" algn="ctr">
                                  <a:solidFill>
                                    <a:sysClr val="windowText" lastClr="000000"/>
                                  </a:solidFill>
                                  <a:prstDash val="solid"/>
                                </a:ln>
                                <a:effectLst/>
                              </wps:spPr>
                              <wps:bodyPr/>
                            </wps:wsp>
                            <wps:wsp>
                              <wps:cNvPr id="2152" name="Oval 2152"/>
                              <wps:cNvSpPr/>
                              <wps:spPr>
                                <a:xfrm>
                                  <a:off x="1057523" y="747423"/>
                                  <a:ext cx="697230" cy="499745"/>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3" name="Straight Connector 2153"/>
                              <wps:cNvCnPr/>
                              <wps:spPr>
                                <a:xfrm flipV="1">
                                  <a:off x="1423283" y="492981"/>
                                  <a:ext cx="0" cy="245745"/>
                                </a:xfrm>
                                <a:prstGeom prst="line">
                                  <a:avLst/>
                                </a:prstGeom>
                                <a:noFill/>
                                <a:ln w="25400" cap="flat" cmpd="sng" algn="ctr">
                                  <a:solidFill>
                                    <a:sysClr val="windowText" lastClr="000000"/>
                                  </a:solidFill>
                                  <a:prstDash val="solid"/>
                                </a:ln>
                                <a:effectLst/>
                              </wps:spPr>
                              <wps:bodyPr/>
                            </wps:wsp>
                            <wps:wsp>
                              <wps:cNvPr id="2154" name="Straight Connector 2154"/>
                              <wps:cNvCnPr/>
                              <wps:spPr>
                                <a:xfrm>
                                  <a:off x="262393" y="492981"/>
                                  <a:ext cx="1168400" cy="0"/>
                                </a:xfrm>
                                <a:prstGeom prst="line">
                                  <a:avLst/>
                                </a:prstGeom>
                                <a:noFill/>
                                <a:ln w="25400" cap="flat" cmpd="sng" algn="ctr">
                                  <a:solidFill>
                                    <a:sysClr val="windowText" lastClr="000000"/>
                                  </a:solidFill>
                                  <a:prstDash val="solid"/>
                                </a:ln>
                                <a:effectLst/>
                              </wps:spPr>
                              <wps:bodyPr/>
                            </wps:wsp>
                            <wps:wsp>
                              <wps:cNvPr id="2155" name="Straight Connector 2155"/>
                              <wps:cNvCnPr/>
                              <wps:spPr>
                                <a:xfrm flipV="1">
                                  <a:off x="1081377" y="0"/>
                                  <a:ext cx="0" cy="500380"/>
                                </a:xfrm>
                                <a:prstGeom prst="line">
                                  <a:avLst/>
                                </a:prstGeom>
                                <a:noFill/>
                                <a:ln w="25400" cap="flat" cmpd="sng" algn="ctr">
                                  <a:solidFill>
                                    <a:sysClr val="windowText" lastClr="000000"/>
                                  </a:solidFill>
                                  <a:prstDash val="solid"/>
                                </a:ln>
                                <a:effectLst/>
                              </wps:spPr>
                              <wps:bodyPr/>
                            </wps:wsp>
                            <wps:wsp>
                              <wps:cNvPr id="2156" name="Oval 2156"/>
                              <wps:cNvSpPr/>
                              <wps:spPr>
                                <a:xfrm>
                                  <a:off x="906449" y="246491"/>
                                  <a:ext cx="348615" cy="124460"/>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7" name="Freeform 2157"/>
                              <wps:cNvSpPr/>
                              <wps:spPr>
                                <a:xfrm>
                                  <a:off x="1319916" y="962108"/>
                                  <a:ext cx="176530" cy="110490"/>
                                </a:xfrm>
                                <a:custGeom>
                                  <a:avLst/>
                                  <a:gdLst>
                                    <a:gd name="connsiteX0" fmla="*/ 0 w 1378424"/>
                                    <a:gd name="connsiteY0" fmla="*/ 354846 h 696045"/>
                                    <a:gd name="connsiteX1" fmla="*/ 341194 w 1378424"/>
                                    <a:gd name="connsiteY1" fmla="*/ 4 h 696045"/>
                                    <a:gd name="connsiteX2" fmla="*/ 702860 w 1378424"/>
                                    <a:gd name="connsiteY2" fmla="*/ 348022 h 696045"/>
                                    <a:gd name="connsiteX3" fmla="*/ 1037230 w 1378424"/>
                                    <a:gd name="connsiteY3" fmla="*/ 696040 h 696045"/>
                                    <a:gd name="connsiteX4" fmla="*/ 1378424 w 1378424"/>
                                    <a:gd name="connsiteY4" fmla="*/ 354846 h 6960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8424" h="696045">
                                      <a:moveTo>
                                        <a:pt x="0" y="354846"/>
                                      </a:moveTo>
                                      <a:cubicBezTo>
                                        <a:pt x="112025" y="177993"/>
                                        <a:pt x="224051" y="1141"/>
                                        <a:pt x="341194" y="4"/>
                                      </a:cubicBezTo>
                                      <a:cubicBezTo>
                                        <a:pt x="458337" y="-1133"/>
                                        <a:pt x="586854" y="232016"/>
                                        <a:pt x="702860" y="348022"/>
                                      </a:cubicBezTo>
                                      <a:cubicBezTo>
                                        <a:pt x="818866" y="464028"/>
                                        <a:pt x="924636" y="694903"/>
                                        <a:pt x="1037230" y="696040"/>
                                      </a:cubicBezTo>
                                      <a:cubicBezTo>
                                        <a:pt x="1149824" y="697177"/>
                                        <a:pt x="1264124" y="526011"/>
                                        <a:pt x="1378424" y="354846"/>
                                      </a:cubicBezTo>
                                    </a:path>
                                  </a:pathLst>
                                </a:cu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58" name="Straight Arrow Connector 2158"/>
                            <wps:cNvCnPr/>
                            <wps:spPr>
                              <a:xfrm>
                                <a:off x="1987826" y="2035534"/>
                                <a:ext cx="332796" cy="187352"/>
                              </a:xfrm>
                              <a:prstGeom prst="straightConnector1">
                                <a:avLst/>
                              </a:prstGeom>
                              <a:noFill/>
                              <a:ln w="15875" cap="flat" cmpd="sng" algn="ctr">
                                <a:solidFill>
                                  <a:sysClr val="windowText" lastClr="000000"/>
                                </a:solidFill>
                                <a:prstDash val="sysDash"/>
                                <a:tailEnd type="arrow"/>
                              </a:ln>
                              <a:effectLst/>
                            </wps:spPr>
                            <wps:bodyPr/>
                          </wps:wsp>
                          <wps:wsp>
                            <wps:cNvPr id="2160" name="Straight Connector 2160"/>
                            <wps:cNvCnPr/>
                            <wps:spPr>
                              <a:xfrm>
                                <a:off x="1025718" y="2790908"/>
                                <a:ext cx="580390" cy="0"/>
                              </a:xfrm>
                              <a:prstGeom prst="line">
                                <a:avLst/>
                              </a:prstGeom>
                              <a:noFill/>
                              <a:ln w="25400" cap="flat" cmpd="sng" algn="ctr">
                                <a:solidFill>
                                  <a:sysClr val="windowText" lastClr="000000"/>
                                </a:solidFill>
                                <a:prstDash val="solid"/>
                              </a:ln>
                              <a:effectLst/>
                            </wps:spPr>
                            <wps:bodyPr/>
                          </wps:wsp>
                          <wps:wsp>
                            <wps:cNvPr id="2161" name="Straight Connector 2161"/>
                            <wps:cNvCnPr/>
                            <wps:spPr>
                              <a:xfrm flipV="1">
                                <a:off x="1033670" y="2790908"/>
                                <a:ext cx="0" cy="483235"/>
                              </a:xfrm>
                              <a:prstGeom prst="line">
                                <a:avLst/>
                              </a:prstGeom>
                              <a:noFill/>
                              <a:ln w="25400" cap="flat" cmpd="sng" algn="ctr">
                                <a:solidFill>
                                  <a:sysClr val="windowText" lastClr="000000"/>
                                </a:solidFill>
                                <a:prstDash val="solid"/>
                                <a:headEnd type="arrow"/>
                                <a:tailEnd type="none"/>
                              </a:ln>
                              <a:effectLst/>
                            </wps:spPr>
                            <wps:bodyPr/>
                          </wps:wsp>
                          <wps:wsp>
                            <wps:cNvPr id="2162" name="Straight Connector 2162"/>
                            <wps:cNvCnPr/>
                            <wps:spPr>
                              <a:xfrm flipV="1">
                                <a:off x="1606164" y="2790908"/>
                                <a:ext cx="0" cy="483235"/>
                              </a:xfrm>
                              <a:prstGeom prst="line">
                                <a:avLst/>
                              </a:prstGeom>
                              <a:noFill/>
                              <a:ln w="25400" cap="flat" cmpd="sng" algn="ctr">
                                <a:solidFill>
                                  <a:sysClr val="windowText" lastClr="000000"/>
                                </a:solidFill>
                                <a:prstDash val="solid"/>
                                <a:headEnd type="arrow"/>
                                <a:tailEnd type="none"/>
                              </a:ln>
                              <a:effectLst/>
                            </wps:spPr>
                            <wps:bodyPr/>
                          </wps:wsp>
                          <wps:wsp>
                            <wps:cNvPr id="2163" name="Straight Connector 2163"/>
                            <wps:cNvCnPr/>
                            <wps:spPr>
                              <a:xfrm flipV="1">
                                <a:off x="1311965" y="2639833"/>
                                <a:ext cx="0" cy="149860"/>
                              </a:xfrm>
                              <a:prstGeom prst="line">
                                <a:avLst/>
                              </a:prstGeom>
                              <a:noFill/>
                              <a:ln w="25400" cap="flat" cmpd="sng" algn="ctr">
                                <a:solidFill>
                                  <a:sysClr val="windowText" lastClr="000000"/>
                                </a:solidFill>
                                <a:prstDash val="solid"/>
                              </a:ln>
                              <a:effectLst/>
                            </wps:spPr>
                            <wps:bodyPr/>
                          </wps:wsp>
                          <wps:wsp>
                            <wps:cNvPr id="2164" name="Text Box 2164"/>
                            <wps:cNvSpPr txBox="1"/>
                            <wps:spPr>
                              <a:xfrm>
                                <a:off x="1423284" y="2226365"/>
                                <a:ext cx="643255" cy="242570"/>
                              </a:xfrm>
                              <a:prstGeom prst="rect">
                                <a:avLst/>
                              </a:prstGeom>
                              <a:solidFill>
                                <a:sysClr val="window" lastClr="FFFFFF"/>
                              </a:solidFill>
                              <a:ln w="6350">
                                <a:solidFill>
                                  <a:prstClr val="black"/>
                                </a:solidFill>
                              </a:ln>
                              <a:effectLst/>
                            </wps:spPr>
                            <wps:txbx>
                              <w:txbxContent>
                                <w:p w:rsidR="008350D6" w:rsidRPr="00D47CF9" w:rsidRDefault="008350D6" w:rsidP="00C145AF">
                                  <w:pPr>
                                    <w:rPr>
                                      <w:sz w:val="16"/>
                                      <w:szCs w:val="16"/>
                                    </w:rPr>
                                  </w:pPr>
                                  <w:r>
                                    <w:rPr>
                                      <w:sz w:val="16"/>
                                      <w:szCs w:val="16"/>
                                    </w:rPr>
                                    <w:t>Meter 1</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65" name="Text Box 2165"/>
                            <wps:cNvSpPr txBox="1"/>
                            <wps:spPr>
                              <a:xfrm>
                                <a:off x="492981" y="3267986"/>
                                <a:ext cx="779145" cy="285750"/>
                              </a:xfrm>
                              <a:prstGeom prst="rect">
                                <a:avLst/>
                              </a:prstGeom>
                              <a:solidFill>
                                <a:sysClr val="window" lastClr="FFFFFF"/>
                              </a:solidFill>
                              <a:ln w="6350">
                                <a:noFill/>
                              </a:ln>
                              <a:effectLst/>
                            </wps:spPr>
                            <wps:txbx>
                              <w:txbxContent>
                                <w:p w:rsidR="008350D6" w:rsidRPr="00D47CF9" w:rsidRDefault="008350D6" w:rsidP="00C145AF">
                                  <w:pPr>
                                    <w:rPr>
                                      <w:sz w:val="16"/>
                                      <w:szCs w:val="16"/>
                                    </w:rPr>
                                  </w:pPr>
                                  <w:r>
                                    <w:rPr>
                                      <w:sz w:val="16"/>
                                      <w:szCs w:val="16"/>
                                    </w:rPr>
                                    <w:t>Native Load</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66" name="Text Box 2166"/>
                            <wps:cNvSpPr txBox="1"/>
                            <wps:spPr>
                              <a:xfrm>
                                <a:off x="1304014" y="1733384"/>
                                <a:ext cx="809625" cy="388620"/>
                              </a:xfrm>
                              <a:prstGeom prst="rect">
                                <a:avLst/>
                              </a:prstGeom>
                              <a:solidFill>
                                <a:sysClr val="window" lastClr="FFFFFF"/>
                              </a:solidFill>
                              <a:ln w="6350">
                                <a:solidFill>
                                  <a:prstClr val="black"/>
                                </a:solidFill>
                              </a:ln>
                              <a:effectLst/>
                            </wps:spPr>
                            <wps:txbx>
                              <w:txbxContent>
                                <w:p w:rsidR="008350D6" w:rsidRPr="00D47CF9" w:rsidRDefault="008350D6" w:rsidP="00C145AF">
                                  <w:pPr>
                                    <w:rPr>
                                      <w:sz w:val="16"/>
                                      <w:szCs w:val="16"/>
                                    </w:rPr>
                                  </w:pPr>
                                  <w:r>
                                    <w:rPr>
                                      <w:sz w:val="16"/>
                                      <w:szCs w:val="16"/>
                                    </w:rPr>
                                    <w:t>Service Delivery Point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67" name="Text Box 2167"/>
                            <wps:cNvSpPr txBox="1"/>
                            <wps:spPr>
                              <a:xfrm>
                                <a:off x="0" y="2266122"/>
                                <a:ext cx="1208405" cy="370205"/>
                              </a:xfrm>
                              <a:prstGeom prst="rect">
                                <a:avLst/>
                              </a:prstGeom>
                              <a:solidFill>
                                <a:sysClr val="window" lastClr="FFFFFF"/>
                              </a:solidFill>
                              <a:ln w="6350">
                                <a:noFill/>
                              </a:ln>
                              <a:effectLst/>
                            </wps:spPr>
                            <wps:txbx>
                              <w:txbxContent>
                                <w:p w:rsidR="008350D6" w:rsidRPr="00EB0DEB" w:rsidRDefault="008350D6" w:rsidP="00C145AF">
                                  <w:pPr>
                                    <w:rPr>
                                      <w:b/>
                                      <w:sz w:val="16"/>
                                      <w:szCs w:val="16"/>
                                    </w:rPr>
                                  </w:pPr>
                                  <w:r w:rsidRPr="00EB0DEB">
                                    <w:rPr>
                                      <w:b/>
                                      <w:sz w:val="16"/>
                                      <w:szCs w:val="16"/>
                                    </w:rPr>
                                    <w:t>Distribution Network</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68" name="Straight Connector 2168"/>
                            <wps:cNvCnPr/>
                            <wps:spPr>
                              <a:xfrm flipV="1">
                                <a:off x="2329732" y="1956021"/>
                                <a:ext cx="0" cy="682625"/>
                              </a:xfrm>
                              <a:prstGeom prst="line">
                                <a:avLst/>
                              </a:prstGeom>
                              <a:noFill/>
                              <a:ln w="25400" cap="flat" cmpd="sng" algn="ctr">
                                <a:solidFill>
                                  <a:sysClr val="windowText" lastClr="000000"/>
                                </a:solidFill>
                                <a:prstDash val="solid"/>
                              </a:ln>
                              <a:effectLst/>
                            </wps:spPr>
                            <wps:bodyPr/>
                          </wps:wsp>
                          <wps:wsp>
                            <wps:cNvPr id="2169" name="Oval 2169"/>
                            <wps:cNvSpPr/>
                            <wps:spPr>
                              <a:xfrm>
                                <a:off x="2154804" y="2266122"/>
                                <a:ext cx="347980" cy="12382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0" name="Oval 2170"/>
                          <wps:cNvSpPr/>
                          <wps:spPr>
                            <a:xfrm>
                              <a:off x="2425148" y="3053301"/>
                              <a:ext cx="1566482" cy="816447"/>
                            </a:xfrm>
                            <a:prstGeom prst="ellipse">
                              <a:avLst/>
                            </a:prstGeom>
                            <a:solidFill>
                              <a:schemeClr val="bg1">
                                <a:alpha val="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1" name="Text Box 2171"/>
                          <wps:cNvSpPr txBox="1"/>
                          <wps:spPr>
                            <a:xfrm>
                              <a:off x="4380103" y="3148717"/>
                              <a:ext cx="1265659" cy="241935"/>
                            </a:xfrm>
                            <a:prstGeom prst="rect">
                              <a:avLst/>
                            </a:prstGeom>
                            <a:solidFill>
                              <a:sysClr val="window" lastClr="FFFFFF"/>
                            </a:solidFill>
                            <a:ln w="6350">
                              <a:solidFill>
                                <a:prstClr val="black"/>
                              </a:solidFill>
                            </a:ln>
                            <a:effectLst/>
                          </wps:spPr>
                          <wps:txbx>
                            <w:txbxContent>
                              <w:p w:rsidR="008350D6" w:rsidRPr="00D47CF9" w:rsidRDefault="008350D6" w:rsidP="00C145AF">
                                <w:pPr>
                                  <w:rPr>
                                    <w:sz w:val="16"/>
                                    <w:szCs w:val="16"/>
                                  </w:rPr>
                                </w:pPr>
                                <w:r>
                                  <w:rPr>
                                    <w:sz w:val="16"/>
                                    <w:szCs w:val="16"/>
                                  </w:rPr>
                                  <w:t>DER Light or Heavy</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72" name="Straight Arrow Connector 2172"/>
                          <wps:cNvCnPr/>
                          <wps:spPr>
                            <a:xfrm flipH="1">
                              <a:off x="3975652" y="3267986"/>
                              <a:ext cx="389890" cy="71755"/>
                            </a:xfrm>
                            <a:prstGeom prst="straightConnector1">
                              <a:avLst/>
                            </a:prstGeom>
                            <a:noFill/>
                            <a:ln w="15875" cap="flat" cmpd="sng" algn="ctr">
                              <a:solidFill>
                                <a:sysClr val="windowText" lastClr="000000"/>
                              </a:solidFill>
                              <a:prstDash val="sysDash"/>
                              <a:tailEnd type="arrow"/>
                            </a:ln>
                            <a:effectLst/>
                          </wps:spPr>
                          <wps:bodyPr/>
                        </wps:wsp>
                      </wpg:grpSp>
                      <wps:wsp>
                        <wps:cNvPr id="2173" name="Straight Arrow Connector 2173"/>
                        <wps:cNvCnPr/>
                        <wps:spPr>
                          <a:xfrm flipV="1">
                            <a:off x="2608028" y="1741335"/>
                            <a:ext cx="0" cy="5129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74" name="Straight Arrow Connector 2174"/>
                        <wps:cNvCnPr/>
                        <wps:spPr>
                          <a:xfrm flipV="1">
                            <a:off x="2846567" y="1749287"/>
                            <a:ext cx="0" cy="512445"/>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2175" name="Text Box 2175"/>
                        <wps:cNvSpPr txBox="1"/>
                        <wps:spPr>
                          <a:xfrm>
                            <a:off x="2512612" y="1494845"/>
                            <a:ext cx="182880" cy="242570"/>
                          </a:xfrm>
                          <a:prstGeom prst="rect">
                            <a:avLst/>
                          </a:prstGeom>
                          <a:solidFill>
                            <a:sysClr val="window" lastClr="FFFFFF"/>
                          </a:solidFill>
                          <a:ln w="6350">
                            <a:solidFill>
                              <a:prstClr val="black"/>
                            </a:solidFill>
                          </a:ln>
                          <a:effectLst/>
                        </wps:spPr>
                        <wps:txbx>
                          <w:txbxContent>
                            <w:p w:rsidR="008350D6" w:rsidRPr="00D47CF9" w:rsidRDefault="008350D6" w:rsidP="00C145AF">
                              <w:pPr>
                                <w:rPr>
                                  <w:sz w:val="16"/>
                                  <w:szCs w:val="16"/>
                                </w:rPr>
                              </w:pPr>
                              <w:r>
                                <w:rPr>
                                  <w:sz w:val="16"/>
                                  <w:szCs w:val="16"/>
                                </w:rPr>
                                <w:t>A</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76" name="Text Box 2176"/>
                        <wps:cNvSpPr txBox="1"/>
                        <wps:spPr>
                          <a:xfrm>
                            <a:off x="2759103" y="1502796"/>
                            <a:ext cx="182880" cy="242570"/>
                          </a:xfrm>
                          <a:prstGeom prst="rect">
                            <a:avLst/>
                          </a:prstGeom>
                          <a:solidFill>
                            <a:sysClr val="window" lastClr="FFFFFF"/>
                          </a:solidFill>
                          <a:ln w="6350">
                            <a:solidFill>
                              <a:prstClr val="black"/>
                            </a:solidFill>
                          </a:ln>
                          <a:effectLst/>
                        </wps:spPr>
                        <wps:txbx>
                          <w:txbxContent>
                            <w:p w:rsidR="008350D6" w:rsidRPr="00D47CF9" w:rsidRDefault="008350D6" w:rsidP="00C145AF">
                              <w:pPr>
                                <w:rPr>
                                  <w:sz w:val="16"/>
                                  <w:szCs w:val="16"/>
                                </w:rPr>
                              </w:pPr>
                              <w:r>
                                <w:rPr>
                                  <w:sz w:val="16"/>
                                  <w:szCs w:val="16"/>
                                </w:rPr>
                                <w:t>B</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77" name="Straight Arrow Connector 2177"/>
                        <wps:cNvCnPr/>
                        <wps:spPr>
                          <a:xfrm flipV="1">
                            <a:off x="4214191" y="2289975"/>
                            <a:ext cx="0" cy="512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78" name="Text Box 2178"/>
                        <wps:cNvSpPr txBox="1"/>
                        <wps:spPr>
                          <a:xfrm>
                            <a:off x="4110824" y="2051436"/>
                            <a:ext cx="182880" cy="242570"/>
                          </a:xfrm>
                          <a:prstGeom prst="rect">
                            <a:avLst/>
                          </a:prstGeom>
                          <a:solidFill>
                            <a:sysClr val="window" lastClr="FFFFFF"/>
                          </a:solidFill>
                          <a:ln w="6350">
                            <a:solidFill>
                              <a:prstClr val="black"/>
                            </a:solidFill>
                          </a:ln>
                          <a:effectLst/>
                        </wps:spPr>
                        <wps:txbx>
                          <w:txbxContent>
                            <w:p w:rsidR="008350D6" w:rsidRPr="00D47CF9" w:rsidRDefault="008350D6" w:rsidP="00C145AF">
                              <w:pPr>
                                <w:rPr>
                                  <w:sz w:val="16"/>
                                  <w:szCs w:val="16"/>
                                </w:rPr>
                              </w:pPr>
                              <w:r>
                                <w:rPr>
                                  <w:sz w:val="16"/>
                                  <w:szCs w:val="16"/>
                                </w:rPr>
                                <w:t>C</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s:wsp>
                        <wps:cNvPr id="2179" name="Straight Arrow Connector 2179"/>
                        <wps:cNvCnPr/>
                        <wps:spPr>
                          <a:xfrm flipV="1">
                            <a:off x="4468633" y="2289975"/>
                            <a:ext cx="0" cy="512445"/>
                          </a:xfrm>
                          <a:prstGeom prst="straightConnector1">
                            <a:avLst/>
                          </a:prstGeom>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wps:wsp>
                      <wps:wsp>
                        <wps:cNvPr id="2180" name="Text Box 2180"/>
                        <wps:cNvSpPr txBox="1"/>
                        <wps:spPr>
                          <a:xfrm>
                            <a:off x="4381169" y="2043485"/>
                            <a:ext cx="182880" cy="242570"/>
                          </a:xfrm>
                          <a:prstGeom prst="rect">
                            <a:avLst/>
                          </a:prstGeom>
                          <a:solidFill>
                            <a:sysClr val="window" lastClr="FFFFFF"/>
                          </a:solidFill>
                          <a:ln w="6350">
                            <a:solidFill>
                              <a:prstClr val="black"/>
                            </a:solidFill>
                          </a:ln>
                          <a:effectLst/>
                        </wps:spPr>
                        <wps:txbx>
                          <w:txbxContent>
                            <w:p w:rsidR="008350D6" w:rsidRPr="00D47CF9" w:rsidRDefault="008350D6" w:rsidP="00C145AF">
                              <w:pPr>
                                <w:rPr>
                                  <w:sz w:val="16"/>
                                  <w:szCs w:val="16"/>
                                </w:rPr>
                              </w:pPr>
                              <w:r>
                                <w:rPr>
                                  <w:sz w:val="16"/>
                                  <w:szCs w:val="16"/>
                                </w:rPr>
                                <w:t>D</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40" o:spid="_x0000_s1218" style="position:absolute;margin-left:2.5pt;margin-top:21.2pt;width:444.5pt;height:170.05pt;z-index:251693056;mso-width-relative:margin;mso-height-relative:margin" coordorigin=",14948" coordsize="56457,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">
                <v:group id="Group 2141" o:spid="_x0000_s1219" style="position:absolute;top:15186;width:56457;height:21364" coordorigin=",17333" coordsize="56457,21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cHtMYAAADdAAAADwAAAGRycy9kb3ducmV2LnhtbESPT2vCQBTE7wW/w/KE&#10;3upmtRWJriKipQcp+AfE2yP7TILZtyG7JvHbdwuFHoeZ+Q2zWPW2Ei01vnSsQY0SEMSZMyXnGs6n&#10;3dsMhA/IBivHpOFJHlbLwcsCU+M6PlB7DLmIEPYpaihCqFMpfVaQRT9yNXH0bq6xGKJscmka7CLc&#10;VnKcJFNpseS4UGBNm4Ky+/FhNXx22K0natvu77fN83r6+L7sFWn9OuzXcxCB+vAf/mt/GQ1j9a7g&#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Nwe0xgAAAN0A&#10;AAAPAAAAAAAAAAAAAAAAAKoCAABkcnMvZG93bnJldi54bWxQSwUGAAAAAAQABAD6AAAAnQMAAAAA&#10;">
                  <v:group id="Group 2142" o:spid="_x0000_s1220" style="position:absolute;top:17333;width:40941;height:20820" coordorigin=",17333" coordsize="40941,20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WZw8YAAADdAAAADwAAAGRycy9kb3ducmV2LnhtbESPT2vCQBTE7wW/w/IE&#10;b3WT2IpEVxFR6UEK/gHx9sg+k2D2bciuSfz23UKhx2FmfsMsVr2pREuNKy0riMcRCOLM6pJzBZfz&#10;7n0GwnlkjZVlUvAiB6vl4G2BqbYdH6k9+VwECLsUFRTe16mULivIoBvbmjh4d9sY9EE2udQNdgFu&#10;KplE0VQaLDksFFjTpqDscXoaBfsOu/Uk3raHx33zup0/v6+HmJQaDfv1HISn3v+H/9pfWkESfyT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5ZnDxgAAAN0A&#10;AAAPAAAAAAAAAAAAAAAAAKoCAABkcnMvZG93bnJldi54bWxQSwUGAAAAAAQABAD6AAAAnQMAAAAA&#10;">
                    <v:shape id="Text Box 2143" o:spid="_x0000_s1221" type="#_x0000_t202" style="position:absolute;left:13517;top:32746;width:5566;height:5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VNcYA&#10;AADdAAAADwAAAGRycy9kb3ducmV2LnhtbESP3WrCQBSE7wu+w3IK3jUbY/0huorElvZKMPoAx+wx&#10;Cc2eDdk1pm/fFYReDjPzDbPeDqYRPXWutqxgEsUgiAuray4VnE+fb0sQziNrbCyTgl9ysN2MXtaY&#10;anvnI/W5L0WAsEtRQeV9m0rpiooMusi2xMG72s6gD7Irpe7wHuCmkUkcz6XBmsNChS1lFRU/+c0o&#10;mGXF136xvCXlx/6c1H2czw6XTKnx67BbgfA0+P/ws/2tFSST9yk83oQn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sVNcYAAADdAAAADwAAAAAAAAAAAAAAAACYAgAAZHJz&#10;L2Rvd25yZXYueG1sUEsFBgAAAAAEAAQA9QAAAIsDAAAAAA==&#10;" fillcolor="window" stroked="f" strokeweight=".5pt">
                      <v:textbox inset="3.6pt,,3.6pt">
                        <w:txbxContent>
                          <w:p w:rsidR="008350D6" w:rsidRPr="00D47CF9" w:rsidRDefault="008350D6" w:rsidP="00C145AF">
                            <w:pPr>
                              <w:rPr>
                                <w:sz w:val="16"/>
                                <w:szCs w:val="16"/>
                              </w:rPr>
                            </w:pPr>
                            <w:r>
                              <w:rPr>
                                <w:sz w:val="16"/>
                                <w:szCs w:val="16"/>
                              </w:rPr>
                              <w:t>Aux Load for Storage</w:t>
                            </w:r>
                          </w:p>
                        </w:txbxContent>
                      </v:textbox>
                    </v:shape>
                    <v:shape id="Text Box 2144" o:spid="_x0000_s1222" type="#_x0000_t202" style="position:absolute;left:34508;top:27272;width:6433;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YSDcQA&#10;AADdAAAADwAAAGRycy9kb3ducmV2LnhtbESPT4vCMBTE7wt+h/AEb2uqyLJUo6jo4l5k/QceH82z&#10;LTYvpcna+O2NIHgcZuY3zGQWTCVu1LjSsoJBPwFBnFldcq7geFh/foNwHlljZZkU3MnBbNr5mGCq&#10;bcs7uu19LiKEXYoKCu/rVEqXFWTQ9W1NHL2LbQz6KJtc6gbbCDeVHCbJlzRYclwosKZlQdl1/28U&#10;hPCzyM7bU+3mq1+7Sa75n1y3SvW6YT4G4Sn4d/jV3mgFw8FoBM838Qn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Eg3EAAAA3QAAAA8AAAAAAAAAAAAAAAAAmAIAAGRycy9k&#10;b3ducmV2LnhtbFBLBQYAAAAABAAEAPUAAACJAwAAAAA=&#10;" fillcolor="window" strokeweight=".5pt">
                      <v:textbox inset="3.6pt,,3.6pt">
                        <w:txbxContent>
                          <w:p w:rsidR="008350D6" w:rsidRPr="00D47CF9" w:rsidRDefault="008350D6" w:rsidP="00C145AF">
                            <w:pPr>
                              <w:rPr>
                                <w:sz w:val="16"/>
                                <w:szCs w:val="16"/>
                              </w:rPr>
                            </w:pPr>
                            <w:r>
                              <w:rPr>
                                <w:sz w:val="16"/>
                                <w:szCs w:val="16"/>
                              </w:rPr>
                              <w:t>Meter 2</w:t>
                            </w:r>
                          </w:p>
                        </w:txbxContent>
                      </v:textbox>
                    </v:shape>
                    <v:line id="Straight Connector 2145" o:spid="_x0000_s1223" style="position:absolute;visibility:visible;mso-wrap-style:square" from="13119,26398" to="32487,26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pCr8YAAADdAAAADwAAAGRycy9kb3ducmV2LnhtbESPT2vCQBTE74V+h+UVvNVNxFpJ3YT4&#10;p9Sj2lo8PrKvSTD7NmRXE799Vyj0OMzMb5hFNphGXKlztWUF8TgCQVxYXXOp4Ovz/XkOwnlkjY1l&#10;UnAjB1n6+LDARNue93Q9+FIECLsEFVTet4mUrqjIoBvbljh4P7Yz6IPsSqk77APcNHISRTNpsOaw&#10;UGFLq4qK8+FiFOjl6Sjrze1jPtPH75N7zXdy3Ss1ehryNxCeBv8f/mtvtYJJPH2B+5v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KQq/GAAAA3QAAAA8AAAAAAAAA&#10;AAAAAAAAoQIAAGRycy9kb3ducmV2LnhtbFBLBQYAAAAABAAEAPkAAACUAwAAAAA=&#10;" strokecolor="windowText" strokeweight="2pt"/>
                    <v:group id="Group 2146" o:spid="_x0000_s1224" style="position:absolute;left:25126;top:26318;width:14300;height:10725" coordsize="21138,124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6fwMUAAADdAAAADwAAAGRycy9kb3ducmV2LnhtbESPQYvCMBSE78L+h/CE&#10;vWlaV2WpRhFZlz2IoC6It0fzbIvNS2liW/+9EQSPw8x8w8yXnSlFQ7UrLCuIhxEI4tTqgjMF/8fN&#10;4BuE88gaS8uk4E4OlouP3hwTbVveU3PwmQgQdgkqyL2vEildmpNBN7QVcfAutjbog6wzqWtsA9yU&#10;chRFU2mw4LCQY0XrnNLr4WYU/LbYrr7in2Z7vazv5+Nkd9rGpNRnv1vNQHjq/Dv8av9pBaN4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en8DFAAAA3QAA&#10;AA8AAAAAAAAAAAAAAAAAqgIAAGRycy9kb3ducmV2LnhtbFBLBQYAAAAABAAEAPoAAACcAwAAAAA=&#10;">
                      <v:shape id="Text Box 2147" o:spid="_x0000_s1225" type="#_x0000_t202" style="position:absolute;top:9621;width:5734;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TNsQA&#10;AADdAAAADwAAAGRycy9kb3ducmV2LnhtbESP0YrCMBRE3xf8h3AF39bUoqtUo0hV3KeF7foB1+ba&#10;Fpub0sRa/94sCD4OM3OGWW16U4uOWldZVjAZRyCIc6srLhSc/g6fCxDOI2usLZOCBznYrAcfK0y0&#10;vfMvdZkvRICwS1BB6X2TSOnykgy6sW2Ig3exrUEfZFtI3eI9wE0t4yj6kgYrDgslNpSWlF+zm1Ew&#10;S/Pjbr64xcV+d4qrLspmP+dUqdGw3y5BeOr9O/xqf2sF8WQ6h/834QnI9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EzbEAAAA3QAAAA8AAAAAAAAAAAAAAAAAmAIAAGRycy9k&#10;b3ducmV2LnhtbFBLBQYAAAAABAAEAPUAAACJAwAAAAA=&#10;" fillcolor="window" stroked="f" strokeweight=".5pt">
                        <v:textbox inset="3.6pt,,3.6pt">
                          <w:txbxContent>
                            <w:p w:rsidR="008350D6" w:rsidRPr="00D47CF9" w:rsidRDefault="008350D6" w:rsidP="00C145AF">
                              <w:pPr>
                                <w:rPr>
                                  <w:sz w:val="16"/>
                                  <w:szCs w:val="16"/>
                                </w:rPr>
                              </w:pPr>
                              <w:r>
                                <w:rPr>
                                  <w:sz w:val="16"/>
                                  <w:szCs w:val="16"/>
                                </w:rPr>
                                <w:t>STR</w:t>
                              </w:r>
                            </w:p>
                          </w:txbxContent>
                        </v:textbox>
                      </v:shape>
                      <v:shape id="Text Box 2148" o:spid="_x0000_s1226" type="#_x0000_t202" style="position:absolute;left:17810;top:8507;width:3328;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RMIA&#10;AADdAAAADwAAAGRycy9kb3ducmV2LnhtbERPy4rCMBTdC/MP4Q7MTlOLj1KNMlQHXQl2/IA7zbUt&#10;09yUJtb692YhuDyc93o7mEb01LnasoLpJAJBXFhdc6ng8vszTkA4j6yxsUwKHuRgu/kYrTHV9s5n&#10;6nNfihDCLkUFlfdtKqUrKjLoJrYlDtzVdgZ9gF0pdYf3EG4aGUfRQhqsOTRU2FJWUfGf34yCeVYc&#10;dsvkFpf73SWu+yifn/4ypb4+h+8VCE+Df4tf7qNWEE9nYW54E5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D4dEwgAAAN0AAAAPAAAAAAAAAAAAAAAAAJgCAABkcnMvZG93&#10;bnJldi54bWxQSwUGAAAAAAQABAD1AAAAhwMAAAAA&#10;" fillcolor="window" stroked="f" strokeweight=".5pt">
                        <v:textbox inset="3.6pt,,3.6pt">
                          <w:txbxContent>
                            <w:p w:rsidR="008350D6" w:rsidRPr="00D47CF9" w:rsidRDefault="008350D6" w:rsidP="00C145AF">
                              <w:pPr>
                                <w:rPr>
                                  <w:sz w:val="16"/>
                                  <w:szCs w:val="16"/>
                                </w:rPr>
                              </w:pPr>
                              <w:r>
                                <w:rPr>
                                  <w:sz w:val="16"/>
                                  <w:szCs w:val="16"/>
                                </w:rPr>
                                <w:t>G</w:t>
                              </w:r>
                            </w:p>
                          </w:txbxContent>
                        </v:textbox>
                      </v:shape>
                      <v:line id="Straight Connector 2149" o:spid="_x0000_s1227" style="position:absolute;visibility:visible;mso-wrap-style:square" from="2703,5009" to="2703,8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dIqsYAAADdAAAADwAAAGRycy9kb3ducmV2LnhtbESPQWvCQBSE7wX/w/IKvdVNpGiMrkFt&#10;iz22VsXjI/uaBLNvQ3Zrkn/vFoQeh5n5hllmvanFlVpXWVYQjyMQxLnVFRcKDt/vzwkI55E11pZJ&#10;wUAOstXoYYmpth1/0XXvCxEg7FJUUHrfpFK6vCSDbmwb4uD92NagD7ItpG6xC3BTy0kUTaXBisNC&#10;iQ1tS8ov+1+jQG/OR1m9Dbtkqo+ns5utP+Vrp9TTY79egPDU+//wvf2hFUzilzn8vQlP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OHSKrGAAAA3QAAAA8AAAAAAAAA&#10;AAAAAAAAoQIAAGRycy9kb3ducmV2LnhtbFBLBQYAAAAABAAEAPkAAACUAwAAAAA=&#10;" strokecolor="windowText" strokeweight="2pt"/>
                      <v:line id="Straight Connector 2150" o:spid="_x0000_s1228" style="position:absolute;visibility:visible;mso-wrap-style:square" from="0,8587" to="5734,8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R36sIAAADdAAAADwAAAGRycy9kb3ducmV2LnhtbERPTWvCQBC9C/6HZYTedJNAU4muorZi&#10;j9VW8Thkp0lodjZk1yT+e/dQ8Ph438v1YGrRUesqywriWQSCOLe64kLBz/d+OgfhPLLG2jIpuJOD&#10;9Wo8WmKmbc9H6k6+ECGEXYYKSu+bTEqXl2TQzWxDHLhf2xr0AbaF1C32IdzUMomiVBqsODSU2NCu&#10;pPzvdDMK9PZ6ltXH/TBP9flydW+bL/neK/UyGTYLEJ4G/xT/uz+1giR+DfvDm/AE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2R36sIAAADdAAAADwAAAAAAAAAAAAAA&#10;AAChAgAAZHJzL2Rvd25yZXYueG1sUEsFBgAAAAAEAAQA+QAAAJADAAAAAA==&#10;" strokecolor="windowText" strokeweight="2pt"/>
                      <v:line id="Straight Connector 2151" o:spid="_x0000_s1229" style="position:absolute;visibility:visible;mso-wrap-style:square" from="1431,10018" to="4669,10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jSccQAAADdAAAADwAAAGRycy9kb3ducmV2LnhtbESPT4vCMBTE7wt+h/AEb2taQVeqUXTX&#10;ZT36H4+P5tkWm5fSRFu/vREWPA4z8xtmOm9NKe5Uu8KygrgfgSBOrS44U3DY/36OQTiPrLG0TAoe&#10;5GA+63xMMdG24S3ddz4TAcIuQQW591UipUtzMuj6tiIO3sXWBn2QdSZ1jU2Am1IOomgkDRYcFnKs&#10;6Dun9Lq7GQV6eT7KYvX4G4/08XR2X4uN/GmU6nXbxQSEp9a/w//ttVYwiIcxvN6EJ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KNJxxAAAAN0AAAAPAAAAAAAAAAAA&#10;AAAAAKECAABkcnMvZG93bnJldi54bWxQSwUGAAAAAAQABAD5AAAAkgMAAAAA&#10;" strokecolor="windowText" strokeweight="2pt"/>
                      <v:oval id="Oval 2152" o:spid="_x0000_s1230" style="position:absolute;left:10575;top:7474;width:6972;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VMYA&#10;AADdAAAADwAAAGRycy9kb3ducmV2LnhtbESPQWvCQBSE74L/YXlCL6IbtygldRUVpLn0EK3g8TX7&#10;moRm34bsqum/7wqCx2FmvmGW69424kqdrx1rmE0TEMSFMzWXGr6O+8kbCB+QDTaOScMfeVivhoMl&#10;psbdOKfrIZQiQtinqKEKoU2l9EVFFv3UtcTR+3GdxRBlV0rT4S3CbSNVkiykxZrjQoUt7Soqfg8X&#10;q+Fb+ex1fPbzkwqnJv/43Gb1Ntf6ZdRv3kEE6sMz/GhnRoOazRX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ZVMYAAADdAAAADwAAAAAAAAAAAAAAAACYAgAAZHJz&#10;L2Rvd25yZXYueG1sUEsFBgAAAAAEAAQA9QAAAIsDAAAAAA==&#10;" filled="f" strokecolor="windowText" strokeweight="2pt"/>
                      <v:line id="Straight Connector 2153" o:spid="_x0000_s1231" style="position:absolute;flip:y;visibility:visible;mso-wrap-style:square" from="14232,4929" to="14232,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De8cgAAADdAAAADwAAAGRycy9kb3ducmV2LnhtbESPT0vDQBTE74LfYXlCb3aTttoSuy3V&#10;UrHgof+gentkX7PB7NuQ3Sbx27uC4HGYmd8w82VvK9FS40vHCtJhAoI4d7rkQsHpuLmfgfABWWPl&#10;mBR8k4fl4vZmjpl2He+pPYRCRAj7DBWYEOpMSp8bsuiHriaO3sU1FkOUTSF1g12E20qOkuRRWiw5&#10;Lhis6cVQ/nW4WgXvMqzac3p5/tya9fh1et2dJh+dUoO7fvUEIlAf/sN/7TetYJQ+jOH3TXwCcvE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DDe8cgAAADdAAAADwAAAAAA&#10;AAAAAAAAAAChAgAAZHJzL2Rvd25yZXYueG1sUEsFBgAAAAAEAAQA+QAAAJYDAAAAAA==&#10;" strokecolor="windowText" strokeweight="2pt"/>
                      <v:line id="Straight Connector 2154" o:spid="_x0000_s1232" style="position:absolute;visibility:visible;mso-wrap-style:square" from="2623,4929" to="14307,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9x6cYAAADdAAAADwAAAGRycy9kb3ducmV2LnhtbESPT2vCQBTE74V+h+UVvNVNxFpJ3YT4&#10;p9Sj2lo8PrKvSTD7NmRXE799Vyj0OMzMb5hFNphGXKlztWUF8TgCQVxYXXOp4Ovz/XkOwnlkjY1l&#10;UnAjB1n6+LDARNue93Q9+FIECLsEFVTet4mUrqjIoBvbljh4P7Yz6IPsSqk77APcNHISRTNpsOaw&#10;UGFLq4qK8+FiFOjl6Sjrze1jPtPH75N7zXdy3Ss1ehryNxCeBv8f/mtvtYJJ/DKF+5v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fcenGAAAA3QAAAA8AAAAAAAAA&#10;AAAAAAAAoQIAAGRycy9kb3ducmV2LnhtbFBLBQYAAAAABAAEAPkAAACUAwAAAAA=&#10;" strokecolor="windowText" strokeweight="2pt"/>
                      <v:line id="Straight Connector 2155" o:spid="_x0000_s1233" style="position:absolute;flip:y;visibility:visible;mso-wrap-style:square" from="10813,0" to="10813,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jHsgAAADdAAAADwAAAGRycy9kb3ducmV2LnhtbESPW0vDQBSE3wX/w3KEvtlNWnshdluq&#10;oljoQ29QfTtkT7PB7NmQ3Sbx37uC4OMwM98wi1VvK9FS40vHCtJhAoI4d7rkQsHp+Ho/B+EDssbK&#10;MSn4Jg+r5e3NAjPtOt5TewiFiBD2GSowIdSZlD43ZNEPXU0cvYtrLIYom0LqBrsIt5UcJclUWiw5&#10;Lhis6dlQ/nW4WgVbGdbtOb08fW7My/htdt2dHj46pQZ3/foRRKA+/If/2u9awSidTOD3TXwCcvk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JXjHsgAAADdAAAADwAAAAAA&#10;AAAAAAAAAAChAgAAZHJzL2Rvd25yZXYueG1sUEsFBgAAAAAEAAQA+QAAAJYDAAAAAA==&#10;" strokecolor="windowText" strokeweight="2pt"/>
                      <v:oval id="Oval 2156" o:spid="_x0000_s1234" style="position:absolute;left:9064;top:2464;width:3486;height:1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2lz8gA&#10;AADdAAAADwAAAGRycy9kb3ducmV2LnhtbESPQWvCQBSE74L/YXmFXqRuVCo2zUZELBYvYtJLb6/Z&#10;Z5KafRuyq6b99V2h4HGYmW+YZNmbRlyoc7VlBZNxBIK4sLrmUsFH/va0AOE8ssbGMin4IQfLdDhI&#10;MNb2yge6ZL4UAcIuRgWV920spSsqMujGtiUO3tF2Bn2QXSl1h9cAN42cRtFcGqw5LFTY0rqi4pSd&#10;jYL17BOzft+ef1++7G77PYqa/LhR6vGhX72C8NT7e/i//a4VTCfPc7i9CU9Ap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XaXPyAAAAN0AAAAPAAAAAAAAAAAAAAAAAJgCAABk&#10;cnMvZG93bnJldi54bWxQSwUGAAAAAAQABAD1AAAAjQMAAAAA&#10;" fillcolor="windowText" strokecolor="windowText" strokeweight="2pt"/>
                      <v:shape id="Freeform 2157" o:spid="_x0000_s1235" style="position:absolute;left:13199;top:9621;width:1765;height:1104;visibility:visible;mso-wrap-style:square;v-text-anchor:middle" coordsize="1378424,69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XgTccA&#10;AADdAAAADwAAAGRycy9kb3ducmV2LnhtbESPQWvCQBSE70L/w/IKvdWNwcaSuootSEIRRG3B4yP7&#10;TILZtyG7Jum/7xYKHoeZ+YZZrkfTiJ46V1tWMJtGIIgLq2suFXydts+vIJxH1thYJgU/5GC9epgs&#10;MdV24AP1R1+KAGGXooLK+zaV0hUVGXRT2xIH72I7gz7IrpS6wyHATSPjKEqkwZrDQoUtfVRUXI83&#10;o2Bzez9lyVnvzC4/Z/u+mX8O31app8dx8wbC0+jv4f92rhXEs5cF/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V4E3HAAAA3QAAAA8AAAAAAAAAAAAAAAAAmAIAAGRy&#10;cy9kb3ducmV2LnhtbFBLBQYAAAAABAAEAPUAAACMAwAAAAA=&#10;" path="m,354846c112025,177993,224051,1141,341194,4,458337,-1133,586854,232016,702860,348022v116006,116006,221776,346881,334370,348018c1149824,697177,1264124,526011,1378424,354846e" filled="f" strokecolor="windowText" strokeweight="2pt">
                        <v:path arrowok="t" o:connecttype="custom" o:connectlocs="0,56328;43696,1;90013,55245;132834,110489;176530,56328" o:connectangles="0,0,0,0,0"/>
                      </v:shape>
                    </v:group>
                    <v:shape id="Straight Arrow Connector 2158" o:spid="_x0000_s1236" type="#_x0000_t32" style="position:absolute;left:19878;top:20355;width:3328;height:18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BvEcMAAADdAAAADwAAAGRycy9kb3ducmV2LnhtbERPz2vCMBS+C/sfwhvspmmdOumMIoLM&#10;ww5aJ14fzbMta15KEm3nX28OA48f3+/FqjeNuJHztWUF6SgBQVxYXXOp4Oe4Hc5B+ICssbFMCv7I&#10;w2r5Mlhgpm3HB7rloRQxhH2GCqoQ2kxKX1Rk0I9sSxy5i3UGQ4SulNphF8NNI8dJMpMGa44NFba0&#10;qaj4za9Gwfm+bi8n777y88fhu+gn6fu+2yr19tqvP0EE6sNT/O/eaQXjdBrnxjfxCc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wbxHDAAAA3QAAAA8AAAAAAAAAAAAA&#10;AAAAoQIAAGRycy9kb3ducmV2LnhtbFBLBQYAAAAABAAEAPkAAACRAwAAAAA=&#10;" strokecolor="windowText" strokeweight="1.25pt">
                      <v:stroke dashstyle="3 1" endarrow="open"/>
                    </v:shape>
                    <v:line id="Straight Connector 2160" o:spid="_x0000_s1237" style="position:absolute;visibility:visible;mso-wrap-style:square" from="10257,27909" to="16061,27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i9V8AAAADdAAAADwAAAGRycy9kb3ducmV2LnhtbERPy4rCMBTdC/5DuII7TXVRpRrF8YEu&#10;fQ4uL82dtkxzU5po69+bheDycN7zZWtK8aTaFZYVjIYRCOLU6oIzBdfLbjAF4TyyxtIyKXiRg+Wi&#10;25ljom3DJ3qefSZCCLsEFeTeV4mULs3JoBvaijhwf7Y26AOsM6lrbEK4KeU4imJpsODQkGNF65zS&#10;//PDKNA/95sstq/9NNa337ubrI5y0yjV77WrGQhPrf+KP+6DVjAexWF/eBOegF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kIvVfAAAAA3QAAAA8AAAAAAAAAAAAAAAAA&#10;oQIAAGRycy9kb3ducmV2LnhtbFBLBQYAAAAABAAEAPkAAACOAwAAAAA=&#10;" strokecolor="windowText" strokeweight="2pt"/>
                    <v:line id="Straight Connector 2161" o:spid="_x0000_s1238" style="position:absolute;flip:y;visibility:visible;mso-wrap-style:square" from="10336,27909" to="10336,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GqX8QAAADdAAAADwAAAGRycy9kb3ducmV2LnhtbESPQYvCMBSE7wv+h/AEL4umFVakGkUU&#10;QfCklj2/bZ5tsXkpSbTVX28WFvY4zMw3zHLdm0Y8yPnasoJ0koAgLqyuuVSQX/bjOQgfkDU2lknB&#10;kzysV4OPJWbadnyixzmUIkLYZ6igCqHNpPRFRQb9xLbE0btaZzBE6UqpHXYRbho5TZKZNFhzXKiw&#10;pW1Fxe18NwpeR91dfy6v+9f37lOeXD7PsSyUGg37zQJEoD78h//aB61gms5S+H0Tn4Bcv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MapfxAAAAN0AAAAPAAAAAAAAAAAA&#10;AAAAAKECAABkcnMvZG93bnJldi54bWxQSwUGAAAAAAQABAD5AAAAkgMAAAAA&#10;" strokecolor="windowText" strokeweight="2pt">
                      <v:stroke startarrow="open"/>
                    </v:line>
                    <v:line id="Straight Connector 2162" o:spid="_x0000_s1239" style="position:absolute;flip:y;visibility:visible;mso-wrap-style:square" from="16061,27909" to="16061,32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0KMQAAADdAAAADwAAAGRycy9kb3ducmV2LnhtbESPQYvCMBSE7wv+h/AEL4umFhSpRhFl&#10;YcGTWvb8tnm2xealJNFWf70RFvY4zMw3zGrTm0bcyfnasoLpJAFBXFhdc6kgP3+NFyB8QNbYWCYF&#10;D/KwWQ8+Vphp2/GR7qdQighhn6GCKoQ2k9IXFRn0E9sSR+9incEQpSuldthFuGlkmiRzabDmuFBh&#10;S7uKiuvpZhQ8D7q7/J6ft9nP/lMeXb7IsSyUGg377RJEoD78h//a31pBOp2n8H4Tn4Bc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zQoxAAAAN0AAAAPAAAAAAAAAAAA&#10;AAAAAKECAABkcnMvZG93bnJldi54bWxQSwUGAAAAAAQABAD5AAAAkgMAAAAA&#10;" strokecolor="windowText" strokeweight="2pt">
                      <v:stroke startarrow="open"/>
                    </v:line>
                    <v:line id="Straight Connector 2163" o:spid="_x0000_s1240" style="position:absolute;flip:y;visibility:visible;mso-wrap-style:square" from="13119,26398" to="13119,27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wUTMgAAADdAAAADwAAAGRycy9kb3ducmV2LnhtbESPT2vCQBTE74V+h+UVequbaLESXcW2&#10;KC14qH9Ae3tkn9nQ7NuQXZP47d1CocdhZn7DzBa9rURLjS8dK0gHCQji3OmSCwWH/eppAsIHZI2V&#10;Y1JwJQ+L+f3dDDPtOt5SuwuFiBD2GSowIdSZlD43ZNEPXE0cvbNrLIYom0LqBrsIt5UcJslYWiw5&#10;Lhis6c1Q/rO7WAUbGZbtMT2/fn+a99H65fJ1eD51Sj0+9MspiEB9+A//tT+0gmE6HsHvm/gE5PwG&#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lwUTMgAAADdAAAADwAAAAAA&#10;AAAAAAAAAAChAgAAZHJzL2Rvd25yZXYueG1sUEsFBgAAAAAEAAQA+QAAAJYDAAAAAA==&#10;" strokecolor="windowText" strokeweight="2pt"/>
                    <v:shape id="Text Box 2164" o:spid="_x0000_s1241" type="#_x0000_t202" style="position:absolute;left:14232;top:22263;width:6433;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NObcYA&#10;AADdAAAADwAAAGRycy9kb3ducmV2LnhtbESPQWvCQBSE70L/w/IKvekmUkTSbMSWWuxFrK3g8ZF9&#10;TUKyb0N2a7b/3hUEj8PMfMPkq2A6cabBNZYVpLMEBHFpdcOVgp/vzXQJwnlkjZ1lUvBPDlbFwyTH&#10;TNuRv+h88JWIEHYZKqi97zMpXVmTQTezPXH0fu1g0Ec5VFIPOEa46eQ8SRbSYMNxocae3moq28Of&#10;URDCx2t52h17t37/tNukrfZyMyr19BjWLyA8BX8P39pbrWCeLp7h+iY+AV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NObcYAAADdAAAADwAAAAAAAAAAAAAAAACYAgAAZHJz&#10;L2Rvd25yZXYueG1sUEsFBgAAAAAEAAQA9QAAAIsDAAAAAA==&#10;" fillcolor="window" strokeweight=".5pt">
                      <v:textbox inset="3.6pt,,3.6pt">
                        <w:txbxContent>
                          <w:p w:rsidR="008350D6" w:rsidRPr="00D47CF9" w:rsidRDefault="008350D6" w:rsidP="00C145AF">
                            <w:pPr>
                              <w:rPr>
                                <w:sz w:val="16"/>
                                <w:szCs w:val="16"/>
                              </w:rPr>
                            </w:pPr>
                            <w:r>
                              <w:rPr>
                                <w:sz w:val="16"/>
                                <w:szCs w:val="16"/>
                              </w:rPr>
                              <w:t>Meter 1</w:t>
                            </w:r>
                          </w:p>
                        </w:txbxContent>
                      </v:textbox>
                    </v:shape>
                    <v:shape id="Text Box 2165" o:spid="_x0000_s1242" type="#_x0000_t202" style="position:absolute;left:4929;top:32679;width:779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t0usQA&#10;AADdAAAADwAAAGRycy9kb3ducmV2LnhtbESP0YrCMBRE3wX/IVzBN00t1JVqFKmK+7Sw1Q+4Nte2&#10;2NyUJtb695uFhX0cZuYMs9kNphE9da62rGAxj0AQF1bXXCq4Xk6zFQjnkTU2lknBmxzstuPRBlNt&#10;X/xNfe5LESDsUlRQed+mUrqiIoNublvi4N1tZ9AH2ZVSd/gKcNPIOIqW0mDNYaHClrKKikf+NAqS&#10;rDgfPlbPuDwernHdR3nydcuUmk6G/RqEp8H/h//an1pBvFgm8PsmPA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7dLrEAAAA3QAAAA8AAAAAAAAAAAAAAAAAmAIAAGRycy9k&#10;b3ducmV2LnhtbFBLBQYAAAAABAAEAPUAAACJAwAAAAA=&#10;" fillcolor="window" stroked="f" strokeweight=".5pt">
                      <v:textbox inset="3.6pt,,3.6pt">
                        <w:txbxContent>
                          <w:p w:rsidR="008350D6" w:rsidRPr="00D47CF9" w:rsidRDefault="008350D6" w:rsidP="00C145AF">
                            <w:pPr>
                              <w:rPr>
                                <w:sz w:val="16"/>
                                <w:szCs w:val="16"/>
                              </w:rPr>
                            </w:pPr>
                            <w:r>
                              <w:rPr>
                                <w:sz w:val="16"/>
                                <w:szCs w:val="16"/>
                              </w:rPr>
                              <w:t>Native Load</w:t>
                            </w:r>
                          </w:p>
                        </w:txbxContent>
                      </v:textbox>
                    </v:shape>
                    <v:shape id="Text Box 2166" o:spid="_x0000_s1243" type="#_x0000_t202" style="position:absolute;left:13040;top:17333;width:8096;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11gcUA&#10;AADdAAAADwAAAGRycy9kb3ducmV2LnhtbESPT4vCMBTE78J+h/AWvGmqhyLVKO6yLnoR/+yCx0fz&#10;bIvNS2mijd/eCILHYWZ+w8wWwdTiRq2rLCsYDRMQxLnVFRcK/o6rwQSE88gaa8uk4E4OFvOP3gwz&#10;bTve0+3gCxEh7DJUUHrfZFK6vCSDbmgb4uidbWvQR9kWUrfYRbip5ThJUmmw4rhQYkPfJeWXw9Uo&#10;COH3Kz9t/xu3/NnYdXIpdnLVKdX/DMspCE/Bv8Ov9lorGI/SFJ5v4hO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XWBxQAAAN0AAAAPAAAAAAAAAAAAAAAAAJgCAABkcnMv&#10;ZG93bnJldi54bWxQSwUGAAAAAAQABAD1AAAAigMAAAAA&#10;" fillcolor="window" strokeweight=".5pt">
                      <v:textbox inset="3.6pt,,3.6pt">
                        <w:txbxContent>
                          <w:p w:rsidR="008350D6" w:rsidRPr="00D47CF9" w:rsidRDefault="008350D6" w:rsidP="00C145AF">
                            <w:pPr>
                              <w:rPr>
                                <w:sz w:val="16"/>
                                <w:szCs w:val="16"/>
                              </w:rPr>
                            </w:pPr>
                            <w:r>
                              <w:rPr>
                                <w:sz w:val="16"/>
                                <w:szCs w:val="16"/>
                              </w:rPr>
                              <w:t>Service Delivery Point</w:t>
                            </w:r>
                          </w:p>
                        </w:txbxContent>
                      </v:textbox>
                    </v:shape>
                    <v:shape id="Text Box 2167" o:spid="_x0000_s1244" type="#_x0000_t202" style="position:absolute;top:22661;width:12084;height:3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VPVsUA&#10;AADdAAAADwAAAGRycy9kb3ducmV2LnhtbESP3WqDQBSE7wt5h+UEclfXCPnBZBOKJrRXhVof4NQ9&#10;Ual7VtzVmLfvFgq9HGbmG+Z4nk0nJhpca1nBOopBEFdWt1wrKD+vz3sQziNr7CyTggc5OJ8WT0dM&#10;tb3zB02Fr0WAsEtRQeN9n0rpqoYMusj2xMG72cGgD3KopR7wHuCmk0kcb6XBlsNCgz1lDVXfxWgU&#10;bLLqNd/tx6S+5GXSTnGxef/KlFot55cDCE+z/w//td+0gmS93cHvm/AE5O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JU9WxQAAAN0AAAAPAAAAAAAAAAAAAAAAAJgCAABkcnMv&#10;ZG93bnJldi54bWxQSwUGAAAAAAQABAD1AAAAigMAAAAA&#10;" fillcolor="window" stroked="f" strokeweight=".5pt">
                      <v:textbox inset="3.6pt,,3.6pt">
                        <w:txbxContent>
                          <w:p w:rsidR="008350D6" w:rsidRPr="00EB0DEB" w:rsidRDefault="008350D6" w:rsidP="00C145AF">
                            <w:pPr>
                              <w:rPr>
                                <w:b/>
                                <w:sz w:val="16"/>
                                <w:szCs w:val="16"/>
                              </w:rPr>
                            </w:pPr>
                            <w:r w:rsidRPr="00EB0DEB">
                              <w:rPr>
                                <w:b/>
                                <w:sz w:val="16"/>
                                <w:szCs w:val="16"/>
                              </w:rPr>
                              <w:t>Distribution Network</w:t>
                            </w:r>
                          </w:p>
                        </w:txbxContent>
                      </v:textbox>
                    </v:shape>
                    <v:line id="Straight Connector 2168" o:spid="_x0000_s1245" style="position:absolute;flip:y;visibility:visible;mso-wrap-style:square" from="23297,19560" to="23297,26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GPcUAAADdAAAADwAAAGRycy9kb3ducmV2LnhtbERPz2vCMBS+D/wfwht4m2mduNEZRR2K&#10;gofNCdtuj+bZFJuX0sS2/vfmMNjx4/s9W/S2Ei01vnSsIB0lIIhzp0suFJy+Nk+vIHxA1lg5JgU3&#10;8rCYDx5mmGnX8Se1x1CIGMI+QwUmhDqT0ueGLPqRq4kjd3aNxRBhU0jdYBfDbSXHSTKVFkuODQZr&#10;WhvKL8erVXCQYdl+p+fV7968P29frh+nyU+n1PCxX76BCNSHf/Gfe6cVjNNpnBvfxCc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iGPcUAAADdAAAADwAAAAAAAAAA&#10;AAAAAAChAgAAZHJzL2Rvd25yZXYueG1sUEsFBgAAAAAEAAQA+QAAAJMDAAAAAA==&#10;" strokecolor="windowText" strokeweight="2pt"/>
                    <v:oval id="Oval 2169" o:spid="_x0000_s1246" style="position:absolute;left:21548;top:22661;width:3479;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7AMgA&#10;AADdAAAADwAAAGRycy9kb3ducmV2LnhtbESPQWvCQBSE74L/YXlCL1I3sSCaugYRS4uX0uilt9fs&#10;M4lm34bsJqb++m6h0OMwM98w63QwteipdZVlBfEsAkGcW11xoeB0fHlcgnAeWWNtmRR8k4N0Mx6t&#10;MdH2xh/UZ74QAcIuQQWl900ipctLMuhmtiEO3tm2Bn2QbSF1i7cAN7WcR9FCGqw4LJTY0K6k/Jp1&#10;RsHu6ROz4b3p7qsve3i9TKP6eN4r9TAZts8gPA3+P/zXftMK5vFiBb9vwhO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rvsAyAAAAN0AAAAPAAAAAAAAAAAAAAAAAJgCAABk&#10;cnMvZG93bnJldi54bWxQSwUGAAAAAAQABAD1AAAAjQMAAAAA&#10;" fillcolor="windowText" strokecolor="windowText" strokeweight="2pt"/>
                  </v:group>
                  <v:oval id="Oval 2170" o:spid="_x0000_s1247" style="position:absolute;left:24251;top:30533;width:15665;height:8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63MEA&#10;AADdAAAADwAAAGRycy9kb3ducmV2LnhtbERPy4rCMBTdD8w/hDvgZtBUBZVOUxFB0aUPXF+aO21p&#10;c1ObWKtfbxaCy8N5J8ve1KKj1pWWFYxHEQjizOqScwXn02a4AOE8ssbaMil4kINl+v2VYKztnQ/U&#10;HX0uQgi7GBUU3jexlC4ryKAb2YY4cP+2NegDbHOpW7yHcFPLSRTNpMGSQ0OBDa0LyqrjzSggWT2m&#10;z4uc7a5Vt7n+brP8sl8oNfjpV38gPPX+I367d1rBZDwP+8Ob8ARk+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J+tzBAAAA3QAAAA8AAAAAAAAAAAAAAAAAmAIAAGRycy9kb3du&#10;cmV2LnhtbFBLBQYAAAAABAAEAPUAAACGAwAAAAA=&#10;" fillcolor="white [3212]" strokecolor="black [3213]" strokeweight="2pt">
                    <v:fill opacity="0"/>
                    <v:stroke dashstyle="1 1"/>
                  </v:oval>
                  <v:shape id="Text Box 2171" o:spid="_x0000_s1248" type="#_x0000_t202" style="position:absolute;left:43801;top:31487;width:12656;height:2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7KMYA&#10;AADdAAAADwAAAGRycy9kb3ducmV2LnhtbESPQWvCQBSE7wX/w/IKvdVNPNQS3QQrtehFalTo8ZF9&#10;TYLZtyG7Ndt/7xYKHoeZ+YZZFsF04kqDay0rSKcJCOLK6pZrBafj5vkVhPPIGjvLpOCXHBT55GGJ&#10;mbYjH+ha+lpECLsMFTTe95mUrmrIoJvanjh633Yw6KMcaqkHHCPcdHKWJC/SYMtxocGe1g1Vl/LH&#10;KAjh46362p97t3rf2W1yqT/lZlTq6TGsFiA8BX8P/7e3WsEsnafw9yY+AZ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7KMYAAADdAAAADwAAAAAAAAAAAAAAAACYAgAAZHJz&#10;L2Rvd25yZXYueG1sUEsFBgAAAAAEAAQA9QAAAIsDAAAAAA==&#10;" fillcolor="window" strokeweight=".5pt">
                    <v:textbox inset="3.6pt,,3.6pt">
                      <w:txbxContent>
                        <w:p w:rsidR="008350D6" w:rsidRPr="00D47CF9" w:rsidRDefault="008350D6" w:rsidP="00C145AF">
                          <w:pPr>
                            <w:rPr>
                              <w:sz w:val="16"/>
                              <w:szCs w:val="16"/>
                            </w:rPr>
                          </w:pPr>
                          <w:r>
                            <w:rPr>
                              <w:sz w:val="16"/>
                              <w:szCs w:val="16"/>
                            </w:rPr>
                            <w:t>DER Light or Heavy</w:t>
                          </w:r>
                        </w:p>
                      </w:txbxContent>
                    </v:textbox>
                  </v:shape>
                  <v:shape id="Straight Arrow Connector 2172" o:spid="_x0000_s1249" type="#_x0000_t32" style="position:absolute;left:39756;top:32679;width:3899;height:7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BDcscAAADdAAAADwAAAGRycy9kb3ducmV2LnhtbESPT2vCQBTE7wW/w/IEb3VjDrWkrqKC&#10;UvEg/sF6fGSfSTT7NmRXE/vpuwXB4zAzv2FGk9aU4k61KywrGPQjEMSp1QVnCg77xfsnCOeRNZaW&#10;ScGDHEzGnbcRJto2vKX7zmciQNglqCD3vkqkdGlOBl3fVsTBO9vaoA+yzqSusQlwU8o4ij6kwYLD&#10;Qo4VzXNKr7ubUXA6L2fbzWW5Oqa/TTx7uDVuftZK9brt9AuEp9a/ws/2t1YQD4Yx/L8JT0C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EENyxwAAAN0AAAAPAAAAAAAA&#10;AAAAAAAAAKECAABkcnMvZG93bnJldi54bWxQSwUGAAAAAAQABAD5AAAAlQMAAAAA&#10;" strokecolor="windowText" strokeweight="1.25pt">
                    <v:stroke dashstyle="3 1" endarrow="open"/>
                  </v:shape>
                </v:group>
                <v:shape id="Straight Arrow Connector 2173" o:spid="_x0000_s1250" type="#_x0000_t32" style="position:absolute;left:26080;top:17413;width:0;height:51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lTlcIAAADdAAAADwAAAGRycy9kb3ducmV2LnhtbESP3WoCMRCF7wu+Q5hC72pWi7WsRhFt&#10;wTur9gHGzbiJ3UyWJOr69kYo9PJwfj7OdN65RlwoROtZwaBfgCCuvLZcK/jZf71+gIgJWWPjmRTc&#10;KMJ81nuaYqn9lbd02aVa5BGOJSowKbWllLEy5DD2fUucvaMPDlOWoZY64DWPu0YOi+JdOrScCQZb&#10;Whqqfndnl7kLexqtgubq83Cy38Hg5tigUi/P3WICIlGX/sN/7bVWMByM3+DxJj8BOb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lTlcIAAADdAAAADwAAAAAAAAAAAAAA&#10;AAChAgAAZHJzL2Rvd25yZXYueG1sUEsFBgAAAAAEAAQA+QAAAJADAAAAAA==&#10;" strokecolor="black [3213]">
                  <v:stroke endarrow="open"/>
                </v:shape>
                <v:shape id="Straight Arrow Connector 2174" o:spid="_x0000_s1251" type="#_x0000_t32" style="position:absolute;left:28465;top:17492;width:0;height:5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o0asMAAADdAAAADwAAAGRycy9kb3ducmV2LnhtbESPwWrDMBBE74H+g9hAbrHsxNTFjRJC&#10;oaTXujn0uFhby4m0MpYaO39fFQo9DjNvhtkdZmfFjcbQe1ZQZDkI4tbrnjsF54/X9ROIEJE1Ws+k&#10;4E4BDvuHxQ5r7Sd+p1sTO5FKONSowMQ41FKG1pDDkPmBOHlffnQYkxw7qUecUrmzcpPnj9Jhz2nB&#10;4EAvhtpr8+0UbIx1x8u2cqdLVTRDb8swlZ9KrZbz8RlEpDn+h//oN524oirh9016An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aNGrDAAAA3QAAAA8AAAAAAAAAAAAA&#10;AAAAoQIAAGRycy9kb3ducmV2LnhtbFBLBQYAAAAABAAEAPkAAACRAwAAAAA=&#10;" strokecolor="black [3213]">
                  <v:stroke startarrow="open"/>
                </v:shape>
                <v:shape id="Text Box 2175" o:spid="_x0000_s1252" type="#_x0000_t202" style="position:absolute;left:25126;top:14948;width:1828;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9K8YA&#10;AADdAAAADwAAAGRycy9kb3ducmV2LnhtbESPQWvCQBSE74X+h+UVvOlGQVuim6CiYi/F2goeH9ln&#10;Esy+DdnVbP99tyD0OMzMN8wiD6YRd+pcbVnBeJSAIC6srrlU8P21Hb6BcB5ZY2OZFPyQgzx7flpg&#10;qm3Pn3Q/+lJECLsUFVTet6mUrqjIoBvZljh6F9sZ9FF2pdQd9hFuGjlJkpk0WHNcqLCldUXF9Xgz&#10;CkLYrYrzx6l1y8273SfX8iC3vVKDl7Ccg/AU/H/40d5rBZPx6xT+3sQn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Z9K8YAAADdAAAADwAAAAAAAAAAAAAAAACYAgAAZHJz&#10;L2Rvd25yZXYueG1sUEsFBgAAAAAEAAQA9QAAAIsDAAAAAA==&#10;" fillcolor="window" strokeweight=".5pt">
                  <v:textbox inset="3.6pt,,3.6pt">
                    <w:txbxContent>
                      <w:p w:rsidR="008350D6" w:rsidRPr="00D47CF9" w:rsidRDefault="008350D6" w:rsidP="00C145AF">
                        <w:pPr>
                          <w:rPr>
                            <w:sz w:val="16"/>
                            <w:szCs w:val="16"/>
                          </w:rPr>
                        </w:pPr>
                        <w:r>
                          <w:rPr>
                            <w:sz w:val="16"/>
                            <w:szCs w:val="16"/>
                          </w:rPr>
                          <w:t>A</w:t>
                        </w:r>
                      </w:p>
                    </w:txbxContent>
                  </v:textbox>
                </v:shape>
                <v:shape id="Text Box 2176" o:spid="_x0000_s1253" type="#_x0000_t202" style="position:absolute;left:27591;top:15027;width:1828;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jXMUA&#10;AADdAAAADwAAAGRycy9kb3ducmV2LnhtbESPT4vCMBTE7wt+h/AEb2uqB3epRlHRxb3I+g88Pppn&#10;W2xeSpO18dsbQfA4zMxvmMksmErcqHGlZQWDfgKCOLO65FzB8bD+/AbhPLLGyjIpuJOD2bTzMcFU&#10;25Z3dNv7XEQIuxQVFN7XqZQuK8ig69uaOHoX2xj0UTa51A22EW4qOUySkTRYclwosKZlQdl1/28U&#10;hPCzyM7bU+3mq1+7Sa75n1y3SvW6YT4G4Sn4d/jV3mgFw8HXCJ5v4hO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ONcxQAAAN0AAAAPAAAAAAAAAAAAAAAAAJgCAABkcnMv&#10;ZG93bnJldi54bWxQSwUGAAAAAAQABAD1AAAAigMAAAAA&#10;" fillcolor="window" strokeweight=".5pt">
                  <v:textbox inset="3.6pt,,3.6pt">
                    <w:txbxContent>
                      <w:p w:rsidR="008350D6" w:rsidRPr="00D47CF9" w:rsidRDefault="008350D6" w:rsidP="00C145AF">
                        <w:pPr>
                          <w:rPr>
                            <w:sz w:val="16"/>
                            <w:szCs w:val="16"/>
                          </w:rPr>
                        </w:pPr>
                        <w:r>
                          <w:rPr>
                            <w:sz w:val="16"/>
                            <w:szCs w:val="16"/>
                          </w:rPr>
                          <w:t>B</w:t>
                        </w:r>
                      </w:p>
                    </w:txbxContent>
                  </v:textbox>
                </v:shape>
                <v:shape id="Straight Arrow Connector 2177" o:spid="_x0000_s1254" type="#_x0000_t32" style="position:absolute;left:42141;top:22899;width:0;height:5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JVlsMAAADdAAAADwAAAGRycy9kb3ducmV2LnhtbESP3WoCMRCF7wXfIYzQO80qtJatWRF/&#10;oHdttQ8w3YybrJvJkkTdvn1TKPTycH4+zmo9uE7cKETrWcF8VoAgrr223Cj4PB2mzyBiQtbYeSYF&#10;3xRhXY1HKyy1v/MH3Y6pEXmEY4kKTEp9KWWsDTmMM98TZ+/sg8OUZWikDnjP466Ti6J4kg4tZ4LB&#10;nraG6svx6jJ3Y9vHXdBc779a+x4Mvp07VOphMmxeQCQa0n/4r/2qFSzmyyX8vslPQ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VZbDAAAA3QAAAA8AAAAAAAAAAAAA&#10;AAAAoQIAAGRycy9kb3ducmV2LnhtbFBLBQYAAAAABAAEAPkAAACRAwAAAAA=&#10;" strokecolor="black [3213]">
                  <v:stroke endarrow="open"/>
                </v:shape>
                <v:shape id="Text Box 2178" o:spid="_x0000_s1255" type="#_x0000_t202" style="position:absolute;left:41108;top:20514;width:1829;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StcMA&#10;AADdAAAADwAAAGRycy9kb3ducmV2LnhtbERPu2rDMBTdC/kHcQPdajkZ0uBaCU5IQrqUvAodL9at&#10;bWxdGUuJ1b+vhkLHw3nn62A68aDBNZYVzJIUBHFpdcOVgtt1/7IE4Tyyxs4yKfghB+vV5CnHTNuR&#10;z/S4+ErEEHYZKqi97zMpXVmTQZfYnjhy33Yw6CMcKqkHHGO46eQ8TRfSYMOxocaetjWV7eVuFIRw&#10;2JRfH5+9K3bv9pi21UnuR6Wep6F4A+Ep+H/xn/uoFcxnr3FufBOf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fStcMAAADdAAAADwAAAAAAAAAAAAAAAACYAgAAZHJzL2Rv&#10;d25yZXYueG1sUEsFBgAAAAAEAAQA9QAAAIgDAAAAAA==&#10;" fillcolor="window" strokeweight=".5pt">
                  <v:textbox inset="3.6pt,,3.6pt">
                    <w:txbxContent>
                      <w:p w:rsidR="008350D6" w:rsidRPr="00D47CF9" w:rsidRDefault="008350D6" w:rsidP="00C145AF">
                        <w:pPr>
                          <w:rPr>
                            <w:sz w:val="16"/>
                            <w:szCs w:val="16"/>
                          </w:rPr>
                        </w:pPr>
                        <w:r>
                          <w:rPr>
                            <w:sz w:val="16"/>
                            <w:szCs w:val="16"/>
                          </w:rPr>
                          <w:t>C</w:t>
                        </w:r>
                      </w:p>
                    </w:txbxContent>
                  </v:textbox>
                </v:shape>
                <v:shape id="Straight Arrow Connector 2179" o:spid="_x0000_s1256" type="#_x0000_t32" style="position:absolute;left:44686;top:22899;width:0;height:5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ub9MQAAADdAAAADwAAAGRycy9kb3ducmV2LnhtbESPwWrDMBBE74H8g9hAb7HsNMStGyWE&#10;QmmudXLocbG2llNpZSw1dv++ChRyHGbeDLPdT86KKw2h86ygyHIQxI3XHbcKzqe35ROIEJE1Ws+k&#10;4JcC7Hfz2RYr7Uf+oGsdW5FKOFSowMTYV1KGxpDDkPmeOHlffnAYkxxaqQccU7mzcpXnG+mw47Rg&#10;sKdXQ813/eMUrIx1h8tj6d4vZVH3nV2Hcf2p1MNiOryAiDTFe/ifPurEFeUz3N6kJyB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5v0xAAAAN0AAAAPAAAAAAAAAAAA&#10;AAAAAKECAABkcnMvZG93bnJldi54bWxQSwUGAAAAAAQABAD5AAAAkgMAAAAA&#10;" strokecolor="black [3213]">
                  <v:stroke startarrow="open"/>
                </v:shape>
                <v:shape id="Text Box 2180" o:spid="_x0000_s1257" type="#_x0000_t202" style="position:absolute;left:43811;top:20434;width:1829;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SulMIA&#10;AADdAAAADwAAAGRycy9kb3ducmV2LnhtbERPz2vCMBS+C/4P4Qm7aWoPQzqjqFjpLmPTCR4fzbMt&#10;Ni+liW323y+HwY4f3+/1NphWDNS7xrKC5SIBQVxa3XCl4PuSz1cgnEfW2FomBT/kYLuZTtaYaTvy&#10;Fw1nX4kYwi5DBbX3XSalK2sy6Ba2I47c3fYGfYR9JXWPYww3rUyT5FUabDg21NjRoabycX4aBSGc&#10;9uXt49q53fHdFsmj+pT5qNTLLOzeQHgK/l/85y60gnS5ivvjm/g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K6UwgAAAN0AAAAPAAAAAAAAAAAAAAAAAJgCAABkcnMvZG93&#10;bnJldi54bWxQSwUGAAAAAAQABAD1AAAAhwMAAAAA&#10;" fillcolor="window" strokeweight=".5pt">
                  <v:textbox inset="3.6pt,,3.6pt">
                    <w:txbxContent>
                      <w:p w:rsidR="008350D6" w:rsidRPr="00D47CF9" w:rsidRDefault="008350D6" w:rsidP="00C145AF">
                        <w:pPr>
                          <w:rPr>
                            <w:sz w:val="16"/>
                            <w:szCs w:val="16"/>
                          </w:rPr>
                        </w:pPr>
                        <w:r>
                          <w:rPr>
                            <w:sz w:val="16"/>
                            <w:szCs w:val="16"/>
                          </w:rPr>
                          <w:t>D</w:t>
                        </w:r>
                      </w:p>
                    </w:txbxContent>
                  </v:textbox>
                </v:shape>
              </v:group>
            </w:pict>
          </mc:Fallback>
        </mc:AlternateContent>
      </w:r>
      <w:r w:rsidR="00C145AF" w:rsidRPr="00837980">
        <w:rPr>
          <w:rFonts w:ascii="Arial" w:hAnsi="Arial" w:cs="Arial"/>
          <w:sz w:val="36"/>
        </w:rPr>
        <w:br w:type="page"/>
      </w:r>
    </w:p>
    <w:p w:rsidR="00FE3398" w:rsidRPr="00837980" w:rsidRDefault="00FE3398" w:rsidP="00D24405">
      <w:pPr>
        <w:pStyle w:val="Heading1"/>
        <w:spacing w:after="240"/>
        <w:ind w:left="720" w:hanging="720"/>
        <w:rPr>
          <w:rFonts w:ascii="Arial" w:hAnsi="Arial" w:cs="Arial"/>
          <w:sz w:val="36"/>
          <w:lang w:val="en-GB"/>
        </w:rPr>
      </w:pPr>
      <w:bookmarkStart w:id="91" w:name="_Toc427833166"/>
      <w:r w:rsidRPr="00837980">
        <w:rPr>
          <w:rFonts w:ascii="Arial" w:hAnsi="Arial" w:cs="Arial"/>
          <w:sz w:val="36"/>
        </w:rPr>
        <w:lastRenderedPageBreak/>
        <w:t>Settlement Mechanisms</w:t>
      </w:r>
      <w:bookmarkEnd w:id="91"/>
    </w:p>
    <w:p w:rsidR="00FE3398" w:rsidRPr="00837980" w:rsidRDefault="00FE3398" w:rsidP="00D24405">
      <w:pPr>
        <w:pStyle w:val="Heading2"/>
        <w:spacing w:after="240"/>
        <w:ind w:left="720" w:hanging="720"/>
        <w:rPr>
          <w:rFonts w:ascii="Arial" w:hAnsi="Arial" w:cs="Arial"/>
          <w:sz w:val="32"/>
          <w:lang w:val="en-GB"/>
        </w:rPr>
      </w:pPr>
      <w:bookmarkStart w:id="92" w:name="_Toc427833167"/>
      <w:r w:rsidRPr="00837980">
        <w:rPr>
          <w:rFonts w:ascii="Arial" w:hAnsi="Arial" w:cs="Arial"/>
          <w:sz w:val="32"/>
          <w:lang w:val="en-GB"/>
        </w:rPr>
        <w:t>Background</w:t>
      </w:r>
      <w:bookmarkEnd w:id="92"/>
    </w:p>
    <w:p w:rsidR="00740F1E" w:rsidRPr="00837980" w:rsidRDefault="00E3150D" w:rsidP="003A470B">
      <w:pPr>
        <w:rPr>
          <w:rFonts w:ascii="Arial" w:hAnsi="Arial" w:cs="Arial"/>
          <w:sz w:val="24"/>
          <w:szCs w:val="24"/>
        </w:rPr>
      </w:pPr>
      <w:r w:rsidRPr="00837980">
        <w:rPr>
          <w:rFonts w:ascii="Arial" w:hAnsi="Arial" w:cs="Arial"/>
          <w:sz w:val="24"/>
          <w:lang w:val="en-GB" w:eastAsia="en-US"/>
        </w:rPr>
        <w:t>Currently,</w:t>
      </w:r>
      <w:r w:rsidR="00F94A61" w:rsidRPr="00837980">
        <w:rPr>
          <w:rFonts w:ascii="Arial" w:hAnsi="Arial" w:cs="Arial"/>
          <w:sz w:val="24"/>
          <w:lang w:val="en-GB" w:eastAsia="en-US"/>
        </w:rPr>
        <w:t xml:space="preserve"> </w:t>
      </w:r>
      <w:r w:rsidRPr="00837980">
        <w:rPr>
          <w:rFonts w:ascii="Arial" w:hAnsi="Arial" w:cs="Arial"/>
          <w:sz w:val="24"/>
          <w:lang w:val="en-GB" w:eastAsia="en-US"/>
        </w:rPr>
        <w:t>t</w:t>
      </w:r>
      <w:r w:rsidR="00974213" w:rsidRPr="00837980">
        <w:rPr>
          <w:rFonts w:ascii="Arial" w:hAnsi="Arial" w:cs="Arial"/>
          <w:sz w:val="24"/>
          <w:lang w:val="en-GB" w:eastAsia="en-US"/>
        </w:rPr>
        <w:t xml:space="preserve">here are three configurations for </w:t>
      </w:r>
      <w:r w:rsidR="00FE3398" w:rsidRPr="00837980">
        <w:rPr>
          <w:rFonts w:ascii="Arial" w:hAnsi="Arial" w:cs="Arial"/>
          <w:sz w:val="24"/>
          <w:lang w:val="en-GB" w:eastAsia="en-US"/>
        </w:rPr>
        <w:t>DG Settlement</w:t>
      </w:r>
      <w:r w:rsidR="00740F1E" w:rsidRPr="00837980">
        <w:rPr>
          <w:rFonts w:ascii="Arial" w:hAnsi="Arial" w:cs="Arial"/>
          <w:sz w:val="24"/>
          <w:lang w:val="en-GB" w:eastAsia="en-US"/>
        </w:rPr>
        <w:t xml:space="preserve"> </w:t>
      </w:r>
      <w:r w:rsidR="00974213" w:rsidRPr="00837980">
        <w:rPr>
          <w:rFonts w:ascii="Arial" w:hAnsi="Arial" w:cs="Arial"/>
          <w:sz w:val="24"/>
          <w:lang w:val="en-GB" w:eastAsia="en-US"/>
        </w:rPr>
        <w:t>in the competitive choice areas of ERCOT</w:t>
      </w:r>
      <w:r w:rsidR="00CE0F1A" w:rsidRPr="00837980">
        <w:rPr>
          <w:rFonts w:ascii="Arial" w:hAnsi="Arial" w:cs="Arial"/>
          <w:sz w:val="24"/>
          <w:lang w:val="en-GB" w:eastAsia="en-US"/>
        </w:rPr>
        <w:t xml:space="preserve">.  These would </w:t>
      </w:r>
      <w:r w:rsidRPr="00837980">
        <w:rPr>
          <w:rFonts w:ascii="Arial" w:hAnsi="Arial" w:cs="Arial"/>
          <w:sz w:val="24"/>
          <w:lang w:val="en-GB" w:eastAsia="en-US"/>
        </w:rPr>
        <w:t xml:space="preserve">continue to </w:t>
      </w:r>
      <w:r w:rsidR="00CE0F1A" w:rsidRPr="00837980">
        <w:rPr>
          <w:rFonts w:ascii="Arial" w:hAnsi="Arial" w:cs="Arial"/>
          <w:sz w:val="24"/>
          <w:lang w:val="en-GB" w:eastAsia="en-US"/>
        </w:rPr>
        <w:t>apply to DER Minimal.</w:t>
      </w:r>
      <w:r w:rsidR="00354FAB" w:rsidRPr="00837980">
        <w:rPr>
          <w:rFonts w:ascii="Arial" w:hAnsi="Arial" w:cs="Arial"/>
          <w:sz w:val="24"/>
          <w:szCs w:val="24"/>
        </w:rPr>
        <w:t xml:space="preserve"> </w:t>
      </w:r>
    </w:p>
    <w:p w:rsidR="005D06FE" w:rsidRPr="00837980" w:rsidRDefault="00974213" w:rsidP="00FE0D2C">
      <w:pPr>
        <w:pStyle w:val="ListParagraph"/>
        <w:numPr>
          <w:ilvl w:val="0"/>
          <w:numId w:val="13"/>
        </w:numPr>
        <w:spacing w:after="120" w:line="276" w:lineRule="auto"/>
        <w:ind w:left="540" w:hanging="540"/>
        <w:rPr>
          <w:rFonts w:ascii="Arial" w:hAnsi="Arial" w:cs="Arial"/>
          <w:sz w:val="24"/>
          <w:szCs w:val="24"/>
        </w:rPr>
      </w:pPr>
      <w:r w:rsidRPr="00837980">
        <w:rPr>
          <w:rFonts w:ascii="Arial" w:hAnsi="Arial" w:cs="Arial"/>
          <w:sz w:val="24"/>
          <w:szCs w:val="24"/>
        </w:rPr>
        <w:t>T</w:t>
      </w:r>
      <w:r w:rsidR="005D06FE" w:rsidRPr="00837980">
        <w:rPr>
          <w:rFonts w:ascii="Arial" w:hAnsi="Arial" w:cs="Arial"/>
          <w:sz w:val="24"/>
          <w:szCs w:val="24"/>
        </w:rPr>
        <w:t xml:space="preserve">he </w:t>
      </w:r>
      <w:r w:rsidR="00740F1E" w:rsidRPr="00837980">
        <w:rPr>
          <w:rFonts w:ascii="Arial" w:hAnsi="Arial" w:cs="Arial"/>
          <w:sz w:val="24"/>
          <w:szCs w:val="24"/>
        </w:rPr>
        <w:t xml:space="preserve">DG is </w:t>
      </w:r>
      <w:r w:rsidRPr="00837980">
        <w:rPr>
          <w:rFonts w:ascii="Arial" w:hAnsi="Arial" w:cs="Arial"/>
          <w:sz w:val="24"/>
          <w:szCs w:val="24"/>
        </w:rPr>
        <w:t xml:space="preserve">unregistered.  In this case, </w:t>
      </w:r>
      <w:r w:rsidR="007C7B9E" w:rsidRPr="00837980">
        <w:rPr>
          <w:rFonts w:ascii="Arial" w:hAnsi="Arial" w:cs="Arial"/>
          <w:sz w:val="24"/>
          <w:szCs w:val="24"/>
        </w:rPr>
        <w:t>the DG capacity is</w:t>
      </w:r>
      <w:r w:rsidR="00E71DC7" w:rsidRPr="00837980">
        <w:rPr>
          <w:rFonts w:ascii="Arial" w:hAnsi="Arial" w:cs="Arial"/>
          <w:sz w:val="24"/>
          <w:szCs w:val="24"/>
        </w:rPr>
        <w:t xml:space="preserve"> equal to or</w:t>
      </w:r>
      <w:r w:rsidR="007C7B9E" w:rsidRPr="00837980">
        <w:rPr>
          <w:rFonts w:ascii="Arial" w:hAnsi="Arial" w:cs="Arial"/>
          <w:sz w:val="24"/>
          <w:szCs w:val="24"/>
        </w:rPr>
        <w:t xml:space="preserve"> less than 1 MW and </w:t>
      </w:r>
      <w:r w:rsidRPr="00837980">
        <w:rPr>
          <w:rFonts w:ascii="Arial" w:hAnsi="Arial" w:cs="Arial"/>
          <w:sz w:val="24"/>
          <w:szCs w:val="24"/>
        </w:rPr>
        <w:t xml:space="preserve">there is a 1:1:1 relationship between the DG and its associated Load, and its REP, and the REP QSE.   Any </w:t>
      </w:r>
      <w:r w:rsidR="00DD7602" w:rsidRPr="00837980">
        <w:rPr>
          <w:rFonts w:ascii="Arial" w:hAnsi="Arial" w:cs="Arial"/>
          <w:sz w:val="24"/>
          <w:szCs w:val="24"/>
        </w:rPr>
        <w:t xml:space="preserve">net </w:t>
      </w:r>
      <w:r w:rsidRPr="00837980">
        <w:rPr>
          <w:rFonts w:ascii="Arial" w:hAnsi="Arial" w:cs="Arial"/>
          <w:sz w:val="24"/>
          <w:szCs w:val="24"/>
        </w:rPr>
        <w:t>energy outflow to the grid is</w:t>
      </w:r>
      <w:r w:rsidR="00B431BE" w:rsidRPr="00837980">
        <w:rPr>
          <w:rFonts w:ascii="Arial" w:hAnsi="Arial" w:cs="Arial"/>
          <w:sz w:val="24"/>
          <w:szCs w:val="24"/>
        </w:rPr>
        <w:t xml:space="preserve"> captured by the generation channel of the bi-directional meter on a settlement interval basis.  This energy is </w:t>
      </w:r>
      <w:r w:rsidRPr="00837980">
        <w:rPr>
          <w:rFonts w:ascii="Arial" w:hAnsi="Arial" w:cs="Arial"/>
          <w:sz w:val="24"/>
          <w:szCs w:val="24"/>
        </w:rPr>
        <w:t xml:space="preserve">settled as “negative Load” — </w:t>
      </w:r>
      <w:r w:rsidR="00B431BE" w:rsidRPr="00837980">
        <w:rPr>
          <w:rFonts w:ascii="Arial" w:hAnsi="Arial" w:cs="Arial"/>
          <w:sz w:val="24"/>
          <w:szCs w:val="24"/>
        </w:rPr>
        <w:t>the QSE benefits from</w:t>
      </w:r>
      <w:r w:rsidR="00B6166A" w:rsidRPr="00837980">
        <w:rPr>
          <w:rFonts w:ascii="Arial" w:hAnsi="Arial" w:cs="Arial"/>
          <w:sz w:val="24"/>
          <w:szCs w:val="24"/>
        </w:rPr>
        <w:t xml:space="preserve"> reduced Load, </w:t>
      </w:r>
      <w:r w:rsidR="00B431BE" w:rsidRPr="00837980">
        <w:rPr>
          <w:rFonts w:ascii="Arial" w:hAnsi="Arial" w:cs="Arial"/>
          <w:sz w:val="24"/>
          <w:szCs w:val="24"/>
        </w:rPr>
        <w:t xml:space="preserve">and is therefore effectively compensated at LZ SPP.  (Meanwhile, the </w:t>
      </w:r>
      <w:r w:rsidR="00DD7602" w:rsidRPr="00837980">
        <w:rPr>
          <w:rFonts w:ascii="Arial" w:hAnsi="Arial" w:cs="Arial"/>
          <w:sz w:val="24"/>
          <w:szCs w:val="24"/>
        </w:rPr>
        <w:t xml:space="preserve">net </w:t>
      </w:r>
      <w:r w:rsidR="00B431BE" w:rsidRPr="00837980">
        <w:rPr>
          <w:rFonts w:ascii="Arial" w:hAnsi="Arial" w:cs="Arial"/>
          <w:sz w:val="24"/>
          <w:szCs w:val="24"/>
        </w:rPr>
        <w:t xml:space="preserve">Load is measured by the Load channel of the meter </w:t>
      </w:r>
      <w:r w:rsidR="00045462" w:rsidRPr="00837980">
        <w:rPr>
          <w:rFonts w:ascii="Arial" w:hAnsi="Arial" w:cs="Arial"/>
          <w:sz w:val="24"/>
          <w:szCs w:val="24"/>
        </w:rPr>
        <w:t xml:space="preserve">and the QSE </w:t>
      </w:r>
      <w:r w:rsidR="00B431BE" w:rsidRPr="00837980">
        <w:rPr>
          <w:rFonts w:ascii="Arial" w:hAnsi="Arial" w:cs="Arial"/>
          <w:sz w:val="24"/>
          <w:szCs w:val="24"/>
        </w:rPr>
        <w:t>is charged the LZ SPP for each interval.)</w:t>
      </w:r>
      <w:r w:rsidR="00D9701A" w:rsidRPr="00837980">
        <w:rPr>
          <w:rFonts w:ascii="Arial" w:hAnsi="Arial" w:cs="Arial"/>
          <w:sz w:val="24"/>
          <w:szCs w:val="24"/>
        </w:rPr>
        <w:t xml:space="preserve">  Any energy payments to the customer must be covered in a bilateral contract between the customer and the REP.</w:t>
      </w:r>
    </w:p>
    <w:p w:rsidR="00B431BE" w:rsidRPr="00837980" w:rsidRDefault="00B431BE" w:rsidP="00FE0D2C">
      <w:pPr>
        <w:pStyle w:val="ListParagraph"/>
        <w:numPr>
          <w:ilvl w:val="0"/>
          <w:numId w:val="13"/>
        </w:numPr>
        <w:spacing w:after="120" w:line="276" w:lineRule="auto"/>
        <w:ind w:left="540" w:hanging="540"/>
        <w:rPr>
          <w:rFonts w:ascii="Arial" w:hAnsi="Arial" w:cs="Arial"/>
          <w:sz w:val="24"/>
          <w:szCs w:val="24"/>
        </w:rPr>
      </w:pPr>
      <w:r w:rsidRPr="00837980">
        <w:rPr>
          <w:rFonts w:ascii="Arial" w:hAnsi="Arial" w:cs="Arial"/>
          <w:sz w:val="24"/>
          <w:szCs w:val="24"/>
        </w:rPr>
        <w:t xml:space="preserve">The DG is registered and the generation is represented by the same QSE serving the Load.  In this case, both a Resource ID and an ESI ID will be present at the Service Delivery Point, and there is a 1:1:1 relationship between the DG and its associated Load, and its REP, and the REP QSE.   Any energy </w:t>
      </w:r>
      <w:r w:rsidR="00DD7602" w:rsidRPr="00837980">
        <w:rPr>
          <w:rFonts w:ascii="Arial" w:hAnsi="Arial" w:cs="Arial"/>
          <w:sz w:val="24"/>
          <w:szCs w:val="24"/>
        </w:rPr>
        <w:t xml:space="preserve">net </w:t>
      </w:r>
      <w:r w:rsidRPr="00837980">
        <w:rPr>
          <w:rFonts w:ascii="Arial" w:hAnsi="Arial" w:cs="Arial"/>
          <w:sz w:val="24"/>
          <w:szCs w:val="24"/>
        </w:rPr>
        <w:t>outflow to the grid is captured by the generation channel of the bi-directional meter</w:t>
      </w:r>
      <w:r w:rsidR="00045462" w:rsidRPr="00837980">
        <w:rPr>
          <w:rFonts w:ascii="Arial" w:hAnsi="Arial" w:cs="Arial"/>
          <w:sz w:val="24"/>
          <w:szCs w:val="24"/>
        </w:rPr>
        <w:t xml:space="preserve"> on a settlement interval basis</w:t>
      </w:r>
      <w:r w:rsidRPr="00837980">
        <w:rPr>
          <w:rFonts w:ascii="Arial" w:hAnsi="Arial" w:cs="Arial"/>
          <w:sz w:val="24"/>
          <w:szCs w:val="24"/>
        </w:rPr>
        <w:t xml:space="preserve">, and the QSE is paid directly for the energy at the LZ SPP.  (Meanwhile, the </w:t>
      </w:r>
      <w:r w:rsidR="00DD7602" w:rsidRPr="00837980">
        <w:rPr>
          <w:rFonts w:ascii="Arial" w:hAnsi="Arial" w:cs="Arial"/>
          <w:sz w:val="24"/>
          <w:szCs w:val="24"/>
        </w:rPr>
        <w:t xml:space="preserve">net </w:t>
      </w:r>
      <w:r w:rsidRPr="00837980">
        <w:rPr>
          <w:rFonts w:ascii="Arial" w:hAnsi="Arial" w:cs="Arial"/>
          <w:sz w:val="24"/>
          <w:szCs w:val="24"/>
        </w:rPr>
        <w:t xml:space="preserve">Load is measured by the Load channel of the meter </w:t>
      </w:r>
      <w:r w:rsidR="00045462" w:rsidRPr="00837980">
        <w:rPr>
          <w:rFonts w:ascii="Arial" w:hAnsi="Arial" w:cs="Arial"/>
          <w:sz w:val="24"/>
          <w:szCs w:val="24"/>
        </w:rPr>
        <w:t xml:space="preserve">and the QSE </w:t>
      </w:r>
      <w:r w:rsidRPr="00837980">
        <w:rPr>
          <w:rFonts w:ascii="Arial" w:hAnsi="Arial" w:cs="Arial"/>
          <w:sz w:val="24"/>
          <w:szCs w:val="24"/>
        </w:rPr>
        <w:t>is charged the LZ SPP for each interval.)</w:t>
      </w:r>
      <w:r w:rsidR="00D9701A" w:rsidRPr="00837980">
        <w:rPr>
          <w:rFonts w:ascii="Arial" w:hAnsi="Arial" w:cs="Arial"/>
          <w:sz w:val="24"/>
          <w:szCs w:val="24"/>
        </w:rPr>
        <w:t xml:space="preserve">  Any energy payments to the customer must be covered in a bilateral contract between the customer and the REP</w:t>
      </w:r>
      <w:r w:rsidR="00010A07" w:rsidRPr="00837980">
        <w:rPr>
          <w:rFonts w:ascii="Arial" w:hAnsi="Arial" w:cs="Arial"/>
          <w:sz w:val="24"/>
          <w:szCs w:val="24"/>
        </w:rPr>
        <w:t>/QSE</w:t>
      </w:r>
      <w:r w:rsidR="00D9701A" w:rsidRPr="00837980">
        <w:rPr>
          <w:rFonts w:ascii="Arial" w:hAnsi="Arial" w:cs="Arial"/>
          <w:sz w:val="24"/>
          <w:szCs w:val="24"/>
        </w:rPr>
        <w:t>.</w:t>
      </w:r>
    </w:p>
    <w:p w:rsidR="00B737F9" w:rsidRDefault="00045462" w:rsidP="00FE0D2C">
      <w:pPr>
        <w:pStyle w:val="ListParagraph"/>
        <w:numPr>
          <w:ilvl w:val="0"/>
          <w:numId w:val="13"/>
        </w:numPr>
        <w:spacing w:after="120" w:line="276" w:lineRule="auto"/>
        <w:ind w:left="540" w:hanging="540"/>
        <w:rPr>
          <w:rFonts w:ascii="Arial" w:hAnsi="Arial" w:cs="Arial"/>
          <w:sz w:val="24"/>
          <w:szCs w:val="24"/>
        </w:rPr>
      </w:pPr>
      <w:r w:rsidRPr="00837980">
        <w:rPr>
          <w:rFonts w:ascii="Arial" w:hAnsi="Arial" w:cs="Arial"/>
          <w:sz w:val="24"/>
          <w:szCs w:val="24"/>
        </w:rPr>
        <w:t xml:space="preserve">The DG is registered and the generation is represented </w:t>
      </w:r>
      <w:r w:rsidR="00F112E1" w:rsidRPr="00837980">
        <w:rPr>
          <w:rFonts w:ascii="Arial" w:hAnsi="Arial" w:cs="Arial"/>
          <w:sz w:val="24"/>
          <w:szCs w:val="24"/>
        </w:rPr>
        <w:t xml:space="preserve">by </w:t>
      </w:r>
      <w:r w:rsidRPr="00837980">
        <w:rPr>
          <w:rFonts w:ascii="Arial" w:hAnsi="Arial" w:cs="Arial"/>
          <w:sz w:val="24"/>
          <w:szCs w:val="24"/>
        </w:rPr>
        <w:t xml:space="preserve">a different QSE than the QSE serving the Load.  In this case, both a Resource ID and an ESI ID will be present at the Service Delivery Point, there is a 1:1 relationship between the DG and its QSE (DG QSE), and a separate 1:1:1 relationship between the associated Load, its REP, and the REP QSE.   Any </w:t>
      </w:r>
      <w:r w:rsidR="00DD7602" w:rsidRPr="00837980">
        <w:rPr>
          <w:rFonts w:ascii="Arial" w:hAnsi="Arial" w:cs="Arial"/>
          <w:sz w:val="24"/>
          <w:szCs w:val="24"/>
        </w:rPr>
        <w:t xml:space="preserve">net </w:t>
      </w:r>
      <w:r w:rsidRPr="00837980">
        <w:rPr>
          <w:rFonts w:ascii="Arial" w:hAnsi="Arial" w:cs="Arial"/>
          <w:sz w:val="24"/>
          <w:szCs w:val="24"/>
        </w:rPr>
        <w:t xml:space="preserve">energy outflow to the grid is captured by the generation channel of the bi-directional meter on a settlement interval basis, and the DG QSE is paid directly for the energy at the LZ SPP.  (Meanwhile, the </w:t>
      </w:r>
      <w:r w:rsidR="00DD7602" w:rsidRPr="00837980">
        <w:rPr>
          <w:rFonts w:ascii="Arial" w:hAnsi="Arial" w:cs="Arial"/>
          <w:sz w:val="24"/>
          <w:szCs w:val="24"/>
        </w:rPr>
        <w:t xml:space="preserve">net </w:t>
      </w:r>
      <w:r w:rsidRPr="00837980">
        <w:rPr>
          <w:rFonts w:ascii="Arial" w:hAnsi="Arial" w:cs="Arial"/>
          <w:sz w:val="24"/>
          <w:szCs w:val="24"/>
        </w:rPr>
        <w:t>Load is measured by the Load channel of the meter and the REP QSE is charged the LZ SPP for each interval.)</w:t>
      </w:r>
      <w:r w:rsidR="00D9701A" w:rsidRPr="00837980">
        <w:rPr>
          <w:rFonts w:ascii="Arial" w:hAnsi="Arial" w:cs="Arial"/>
          <w:sz w:val="24"/>
          <w:szCs w:val="24"/>
        </w:rPr>
        <w:t xml:space="preserve">  Any energy payments to the customer must be covered in a bilateral contract between the customer and the DG QSE.</w:t>
      </w:r>
    </w:p>
    <w:p w:rsidR="00B737F9" w:rsidRDefault="00B737F9">
      <w:pPr>
        <w:spacing w:after="0" w:line="240" w:lineRule="auto"/>
        <w:rPr>
          <w:rFonts w:ascii="Arial" w:eastAsia="Calibri" w:hAnsi="Arial" w:cs="Arial"/>
          <w:sz w:val="24"/>
          <w:szCs w:val="24"/>
        </w:rPr>
      </w:pPr>
      <w:r>
        <w:rPr>
          <w:rFonts w:ascii="Arial" w:hAnsi="Arial" w:cs="Arial"/>
          <w:sz w:val="24"/>
          <w:szCs w:val="24"/>
        </w:rPr>
        <w:br w:type="page"/>
      </w:r>
    </w:p>
    <w:p w:rsidR="00FE3398" w:rsidRPr="00837980" w:rsidRDefault="00FE3398" w:rsidP="00D24405">
      <w:pPr>
        <w:pStyle w:val="Heading2"/>
        <w:spacing w:before="240" w:after="240"/>
        <w:ind w:left="720" w:hanging="720"/>
        <w:rPr>
          <w:rFonts w:ascii="Arial" w:hAnsi="Arial" w:cs="Arial"/>
          <w:sz w:val="32"/>
          <w:lang w:val="en-GB"/>
        </w:rPr>
      </w:pPr>
      <w:bookmarkStart w:id="93" w:name="_Toc427833168"/>
      <w:r w:rsidRPr="00837980">
        <w:rPr>
          <w:rFonts w:ascii="Arial" w:hAnsi="Arial" w:cs="Arial"/>
          <w:sz w:val="32"/>
          <w:lang w:val="en-GB"/>
        </w:rPr>
        <w:lastRenderedPageBreak/>
        <w:t>DER Light/DER Heavy</w:t>
      </w:r>
      <w:r w:rsidR="00CE0F1A" w:rsidRPr="00837980">
        <w:rPr>
          <w:rFonts w:ascii="Arial" w:hAnsi="Arial" w:cs="Arial"/>
          <w:sz w:val="32"/>
          <w:lang w:val="en-GB"/>
        </w:rPr>
        <w:t xml:space="preserve"> Settlement</w:t>
      </w:r>
      <w:bookmarkEnd w:id="93"/>
    </w:p>
    <w:p w:rsidR="00934A39" w:rsidRPr="00837980" w:rsidRDefault="00934A39" w:rsidP="003A470B">
      <w:pPr>
        <w:rPr>
          <w:rFonts w:ascii="Arial" w:hAnsi="Arial" w:cs="Arial"/>
          <w:sz w:val="24"/>
          <w:szCs w:val="24"/>
          <w:lang w:val="en-GB" w:eastAsia="en-US"/>
        </w:rPr>
      </w:pPr>
      <w:r w:rsidRPr="00837980">
        <w:rPr>
          <w:rFonts w:ascii="Arial" w:hAnsi="Arial" w:cs="Arial"/>
          <w:sz w:val="24"/>
          <w:szCs w:val="24"/>
          <w:lang w:val="en-GB" w:eastAsia="en-US"/>
        </w:rPr>
        <w:t>A DER Light or Heavy would need to be registered with ERCOT as a new type of resource, different from current registered DG.</w:t>
      </w:r>
    </w:p>
    <w:p w:rsidR="00FE3398" w:rsidRPr="00837980" w:rsidRDefault="00D9701A" w:rsidP="003A470B">
      <w:pPr>
        <w:rPr>
          <w:rFonts w:ascii="Arial" w:hAnsi="Arial" w:cs="Arial"/>
          <w:sz w:val="24"/>
          <w:szCs w:val="24"/>
          <w:lang w:val="en-GB" w:eastAsia="en-US"/>
        </w:rPr>
      </w:pPr>
      <w:r w:rsidRPr="00837980">
        <w:rPr>
          <w:rFonts w:ascii="Arial" w:hAnsi="Arial" w:cs="Arial"/>
          <w:sz w:val="24"/>
          <w:szCs w:val="24"/>
          <w:lang w:val="en-GB" w:eastAsia="en-US"/>
        </w:rPr>
        <w:t xml:space="preserve">Under the proposed </w:t>
      </w:r>
      <w:r w:rsidR="00DD7602" w:rsidRPr="00837980">
        <w:rPr>
          <w:rFonts w:ascii="Arial" w:hAnsi="Arial" w:cs="Arial"/>
          <w:sz w:val="24"/>
          <w:szCs w:val="24"/>
          <w:lang w:val="en-GB" w:eastAsia="en-US"/>
        </w:rPr>
        <w:t xml:space="preserve">concepts for DER Light and DER Heavy, </w:t>
      </w:r>
      <w:r w:rsidR="00231083" w:rsidRPr="00837980">
        <w:rPr>
          <w:rFonts w:ascii="Arial" w:hAnsi="Arial" w:cs="Arial"/>
          <w:sz w:val="24"/>
          <w:szCs w:val="24"/>
          <w:lang w:val="en-GB" w:eastAsia="en-US"/>
        </w:rPr>
        <w:t>dual metering will be required in order to isolate gross generation from gross</w:t>
      </w:r>
      <w:r w:rsidR="00CE0F1A" w:rsidRPr="00837980">
        <w:rPr>
          <w:rFonts w:ascii="Arial" w:hAnsi="Arial" w:cs="Arial"/>
          <w:sz w:val="24"/>
          <w:szCs w:val="24"/>
          <w:lang w:val="en-GB" w:eastAsia="en-US"/>
        </w:rPr>
        <w:t xml:space="preserve"> native</w:t>
      </w:r>
      <w:r w:rsidR="00231083" w:rsidRPr="00837980">
        <w:rPr>
          <w:rFonts w:ascii="Arial" w:hAnsi="Arial" w:cs="Arial"/>
          <w:sz w:val="24"/>
          <w:szCs w:val="24"/>
          <w:lang w:val="en-GB" w:eastAsia="en-US"/>
        </w:rPr>
        <w:t xml:space="preserve"> Load.  Absent a rule change or clarification to</w:t>
      </w:r>
      <w:r w:rsidR="00F968E7" w:rsidRPr="00837980">
        <w:rPr>
          <w:rFonts w:ascii="Arial" w:hAnsi="Arial" w:cs="Arial"/>
          <w:sz w:val="24"/>
          <w:szCs w:val="24"/>
          <w:lang w:val="en-GB" w:eastAsia="en-US"/>
        </w:rPr>
        <w:t xml:space="preserve"> PUC Rule </w:t>
      </w:r>
      <w:r w:rsidR="00CE0F1A" w:rsidRPr="00837980">
        <w:rPr>
          <w:rFonts w:ascii="Arial" w:hAnsi="Arial" w:cs="Arial"/>
          <w:sz w:val="24"/>
          <w:szCs w:val="24"/>
          <w:lang w:val="en-GB" w:eastAsia="en-US"/>
        </w:rPr>
        <w:t>PUC Subst. R. §25.501 (h)</w:t>
      </w:r>
      <w:r w:rsidR="00231083" w:rsidRPr="00837980">
        <w:rPr>
          <w:rFonts w:ascii="Arial" w:hAnsi="Arial" w:cs="Arial"/>
          <w:sz w:val="24"/>
          <w:szCs w:val="24"/>
          <w:lang w:val="en-GB" w:eastAsia="en-US"/>
        </w:rPr>
        <w:t xml:space="preserve">, ERCOT believes that Nodal settlement for a DER </w:t>
      </w:r>
      <w:r w:rsidR="00F968E7" w:rsidRPr="00837980">
        <w:rPr>
          <w:rFonts w:ascii="Arial" w:hAnsi="Arial" w:cs="Arial"/>
          <w:sz w:val="24"/>
          <w:szCs w:val="24"/>
          <w:lang w:val="en-GB" w:eastAsia="en-US"/>
        </w:rPr>
        <w:t>can only be rule-compliant if the generation and Load are metered and settled separately.</w:t>
      </w:r>
    </w:p>
    <w:p w:rsidR="00FE3398" w:rsidRPr="00837980" w:rsidRDefault="00F968E7" w:rsidP="003A470B">
      <w:pPr>
        <w:rPr>
          <w:rFonts w:ascii="Arial" w:hAnsi="Arial" w:cs="Arial"/>
          <w:sz w:val="24"/>
          <w:szCs w:val="24"/>
          <w:lang w:eastAsia="en-US"/>
        </w:rPr>
      </w:pPr>
      <w:r w:rsidRPr="00837980">
        <w:rPr>
          <w:rFonts w:ascii="Arial" w:hAnsi="Arial" w:cs="Arial"/>
          <w:sz w:val="24"/>
          <w:szCs w:val="24"/>
          <w:lang w:eastAsia="en-US"/>
        </w:rPr>
        <w:t>In the case of both DER Light and DER Heavy</w:t>
      </w:r>
      <w:r w:rsidR="001E29D9" w:rsidRPr="00837980">
        <w:rPr>
          <w:rFonts w:ascii="Arial" w:hAnsi="Arial" w:cs="Arial"/>
          <w:sz w:val="24"/>
          <w:szCs w:val="24"/>
          <w:lang w:eastAsia="en-US"/>
        </w:rPr>
        <w:t xml:space="preserve"> with either no storage devices, or with storage devices not seeking </w:t>
      </w:r>
      <w:r w:rsidR="00EF3F6C" w:rsidRPr="00837980">
        <w:rPr>
          <w:rFonts w:ascii="Arial" w:hAnsi="Arial" w:cs="Arial"/>
          <w:sz w:val="24"/>
          <w:szCs w:val="24"/>
          <w:lang w:eastAsia="en-US"/>
        </w:rPr>
        <w:t>WSL</w:t>
      </w:r>
      <w:r w:rsidR="001E29D9" w:rsidRPr="00837980">
        <w:rPr>
          <w:rFonts w:ascii="Arial" w:hAnsi="Arial" w:cs="Arial"/>
          <w:sz w:val="24"/>
          <w:szCs w:val="24"/>
          <w:lang w:eastAsia="en-US"/>
        </w:rPr>
        <w:t xml:space="preserve"> treatment</w:t>
      </w:r>
      <w:r w:rsidRPr="00837980">
        <w:rPr>
          <w:rFonts w:ascii="Arial" w:hAnsi="Arial" w:cs="Arial"/>
          <w:sz w:val="24"/>
          <w:szCs w:val="24"/>
          <w:lang w:eastAsia="en-US"/>
        </w:rPr>
        <w:t xml:space="preserve">, ERCOT would pay the DG QSE (Resource ID) for energy injected to the grid at the Nodal price, and would charge the </w:t>
      </w:r>
      <w:r w:rsidR="001E29D9" w:rsidRPr="00837980">
        <w:rPr>
          <w:rFonts w:ascii="Arial" w:hAnsi="Arial" w:cs="Arial"/>
          <w:sz w:val="24"/>
          <w:szCs w:val="24"/>
          <w:lang w:eastAsia="en-US"/>
        </w:rPr>
        <w:t xml:space="preserve">gross native </w:t>
      </w:r>
      <w:r w:rsidRPr="00837980">
        <w:rPr>
          <w:rFonts w:ascii="Arial" w:hAnsi="Arial" w:cs="Arial"/>
          <w:sz w:val="24"/>
          <w:szCs w:val="24"/>
          <w:lang w:eastAsia="en-US"/>
        </w:rPr>
        <w:t>Load (ESI ID) for its consumption at the LZ SPP.</w:t>
      </w:r>
      <w:r w:rsidR="001E29D9" w:rsidRPr="00837980">
        <w:rPr>
          <w:rFonts w:ascii="Arial" w:hAnsi="Arial" w:cs="Arial"/>
          <w:sz w:val="24"/>
          <w:szCs w:val="24"/>
          <w:lang w:eastAsia="en-US"/>
        </w:rPr>
        <w:t xml:space="preserve">  </w:t>
      </w:r>
    </w:p>
    <w:p w:rsidR="00FE3398" w:rsidRPr="00837980" w:rsidRDefault="00D65796" w:rsidP="00D24405">
      <w:pPr>
        <w:pStyle w:val="Heading2"/>
        <w:spacing w:before="240" w:after="240"/>
        <w:ind w:left="720" w:hanging="720"/>
        <w:rPr>
          <w:rFonts w:ascii="Arial" w:hAnsi="Arial" w:cs="Arial"/>
          <w:sz w:val="32"/>
          <w:lang w:val="en-GB"/>
        </w:rPr>
      </w:pPr>
      <w:r w:rsidRPr="00837980">
        <w:rPr>
          <w:rFonts w:ascii="Arial" w:hAnsi="Arial" w:cs="Arial"/>
          <w:sz w:val="32"/>
          <w:lang w:val="en-GB"/>
        </w:rPr>
        <w:t xml:space="preserve">  </w:t>
      </w:r>
      <w:bookmarkStart w:id="94" w:name="_Toc427833169"/>
      <w:r w:rsidR="00FE3398" w:rsidRPr="00837980">
        <w:rPr>
          <w:rFonts w:ascii="Arial" w:hAnsi="Arial" w:cs="Arial"/>
          <w:sz w:val="32"/>
          <w:lang w:val="en-GB"/>
        </w:rPr>
        <w:t xml:space="preserve">Wholesale Storage Load </w:t>
      </w:r>
      <w:r w:rsidR="00F112E1" w:rsidRPr="00837980">
        <w:rPr>
          <w:rFonts w:ascii="Arial" w:hAnsi="Arial" w:cs="Arial"/>
          <w:sz w:val="32"/>
          <w:lang w:val="en-GB"/>
        </w:rPr>
        <w:t>T</w:t>
      </w:r>
      <w:r w:rsidR="00FE3398" w:rsidRPr="00837980">
        <w:rPr>
          <w:rFonts w:ascii="Arial" w:hAnsi="Arial" w:cs="Arial"/>
          <w:sz w:val="32"/>
          <w:lang w:val="en-GB"/>
        </w:rPr>
        <w:t xml:space="preserve">reatment for </w:t>
      </w:r>
      <w:r w:rsidR="00477F9E" w:rsidRPr="00837980">
        <w:rPr>
          <w:rFonts w:ascii="Arial" w:hAnsi="Arial" w:cs="Arial"/>
          <w:sz w:val="32"/>
          <w:lang w:val="en-GB"/>
        </w:rPr>
        <w:t xml:space="preserve">Distribution-connected </w:t>
      </w:r>
      <w:r w:rsidR="00E71DC7" w:rsidRPr="00837980">
        <w:rPr>
          <w:rFonts w:ascii="Arial" w:hAnsi="Arial" w:cs="Arial"/>
          <w:sz w:val="32"/>
          <w:lang w:val="en-GB"/>
        </w:rPr>
        <w:t>Storage</w:t>
      </w:r>
      <w:bookmarkEnd w:id="94"/>
      <w:r w:rsidR="00E71DC7" w:rsidRPr="00837980">
        <w:rPr>
          <w:rFonts w:ascii="Arial" w:hAnsi="Arial" w:cs="Arial"/>
          <w:sz w:val="32"/>
          <w:lang w:val="en-GB"/>
        </w:rPr>
        <w:t xml:space="preserve"> </w:t>
      </w:r>
    </w:p>
    <w:p w:rsidR="00611C8A" w:rsidRPr="00837980" w:rsidRDefault="00620EFD" w:rsidP="003A470B">
      <w:pPr>
        <w:rPr>
          <w:rFonts w:ascii="Arial" w:hAnsi="Arial" w:cs="Arial"/>
          <w:sz w:val="24"/>
        </w:rPr>
      </w:pPr>
      <w:r w:rsidRPr="00837980">
        <w:rPr>
          <w:rFonts w:ascii="Arial" w:hAnsi="Arial" w:cs="Arial"/>
          <w:sz w:val="24"/>
        </w:rPr>
        <w:t xml:space="preserve">Pursuant to PUC Subst. Rule 25.501 (m), </w:t>
      </w:r>
      <w:r w:rsidR="001C6248" w:rsidRPr="00837980">
        <w:rPr>
          <w:rFonts w:ascii="Arial" w:hAnsi="Arial" w:cs="Arial"/>
          <w:sz w:val="24"/>
        </w:rPr>
        <w:t xml:space="preserve">which sets forth the rules relating to </w:t>
      </w:r>
      <w:r w:rsidR="00EF3F6C" w:rsidRPr="00837980">
        <w:rPr>
          <w:rFonts w:ascii="Arial" w:hAnsi="Arial" w:cs="Arial"/>
          <w:sz w:val="24"/>
        </w:rPr>
        <w:t>WSL</w:t>
      </w:r>
      <w:r w:rsidR="001C6248" w:rsidRPr="00837980">
        <w:rPr>
          <w:rFonts w:ascii="Arial" w:hAnsi="Arial" w:cs="Arial"/>
          <w:sz w:val="24"/>
        </w:rPr>
        <w:t xml:space="preserve">, </w:t>
      </w:r>
      <w:r w:rsidRPr="00837980">
        <w:rPr>
          <w:rFonts w:ascii="Arial" w:hAnsi="Arial" w:cs="Arial"/>
          <w:sz w:val="24"/>
        </w:rPr>
        <w:t xml:space="preserve">the </w:t>
      </w:r>
      <w:r w:rsidR="00815F44" w:rsidRPr="00837980">
        <w:rPr>
          <w:rFonts w:ascii="Arial" w:hAnsi="Arial" w:cs="Arial"/>
          <w:sz w:val="24"/>
        </w:rPr>
        <w:t xml:space="preserve">Nodal price for </w:t>
      </w:r>
      <w:r w:rsidRPr="00837980">
        <w:rPr>
          <w:rFonts w:ascii="Arial" w:hAnsi="Arial" w:cs="Arial"/>
          <w:sz w:val="24"/>
        </w:rPr>
        <w:t xml:space="preserve">energy that is consumed for purposes of charging a storage facility </w:t>
      </w:r>
      <w:r w:rsidR="00815F44" w:rsidRPr="00837980">
        <w:rPr>
          <w:rFonts w:ascii="Arial" w:hAnsi="Arial" w:cs="Arial"/>
          <w:sz w:val="24"/>
        </w:rPr>
        <w:t xml:space="preserve">is calculated </w:t>
      </w:r>
      <w:r w:rsidRPr="00837980">
        <w:rPr>
          <w:rFonts w:ascii="Arial" w:hAnsi="Arial" w:cs="Arial"/>
          <w:sz w:val="24"/>
        </w:rPr>
        <w:t xml:space="preserve">at the same </w:t>
      </w:r>
      <w:r w:rsidR="00815F44" w:rsidRPr="00837980">
        <w:rPr>
          <w:rFonts w:ascii="Arial" w:hAnsi="Arial" w:cs="Arial"/>
          <w:sz w:val="24"/>
        </w:rPr>
        <w:t>location</w:t>
      </w:r>
      <w:r w:rsidRPr="00837980">
        <w:rPr>
          <w:rFonts w:ascii="Arial" w:hAnsi="Arial" w:cs="Arial"/>
          <w:sz w:val="24"/>
        </w:rPr>
        <w:t xml:space="preserve"> that the </w:t>
      </w:r>
      <w:r w:rsidR="00815F44" w:rsidRPr="00837980">
        <w:rPr>
          <w:rFonts w:ascii="Arial" w:hAnsi="Arial" w:cs="Arial"/>
          <w:sz w:val="24"/>
        </w:rPr>
        <w:t xml:space="preserve">Nodal price paid for energy injected to the grid by the </w:t>
      </w:r>
      <w:r w:rsidRPr="00837980">
        <w:rPr>
          <w:rFonts w:ascii="Arial" w:hAnsi="Arial" w:cs="Arial"/>
          <w:sz w:val="24"/>
        </w:rPr>
        <w:t xml:space="preserve">storage </w:t>
      </w:r>
      <w:r w:rsidR="002C2E35" w:rsidRPr="00837980">
        <w:rPr>
          <w:rFonts w:ascii="Arial" w:hAnsi="Arial" w:cs="Arial"/>
          <w:sz w:val="24"/>
        </w:rPr>
        <w:t>facility</w:t>
      </w:r>
      <w:r w:rsidR="00ED5949" w:rsidRPr="00837980">
        <w:rPr>
          <w:rFonts w:ascii="Arial" w:hAnsi="Arial" w:cs="Arial"/>
          <w:sz w:val="24"/>
        </w:rPr>
        <w:t>.</w:t>
      </w:r>
      <w:r w:rsidR="00ED5949" w:rsidRPr="00837980">
        <w:rPr>
          <w:rStyle w:val="FootnoteReference"/>
          <w:rFonts w:ascii="Arial" w:hAnsi="Arial" w:cs="Arial"/>
          <w:sz w:val="24"/>
        </w:rPr>
        <w:footnoteReference w:id="11"/>
      </w:r>
    </w:p>
    <w:p w:rsidR="00ED5949" w:rsidRPr="00837980" w:rsidRDefault="00611C8A" w:rsidP="003A470B">
      <w:pPr>
        <w:rPr>
          <w:rFonts w:ascii="Arial" w:hAnsi="Arial" w:cs="Arial"/>
          <w:sz w:val="24"/>
        </w:rPr>
      </w:pPr>
      <w:r w:rsidRPr="00837980">
        <w:rPr>
          <w:rFonts w:ascii="Arial" w:hAnsi="Arial" w:cs="Arial"/>
          <w:sz w:val="24"/>
          <w:szCs w:val="24"/>
        </w:rPr>
        <w:t xml:space="preserve">The PUC Rule contemplates equal treatment for the ability of </w:t>
      </w:r>
      <w:r w:rsidRPr="00837980">
        <w:rPr>
          <w:rFonts w:ascii="Arial" w:hAnsi="Arial" w:cs="Arial"/>
          <w:sz w:val="24"/>
        </w:rPr>
        <w:t xml:space="preserve">storage </w:t>
      </w:r>
      <w:r w:rsidR="002C2E35" w:rsidRPr="00837980">
        <w:rPr>
          <w:rFonts w:ascii="Arial" w:hAnsi="Arial" w:cs="Arial"/>
          <w:sz w:val="24"/>
        </w:rPr>
        <w:t xml:space="preserve">facilities </w:t>
      </w:r>
      <w:r w:rsidRPr="00837980">
        <w:rPr>
          <w:rFonts w:ascii="Arial" w:hAnsi="Arial" w:cs="Arial"/>
          <w:sz w:val="24"/>
        </w:rPr>
        <w:t>to be</w:t>
      </w:r>
      <w:r w:rsidR="00ED5949" w:rsidRPr="00837980">
        <w:rPr>
          <w:rFonts w:ascii="Arial" w:hAnsi="Arial" w:cs="Arial"/>
          <w:sz w:val="24"/>
        </w:rPr>
        <w:t xml:space="preserve"> eligible to receive </w:t>
      </w:r>
      <w:r w:rsidR="00EF3F6C" w:rsidRPr="00837980">
        <w:rPr>
          <w:rFonts w:ascii="Arial" w:hAnsi="Arial" w:cs="Arial"/>
          <w:sz w:val="24"/>
        </w:rPr>
        <w:t>WSL</w:t>
      </w:r>
      <w:r w:rsidR="00ED5949" w:rsidRPr="00837980">
        <w:rPr>
          <w:rFonts w:ascii="Arial" w:hAnsi="Arial" w:cs="Arial"/>
          <w:sz w:val="24"/>
        </w:rPr>
        <w:t xml:space="preserve"> treatment regardless of whether </w:t>
      </w:r>
      <w:r w:rsidRPr="00837980">
        <w:rPr>
          <w:rFonts w:ascii="Arial" w:hAnsi="Arial" w:cs="Arial"/>
          <w:sz w:val="24"/>
        </w:rPr>
        <w:t>they are</w:t>
      </w:r>
      <w:r w:rsidR="00ED5949" w:rsidRPr="00837980">
        <w:rPr>
          <w:rFonts w:ascii="Arial" w:hAnsi="Arial" w:cs="Arial"/>
          <w:sz w:val="24"/>
        </w:rPr>
        <w:t xml:space="preserve"> connected at transmission or distribution voltage.  For a DER Light or Heavy that includes a storage device seeking </w:t>
      </w:r>
      <w:r w:rsidR="00EF3F6C" w:rsidRPr="00837980">
        <w:rPr>
          <w:rFonts w:ascii="Arial" w:hAnsi="Arial" w:cs="Arial"/>
          <w:sz w:val="24"/>
        </w:rPr>
        <w:t>WSL</w:t>
      </w:r>
      <w:r w:rsidR="00ED5949" w:rsidRPr="00837980">
        <w:rPr>
          <w:rFonts w:ascii="Arial" w:hAnsi="Arial" w:cs="Arial"/>
          <w:sz w:val="24"/>
        </w:rPr>
        <w:t xml:space="preserve"> treatment, the following would apply:</w:t>
      </w:r>
    </w:p>
    <w:p w:rsidR="005D06FE" w:rsidRPr="00837980" w:rsidRDefault="001C6248" w:rsidP="00FE0D2C">
      <w:pPr>
        <w:pStyle w:val="ListParagraph"/>
        <w:numPr>
          <w:ilvl w:val="0"/>
          <w:numId w:val="30"/>
        </w:numPr>
        <w:spacing w:after="120" w:line="276" w:lineRule="auto"/>
        <w:ind w:left="540" w:hanging="540"/>
        <w:rPr>
          <w:rFonts w:ascii="Arial" w:hAnsi="Arial" w:cs="Arial"/>
          <w:sz w:val="24"/>
          <w:szCs w:val="24"/>
        </w:rPr>
      </w:pPr>
      <w:r w:rsidRPr="00837980">
        <w:rPr>
          <w:rFonts w:ascii="Arial" w:hAnsi="Arial" w:cs="Arial"/>
          <w:sz w:val="24"/>
          <w:szCs w:val="24"/>
        </w:rPr>
        <w:t xml:space="preserve">The storage device would need to be </w:t>
      </w:r>
      <w:r w:rsidR="00934A39" w:rsidRPr="00837980">
        <w:rPr>
          <w:rFonts w:ascii="Arial" w:hAnsi="Arial" w:cs="Arial"/>
          <w:sz w:val="24"/>
          <w:szCs w:val="24"/>
        </w:rPr>
        <w:t>qualified</w:t>
      </w:r>
      <w:r w:rsidRPr="00837980">
        <w:rPr>
          <w:rFonts w:ascii="Arial" w:hAnsi="Arial" w:cs="Arial"/>
          <w:sz w:val="24"/>
          <w:szCs w:val="24"/>
        </w:rPr>
        <w:t xml:space="preserve"> for </w:t>
      </w:r>
      <w:r w:rsidR="00EF3F6C" w:rsidRPr="00837980">
        <w:rPr>
          <w:rFonts w:ascii="Arial" w:hAnsi="Arial" w:cs="Arial"/>
          <w:sz w:val="24"/>
          <w:szCs w:val="24"/>
        </w:rPr>
        <w:t>WSL</w:t>
      </w:r>
      <w:r w:rsidRPr="00837980">
        <w:rPr>
          <w:rFonts w:ascii="Arial" w:hAnsi="Arial" w:cs="Arial"/>
          <w:sz w:val="24"/>
          <w:szCs w:val="24"/>
        </w:rPr>
        <w:t xml:space="preserve"> treatment, meaning that the DER is metered in such a way that the Load used to charge the storage device can be isolated from other native and auxiliary Load</w:t>
      </w:r>
      <w:r w:rsidR="00934A39" w:rsidRPr="00837980">
        <w:rPr>
          <w:rFonts w:ascii="Arial" w:hAnsi="Arial" w:cs="Arial"/>
          <w:sz w:val="24"/>
          <w:szCs w:val="24"/>
        </w:rPr>
        <w:t xml:space="preserve">.  Additional </w:t>
      </w:r>
      <w:r w:rsidR="00EF3F6C" w:rsidRPr="00837980">
        <w:rPr>
          <w:rFonts w:ascii="Arial" w:hAnsi="Arial" w:cs="Arial"/>
          <w:sz w:val="24"/>
          <w:szCs w:val="24"/>
        </w:rPr>
        <w:t>WSL</w:t>
      </w:r>
      <w:r w:rsidR="00934A39" w:rsidRPr="00837980">
        <w:rPr>
          <w:rFonts w:ascii="Arial" w:hAnsi="Arial" w:cs="Arial"/>
          <w:sz w:val="24"/>
          <w:szCs w:val="24"/>
        </w:rPr>
        <w:t xml:space="preserve"> qualification requirements may apply.</w:t>
      </w:r>
    </w:p>
    <w:p w:rsidR="002560F2" w:rsidRPr="00837980" w:rsidRDefault="00ED175F" w:rsidP="00477F9E">
      <w:pPr>
        <w:pStyle w:val="ListParagraph"/>
        <w:numPr>
          <w:ilvl w:val="1"/>
          <w:numId w:val="30"/>
        </w:numPr>
        <w:spacing w:after="120" w:line="276" w:lineRule="auto"/>
        <w:rPr>
          <w:rFonts w:ascii="Arial" w:hAnsi="Arial" w:cs="Arial"/>
          <w:sz w:val="24"/>
          <w:szCs w:val="24"/>
        </w:rPr>
      </w:pPr>
      <w:r w:rsidRPr="00837980">
        <w:rPr>
          <w:rFonts w:ascii="Arial" w:hAnsi="Arial" w:cs="Arial"/>
          <w:sz w:val="24"/>
          <w:szCs w:val="24"/>
        </w:rPr>
        <w:t>A</w:t>
      </w:r>
      <w:r w:rsidR="002560F2" w:rsidRPr="00837980">
        <w:rPr>
          <w:rFonts w:ascii="Arial" w:hAnsi="Arial" w:cs="Arial"/>
          <w:sz w:val="24"/>
          <w:szCs w:val="24"/>
        </w:rPr>
        <w:t xml:space="preserve"> DER Light or DER Heavy </w:t>
      </w:r>
      <w:r w:rsidR="00477F9E" w:rsidRPr="00837980">
        <w:rPr>
          <w:rFonts w:ascii="Arial" w:hAnsi="Arial" w:cs="Arial"/>
          <w:sz w:val="24"/>
          <w:szCs w:val="24"/>
        </w:rPr>
        <w:t xml:space="preserve">(either single site or aggregation) may include </w:t>
      </w:r>
      <w:r w:rsidRPr="00837980">
        <w:rPr>
          <w:rFonts w:ascii="Arial" w:hAnsi="Arial" w:cs="Arial"/>
          <w:sz w:val="24"/>
          <w:szCs w:val="24"/>
        </w:rPr>
        <w:t>storage device</w:t>
      </w:r>
      <w:r w:rsidR="00477F9E" w:rsidRPr="00837980">
        <w:rPr>
          <w:rFonts w:ascii="Arial" w:hAnsi="Arial" w:cs="Arial"/>
          <w:sz w:val="24"/>
          <w:szCs w:val="24"/>
        </w:rPr>
        <w:t>s</w:t>
      </w:r>
      <w:r w:rsidRPr="00837980">
        <w:rPr>
          <w:rFonts w:ascii="Arial" w:hAnsi="Arial" w:cs="Arial"/>
          <w:sz w:val="24"/>
          <w:szCs w:val="24"/>
        </w:rPr>
        <w:t xml:space="preserve"> along with </w:t>
      </w:r>
      <w:r w:rsidR="002560F2" w:rsidRPr="00837980">
        <w:rPr>
          <w:rFonts w:ascii="Arial" w:hAnsi="Arial" w:cs="Arial"/>
          <w:sz w:val="24"/>
          <w:szCs w:val="24"/>
        </w:rPr>
        <w:t>other generation technologies</w:t>
      </w:r>
      <w:r w:rsidRPr="00837980">
        <w:rPr>
          <w:rFonts w:ascii="Arial" w:hAnsi="Arial" w:cs="Arial"/>
          <w:sz w:val="24"/>
          <w:szCs w:val="24"/>
        </w:rPr>
        <w:t xml:space="preserve"> such as</w:t>
      </w:r>
      <w:r w:rsidR="002560F2" w:rsidRPr="00837980">
        <w:rPr>
          <w:rFonts w:ascii="Arial" w:hAnsi="Arial" w:cs="Arial"/>
          <w:sz w:val="24"/>
          <w:szCs w:val="24"/>
        </w:rPr>
        <w:t xml:space="preserve"> PV</w:t>
      </w:r>
      <w:r w:rsidRPr="00837980">
        <w:rPr>
          <w:rFonts w:ascii="Arial" w:hAnsi="Arial" w:cs="Arial"/>
          <w:sz w:val="24"/>
          <w:szCs w:val="24"/>
        </w:rPr>
        <w:t>, all located</w:t>
      </w:r>
      <w:r w:rsidR="002560F2" w:rsidRPr="00837980">
        <w:rPr>
          <w:rFonts w:ascii="Arial" w:hAnsi="Arial" w:cs="Arial"/>
          <w:sz w:val="24"/>
          <w:szCs w:val="24"/>
        </w:rPr>
        <w:t xml:space="preserve"> behind the same bi-directional meter</w:t>
      </w:r>
      <w:r w:rsidR="00477F9E" w:rsidRPr="00837980">
        <w:rPr>
          <w:rFonts w:ascii="Arial" w:hAnsi="Arial" w:cs="Arial"/>
          <w:sz w:val="24"/>
          <w:szCs w:val="24"/>
        </w:rPr>
        <w:t>(s)</w:t>
      </w:r>
      <w:r w:rsidRPr="00837980">
        <w:rPr>
          <w:rFonts w:ascii="Arial" w:hAnsi="Arial" w:cs="Arial"/>
          <w:sz w:val="24"/>
          <w:szCs w:val="24"/>
        </w:rPr>
        <w:t>, which</w:t>
      </w:r>
      <w:r w:rsidR="002560F2" w:rsidRPr="00837980">
        <w:rPr>
          <w:rFonts w:ascii="Arial" w:hAnsi="Arial" w:cs="Arial"/>
          <w:sz w:val="24"/>
          <w:szCs w:val="24"/>
        </w:rPr>
        <w:t xml:space="preserve"> measur</w:t>
      </w:r>
      <w:r w:rsidRPr="00837980">
        <w:rPr>
          <w:rFonts w:ascii="Arial" w:hAnsi="Arial" w:cs="Arial"/>
          <w:sz w:val="24"/>
          <w:szCs w:val="24"/>
        </w:rPr>
        <w:t>e</w:t>
      </w:r>
      <w:r w:rsidR="00477F9E" w:rsidRPr="00837980">
        <w:rPr>
          <w:rFonts w:ascii="Arial" w:hAnsi="Arial" w:cs="Arial"/>
          <w:sz w:val="24"/>
          <w:szCs w:val="24"/>
        </w:rPr>
        <w:t xml:space="preserve"> both</w:t>
      </w:r>
      <w:r w:rsidR="002560F2" w:rsidRPr="00837980">
        <w:rPr>
          <w:rFonts w:ascii="Arial" w:hAnsi="Arial" w:cs="Arial"/>
          <w:sz w:val="24"/>
          <w:szCs w:val="24"/>
        </w:rPr>
        <w:t xml:space="preserve"> the </w:t>
      </w:r>
      <w:r w:rsidR="003F2038" w:rsidRPr="00837980">
        <w:rPr>
          <w:rFonts w:ascii="Arial" w:hAnsi="Arial" w:cs="Arial"/>
          <w:sz w:val="24"/>
          <w:szCs w:val="24"/>
        </w:rPr>
        <w:t xml:space="preserve">combined </w:t>
      </w:r>
      <w:r w:rsidRPr="00837980">
        <w:rPr>
          <w:rFonts w:ascii="Arial" w:hAnsi="Arial" w:cs="Arial"/>
          <w:sz w:val="24"/>
          <w:szCs w:val="24"/>
        </w:rPr>
        <w:t xml:space="preserve">generation </w:t>
      </w:r>
      <w:r w:rsidR="003F2038" w:rsidRPr="00837980">
        <w:rPr>
          <w:rFonts w:ascii="Arial" w:hAnsi="Arial" w:cs="Arial"/>
          <w:sz w:val="24"/>
          <w:szCs w:val="24"/>
        </w:rPr>
        <w:t xml:space="preserve">output </w:t>
      </w:r>
      <w:r w:rsidRPr="00837980">
        <w:rPr>
          <w:rFonts w:ascii="Arial" w:hAnsi="Arial" w:cs="Arial"/>
          <w:sz w:val="24"/>
          <w:szCs w:val="24"/>
        </w:rPr>
        <w:t>and</w:t>
      </w:r>
      <w:r w:rsidR="00477F9E" w:rsidRPr="00837980">
        <w:rPr>
          <w:rFonts w:ascii="Arial" w:hAnsi="Arial" w:cs="Arial"/>
          <w:sz w:val="24"/>
          <w:szCs w:val="24"/>
        </w:rPr>
        <w:t xml:space="preserve"> the </w:t>
      </w:r>
      <w:r w:rsidRPr="00837980">
        <w:rPr>
          <w:rFonts w:ascii="Arial" w:hAnsi="Arial" w:cs="Arial"/>
          <w:sz w:val="24"/>
          <w:szCs w:val="24"/>
        </w:rPr>
        <w:t>L</w:t>
      </w:r>
      <w:r w:rsidR="003F2038" w:rsidRPr="00837980">
        <w:rPr>
          <w:rFonts w:ascii="Arial" w:hAnsi="Arial" w:cs="Arial"/>
          <w:sz w:val="24"/>
          <w:szCs w:val="24"/>
        </w:rPr>
        <w:t xml:space="preserve">oad </w:t>
      </w:r>
      <w:r w:rsidRPr="00837980">
        <w:rPr>
          <w:rFonts w:ascii="Arial" w:hAnsi="Arial" w:cs="Arial"/>
          <w:sz w:val="24"/>
          <w:szCs w:val="24"/>
        </w:rPr>
        <w:t xml:space="preserve">used to </w:t>
      </w:r>
      <w:r w:rsidR="003F2038" w:rsidRPr="00837980">
        <w:rPr>
          <w:rFonts w:ascii="Arial" w:hAnsi="Arial" w:cs="Arial"/>
          <w:sz w:val="24"/>
          <w:szCs w:val="24"/>
        </w:rPr>
        <w:t>charg</w:t>
      </w:r>
      <w:r w:rsidRPr="00837980">
        <w:rPr>
          <w:rFonts w:ascii="Arial" w:hAnsi="Arial" w:cs="Arial"/>
          <w:sz w:val="24"/>
          <w:szCs w:val="24"/>
        </w:rPr>
        <w:t>e the</w:t>
      </w:r>
      <w:r w:rsidR="003F2038" w:rsidRPr="00837980">
        <w:rPr>
          <w:rFonts w:ascii="Arial" w:hAnsi="Arial" w:cs="Arial"/>
          <w:sz w:val="24"/>
          <w:szCs w:val="24"/>
        </w:rPr>
        <w:t xml:space="preserve"> storage</w:t>
      </w:r>
      <w:r w:rsidRPr="00837980">
        <w:rPr>
          <w:rFonts w:ascii="Arial" w:hAnsi="Arial" w:cs="Arial"/>
          <w:sz w:val="24"/>
          <w:szCs w:val="24"/>
        </w:rPr>
        <w:t xml:space="preserve"> device</w:t>
      </w:r>
      <w:r w:rsidR="00477F9E" w:rsidRPr="00837980">
        <w:rPr>
          <w:rFonts w:ascii="Arial" w:hAnsi="Arial" w:cs="Arial"/>
          <w:sz w:val="24"/>
          <w:szCs w:val="24"/>
        </w:rPr>
        <w:t>(s)</w:t>
      </w:r>
      <w:r w:rsidRPr="00837980">
        <w:rPr>
          <w:rFonts w:ascii="Arial" w:hAnsi="Arial" w:cs="Arial"/>
          <w:sz w:val="24"/>
          <w:szCs w:val="24"/>
        </w:rPr>
        <w:t>.</w:t>
      </w:r>
      <w:r w:rsidR="000405E3" w:rsidRPr="00837980">
        <w:rPr>
          <w:rFonts w:ascii="Arial" w:hAnsi="Arial" w:cs="Arial"/>
          <w:sz w:val="24"/>
          <w:szCs w:val="24"/>
        </w:rPr>
        <w:t xml:space="preserve"> </w:t>
      </w:r>
      <w:r w:rsidR="003F2038" w:rsidRPr="00837980">
        <w:rPr>
          <w:rFonts w:ascii="Arial" w:hAnsi="Arial" w:cs="Arial"/>
          <w:sz w:val="24"/>
          <w:szCs w:val="24"/>
        </w:rPr>
        <w:t xml:space="preserve"> </w:t>
      </w:r>
      <w:r w:rsidR="000405E3" w:rsidRPr="00837980">
        <w:rPr>
          <w:rFonts w:ascii="Arial" w:hAnsi="Arial" w:cs="Arial"/>
          <w:sz w:val="24"/>
          <w:szCs w:val="24"/>
        </w:rPr>
        <w:t>S</w:t>
      </w:r>
      <w:r w:rsidRPr="00837980">
        <w:rPr>
          <w:rFonts w:ascii="Arial" w:hAnsi="Arial" w:cs="Arial"/>
          <w:sz w:val="24"/>
          <w:szCs w:val="24"/>
        </w:rPr>
        <w:t xml:space="preserve">uch configurations </w:t>
      </w:r>
      <w:r w:rsidR="000405E3" w:rsidRPr="00837980">
        <w:rPr>
          <w:rFonts w:ascii="Arial" w:hAnsi="Arial" w:cs="Arial"/>
          <w:sz w:val="24"/>
          <w:szCs w:val="24"/>
        </w:rPr>
        <w:t xml:space="preserve">could </w:t>
      </w:r>
      <w:r w:rsidR="003F2038" w:rsidRPr="00837980">
        <w:rPr>
          <w:rFonts w:ascii="Arial" w:hAnsi="Arial" w:cs="Arial"/>
          <w:sz w:val="24"/>
          <w:szCs w:val="24"/>
        </w:rPr>
        <w:t>be eligible for WSL treatment</w:t>
      </w:r>
      <w:r w:rsidRPr="00837980">
        <w:rPr>
          <w:rFonts w:ascii="Arial" w:hAnsi="Arial" w:cs="Arial"/>
          <w:sz w:val="24"/>
          <w:szCs w:val="24"/>
        </w:rPr>
        <w:t>,</w:t>
      </w:r>
      <w:r w:rsidR="003F2038" w:rsidRPr="00837980">
        <w:rPr>
          <w:rFonts w:ascii="Arial" w:hAnsi="Arial" w:cs="Arial"/>
          <w:sz w:val="24"/>
          <w:szCs w:val="24"/>
        </w:rPr>
        <w:t xml:space="preserve"> provided that all </w:t>
      </w:r>
      <w:r w:rsidRPr="00837980">
        <w:rPr>
          <w:rFonts w:ascii="Arial" w:hAnsi="Arial" w:cs="Arial"/>
          <w:sz w:val="24"/>
          <w:szCs w:val="24"/>
        </w:rPr>
        <w:t>native and other</w:t>
      </w:r>
      <w:r w:rsidR="003F2038" w:rsidRPr="00837980">
        <w:rPr>
          <w:rFonts w:ascii="Arial" w:hAnsi="Arial" w:cs="Arial"/>
          <w:sz w:val="24"/>
          <w:szCs w:val="24"/>
        </w:rPr>
        <w:t xml:space="preserve"> auxiliary </w:t>
      </w:r>
      <w:r w:rsidR="00477F9E" w:rsidRPr="00837980">
        <w:rPr>
          <w:rFonts w:ascii="Arial" w:hAnsi="Arial" w:cs="Arial"/>
          <w:sz w:val="24"/>
          <w:szCs w:val="24"/>
        </w:rPr>
        <w:t>L</w:t>
      </w:r>
      <w:r w:rsidR="003F2038" w:rsidRPr="00837980">
        <w:rPr>
          <w:rFonts w:ascii="Arial" w:hAnsi="Arial" w:cs="Arial"/>
          <w:sz w:val="24"/>
          <w:szCs w:val="24"/>
        </w:rPr>
        <w:t xml:space="preserve">oad </w:t>
      </w:r>
      <w:r w:rsidRPr="00837980">
        <w:rPr>
          <w:rFonts w:ascii="Arial" w:hAnsi="Arial" w:cs="Arial"/>
          <w:sz w:val="24"/>
          <w:szCs w:val="24"/>
        </w:rPr>
        <w:t>is</w:t>
      </w:r>
      <w:r w:rsidR="003F2038" w:rsidRPr="00837980">
        <w:rPr>
          <w:rFonts w:ascii="Arial" w:hAnsi="Arial" w:cs="Arial"/>
          <w:sz w:val="24"/>
          <w:szCs w:val="24"/>
        </w:rPr>
        <w:t xml:space="preserve"> separately metered.</w:t>
      </w:r>
    </w:p>
    <w:p w:rsidR="005D06FE" w:rsidRPr="00837980" w:rsidRDefault="00611C8A" w:rsidP="00FE0D2C">
      <w:pPr>
        <w:pStyle w:val="ListParagraph"/>
        <w:numPr>
          <w:ilvl w:val="0"/>
          <w:numId w:val="30"/>
        </w:numPr>
        <w:spacing w:after="120" w:line="276" w:lineRule="auto"/>
        <w:ind w:left="540" w:hanging="540"/>
        <w:rPr>
          <w:rFonts w:ascii="Arial" w:hAnsi="Arial" w:cs="Arial"/>
          <w:sz w:val="24"/>
          <w:szCs w:val="24"/>
        </w:rPr>
      </w:pPr>
      <w:r w:rsidRPr="00837980">
        <w:rPr>
          <w:rFonts w:ascii="Arial" w:hAnsi="Arial" w:cs="Arial"/>
          <w:sz w:val="24"/>
          <w:szCs w:val="24"/>
        </w:rPr>
        <w:lastRenderedPageBreak/>
        <w:t xml:space="preserve">Pursuant to the Rule, </w:t>
      </w:r>
      <w:r w:rsidR="00EF3F6C" w:rsidRPr="00837980">
        <w:rPr>
          <w:rFonts w:ascii="Arial" w:hAnsi="Arial" w:cs="Arial"/>
          <w:sz w:val="24"/>
          <w:szCs w:val="24"/>
        </w:rPr>
        <w:t>WSL</w:t>
      </w:r>
      <w:r w:rsidR="005D06FE" w:rsidRPr="00837980">
        <w:rPr>
          <w:rFonts w:ascii="Arial" w:hAnsi="Arial" w:cs="Arial"/>
          <w:sz w:val="24"/>
          <w:szCs w:val="24"/>
        </w:rPr>
        <w:t xml:space="preserve"> is exempt from</w:t>
      </w:r>
      <w:r w:rsidRPr="00837980">
        <w:rPr>
          <w:rFonts w:ascii="Arial" w:hAnsi="Arial" w:cs="Arial"/>
          <w:sz w:val="24"/>
          <w:szCs w:val="24"/>
        </w:rPr>
        <w:t xml:space="preserve"> “retail tariffs, rates, and charges or fees assessed in conjunction with the retail purchase of electricity,” and is not subject to “ERCOT charges and credits associated with ancillary service obligations, or other load ratio share or per megawatt-hour based charges and allocations.”  </w:t>
      </w:r>
      <w:r w:rsidR="009D3313" w:rsidRPr="00837980">
        <w:rPr>
          <w:rFonts w:ascii="Arial" w:hAnsi="Arial" w:cs="Arial"/>
          <w:sz w:val="24"/>
          <w:szCs w:val="24"/>
        </w:rPr>
        <w:t>This includes</w:t>
      </w:r>
      <w:r w:rsidRPr="00837980">
        <w:rPr>
          <w:rFonts w:ascii="Arial" w:hAnsi="Arial" w:cs="Arial"/>
          <w:sz w:val="24"/>
          <w:szCs w:val="24"/>
        </w:rPr>
        <w:t xml:space="preserve"> the following charges:</w:t>
      </w:r>
      <w:r w:rsidR="005D06FE" w:rsidRPr="00837980">
        <w:rPr>
          <w:rFonts w:ascii="Arial" w:hAnsi="Arial" w:cs="Arial"/>
          <w:sz w:val="24"/>
          <w:szCs w:val="24"/>
        </w:rPr>
        <w:t xml:space="preserve"> </w:t>
      </w:r>
    </w:p>
    <w:p w:rsidR="005D06FE" w:rsidRPr="00837980" w:rsidRDefault="005D06FE" w:rsidP="00FE0D2C">
      <w:pPr>
        <w:pStyle w:val="ListParagraph"/>
        <w:numPr>
          <w:ilvl w:val="1"/>
          <w:numId w:val="30"/>
        </w:numPr>
        <w:spacing w:after="120" w:line="276" w:lineRule="auto"/>
        <w:ind w:left="900"/>
        <w:rPr>
          <w:rFonts w:ascii="Arial" w:hAnsi="Arial" w:cs="Arial"/>
          <w:sz w:val="24"/>
          <w:szCs w:val="24"/>
        </w:rPr>
      </w:pPr>
      <w:r w:rsidRPr="00837980">
        <w:rPr>
          <w:rFonts w:ascii="Arial" w:hAnsi="Arial" w:cs="Arial"/>
          <w:sz w:val="24"/>
          <w:szCs w:val="24"/>
        </w:rPr>
        <w:t>Transmission</w:t>
      </w:r>
      <w:r w:rsidR="00611C8A" w:rsidRPr="00837980">
        <w:rPr>
          <w:rFonts w:ascii="Arial" w:hAnsi="Arial" w:cs="Arial"/>
          <w:sz w:val="24"/>
          <w:szCs w:val="24"/>
        </w:rPr>
        <w:t xml:space="preserve"> and distribution</w:t>
      </w:r>
      <w:r w:rsidRPr="00837980">
        <w:rPr>
          <w:rFonts w:ascii="Arial" w:hAnsi="Arial" w:cs="Arial"/>
          <w:sz w:val="24"/>
          <w:szCs w:val="24"/>
        </w:rPr>
        <w:t xml:space="preserve"> </w:t>
      </w:r>
      <w:r w:rsidR="00611C8A" w:rsidRPr="00837980">
        <w:rPr>
          <w:rFonts w:ascii="Arial" w:hAnsi="Arial" w:cs="Arial"/>
          <w:sz w:val="24"/>
          <w:szCs w:val="24"/>
        </w:rPr>
        <w:t xml:space="preserve">(wires) </w:t>
      </w:r>
      <w:r w:rsidRPr="00837980">
        <w:rPr>
          <w:rFonts w:ascii="Arial" w:hAnsi="Arial" w:cs="Arial"/>
          <w:sz w:val="24"/>
          <w:szCs w:val="24"/>
        </w:rPr>
        <w:t>charges</w:t>
      </w:r>
      <w:r w:rsidR="003A470B" w:rsidRPr="00837980">
        <w:rPr>
          <w:rFonts w:ascii="Arial" w:hAnsi="Arial" w:cs="Arial"/>
          <w:sz w:val="24"/>
          <w:szCs w:val="24"/>
        </w:rPr>
        <w:t>;</w:t>
      </w:r>
      <w:r w:rsidRPr="00837980">
        <w:rPr>
          <w:rFonts w:ascii="Arial" w:hAnsi="Arial" w:cs="Arial"/>
          <w:sz w:val="24"/>
          <w:szCs w:val="24"/>
        </w:rPr>
        <w:t xml:space="preserve"> </w:t>
      </w:r>
    </w:p>
    <w:p w:rsidR="005D06FE" w:rsidRPr="00837980" w:rsidRDefault="005D06FE" w:rsidP="00FE0D2C">
      <w:pPr>
        <w:pStyle w:val="ListParagraph"/>
        <w:numPr>
          <w:ilvl w:val="1"/>
          <w:numId w:val="30"/>
        </w:numPr>
        <w:spacing w:after="120" w:line="276" w:lineRule="auto"/>
        <w:ind w:left="900"/>
        <w:rPr>
          <w:rFonts w:ascii="Arial" w:hAnsi="Arial" w:cs="Arial"/>
          <w:sz w:val="24"/>
          <w:szCs w:val="24"/>
        </w:rPr>
      </w:pPr>
      <w:r w:rsidRPr="00837980">
        <w:rPr>
          <w:rFonts w:ascii="Arial" w:hAnsi="Arial" w:cs="Arial"/>
          <w:sz w:val="24"/>
          <w:szCs w:val="24"/>
        </w:rPr>
        <w:t>Transmission and/or Distribution losses</w:t>
      </w:r>
      <w:r w:rsidR="003A470B" w:rsidRPr="00837980">
        <w:rPr>
          <w:rFonts w:ascii="Arial" w:hAnsi="Arial" w:cs="Arial"/>
          <w:sz w:val="24"/>
          <w:szCs w:val="24"/>
        </w:rPr>
        <w:t>;</w:t>
      </w:r>
    </w:p>
    <w:p w:rsidR="009D3313" w:rsidRPr="00837980" w:rsidRDefault="00611C8A" w:rsidP="00FE0D2C">
      <w:pPr>
        <w:pStyle w:val="ListParagraph"/>
        <w:numPr>
          <w:ilvl w:val="1"/>
          <w:numId w:val="30"/>
        </w:numPr>
        <w:spacing w:after="120" w:line="276" w:lineRule="auto"/>
        <w:ind w:left="900"/>
        <w:rPr>
          <w:rFonts w:ascii="Arial" w:hAnsi="Arial" w:cs="Arial"/>
          <w:sz w:val="24"/>
          <w:szCs w:val="24"/>
        </w:rPr>
      </w:pPr>
      <w:r w:rsidRPr="00837980">
        <w:rPr>
          <w:rFonts w:ascii="Arial" w:hAnsi="Arial" w:cs="Arial"/>
          <w:sz w:val="24"/>
          <w:szCs w:val="24"/>
        </w:rPr>
        <w:t xml:space="preserve">Ancillary Service </w:t>
      </w:r>
      <w:r w:rsidR="005D06FE" w:rsidRPr="00837980">
        <w:rPr>
          <w:rFonts w:ascii="Arial" w:hAnsi="Arial" w:cs="Arial"/>
          <w:sz w:val="24"/>
          <w:szCs w:val="24"/>
        </w:rPr>
        <w:t>charges</w:t>
      </w:r>
      <w:r w:rsidR="003A470B" w:rsidRPr="00837980">
        <w:rPr>
          <w:rFonts w:ascii="Arial" w:hAnsi="Arial" w:cs="Arial"/>
          <w:sz w:val="24"/>
          <w:szCs w:val="24"/>
        </w:rPr>
        <w:t>; and</w:t>
      </w:r>
    </w:p>
    <w:p w:rsidR="005D06FE" w:rsidRPr="00837980" w:rsidRDefault="006746EE" w:rsidP="00FE0D2C">
      <w:pPr>
        <w:pStyle w:val="ListParagraph"/>
        <w:numPr>
          <w:ilvl w:val="1"/>
          <w:numId w:val="30"/>
        </w:numPr>
        <w:spacing w:after="120" w:line="276" w:lineRule="auto"/>
        <w:ind w:left="900"/>
        <w:rPr>
          <w:rFonts w:ascii="Arial" w:hAnsi="Arial" w:cs="Arial"/>
          <w:sz w:val="24"/>
          <w:szCs w:val="24"/>
        </w:rPr>
      </w:pPr>
      <w:r w:rsidRPr="00837980">
        <w:rPr>
          <w:rFonts w:ascii="Arial" w:hAnsi="Arial" w:cs="Arial"/>
          <w:sz w:val="24"/>
          <w:szCs w:val="24"/>
        </w:rPr>
        <w:t>Any other normally uplifted charges or f</w:t>
      </w:r>
      <w:r w:rsidR="009D3313" w:rsidRPr="00837980">
        <w:rPr>
          <w:rFonts w:ascii="Arial" w:hAnsi="Arial" w:cs="Arial"/>
          <w:sz w:val="24"/>
          <w:szCs w:val="24"/>
        </w:rPr>
        <w:t>ee</w:t>
      </w:r>
      <w:r w:rsidRPr="00837980">
        <w:rPr>
          <w:rFonts w:ascii="Arial" w:hAnsi="Arial" w:cs="Arial"/>
          <w:sz w:val="24"/>
          <w:szCs w:val="24"/>
        </w:rPr>
        <w:t>s</w:t>
      </w:r>
      <w:r w:rsidR="005D06FE" w:rsidRPr="00837980">
        <w:rPr>
          <w:rFonts w:ascii="Arial" w:hAnsi="Arial" w:cs="Arial"/>
          <w:sz w:val="24"/>
          <w:szCs w:val="24"/>
        </w:rPr>
        <w:t>.</w:t>
      </w:r>
    </w:p>
    <w:p w:rsidR="00E61476" w:rsidRPr="00837980" w:rsidRDefault="00FB6747" w:rsidP="003A470B">
      <w:pPr>
        <w:rPr>
          <w:rFonts w:ascii="Arial" w:hAnsi="Arial" w:cs="Arial"/>
          <w:sz w:val="24"/>
        </w:rPr>
      </w:pPr>
      <w:r w:rsidRPr="00837980">
        <w:rPr>
          <w:rFonts w:ascii="Arial" w:hAnsi="Arial" w:cs="Arial"/>
          <w:sz w:val="24"/>
        </w:rPr>
        <w:t xml:space="preserve">Under current ERCOT Protocols, Resources receiving </w:t>
      </w:r>
      <w:r w:rsidR="00EF3F6C" w:rsidRPr="00837980">
        <w:rPr>
          <w:rFonts w:ascii="Arial" w:hAnsi="Arial" w:cs="Arial"/>
          <w:sz w:val="24"/>
        </w:rPr>
        <w:t>WSL</w:t>
      </w:r>
      <w:r w:rsidRPr="00837980">
        <w:rPr>
          <w:rFonts w:ascii="Arial" w:hAnsi="Arial" w:cs="Arial"/>
          <w:sz w:val="24"/>
        </w:rPr>
        <w:t xml:space="preserve"> treatment are required to have an ERCOT Polled Settlement (EPS) meter.   EPS Metering may be prohibitively expensive for distribution-level storage technologies.  ERCOT encourages stakeholders to consider </w:t>
      </w:r>
      <w:r w:rsidR="005D0483" w:rsidRPr="00837980">
        <w:rPr>
          <w:rFonts w:ascii="Arial" w:hAnsi="Arial" w:cs="Arial"/>
          <w:sz w:val="24"/>
        </w:rPr>
        <w:t xml:space="preserve">whether a Protocol change allowing AMS metering for DERs seeking </w:t>
      </w:r>
      <w:r w:rsidR="00EF3F6C" w:rsidRPr="00837980">
        <w:rPr>
          <w:rFonts w:ascii="Arial" w:hAnsi="Arial" w:cs="Arial"/>
          <w:sz w:val="24"/>
        </w:rPr>
        <w:t>WSL</w:t>
      </w:r>
      <w:r w:rsidR="005D0483" w:rsidRPr="00837980">
        <w:rPr>
          <w:rFonts w:ascii="Arial" w:hAnsi="Arial" w:cs="Arial"/>
          <w:sz w:val="24"/>
        </w:rPr>
        <w:t xml:space="preserve"> treatment</w:t>
      </w:r>
      <w:r w:rsidR="00934A39" w:rsidRPr="00837980">
        <w:rPr>
          <w:rFonts w:ascii="Arial" w:hAnsi="Arial" w:cs="Arial"/>
          <w:sz w:val="24"/>
        </w:rPr>
        <w:t xml:space="preserve"> is appropriate</w:t>
      </w:r>
      <w:r w:rsidR="005D0483" w:rsidRPr="00837980">
        <w:rPr>
          <w:rFonts w:ascii="Arial" w:hAnsi="Arial" w:cs="Arial"/>
          <w:sz w:val="24"/>
        </w:rPr>
        <w:t xml:space="preserve">.  </w:t>
      </w:r>
      <w:bookmarkStart w:id="95" w:name="_Toc220300617"/>
      <w:bookmarkStart w:id="96" w:name="_Toc220809715"/>
      <w:bookmarkEnd w:id="89"/>
      <w:bookmarkEnd w:id="90"/>
    </w:p>
    <w:bookmarkEnd w:id="95"/>
    <w:bookmarkEnd w:id="96"/>
    <w:p w:rsidR="00030C76" w:rsidRPr="00837980" w:rsidRDefault="00030C76">
      <w:pPr>
        <w:spacing w:after="0" w:line="240" w:lineRule="auto"/>
        <w:rPr>
          <w:rFonts w:ascii="Arial" w:hAnsi="Arial" w:cs="Arial"/>
          <w:b/>
          <w:sz w:val="36"/>
          <w:szCs w:val="32"/>
          <w:lang w:eastAsia="en-US"/>
        </w:rPr>
      </w:pPr>
      <w:r w:rsidRPr="00837980">
        <w:rPr>
          <w:rFonts w:ascii="Arial" w:hAnsi="Arial" w:cs="Arial"/>
          <w:sz w:val="36"/>
        </w:rPr>
        <w:br w:type="page"/>
      </w:r>
    </w:p>
    <w:p w:rsidR="00210288" w:rsidRPr="00837980" w:rsidRDefault="00210288" w:rsidP="00D24405">
      <w:pPr>
        <w:pStyle w:val="Heading1"/>
        <w:spacing w:after="240"/>
        <w:ind w:left="720" w:hanging="720"/>
        <w:rPr>
          <w:rFonts w:ascii="Arial" w:hAnsi="Arial" w:cs="Arial"/>
          <w:sz w:val="36"/>
          <w:lang w:val="en-GB"/>
        </w:rPr>
      </w:pPr>
      <w:bookmarkStart w:id="97" w:name="_Toc427833170"/>
      <w:r w:rsidRPr="00837980">
        <w:rPr>
          <w:rFonts w:ascii="Arial" w:hAnsi="Arial" w:cs="Arial"/>
          <w:sz w:val="36"/>
        </w:rPr>
        <w:lastRenderedPageBreak/>
        <w:t xml:space="preserve">Compliance </w:t>
      </w:r>
      <w:r w:rsidR="00C92582" w:rsidRPr="00837980">
        <w:rPr>
          <w:rFonts w:ascii="Arial" w:hAnsi="Arial" w:cs="Arial"/>
          <w:sz w:val="36"/>
        </w:rPr>
        <w:t>Issues</w:t>
      </w:r>
      <w:bookmarkEnd w:id="97"/>
    </w:p>
    <w:p w:rsidR="00210288" w:rsidRPr="00837980" w:rsidRDefault="00210288" w:rsidP="008F599A">
      <w:pPr>
        <w:pStyle w:val="Heading2"/>
        <w:spacing w:after="240"/>
        <w:ind w:left="720" w:hanging="720"/>
        <w:rPr>
          <w:rFonts w:ascii="Arial" w:hAnsi="Arial" w:cs="Arial"/>
          <w:sz w:val="32"/>
          <w:lang w:val="en-GB"/>
        </w:rPr>
      </w:pPr>
      <w:bookmarkStart w:id="98" w:name="_Toc427833171"/>
      <w:r w:rsidRPr="00837980">
        <w:rPr>
          <w:rFonts w:ascii="Arial" w:hAnsi="Arial" w:cs="Arial"/>
          <w:sz w:val="32"/>
          <w:lang w:val="en-GB"/>
        </w:rPr>
        <w:t>Background</w:t>
      </w:r>
      <w:bookmarkEnd w:id="98"/>
    </w:p>
    <w:p w:rsidR="00FE3398" w:rsidRPr="00837980" w:rsidRDefault="007C1B1E" w:rsidP="008F599A">
      <w:pPr>
        <w:rPr>
          <w:rFonts w:ascii="Arial" w:hAnsi="Arial" w:cs="Arial"/>
          <w:sz w:val="24"/>
          <w:szCs w:val="24"/>
          <w:lang w:val="en-GB"/>
        </w:rPr>
      </w:pPr>
      <w:r w:rsidRPr="00837980">
        <w:rPr>
          <w:rFonts w:ascii="Arial" w:hAnsi="Arial" w:cs="Arial"/>
          <w:sz w:val="24"/>
          <w:szCs w:val="24"/>
          <w:lang w:val="en-GB"/>
        </w:rPr>
        <w:t>Existing Generation Resources</w:t>
      </w:r>
      <w:r w:rsidR="00AC7EC5" w:rsidRPr="00837980">
        <w:rPr>
          <w:rFonts w:ascii="Arial" w:hAnsi="Arial" w:cs="Arial"/>
          <w:sz w:val="24"/>
          <w:szCs w:val="24"/>
          <w:lang w:val="en-GB"/>
        </w:rPr>
        <w:t xml:space="preserve"> including Intermittent Renewable Resources</w:t>
      </w:r>
      <w:r w:rsidRPr="00837980">
        <w:rPr>
          <w:rFonts w:ascii="Arial" w:hAnsi="Arial" w:cs="Arial"/>
          <w:sz w:val="24"/>
          <w:szCs w:val="24"/>
          <w:lang w:val="en-GB"/>
        </w:rPr>
        <w:t xml:space="preserve">, as well as Controllable Load Resources qualified to participate in SCED, are subject to </w:t>
      </w:r>
      <w:r w:rsidR="0090508A" w:rsidRPr="00837980">
        <w:rPr>
          <w:rFonts w:ascii="Arial" w:hAnsi="Arial" w:cs="Arial"/>
          <w:sz w:val="24"/>
          <w:szCs w:val="24"/>
          <w:lang w:val="en-GB"/>
        </w:rPr>
        <w:t>numerous</w:t>
      </w:r>
      <w:r w:rsidRPr="00837980">
        <w:rPr>
          <w:rFonts w:ascii="Arial" w:hAnsi="Arial" w:cs="Arial"/>
          <w:sz w:val="24"/>
          <w:szCs w:val="24"/>
          <w:lang w:val="en-GB"/>
        </w:rPr>
        <w:t xml:space="preserve"> compliance metrics</w:t>
      </w:r>
      <w:r w:rsidR="0082515D" w:rsidRPr="00837980">
        <w:rPr>
          <w:rFonts w:ascii="Arial" w:hAnsi="Arial" w:cs="Arial"/>
          <w:sz w:val="24"/>
          <w:szCs w:val="24"/>
          <w:lang w:val="en-GB"/>
        </w:rPr>
        <w:t>.  Failure to meet the relevant performance criteria can lead to Protocol violations, compliance reports to the Texas Reliability Entity, and potential fines from the PUC Oversight and Enforcement Division.  These compliance metric</w:t>
      </w:r>
      <w:r w:rsidR="00356200" w:rsidRPr="00837980">
        <w:rPr>
          <w:rFonts w:ascii="Arial" w:hAnsi="Arial" w:cs="Arial"/>
          <w:sz w:val="24"/>
          <w:szCs w:val="24"/>
          <w:lang w:val="en-GB"/>
        </w:rPr>
        <w:t>s</w:t>
      </w:r>
      <w:r w:rsidR="0082515D" w:rsidRPr="00837980">
        <w:rPr>
          <w:rFonts w:ascii="Arial" w:hAnsi="Arial" w:cs="Arial"/>
          <w:sz w:val="24"/>
          <w:szCs w:val="24"/>
          <w:lang w:val="en-GB"/>
        </w:rPr>
        <w:t xml:space="preserve"> </w:t>
      </w:r>
      <w:r w:rsidR="0090508A" w:rsidRPr="00837980">
        <w:rPr>
          <w:rFonts w:ascii="Arial" w:hAnsi="Arial" w:cs="Arial"/>
          <w:sz w:val="24"/>
          <w:szCs w:val="24"/>
          <w:lang w:val="en-GB"/>
        </w:rPr>
        <w:t>includ</w:t>
      </w:r>
      <w:r w:rsidR="0082515D" w:rsidRPr="00837980">
        <w:rPr>
          <w:rFonts w:ascii="Arial" w:hAnsi="Arial" w:cs="Arial"/>
          <w:sz w:val="24"/>
          <w:szCs w:val="24"/>
          <w:lang w:val="en-GB"/>
        </w:rPr>
        <w:t>e but are not limited to the following</w:t>
      </w:r>
      <w:r w:rsidRPr="00837980">
        <w:rPr>
          <w:rFonts w:ascii="Arial" w:hAnsi="Arial" w:cs="Arial"/>
          <w:sz w:val="24"/>
          <w:szCs w:val="24"/>
          <w:lang w:val="en-GB"/>
        </w:rPr>
        <w:t>:</w:t>
      </w:r>
    </w:p>
    <w:p w:rsidR="007C1B1E" w:rsidRPr="00837980" w:rsidRDefault="007C1B1E" w:rsidP="00FE0D2C">
      <w:pPr>
        <w:pStyle w:val="ListParagraph"/>
        <w:numPr>
          <w:ilvl w:val="0"/>
          <w:numId w:val="20"/>
        </w:numPr>
        <w:spacing w:after="120" w:line="276" w:lineRule="auto"/>
        <w:ind w:left="540" w:hanging="540"/>
        <w:rPr>
          <w:rFonts w:ascii="Arial" w:hAnsi="Arial" w:cs="Arial"/>
          <w:sz w:val="24"/>
          <w:szCs w:val="24"/>
          <w:lang w:val="en-GB"/>
        </w:rPr>
      </w:pPr>
      <w:r w:rsidRPr="00837980">
        <w:rPr>
          <w:rFonts w:ascii="Arial" w:hAnsi="Arial" w:cs="Arial"/>
          <w:sz w:val="24"/>
          <w:szCs w:val="24"/>
          <w:lang w:val="en-GB"/>
        </w:rPr>
        <w:t>Base Point Deviation Charges</w:t>
      </w:r>
      <w:r w:rsidR="00AC7EC5" w:rsidRPr="00837980">
        <w:rPr>
          <w:rStyle w:val="FootnoteReference"/>
          <w:rFonts w:ascii="Arial" w:hAnsi="Arial" w:cs="Arial"/>
          <w:sz w:val="24"/>
          <w:szCs w:val="24"/>
          <w:lang w:val="en-GB"/>
        </w:rPr>
        <w:footnoteReference w:id="12"/>
      </w:r>
      <w:r w:rsidRPr="00837980">
        <w:rPr>
          <w:rFonts w:ascii="Arial" w:hAnsi="Arial" w:cs="Arial"/>
          <w:sz w:val="24"/>
          <w:szCs w:val="24"/>
          <w:lang w:val="en-GB"/>
        </w:rPr>
        <w:t xml:space="preserve">:  These are </w:t>
      </w:r>
      <w:r w:rsidR="0066013E" w:rsidRPr="00837980">
        <w:rPr>
          <w:rFonts w:ascii="Arial" w:hAnsi="Arial" w:cs="Arial"/>
          <w:sz w:val="24"/>
          <w:szCs w:val="24"/>
          <w:lang w:val="en-GB"/>
        </w:rPr>
        <w:t xml:space="preserve">charges assessed when the telemetered performance of a Generation Resource or Controllable Load Resource </w:t>
      </w:r>
      <w:r w:rsidR="00AC7EC5" w:rsidRPr="00837980">
        <w:rPr>
          <w:rFonts w:ascii="Arial" w:hAnsi="Arial" w:cs="Arial"/>
          <w:sz w:val="24"/>
          <w:szCs w:val="24"/>
          <w:lang w:val="en-GB"/>
        </w:rPr>
        <w:t xml:space="preserve">in SCED </w:t>
      </w:r>
      <w:r w:rsidR="0066013E" w:rsidRPr="00837980">
        <w:rPr>
          <w:rFonts w:ascii="Arial" w:hAnsi="Arial" w:cs="Arial"/>
          <w:sz w:val="24"/>
          <w:szCs w:val="24"/>
          <w:lang w:val="en-GB"/>
        </w:rPr>
        <w:t xml:space="preserve">falls </w:t>
      </w:r>
      <w:r w:rsidR="00AC7EC5" w:rsidRPr="00837980">
        <w:rPr>
          <w:rFonts w:ascii="Arial" w:hAnsi="Arial" w:cs="Arial"/>
          <w:sz w:val="24"/>
          <w:szCs w:val="24"/>
          <w:lang w:val="en-GB"/>
        </w:rPr>
        <w:t>outside of certain defined tolerances.  These charges are assigned to the QSE representing the Resource as part of the normal Settlement process.</w:t>
      </w:r>
    </w:p>
    <w:p w:rsidR="00AC7EC5" w:rsidRPr="00837980" w:rsidRDefault="00AC7EC5" w:rsidP="00FE0D2C">
      <w:pPr>
        <w:pStyle w:val="ListParagraph"/>
        <w:numPr>
          <w:ilvl w:val="0"/>
          <w:numId w:val="20"/>
        </w:numPr>
        <w:spacing w:after="120" w:line="276" w:lineRule="auto"/>
        <w:ind w:left="540" w:hanging="540"/>
        <w:rPr>
          <w:rFonts w:ascii="Arial" w:hAnsi="Arial" w:cs="Arial"/>
          <w:sz w:val="24"/>
          <w:szCs w:val="24"/>
          <w:lang w:val="en-GB"/>
        </w:rPr>
      </w:pPr>
      <w:r w:rsidRPr="00837980">
        <w:rPr>
          <w:rFonts w:ascii="Arial" w:hAnsi="Arial" w:cs="Arial"/>
          <w:sz w:val="24"/>
          <w:szCs w:val="24"/>
          <w:lang w:val="en-GB"/>
        </w:rPr>
        <w:t>Generation Resource Energy Deployment Performance (GREDP) and Controllable Load Resource Energy Deployment Performance (CLREDP)</w:t>
      </w:r>
      <w:r w:rsidRPr="00837980">
        <w:rPr>
          <w:rStyle w:val="FootnoteReference"/>
          <w:rFonts w:ascii="Arial" w:hAnsi="Arial" w:cs="Arial"/>
          <w:sz w:val="24"/>
          <w:szCs w:val="24"/>
          <w:lang w:val="en-GB"/>
        </w:rPr>
        <w:footnoteReference w:id="13"/>
      </w:r>
      <w:r w:rsidRPr="00837980">
        <w:rPr>
          <w:rFonts w:ascii="Arial" w:hAnsi="Arial" w:cs="Arial"/>
          <w:sz w:val="24"/>
          <w:szCs w:val="24"/>
          <w:lang w:val="en-GB"/>
        </w:rPr>
        <w:t>.   These are values computed monthly based on the cumulative SCED performance of Resources</w:t>
      </w:r>
      <w:r w:rsidR="00397558" w:rsidRPr="00837980">
        <w:rPr>
          <w:rFonts w:ascii="Arial" w:hAnsi="Arial" w:cs="Arial"/>
          <w:sz w:val="24"/>
          <w:szCs w:val="24"/>
          <w:lang w:val="en-GB"/>
        </w:rPr>
        <w:t>.  Performance values that fall outside of prescribed parameters are subject to review by TAC, and subject to Protocol violation enforcement actions by ERCOT Compliance, the Texas Reliability Entity, and the PUC’s Oversight and Enforcement Division.</w:t>
      </w:r>
    </w:p>
    <w:p w:rsidR="0090508A" w:rsidRPr="00837980" w:rsidRDefault="0082515D" w:rsidP="00FE0D2C">
      <w:pPr>
        <w:pStyle w:val="ListParagraph"/>
        <w:numPr>
          <w:ilvl w:val="0"/>
          <w:numId w:val="20"/>
        </w:numPr>
        <w:spacing w:after="120" w:line="276" w:lineRule="auto"/>
        <w:ind w:left="540" w:hanging="540"/>
        <w:rPr>
          <w:rFonts w:ascii="Arial" w:hAnsi="Arial" w:cs="Arial"/>
          <w:sz w:val="24"/>
          <w:szCs w:val="24"/>
          <w:lang w:val="en-GB"/>
        </w:rPr>
      </w:pPr>
      <w:r w:rsidRPr="00837980">
        <w:rPr>
          <w:rFonts w:ascii="Arial" w:hAnsi="Arial" w:cs="Arial"/>
          <w:sz w:val="24"/>
          <w:szCs w:val="24"/>
          <w:lang w:val="en-GB"/>
        </w:rPr>
        <w:t xml:space="preserve">Generation Resources </w:t>
      </w:r>
      <w:r w:rsidR="0090508A" w:rsidRPr="00837980">
        <w:rPr>
          <w:rFonts w:ascii="Arial" w:hAnsi="Arial" w:cs="Arial"/>
          <w:sz w:val="24"/>
          <w:szCs w:val="24"/>
          <w:lang w:val="en-GB"/>
        </w:rPr>
        <w:t>are required to provide Primary Frequency Response and Reactive Power within prescribed parameters any time they are telemetering a status of “On.”</w:t>
      </w:r>
    </w:p>
    <w:p w:rsidR="0090508A" w:rsidRPr="00837980" w:rsidRDefault="0082515D" w:rsidP="00FE0D2C">
      <w:pPr>
        <w:pStyle w:val="ListParagraph"/>
        <w:numPr>
          <w:ilvl w:val="0"/>
          <w:numId w:val="20"/>
        </w:numPr>
        <w:spacing w:after="120" w:line="276" w:lineRule="auto"/>
        <w:ind w:left="540" w:hanging="540"/>
        <w:rPr>
          <w:rFonts w:ascii="Arial" w:hAnsi="Arial" w:cs="Arial"/>
          <w:sz w:val="24"/>
          <w:szCs w:val="24"/>
          <w:lang w:val="en-GB"/>
        </w:rPr>
      </w:pPr>
      <w:r w:rsidRPr="00837980">
        <w:rPr>
          <w:rFonts w:ascii="Arial" w:hAnsi="Arial" w:cs="Arial"/>
          <w:sz w:val="24"/>
          <w:szCs w:val="24"/>
          <w:lang w:val="en-GB"/>
        </w:rPr>
        <w:t xml:space="preserve">Generation Resources </w:t>
      </w:r>
      <w:r w:rsidR="0090508A" w:rsidRPr="00837980">
        <w:rPr>
          <w:rFonts w:ascii="Arial" w:hAnsi="Arial" w:cs="Arial"/>
          <w:sz w:val="24"/>
          <w:szCs w:val="24"/>
          <w:lang w:val="en-GB"/>
        </w:rPr>
        <w:t>are required to submit an Outage report to the ERCOT Outage Scheduler any time a unit is taken offline, either for planned maintenance or due to a forced outage.</w:t>
      </w:r>
    </w:p>
    <w:p w:rsidR="00B737F9" w:rsidRDefault="0082515D" w:rsidP="00FE0D2C">
      <w:pPr>
        <w:pStyle w:val="ListParagraph"/>
        <w:numPr>
          <w:ilvl w:val="0"/>
          <w:numId w:val="20"/>
        </w:numPr>
        <w:spacing w:after="120" w:line="276" w:lineRule="auto"/>
        <w:ind w:left="540" w:hanging="540"/>
        <w:rPr>
          <w:rFonts w:ascii="Arial" w:hAnsi="Arial" w:cs="Arial"/>
          <w:sz w:val="24"/>
          <w:szCs w:val="24"/>
          <w:lang w:val="en-GB"/>
        </w:rPr>
      </w:pPr>
      <w:r w:rsidRPr="00837980">
        <w:rPr>
          <w:rFonts w:ascii="Arial" w:hAnsi="Arial" w:cs="Arial"/>
          <w:sz w:val="24"/>
          <w:szCs w:val="24"/>
          <w:lang w:val="en-GB"/>
        </w:rPr>
        <w:t xml:space="preserve">The accuracy of Generation Resources’ </w:t>
      </w:r>
      <w:r w:rsidR="0090508A" w:rsidRPr="00837980">
        <w:rPr>
          <w:rFonts w:ascii="Arial" w:hAnsi="Arial" w:cs="Arial"/>
          <w:sz w:val="24"/>
          <w:szCs w:val="24"/>
          <w:lang w:val="en-GB"/>
        </w:rPr>
        <w:t>telemetry data is subject to validation and review by ERCOT Operations.</w:t>
      </w:r>
    </w:p>
    <w:p w:rsidR="00B737F9" w:rsidRDefault="00B737F9">
      <w:pPr>
        <w:spacing w:after="0" w:line="240" w:lineRule="auto"/>
        <w:rPr>
          <w:rFonts w:ascii="Arial" w:eastAsia="Calibri" w:hAnsi="Arial" w:cs="Arial"/>
          <w:sz w:val="24"/>
          <w:szCs w:val="24"/>
          <w:lang w:val="en-GB"/>
        </w:rPr>
      </w:pPr>
      <w:r>
        <w:rPr>
          <w:rFonts w:ascii="Arial" w:hAnsi="Arial" w:cs="Arial"/>
          <w:sz w:val="24"/>
          <w:szCs w:val="24"/>
          <w:lang w:val="en-GB"/>
        </w:rPr>
        <w:br w:type="page"/>
      </w:r>
    </w:p>
    <w:p w:rsidR="00210288" w:rsidRPr="00837980" w:rsidRDefault="00C92582" w:rsidP="008F599A">
      <w:pPr>
        <w:pStyle w:val="Heading2"/>
        <w:spacing w:before="240" w:after="240"/>
        <w:ind w:left="720" w:hanging="720"/>
        <w:rPr>
          <w:rFonts w:ascii="Arial" w:hAnsi="Arial" w:cs="Arial"/>
          <w:sz w:val="32"/>
          <w:lang w:val="en-GB"/>
        </w:rPr>
      </w:pPr>
      <w:bookmarkStart w:id="99" w:name="_Toc427833172"/>
      <w:r w:rsidRPr="00837980">
        <w:rPr>
          <w:rFonts w:ascii="Arial" w:hAnsi="Arial" w:cs="Arial"/>
          <w:sz w:val="32"/>
          <w:lang w:val="en-GB"/>
        </w:rPr>
        <w:lastRenderedPageBreak/>
        <w:t xml:space="preserve">Compliance Issues </w:t>
      </w:r>
      <w:r w:rsidR="00210288" w:rsidRPr="00837980">
        <w:rPr>
          <w:rFonts w:ascii="Arial" w:hAnsi="Arial" w:cs="Arial"/>
          <w:sz w:val="32"/>
          <w:lang w:val="en-GB"/>
        </w:rPr>
        <w:t>for DER Light</w:t>
      </w:r>
      <w:bookmarkEnd w:id="99"/>
      <w:r w:rsidR="00210288" w:rsidRPr="00837980">
        <w:rPr>
          <w:rFonts w:ascii="Arial" w:hAnsi="Arial" w:cs="Arial"/>
          <w:sz w:val="32"/>
          <w:lang w:val="en-GB"/>
        </w:rPr>
        <w:t xml:space="preserve"> </w:t>
      </w:r>
    </w:p>
    <w:p w:rsidR="00C92582" w:rsidRPr="00837980" w:rsidRDefault="00C92582" w:rsidP="008F599A">
      <w:pPr>
        <w:rPr>
          <w:rFonts w:ascii="Arial" w:hAnsi="Arial" w:cs="Arial"/>
          <w:sz w:val="24"/>
          <w:lang w:val="en-GB"/>
        </w:rPr>
      </w:pPr>
      <w:r w:rsidRPr="00837980">
        <w:rPr>
          <w:rFonts w:ascii="Arial" w:hAnsi="Arial" w:cs="Arial"/>
          <w:sz w:val="24"/>
          <w:lang w:val="en-GB"/>
        </w:rPr>
        <w:t xml:space="preserve">DER Light participation in the market </w:t>
      </w:r>
      <w:r w:rsidR="0040686F" w:rsidRPr="00837980">
        <w:rPr>
          <w:rFonts w:ascii="Arial" w:hAnsi="Arial" w:cs="Arial"/>
          <w:sz w:val="24"/>
          <w:lang w:val="en-GB"/>
        </w:rPr>
        <w:t>would</w:t>
      </w:r>
      <w:r w:rsidRPr="00837980">
        <w:rPr>
          <w:rFonts w:ascii="Arial" w:hAnsi="Arial" w:cs="Arial"/>
          <w:sz w:val="24"/>
          <w:lang w:val="en-GB"/>
        </w:rPr>
        <w:t xml:space="preserve"> be passive — that is, self-deployed and not under ERCOT dispatch control.  Accordingly, the economic benefits or consequences of any actions undertaken by a DER Light in response to </w:t>
      </w:r>
      <w:r w:rsidR="001C6EA6" w:rsidRPr="00837980">
        <w:rPr>
          <w:rFonts w:ascii="Arial" w:hAnsi="Arial" w:cs="Arial"/>
          <w:sz w:val="24"/>
          <w:lang w:val="en-GB"/>
        </w:rPr>
        <w:t xml:space="preserve">Nodal </w:t>
      </w:r>
      <w:r w:rsidRPr="00837980">
        <w:rPr>
          <w:rFonts w:ascii="Arial" w:hAnsi="Arial" w:cs="Arial"/>
          <w:sz w:val="24"/>
          <w:lang w:val="en-GB"/>
        </w:rPr>
        <w:t xml:space="preserve">prices should be borne by the Resource and its QSE.  For example, a DER Light that continues to inject power onto the system during a period when its Nodal price is </w:t>
      </w:r>
      <w:r w:rsidR="00E43A8D" w:rsidRPr="00837980">
        <w:rPr>
          <w:rFonts w:ascii="Arial" w:hAnsi="Arial" w:cs="Arial"/>
          <w:sz w:val="24"/>
          <w:lang w:val="en-GB"/>
        </w:rPr>
        <w:t>below its marginal</w:t>
      </w:r>
      <w:r w:rsidRPr="00837980">
        <w:rPr>
          <w:rFonts w:ascii="Arial" w:hAnsi="Arial" w:cs="Arial"/>
          <w:sz w:val="24"/>
          <w:lang w:val="en-GB"/>
        </w:rPr>
        <w:t xml:space="preserve"> </w:t>
      </w:r>
      <w:r w:rsidR="001E1F2A" w:rsidRPr="00837980">
        <w:rPr>
          <w:rFonts w:ascii="Arial" w:hAnsi="Arial" w:cs="Arial"/>
          <w:sz w:val="24"/>
          <w:lang w:val="en-GB"/>
        </w:rPr>
        <w:t xml:space="preserve">cost </w:t>
      </w:r>
      <w:r w:rsidRPr="00837980">
        <w:rPr>
          <w:rFonts w:ascii="Arial" w:hAnsi="Arial" w:cs="Arial"/>
          <w:sz w:val="24"/>
          <w:lang w:val="en-GB"/>
        </w:rPr>
        <w:t>would bear the associated</w:t>
      </w:r>
      <w:r w:rsidR="00E43A8D" w:rsidRPr="00837980">
        <w:rPr>
          <w:rFonts w:ascii="Arial" w:hAnsi="Arial" w:cs="Arial"/>
          <w:sz w:val="24"/>
          <w:lang w:val="en-GB"/>
        </w:rPr>
        <w:t xml:space="preserve"> cost</w:t>
      </w:r>
      <w:r w:rsidRPr="00837980">
        <w:rPr>
          <w:rFonts w:ascii="Arial" w:hAnsi="Arial" w:cs="Arial"/>
          <w:sz w:val="24"/>
          <w:lang w:val="en-GB"/>
        </w:rPr>
        <w:t>.</w:t>
      </w:r>
    </w:p>
    <w:p w:rsidR="00397558" w:rsidRPr="00837980" w:rsidRDefault="00C92582" w:rsidP="008F599A">
      <w:pPr>
        <w:rPr>
          <w:rFonts w:ascii="Arial" w:hAnsi="Arial" w:cs="Arial"/>
          <w:sz w:val="24"/>
          <w:lang w:val="en-GB"/>
        </w:rPr>
      </w:pPr>
      <w:r w:rsidRPr="00837980">
        <w:rPr>
          <w:rFonts w:ascii="Arial" w:hAnsi="Arial" w:cs="Arial"/>
          <w:sz w:val="24"/>
          <w:lang w:val="en-GB"/>
        </w:rPr>
        <w:t>Beyond these direct economic incentives and consequences, ERCOT contemplates two areas where stakeholders should consider developing compliance metrics for DER Light:</w:t>
      </w:r>
    </w:p>
    <w:p w:rsidR="00C92582" w:rsidRPr="00837980" w:rsidRDefault="00493C14" w:rsidP="00FE0D2C">
      <w:pPr>
        <w:pStyle w:val="ListParagraph"/>
        <w:numPr>
          <w:ilvl w:val="0"/>
          <w:numId w:val="21"/>
        </w:numPr>
        <w:spacing w:after="120" w:line="276" w:lineRule="auto"/>
        <w:ind w:left="540" w:hanging="540"/>
        <w:rPr>
          <w:rFonts w:ascii="Arial" w:hAnsi="Arial" w:cs="Arial"/>
          <w:sz w:val="24"/>
          <w:lang w:val="en-GB"/>
        </w:rPr>
      </w:pPr>
      <w:r w:rsidRPr="00837980">
        <w:rPr>
          <w:rFonts w:ascii="Arial" w:hAnsi="Arial" w:cs="Arial"/>
          <w:i/>
          <w:sz w:val="24"/>
          <w:lang w:val="en-GB"/>
        </w:rPr>
        <w:t xml:space="preserve">Validation of </w:t>
      </w:r>
      <w:r w:rsidR="0040686F" w:rsidRPr="00837980">
        <w:rPr>
          <w:rFonts w:ascii="Arial" w:hAnsi="Arial" w:cs="Arial"/>
          <w:i/>
          <w:sz w:val="24"/>
          <w:lang w:val="en-GB"/>
        </w:rPr>
        <w:t>Telemetry or near</w:t>
      </w:r>
      <w:r w:rsidR="00F94A61" w:rsidRPr="00837980">
        <w:rPr>
          <w:rFonts w:ascii="Arial" w:hAnsi="Arial" w:cs="Arial"/>
          <w:i/>
          <w:sz w:val="24"/>
          <w:lang w:val="en-GB"/>
        </w:rPr>
        <w:t>-</w:t>
      </w:r>
      <w:r w:rsidR="0040686F" w:rsidRPr="00837980">
        <w:rPr>
          <w:rFonts w:ascii="Arial" w:hAnsi="Arial" w:cs="Arial"/>
          <w:i/>
          <w:sz w:val="24"/>
          <w:lang w:val="en-GB"/>
        </w:rPr>
        <w:t>real</w:t>
      </w:r>
      <w:r w:rsidR="00885C77" w:rsidRPr="00837980">
        <w:rPr>
          <w:rFonts w:ascii="Arial" w:hAnsi="Arial" w:cs="Arial"/>
          <w:i/>
          <w:sz w:val="24"/>
          <w:lang w:val="en-GB"/>
        </w:rPr>
        <w:t>-</w:t>
      </w:r>
      <w:r w:rsidR="0040686F" w:rsidRPr="00837980">
        <w:rPr>
          <w:rFonts w:ascii="Arial" w:hAnsi="Arial" w:cs="Arial"/>
          <w:i/>
          <w:sz w:val="24"/>
          <w:lang w:val="en-GB"/>
        </w:rPr>
        <w:t>time data communication</w:t>
      </w:r>
      <w:r w:rsidR="0040686F" w:rsidRPr="00837980">
        <w:rPr>
          <w:rFonts w:ascii="Arial" w:hAnsi="Arial" w:cs="Arial"/>
          <w:sz w:val="24"/>
          <w:lang w:val="en-GB"/>
        </w:rPr>
        <w:t>.  ERCOT recommends that DER Light be required to communicate certain data in real-time or near-real-time to ERCOT.  The primary purpose of this data is to enable the Real</w:t>
      </w:r>
      <w:r w:rsidR="00885C77" w:rsidRPr="00837980">
        <w:rPr>
          <w:rFonts w:ascii="Arial" w:hAnsi="Arial" w:cs="Arial"/>
          <w:sz w:val="24"/>
          <w:lang w:val="en-GB"/>
        </w:rPr>
        <w:t>-</w:t>
      </w:r>
      <w:r w:rsidR="0040686F" w:rsidRPr="00837980">
        <w:rPr>
          <w:rFonts w:ascii="Arial" w:hAnsi="Arial" w:cs="Arial"/>
          <w:sz w:val="24"/>
          <w:lang w:val="en-GB"/>
        </w:rPr>
        <w:t xml:space="preserve">Time Market to better accommodate DER Light activity, primarily in the form of a separate SCED pricing run.  Because </w:t>
      </w:r>
      <w:r w:rsidR="00E43A8D" w:rsidRPr="00837980">
        <w:rPr>
          <w:rFonts w:ascii="Arial" w:hAnsi="Arial" w:cs="Arial"/>
          <w:sz w:val="24"/>
          <w:lang w:val="en-GB"/>
        </w:rPr>
        <w:t xml:space="preserve">a </w:t>
      </w:r>
      <w:r w:rsidR="0040686F" w:rsidRPr="00837980">
        <w:rPr>
          <w:rFonts w:ascii="Arial" w:hAnsi="Arial" w:cs="Arial"/>
          <w:sz w:val="24"/>
          <w:lang w:val="en-GB"/>
        </w:rPr>
        <w:t>DER Light</w:t>
      </w:r>
      <w:r w:rsidR="00E43A8D" w:rsidRPr="00837980">
        <w:rPr>
          <w:rFonts w:ascii="Arial" w:hAnsi="Arial" w:cs="Arial"/>
          <w:sz w:val="24"/>
          <w:lang w:val="en-GB"/>
        </w:rPr>
        <w:t>’s</w:t>
      </w:r>
      <w:r w:rsidR="0040686F" w:rsidRPr="00837980">
        <w:rPr>
          <w:rFonts w:ascii="Arial" w:hAnsi="Arial" w:cs="Arial"/>
          <w:sz w:val="24"/>
          <w:lang w:val="en-GB"/>
        </w:rPr>
        <w:t xml:space="preserve"> </w:t>
      </w:r>
      <w:r w:rsidR="00E43A8D" w:rsidRPr="00837980">
        <w:rPr>
          <w:rFonts w:ascii="Arial" w:hAnsi="Arial" w:cs="Arial"/>
          <w:sz w:val="24"/>
          <w:lang w:val="en-GB"/>
        </w:rPr>
        <w:t>passive response to</w:t>
      </w:r>
      <w:r w:rsidR="0040686F" w:rsidRPr="00837980">
        <w:rPr>
          <w:rFonts w:ascii="Arial" w:hAnsi="Arial" w:cs="Arial"/>
          <w:sz w:val="24"/>
          <w:lang w:val="en-GB"/>
        </w:rPr>
        <w:t xml:space="preserve"> Nodal prices would occur outside of SCED, </w:t>
      </w:r>
      <w:r w:rsidR="00E43A8D" w:rsidRPr="00837980">
        <w:rPr>
          <w:rFonts w:ascii="Arial" w:hAnsi="Arial" w:cs="Arial"/>
          <w:sz w:val="24"/>
          <w:lang w:val="en-GB"/>
        </w:rPr>
        <w:t>it c</w:t>
      </w:r>
      <w:r w:rsidR="0040686F" w:rsidRPr="00837980">
        <w:rPr>
          <w:rFonts w:ascii="Arial" w:hAnsi="Arial" w:cs="Arial"/>
          <w:sz w:val="24"/>
          <w:lang w:val="en-GB"/>
        </w:rPr>
        <w:t xml:space="preserve">ould </w:t>
      </w:r>
      <w:r w:rsidR="00E43A8D" w:rsidRPr="00837980">
        <w:rPr>
          <w:rFonts w:ascii="Arial" w:hAnsi="Arial" w:cs="Arial"/>
          <w:sz w:val="24"/>
          <w:lang w:val="en-GB"/>
        </w:rPr>
        <w:t>lead to improper</w:t>
      </w:r>
      <w:r w:rsidR="0040686F" w:rsidRPr="00837980">
        <w:rPr>
          <w:rFonts w:ascii="Arial" w:hAnsi="Arial" w:cs="Arial"/>
          <w:sz w:val="24"/>
          <w:lang w:val="en-GB"/>
        </w:rPr>
        <w:t xml:space="preserve"> real-time price formation.  The pricing run — envisioned to be similar to that implemented via NPRR 626 — could </w:t>
      </w:r>
      <w:r w:rsidR="00E43A8D" w:rsidRPr="00837980">
        <w:rPr>
          <w:rFonts w:ascii="Arial" w:hAnsi="Arial" w:cs="Arial"/>
          <w:sz w:val="24"/>
          <w:lang w:val="en-GB"/>
        </w:rPr>
        <w:t>mitigate</w:t>
      </w:r>
      <w:r w:rsidR="0040686F" w:rsidRPr="00837980">
        <w:rPr>
          <w:rFonts w:ascii="Arial" w:hAnsi="Arial" w:cs="Arial"/>
          <w:sz w:val="24"/>
          <w:lang w:val="en-GB"/>
        </w:rPr>
        <w:t xml:space="preserve"> such distortion.  For this reason, stakeholders should consider developing metrics for validating the real-time or near-real-time data being communicated to ERCOT.  Such validation could rely on periodic comparisons of the telemetry (or near-real-time data communications) to </w:t>
      </w:r>
      <w:r w:rsidR="00AD3397" w:rsidRPr="00837980">
        <w:rPr>
          <w:rFonts w:ascii="Arial" w:hAnsi="Arial" w:cs="Arial"/>
          <w:sz w:val="24"/>
          <w:lang w:val="en-GB"/>
        </w:rPr>
        <w:t>physical meter reads at the Service Delivery P</w:t>
      </w:r>
      <w:r w:rsidR="0040686F" w:rsidRPr="00837980">
        <w:rPr>
          <w:rFonts w:ascii="Arial" w:hAnsi="Arial" w:cs="Arial"/>
          <w:sz w:val="24"/>
          <w:lang w:val="en-GB"/>
        </w:rPr>
        <w:t>oint(s).</w:t>
      </w:r>
      <w:r w:rsidR="0040686F" w:rsidRPr="00837980">
        <w:rPr>
          <w:rStyle w:val="FootnoteReference"/>
          <w:rFonts w:ascii="Arial" w:hAnsi="Arial" w:cs="Arial"/>
          <w:sz w:val="24"/>
          <w:lang w:val="en-GB"/>
        </w:rPr>
        <w:footnoteReference w:id="14"/>
      </w:r>
      <w:r w:rsidR="0040686F" w:rsidRPr="00837980">
        <w:rPr>
          <w:rFonts w:ascii="Arial" w:hAnsi="Arial" w:cs="Arial"/>
          <w:sz w:val="24"/>
          <w:lang w:val="en-GB"/>
        </w:rPr>
        <w:t xml:space="preserve"> </w:t>
      </w:r>
    </w:p>
    <w:p w:rsidR="00B737F9" w:rsidRDefault="00493C14" w:rsidP="00FE0D2C">
      <w:pPr>
        <w:pStyle w:val="ListParagraph"/>
        <w:numPr>
          <w:ilvl w:val="0"/>
          <w:numId w:val="21"/>
        </w:numPr>
        <w:spacing w:after="120" w:line="276" w:lineRule="auto"/>
        <w:ind w:left="540" w:hanging="540"/>
        <w:rPr>
          <w:rFonts w:ascii="Arial" w:hAnsi="Arial" w:cs="Arial"/>
          <w:sz w:val="24"/>
          <w:szCs w:val="24"/>
        </w:rPr>
      </w:pPr>
      <w:r w:rsidRPr="00837980">
        <w:rPr>
          <w:rFonts w:ascii="Arial" w:hAnsi="Arial" w:cs="Arial"/>
          <w:i/>
          <w:sz w:val="24"/>
          <w:lang w:val="en-GB"/>
        </w:rPr>
        <w:t>Response to ERCOT Instructions during Emergency Conditions</w:t>
      </w:r>
      <w:r w:rsidRPr="00837980">
        <w:rPr>
          <w:rFonts w:ascii="Arial" w:hAnsi="Arial" w:cs="Arial"/>
          <w:sz w:val="24"/>
          <w:lang w:val="en-GB"/>
        </w:rPr>
        <w:t>.</w:t>
      </w:r>
      <w:r w:rsidR="00AD3397" w:rsidRPr="00837980">
        <w:rPr>
          <w:rFonts w:ascii="Arial" w:hAnsi="Arial" w:cs="Arial"/>
          <w:sz w:val="24"/>
          <w:lang w:val="en-GB"/>
        </w:rPr>
        <w:t xml:space="preserve">  As discussed earlier, ERCOT recommends that stakeholders consider requiring a </w:t>
      </w:r>
      <w:r w:rsidR="00AD3397" w:rsidRPr="00837980">
        <w:rPr>
          <w:rFonts w:ascii="Arial" w:hAnsi="Arial" w:cs="Arial"/>
          <w:sz w:val="24"/>
          <w:szCs w:val="24"/>
        </w:rPr>
        <w:t>QSE representing a DER Light to be able to receive ERCOT instructions (potentially via ICCP, XML, or VDI/phone) during emergency conditions, and be able to have the DER respond to such instructions, either by curtailing generation or bringing generation online, depending on system conditions.  If such a requirement is included in the eventual market rules related to DER Light participation, because the DER Light’s action in response to the instruction could impact grid reliability, it will be necessary to prescribe compliance criteria and metrics around the DER Light’s response to such an instruction.</w:t>
      </w:r>
    </w:p>
    <w:p w:rsidR="00B737F9" w:rsidRDefault="00B737F9">
      <w:pPr>
        <w:spacing w:after="0" w:line="240" w:lineRule="auto"/>
        <w:rPr>
          <w:rFonts w:ascii="Arial" w:eastAsia="Calibri" w:hAnsi="Arial" w:cs="Arial"/>
          <w:sz w:val="24"/>
          <w:szCs w:val="24"/>
        </w:rPr>
      </w:pPr>
      <w:r>
        <w:rPr>
          <w:rFonts w:ascii="Arial" w:hAnsi="Arial" w:cs="Arial"/>
          <w:sz w:val="24"/>
          <w:szCs w:val="24"/>
        </w:rPr>
        <w:br w:type="page"/>
      </w:r>
    </w:p>
    <w:p w:rsidR="00210288" w:rsidRPr="00837980" w:rsidRDefault="00C92582" w:rsidP="008F599A">
      <w:pPr>
        <w:pStyle w:val="Heading2"/>
        <w:spacing w:before="240" w:after="240"/>
        <w:ind w:left="720" w:hanging="720"/>
        <w:rPr>
          <w:rFonts w:ascii="Arial" w:hAnsi="Arial" w:cs="Arial"/>
          <w:sz w:val="32"/>
          <w:lang w:val="en-GB"/>
        </w:rPr>
      </w:pPr>
      <w:bookmarkStart w:id="100" w:name="_Toc427833173"/>
      <w:r w:rsidRPr="00837980">
        <w:rPr>
          <w:rFonts w:ascii="Arial" w:hAnsi="Arial" w:cs="Arial"/>
          <w:sz w:val="32"/>
          <w:lang w:val="en-GB"/>
        </w:rPr>
        <w:lastRenderedPageBreak/>
        <w:t xml:space="preserve">Compliance Issues </w:t>
      </w:r>
      <w:r w:rsidR="00210288" w:rsidRPr="00837980">
        <w:rPr>
          <w:rFonts w:ascii="Arial" w:hAnsi="Arial" w:cs="Arial"/>
          <w:sz w:val="32"/>
          <w:lang w:val="en-GB"/>
        </w:rPr>
        <w:t>for DER Heavy</w:t>
      </w:r>
      <w:bookmarkEnd w:id="100"/>
      <w:r w:rsidR="00210288" w:rsidRPr="00837980">
        <w:rPr>
          <w:rFonts w:ascii="Arial" w:hAnsi="Arial" w:cs="Arial"/>
          <w:sz w:val="32"/>
          <w:lang w:val="en-GB"/>
        </w:rPr>
        <w:t xml:space="preserve"> </w:t>
      </w:r>
    </w:p>
    <w:p w:rsidR="00F951E1" w:rsidRPr="00837980" w:rsidRDefault="00F951E1" w:rsidP="008F599A">
      <w:pPr>
        <w:rPr>
          <w:rFonts w:ascii="Arial" w:hAnsi="Arial" w:cs="Arial"/>
          <w:sz w:val="24"/>
          <w:lang w:val="en-GB"/>
        </w:rPr>
      </w:pPr>
      <w:r w:rsidRPr="00837980">
        <w:rPr>
          <w:rFonts w:ascii="Arial" w:hAnsi="Arial" w:cs="Arial"/>
          <w:sz w:val="24"/>
          <w:lang w:val="en-GB"/>
        </w:rPr>
        <w:t xml:space="preserve">DER Heavy participation in the markets would be active — that is, dispatched by ERCOT and similar in nearly every respect to participation by Resources in the Ancillary Services and Energy markets.  Failure to perform by a DER Heavy would have impacts on grid reliability that are proportional to a </w:t>
      </w:r>
      <w:r w:rsidR="005D0483" w:rsidRPr="00837980">
        <w:rPr>
          <w:rFonts w:ascii="Arial" w:hAnsi="Arial" w:cs="Arial"/>
          <w:sz w:val="24"/>
          <w:lang w:val="en-GB"/>
        </w:rPr>
        <w:t xml:space="preserve">performance </w:t>
      </w:r>
      <w:r w:rsidRPr="00837980">
        <w:rPr>
          <w:rFonts w:ascii="Arial" w:hAnsi="Arial" w:cs="Arial"/>
          <w:sz w:val="24"/>
          <w:lang w:val="en-GB"/>
        </w:rPr>
        <w:t>failure by a Generation Resource or Load Resource.  ERCOT recommends that performance criteria and compliance metrics should be developed for DER Heavy that closely mimic existing metrics for Resources — including Base Point Deviation Charges</w:t>
      </w:r>
      <w:r w:rsidR="00E43A8D" w:rsidRPr="00837980">
        <w:rPr>
          <w:rFonts w:ascii="Arial" w:hAnsi="Arial" w:cs="Arial"/>
          <w:sz w:val="24"/>
          <w:lang w:val="en-GB"/>
        </w:rPr>
        <w:t xml:space="preserve">, </w:t>
      </w:r>
      <w:r w:rsidRPr="00837980">
        <w:rPr>
          <w:rFonts w:ascii="Arial" w:hAnsi="Arial" w:cs="Arial"/>
          <w:sz w:val="24"/>
          <w:lang w:val="en-GB"/>
        </w:rPr>
        <w:t>GREDP/CLREDP performance scores</w:t>
      </w:r>
      <w:r w:rsidR="00E43A8D" w:rsidRPr="00837980">
        <w:rPr>
          <w:rFonts w:ascii="Arial" w:hAnsi="Arial" w:cs="Arial"/>
          <w:sz w:val="24"/>
          <w:lang w:val="en-GB"/>
        </w:rPr>
        <w:t>, and other associated performance standards</w:t>
      </w:r>
      <w:r w:rsidRPr="00837980">
        <w:rPr>
          <w:rFonts w:ascii="Arial" w:hAnsi="Arial" w:cs="Arial"/>
          <w:sz w:val="24"/>
          <w:lang w:val="en-GB"/>
        </w:rPr>
        <w:t>.</w:t>
      </w:r>
    </w:p>
    <w:p w:rsidR="00D71B58" w:rsidRPr="00837980" w:rsidRDefault="00D71B58" w:rsidP="008F599A">
      <w:pPr>
        <w:rPr>
          <w:rFonts w:ascii="Arial" w:hAnsi="Arial" w:cs="Arial"/>
          <w:sz w:val="24"/>
          <w:lang w:val="en-GB"/>
        </w:rPr>
      </w:pPr>
    </w:p>
    <w:p w:rsidR="007B0EEE" w:rsidRDefault="007B0EEE">
      <w:pPr>
        <w:spacing w:after="0" w:line="240" w:lineRule="auto"/>
        <w:rPr>
          <w:rFonts w:ascii="Arial" w:hAnsi="Arial" w:cs="Arial"/>
          <w:b/>
          <w:sz w:val="36"/>
          <w:szCs w:val="32"/>
          <w:lang w:eastAsia="en-US"/>
        </w:rPr>
      </w:pPr>
      <w:r>
        <w:rPr>
          <w:rFonts w:ascii="Arial" w:hAnsi="Arial" w:cs="Arial"/>
          <w:sz w:val="36"/>
        </w:rPr>
        <w:br w:type="page"/>
      </w:r>
    </w:p>
    <w:p w:rsidR="00210288" w:rsidRPr="00837980" w:rsidRDefault="00210288" w:rsidP="008F599A">
      <w:pPr>
        <w:pStyle w:val="Heading1"/>
        <w:spacing w:after="240"/>
        <w:ind w:left="720" w:hanging="720"/>
        <w:rPr>
          <w:rFonts w:ascii="Arial" w:hAnsi="Arial" w:cs="Arial"/>
          <w:sz w:val="36"/>
          <w:lang w:val="en-GB"/>
        </w:rPr>
      </w:pPr>
      <w:bookmarkStart w:id="101" w:name="_Toc427833174"/>
      <w:r w:rsidRPr="00837980">
        <w:rPr>
          <w:rFonts w:ascii="Arial" w:hAnsi="Arial" w:cs="Arial"/>
          <w:sz w:val="36"/>
        </w:rPr>
        <w:lastRenderedPageBreak/>
        <w:t>Non-Opt-In Entity (NOIE)</w:t>
      </w:r>
      <w:r w:rsidR="00FE5E8B" w:rsidRPr="00837980">
        <w:rPr>
          <w:rFonts w:ascii="Arial" w:hAnsi="Arial" w:cs="Arial"/>
          <w:sz w:val="36"/>
        </w:rPr>
        <w:t>-Specific</w:t>
      </w:r>
      <w:r w:rsidRPr="00837980">
        <w:rPr>
          <w:rFonts w:ascii="Arial" w:hAnsi="Arial" w:cs="Arial"/>
          <w:sz w:val="36"/>
        </w:rPr>
        <w:t xml:space="preserve"> Issues</w:t>
      </w:r>
      <w:bookmarkEnd w:id="101"/>
    </w:p>
    <w:p w:rsidR="00210288" w:rsidRPr="00837980" w:rsidRDefault="00210288" w:rsidP="008F599A">
      <w:pPr>
        <w:pStyle w:val="Heading2"/>
        <w:spacing w:after="240"/>
        <w:ind w:left="720" w:hanging="720"/>
        <w:rPr>
          <w:rFonts w:ascii="Arial" w:hAnsi="Arial" w:cs="Arial"/>
          <w:sz w:val="32"/>
          <w:lang w:val="en-GB"/>
        </w:rPr>
      </w:pPr>
      <w:bookmarkStart w:id="102" w:name="_Toc427833175"/>
      <w:r w:rsidRPr="00837980">
        <w:rPr>
          <w:rFonts w:ascii="Arial" w:hAnsi="Arial" w:cs="Arial"/>
          <w:sz w:val="32"/>
          <w:lang w:val="en-GB"/>
        </w:rPr>
        <w:t>Background</w:t>
      </w:r>
      <w:bookmarkEnd w:id="102"/>
    </w:p>
    <w:p w:rsidR="00FE1D9D" w:rsidRPr="00837980" w:rsidRDefault="00FE1D9D" w:rsidP="002F36F6">
      <w:pPr>
        <w:rPr>
          <w:rFonts w:ascii="Arial" w:hAnsi="Arial" w:cs="Arial"/>
          <w:sz w:val="24"/>
          <w:szCs w:val="24"/>
          <w:lang w:val="en-GB"/>
        </w:rPr>
      </w:pPr>
      <w:r w:rsidRPr="00837980">
        <w:rPr>
          <w:rFonts w:ascii="Arial" w:hAnsi="Arial" w:cs="Arial"/>
          <w:sz w:val="24"/>
          <w:szCs w:val="24"/>
          <w:lang w:val="en-GB"/>
        </w:rPr>
        <w:t xml:space="preserve">Non-Opt In Entities (NOIEs), consisting of municipally-owned utilities and electric cooperatives that have not opted into competitive choice, are subject to different treatment in ERCOT operations and markets.  NOIEs are </w:t>
      </w:r>
      <w:r w:rsidR="00BE26D3" w:rsidRPr="00837980">
        <w:rPr>
          <w:rFonts w:ascii="Arial" w:hAnsi="Arial" w:cs="Arial"/>
          <w:sz w:val="24"/>
          <w:szCs w:val="24"/>
          <w:lang w:val="en-GB"/>
        </w:rPr>
        <w:t xml:space="preserve">active participants in the ERCOT wholesale markets, and </w:t>
      </w:r>
      <w:r w:rsidR="0036301C" w:rsidRPr="00837980">
        <w:rPr>
          <w:rFonts w:ascii="Arial" w:hAnsi="Arial" w:cs="Arial"/>
          <w:sz w:val="24"/>
          <w:szCs w:val="24"/>
          <w:lang w:val="en-GB"/>
        </w:rPr>
        <w:t xml:space="preserve">NOIE Transmission Service Providers (TSPs) </w:t>
      </w:r>
      <w:r w:rsidR="00BE26D3" w:rsidRPr="00837980">
        <w:rPr>
          <w:rFonts w:ascii="Arial" w:hAnsi="Arial" w:cs="Arial"/>
          <w:sz w:val="24"/>
          <w:szCs w:val="24"/>
          <w:lang w:val="en-GB"/>
        </w:rPr>
        <w:t xml:space="preserve">are required to maintain their </w:t>
      </w:r>
      <w:r w:rsidR="0036301C" w:rsidRPr="00837980">
        <w:rPr>
          <w:rFonts w:ascii="Arial" w:hAnsi="Arial" w:cs="Arial"/>
          <w:sz w:val="24"/>
          <w:szCs w:val="24"/>
          <w:lang w:val="en-GB"/>
        </w:rPr>
        <w:t>portion</w:t>
      </w:r>
      <w:r w:rsidR="00BE26D3" w:rsidRPr="00837980">
        <w:rPr>
          <w:rFonts w:ascii="Arial" w:hAnsi="Arial" w:cs="Arial"/>
          <w:sz w:val="24"/>
          <w:szCs w:val="24"/>
          <w:lang w:val="en-GB"/>
        </w:rPr>
        <w:t xml:space="preserve"> of the Network Operations Model just as competitive choice TDSPs must do.  However, NOIEs differ from other TDSPs and market participants in various ways that will have impacts on DER data collection and market participation.</w:t>
      </w:r>
    </w:p>
    <w:p w:rsidR="00BE26D3" w:rsidRPr="00837980" w:rsidRDefault="00210288" w:rsidP="00FE0D2C">
      <w:pPr>
        <w:pStyle w:val="ListParagraph"/>
        <w:numPr>
          <w:ilvl w:val="0"/>
          <w:numId w:val="23"/>
        </w:numPr>
        <w:spacing w:after="120" w:line="276" w:lineRule="auto"/>
        <w:ind w:left="540" w:hanging="540"/>
        <w:rPr>
          <w:rFonts w:ascii="Arial" w:hAnsi="Arial" w:cs="Arial"/>
          <w:sz w:val="24"/>
          <w:szCs w:val="24"/>
          <w:lang w:val="en-GB"/>
        </w:rPr>
      </w:pPr>
      <w:r w:rsidRPr="00837980">
        <w:rPr>
          <w:rFonts w:ascii="Arial" w:hAnsi="Arial" w:cs="Arial"/>
          <w:sz w:val="24"/>
          <w:szCs w:val="24"/>
          <w:lang w:val="en-GB"/>
        </w:rPr>
        <w:t xml:space="preserve">NOIEs </w:t>
      </w:r>
      <w:r w:rsidR="00BE26D3" w:rsidRPr="00837980">
        <w:rPr>
          <w:rFonts w:ascii="Arial" w:hAnsi="Arial" w:cs="Arial"/>
          <w:sz w:val="24"/>
          <w:szCs w:val="24"/>
          <w:lang w:val="en-GB"/>
        </w:rPr>
        <w:t xml:space="preserve">are </w:t>
      </w:r>
      <w:r w:rsidRPr="00837980">
        <w:rPr>
          <w:rFonts w:ascii="Arial" w:hAnsi="Arial" w:cs="Arial"/>
          <w:sz w:val="24"/>
          <w:szCs w:val="24"/>
          <w:lang w:val="en-GB"/>
        </w:rPr>
        <w:t>not subject to many PUC Rules</w:t>
      </w:r>
      <w:r w:rsidR="00BE26D3" w:rsidRPr="00837980">
        <w:rPr>
          <w:rFonts w:ascii="Arial" w:hAnsi="Arial" w:cs="Arial"/>
          <w:sz w:val="24"/>
          <w:szCs w:val="24"/>
          <w:lang w:val="en-GB"/>
        </w:rPr>
        <w:t>, especially including rules pertaining to distributed generation interconnections and metering.</w:t>
      </w:r>
    </w:p>
    <w:p w:rsidR="0036301C" w:rsidRPr="00837980" w:rsidRDefault="0036301C" w:rsidP="00FE0D2C">
      <w:pPr>
        <w:pStyle w:val="ListParagraph"/>
        <w:numPr>
          <w:ilvl w:val="0"/>
          <w:numId w:val="23"/>
        </w:numPr>
        <w:spacing w:after="120" w:line="276" w:lineRule="auto"/>
        <w:ind w:left="540" w:hanging="540"/>
        <w:rPr>
          <w:rFonts w:ascii="Arial" w:hAnsi="Arial" w:cs="Arial"/>
          <w:sz w:val="24"/>
          <w:szCs w:val="24"/>
          <w:lang w:val="en-GB"/>
        </w:rPr>
      </w:pPr>
      <w:r w:rsidRPr="00837980">
        <w:rPr>
          <w:rFonts w:ascii="Arial" w:hAnsi="Arial" w:cs="Arial"/>
          <w:sz w:val="24"/>
          <w:szCs w:val="24"/>
          <w:lang w:val="en-GB"/>
        </w:rPr>
        <w:t xml:space="preserve">The only existing requirements for NOIEs to </w:t>
      </w:r>
      <w:r w:rsidR="005D2C7B" w:rsidRPr="00837980">
        <w:rPr>
          <w:rFonts w:ascii="Arial" w:hAnsi="Arial" w:cs="Arial"/>
          <w:sz w:val="24"/>
          <w:szCs w:val="24"/>
          <w:lang w:val="en-GB"/>
        </w:rPr>
        <w:t xml:space="preserve">submit </w:t>
      </w:r>
      <w:r w:rsidR="002C2E35" w:rsidRPr="00837980">
        <w:rPr>
          <w:rFonts w:ascii="Arial" w:hAnsi="Arial" w:cs="Arial"/>
          <w:sz w:val="24"/>
          <w:szCs w:val="24"/>
          <w:lang w:val="en-GB"/>
        </w:rPr>
        <w:t xml:space="preserve">unregistered </w:t>
      </w:r>
      <w:r w:rsidR="005D2C7B" w:rsidRPr="00837980">
        <w:rPr>
          <w:rFonts w:ascii="Arial" w:hAnsi="Arial" w:cs="Arial"/>
          <w:sz w:val="24"/>
          <w:szCs w:val="24"/>
          <w:lang w:val="en-GB"/>
        </w:rPr>
        <w:t>DG-related data to ERCOT are contained in the Commercial Operations Market Guide, Section 10.3.3</w:t>
      </w:r>
      <w:r w:rsidR="00D50159" w:rsidRPr="00837980">
        <w:rPr>
          <w:rStyle w:val="FootnoteReference"/>
          <w:rFonts w:ascii="Arial" w:hAnsi="Arial" w:cs="Arial"/>
          <w:sz w:val="24"/>
          <w:szCs w:val="24"/>
          <w:lang w:val="en-GB"/>
        </w:rPr>
        <w:footnoteReference w:id="15"/>
      </w:r>
      <w:r w:rsidR="005D2C7B" w:rsidRPr="00837980">
        <w:rPr>
          <w:rFonts w:ascii="Arial" w:hAnsi="Arial" w:cs="Arial"/>
          <w:sz w:val="24"/>
          <w:szCs w:val="24"/>
          <w:lang w:val="en-GB"/>
        </w:rPr>
        <w:t>, as follows:</w:t>
      </w:r>
    </w:p>
    <w:p w:rsidR="00D50159" w:rsidRPr="00837980" w:rsidRDefault="00D50159" w:rsidP="00FE0D2C">
      <w:pPr>
        <w:pStyle w:val="ListParagraph"/>
        <w:numPr>
          <w:ilvl w:val="1"/>
          <w:numId w:val="23"/>
        </w:numPr>
        <w:spacing w:after="120" w:line="276" w:lineRule="auto"/>
        <w:ind w:left="900"/>
        <w:rPr>
          <w:rFonts w:ascii="Arial" w:hAnsi="Arial" w:cs="Arial"/>
          <w:sz w:val="24"/>
          <w:szCs w:val="24"/>
          <w:lang w:val="en-GB"/>
        </w:rPr>
      </w:pPr>
      <w:r w:rsidRPr="00837980">
        <w:rPr>
          <w:rFonts w:ascii="Arial" w:hAnsi="Arial" w:cs="Arial"/>
          <w:sz w:val="24"/>
          <w:szCs w:val="24"/>
        </w:rPr>
        <w:t xml:space="preserve">Within 30 days after the end of each quarter, ERCOT shall publish the Unregistered Distributed Generation Report on the Market Information System (MIS) Public area.  This report shall include the aggregated data compiled for NOIE and competitive areas.  This report at a minimum shall include the total unregistered DG above 50 kW and equal </w:t>
      </w:r>
      <w:r w:rsidRPr="00837980">
        <w:rPr>
          <w:rFonts w:ascii="Arial" w:hAnsi="Arial" w:cs="Arial"/>
          <w:sz w:val="24"/>
          <w:szCs w:val="24"/>
          <w:lang w:val="en-GB"/>
        </w:rPr>
        <w:t>to or below the current DG registration threshold by the following groupings:</w:t>
      </w:r>
    </w:p>
    <w:p w:rsidR="002F36F6" w:rsidRPr="00837980" w:rsidRDefault="00D50159" w:rsidP="00FE0D2C">
      <w:pPr>
        <w:pStyle w:val="ListParagraph"/>
        <w:numPr>
          <w:ilvl w:val="2"/>
          <w:numId w:val="23"/>
        </w:numPr>
        <w:spacing w:after="120" w:line="276" w:lineRule="auto"/>
        <w:ind w:left="1260"/>
        <w:rPr>
          <w:rFonts w:ascii="Arial" w:hAnsi="Arial" w:cs="Arial"/>
          <w:sz w:val="24"/>
          <w:szCs w:val="24"/>
          <w:lang w:val="en-GB"/>
        </w:rPr>
      </w:pPr>
      <w:r w:rsidRPr="00837980">
        <w:rPr>
          <w:rFonts w:ascii="Arial" w:hAnsi="Arial" w:cs="Arial"/>
          <w:sz w:val="24"/>
          <w:szCs w:val="24"/>
          <w:lang w:val="en-GB"/>
        </w:rPr>
        <w:t>Technology Type</w:t>
      </w:r>
      <w:r w:rsidR="002F36F6" w:rsidRPr="00837980">
        <w:rPr>
          <w:rFonts w:ascii="Arial" w:hAnsi="Arial" w:cs="Arial"/>
          <w:sz w:val="24"/>
          <w:szCs w:val="24"/>
          <w:lang w:val="en-GB"/>
        </w:rPr>
        <w:t>;</w:t>
      </w:r>
    </w:p>
    <w:p w:rsidR="002F36F6" w:rsidRPr="00837980" w:rsidRDefault="00D50159" w:rsidP="00FE0D2C">
      <w:pPr>
        <w:pStyle w:val="ListParagraph"/>
        <w:numPr>
          <w:ilvl w:val="3"/>
          <w:numId w:val="23"/>
        </w:numPr>
        <w:spacing w:after="120" w:line="276" w:lineRule="auto"/>
        <w:ind w:left="1620"/>
        <w:rPr>
          <w:rFonts w:ascii="Arial" w:hAnsi="Arial" w:cs="Arial"/>
          <w:sz w:val="24"/>
          <w:szCs w:val="24"/>
          <w:lang w:val="en-GB"/>
        </w:rPr>
      </w:pPr>
      <w:r w:rsidRPr="00837980">
        <w:rPr>
          <w:rFonts w:ascii="Arial" w:hAnsi="Arial" w:cs="Arial"/>
          <w:sz w:val="24"/>
          <w:szCs w:val="24"/>
          <w:lang w:val="en-GB"/>
        </w:rPr>
        <w:t>Renewable</w:t>
      </w:r>
      <w:r w:rsidR="002F36F6" w:rsidRPr="00837980">
        <w:rPr>
          <w:rFonts w:ascii="Arial" w:hAnsi="Arial" w:cs="Arial"/>
          <w:sz w:val="24"/>
          <w:szCs w:val="24"/>
          <w:lang w:val="en-GB"/>
        </w:rPr>
        <w:t>; or</w:t>
      </w:r>
    </w:p>
    <w:p w:rsidR="002F36F6" w:rsidRPr="00837980" w:rsidRDefault="002F36F6" w:rsidP="00FE0D2C">
      <w:pPr>
        <w:pStyle w:val="ListParagraph"/>
        <w:numPr>
          <w:ilvl w:val="3"/>
          <w:numId w:val="23"/>
        </w:numPr>
        <w:spacing w:after="120" w:line="276" w:lineRule="auto"/>
        <w:ind w:left="1620"/>
        <w:rPr>
          <w:rFonts w:ascii="Arial" w:hAnsi="Arial" w:cs="Arial"/>
          <w:sz w:val="24"/>
          <w:szCs w:val="24"/>
          <w:lang w:val="en-GB"/>
        </w:rPr>
      </w:pPr>
      <w:r w:rsidRPr="00837980">
        <w:rPr>
          <w:rFonts w:ascii="Arial" w:hAnsi="Arial" w:cs="Arial"/>
          <w:sz w:val="24"/>
          <w:szCs w:val="24"/>
          <w:lang w:val="en-GB"/>
        </w:rPr>
        <w:t>Non-renewable;</w:t>
      </w:r>
    </w:p>
    <w:p w:rsidR="002F36F6" w:rsidRPr="00837980" w:rsidRDefault="00D50159" w:rsidP="00FE0D2C">
      <w:pPr>
        <w:pStyle w:val="ListParagraph"/>
        <w:numPr>
          <w:ilvl w:val="2"/>
          <w:numId w:val="23"/>
        </w:numPr>
        <w:spacing w:after="120" w:line="276" w:lineRule="auto"/>
        <w:ind w:left="1260"/>
        <w:rPr>
          <w:rFonts w:ascii="Arial" w:hAnsi="Arial" w:cs="Arial"/>
          <w:sz w:val="24"/>
          <w:szCs w:val="24"/>
          <w:lang w:val="en-GB"/>
        </w:rPr>
      </w:pPr>
      <w:r w:rsidRPr="00837980">
        <w:rPr>
          <w:rFonts w:ascii="Arial" w:hAnsi="Arial" w:cs="Arial"/>
          <w:sz w:val="24"/>
          <w:szCs w:val="24"/>
          <w:lang w:val="en-GB"/>
        </w:rPr>
        <w:t>Primary Fuel Type</w:t>
      </w:r>
      <w:r w:rsidR="002F36F6" w:rsidRPr="00837980">
        <w:rPr>
          <w:rFonts w:ascii="Arial" w:hAnsi="Arial" w:cs="Arial"/>
          <w:sz w:val="24"/>
          <w:szCs w:val="24"/>
          <w:lang w:val="en-GB"/>
        </w:rPr>
        <w:t>;</w:t>
      </w:r>
    </w:p>
    <w:p w:rsidR="002F36F6" w:rsidRPr="00837980" w:rsidRDefault="00D50159" w:rsidP="00FE0D2C">
      <w:pPr>
        <w:pStyle w:val="ListParagraph"/>
        <w:numPr>
          <w:ilvl w:val="3"/>
          <w:numId w:val="23"/>
        </w:numPr>
        <w:spacing w:after="120" w:line="276" w:lineRule="auto"/>
        <w:ind w:left="1620"/>
        <w:rPr>
          <w:rFonts w:ascii="Arial" w:hAnsi="Arial" w:cs="Arial"/>
          <w:sz w:val="24"/>
          <w:szCs w:val="24"/>
          <w:lang w:val="en-GB"/>
        </w:rPr>
      </w:pPr>
      <w:r w:rsidRPr="00837980">
        <w:rPr>
          <w:rFonts w:ascii="Arial" w:hAnsi="Arial" w:cs="Arial"/>
          <w:sz w:val="24"/>
          <w:szCs w:val="24"/>
          <w:lang w:val="en-GB"/>
        </w:rPr>
        <w:t>Solar</w:t>
      </w:r>
      <w:r w:rsidR="002F36F6" w:rsidRPr="00837980">
        <w:rPr>
          <w:rFonts w:ascii="Arial" w:hAnsi="Arial" w:cs="Arial"/>
          <w:sz w:val="24"/>
          <w:szCs w:val="24"/>
          <w:lang w:val="en-GB"/>
        </w:rPr>
        <w:t>;</w:t>
      </w:r>
    </w:p>
    <w:p w:rsidR="002F36F6" w:rsidRPr="00837980" w:rsidRDefault="00D50159" w:rsidP="00FE0D2C">
      <w:pPr>
        <w:pStyle w:val="ListParagraph"/>
        <w:numPr>
          <w:ilvl w:val="3"/>
          <w:numId w:val="23"/>
        </w:numPr>
        <w:spacing w:after="120" w:line="276" w:lineRule="auto"/>
        <w:ind w:left="1620"/>
        <w:rPr>
          <w:rFonts w:ascii="Arial" w:hAnsi="Arial" w:cs="Arial"/>
          <w:sz w:val="24"/>
          <w:szCs w:val="24"/>
          <w:lang w:val="en-GB"/>
        </w:rPr>
      </w:pPr>
      <w:r w:rsidRPr="00837980">
        <w:rPr>
          <w:rFonts w:ascii="Arial" w:hAnsi="Arial" w:cs="Arial"/>
          <w:sz w:val="24"/>
          <w:szCs w:val="24"/>
          <w:lang w:val="en-GB"/>
        </w:rPr>
        <w:t>Wind</w:t>
      </w:r>
      <w:r w:rsidR="002F36F6" w:rsidRPr="00837980">
        <w:rPr>
          <w:rFonts w:ascii="Arial" w:hAnsi="Arial" w:cs="Arial"/>
          <w:sz w:val="24"/>
          <w:szCs w:val="24"/>
          <w:lang w:val="en-GB"/>
        </w:rPr>
        <w:t>; or</w:t>
      </w:r>
    </w:p>
    <w:p w:rsidR="002F36F6" w:rsidRPr="00837980" w:rsidRDefault="00D50159" w:rsidP="00FE0D2C">
      <w:pPr>
        <w:pStyle w:val="ListParagraph"/>
        <w:numPr>
          <w:ilvl w:val="3"/>
          <w:numId w:val="23"/>
        </w:numPr>
        <w:spacing w:after="120" w:line="276" w:lineRule="auto"/>
        <w:ind w:left="1620"/>
        <w:rPr>
          <w:rFonts w:ascii="Arial" w:hAnsi="Arial" w:cs="Arial"/>
          <w:sz w:val="24"/>
          <w:szCs w:val="24"/>
          <w:lang w:val="en-GB"/>
        </w:rPr>
      </w:pPr>
      <w:r w:rsidRPr="00837980">
        <w:rPr>
          <w:rFonts w:ascii="Arial" w:hAnsi="Arial" w:cs="Arial"/>
          <w:sz w:val="24"/>
          <w:szCs w:val="24"/>
          <w:lang w:val="en-GB"/>
        </w:rPr>
        <w:t>Other</w:t>
      </w:r>
      <w:r w:rsidR="002F36F6" w:rsidRPr="00837980">
        <w:rPr>
          <w:rFonts w:ascii="Arial" w:hAnsi="Arial" w:cs="Arial"/>
          <w:sz w:val="24"/>
          <w:szCs w:val="24"/>
          <w:lang w:val="en-GB"/>
        </w:rPr>
        <w:t>;</w:t>
      </w:r>
    </w:p>
    <w:p w:rsidR="002F36F6" w:rsidRPr="00837980" w:rsidRDefault="00D50159" w:rsidP="00FE0D2C">
      <w:pPr>
        <w:pStyle w:val="ListParagraph"/>
        <w:numPr>
          <w:ilvl w:val="2"/>
          <w:numId w:val="23"/>
        </w:numPr>
        <w:spacing w:after="120" w:line="276" w:lineRule="auto"/>
        <w:ind w:left="1260"/>
        <w:rPr>
          <w:rFonts w:ascii="Arial" w:hAnsi="Arial" w:cs="Arial"/>
          <w:sz w:val="24"/>
          <w:szCs w:val="24"/>
          <w:lang w:val="en-GB"/>
        </w:rPr>
      </w:pPr>
      <w:r w:rsidRPr="00837980">
        <w:rPr>
          <w:rFonts w:ascii="Arial" w:hAnsi="Arial" w:cs="Arial"/>
          <w:sz w:val="24"/>
          <w:szCs w:val="24"/>
          <w:lang w:val="en-GB"/>
        </w:rPr>
        <w:t>Name Plate Rating MW</w:t>
      </w:r>
      <w:r w:rsidR="002F36F6" w:rsidRPr="00837980">
        <w:rPr>
          <w:rFonts w:ascii="Arial" w:hAnsi="Arial" w:cs="Arial"/>
          <w:sz w:val="24"/>
          <w:szCs w:val="24"/>
          <w:lang w:val="en-GB"/>
        </w:rPr>
        <w:t>; and</w:t>
      </w:r>
    </w:p>
    <w:p w:rsidR="002F36F6" w:rsidRPr="00837980" w:rsidRDefault="00D50159" w:rsidP="00FE0D2C">
      <w:pPr>
        <w:pStyle w:val="ListParagraph"/>
        <w:numPr>
          <w:ilvl w:val="2"/>
          <w:numId w:val="23"/>
        </w:numPr>
        <w:spacing w:after="120" w:line="276" w:lineRule="auto"/>
        <w:ind w:left="1260"/>
        <w:rPr>
          <w:rFonts w:ascii="Arial" w:hAnsi="Arial" w:cs="Arial"/>
          <w:sz w:val="24"/>
          <w:szCs w:val="24"/>
          <w:lang w:val="en-GB"/>
        </w:rPr>
      </w:pPr>
      <w:r w:rsidRPr="00837980">
        <w:rPr>
          <w:rFonts w:ascii="Arial" w:hAnsi="Arial" w:cs="Arial"/>
          <w:sz w:val="24"/>
          <w:szCs w:val="24"/>
          <w:lang w:val="en-GB"/>
        </w:rPr>
        <w:t>Load Zone</w:t>
      </w:r>
    </w:p>
    <w:p w:rsidR="002F36F6" w:rsidRPr="00837980" w:rsidRDefault="002F36F6" w:rsidP="00FE0D2C">
      <w:pPr>
        <w:pStyle w:val="ListParagraph"/>
        <w:numPr>
          <w:ilvl w:val="1"/>
          <w:numId w:val="23"/>
        </w:numPr>
        <w:spacing w:after="120" w:line="276" w:lineRule="auto"/>
        <w:ind w:left="900"/>
        <w:rPr>
          <w:rFonts w:ascii="Arial" w:hAnsi="Arial" w:cs="Arial"/>
          <w:sz w:val="24"/>
          <w:szCs w:val="24"/>
          <w:lang w:val="en-GB"/>
        </w:rPr>
      </w:pPr>
      <w:r w:rsidRPr="00837980">
        <w:rPr>
          <w:rFonts w:ascii="Arial" w:hAnsi="Arial" w:cs="Arial"/>
          <w:sz w:val="24"/>
          <w:szCs w:val="24"/>
          <w:lang w:val="en-GB"/>
        </w:rPr>
        <w:lastRenderedPageBreak/>
        <w:t>The report shall also include:</w:t>
      </w:r>
    </w:p>
    <w:p w:rsidR="002F36F6" w:rsidRPr="00837980" w:rsidRDefault="00D50159" w:rsidP="00FE0D2C">
      <w:pPr>
        <w:pStyle w:val="ListParagraph"/>
        <w:numPr>
          <w:ilvl w:val="2"/>
          <w:numId w:val="23"/>
        </w:numPr>
        <w:spacing w:after="120" w:line="276" w:lineRule="auto"/>
        <w:ind w:left="1260"/>
        <w:rPr>
          <w:rFonts w:ascii="Arial" w:hAnsi="Arial" w:cs="Arial"/>
          <w:sz w:val="24"/>
          <w:szCs w:val="24"/>
          <w:lang w:val="en-GB"/>
        </w:rPr>
      </w:pPr>
      <w:r w:rsidRPr="00837980">
        <w:rPr>
          <w:rFonts w:ascii="Arial" w:hAnsi="Arial" w:cs="Arial"/>
          <w:sz w:val="24"/>
          <w:szCs w:val="24"/>
          <w:lang w:val="en-GB"/>
        </w:rPr>
        <w:t xml:space="preserve">Annual kWh exported to the grid during the prior 12 months for each grouping; and </w:t>
      </w:r>
    </w:p>
    <w:p w:rsidR="00D50159" w:rsidRPr="00837980" w:rsidRDefault="00D50159" w:rsidP="00FE0D2C">
      <w:pPr>
        <w:pStyle w:val="ListParagraph"/>
        <w:numPr>
          <w:ilvl w:val="2"/>
          <w:numId w:val="23"/>
        </w:numPr>
        <w:spacing w:after="120" w:line="276" w:lineRule="auto"/>
        <w:ind w:left="1260"/>
        <w:rPr>
          <w:rFonts w:ascii="Arial" w:hAnsi="Arial" w:cs="Arial"/>
          <w:sz w:val="24"/>
          <w:szCs w:val="24"/>
          <w:lang w:val="en-GB"/>
        </w:rPr>
      </w:pPr>
      <w:r w:rsidRPr="00837980">
        <w:rPr>
          <w:rFonts w:ascii="Arial" w:hAnsi="Arial" w:cs="Arial"/>
          <w:sz w:val="24"/>
          <w:szCs w:val="24"/>
          <w:lang w:val="en-GB"/>
        </w:rPr>
        <w:t>New proposed DG threshold for registration as defined in Protocol Section 16.5, Registration of a Resource Entity.</w:t>
      </w:r>
    </w:p>
    <w:p w:rsidR="00BE26D3" w:rsidRPr="00837980" w:rsidRDefault="00210288" w:rsidP="008F599A">
      <w:pPr>
        <w:rPr>
          <w:rFonts w:ascii="Arial" w:hAnsi="Arial" w:cs="Arial"/>
          <w:sz w:val="24"/>
          <w:szCs w:val="24"/>
          <w:lang w:val="en-GB"/>
        </w:rPr>
      </w:pPr>
      <w:r w:rsidRPr="00837980">
        <w:rPr>
          <w:rFonts w:ascii="Arial" w:hAnsi="Arial" w:cs="Arial"/>
          <w:sz w:val="24"/>
          <w:szCs w:val="24"/>
          <w:lang w:val="en-GB"/>
        </w:rPr>
        <w:t xml:space="preserve">NOIE premise-level meter data </w:t>
      </w:r>
      <w:r w:rsidR="002C2E35" w:rsidRPr="00837980">
        <w:rPr>
          <w:rFonts w:ascii="Arial" w:hAnsi="Arial" w:cs="Arial"/>
          <w:sz w:val="24"/>
          <w:szCs w:val="24"/>
          <w:lang w:val="en-GB"/>
        </w:rPr>
        <w:t xml:space="preserve">for unregistered DG </w:t>
      </w:r>
      <w:r w:rsidR="00BE26D3" w:rsidRPr="00837980">
        <w:rPr>
          <w:rFonts w:ascii="Arial" w:hAnsi="Arial" w:cs="Arial"/>
          <w:sz w:val="24"/>
          <w:szCs w:val="24"/>
          <w:lang w:val="en-GB"/>
        </w:rPr>
        <w:t xml:space="preserve">is </w:t>
      </w:r>
      <w:r w:rsidRPr="00837980">
        <w:rPr>
          <w:rFonts w:ascii="Arial" w:hAnsi="Arial" w:cs="Arial"/>
          <w:sz w:val="24"/>
          <w:szCs w:val="24"/>
          <w:lang w:val="en-GB"/>
        </w:rPr>
        <w:t>not submitted to ERCOT</w:t>
      </w:r>
      <w:r w:rsidR="00BE26D3" w:rsidRPr="00837980">
        <w:rPr>
          <w:rFonts w:ascii="Arial" w:hAnsi="Arial" w:cs="Arial"/>
          <w:sz w:val="24"/>
          <w:szCs w:val="24"/>
          <w:lang w:val="en-GB"/>
        </w:rPr>
        <w:t xml:space="preserve"> for settlements as it is for competitive choice Loads.  NOIE settlements occur at the boundary meter level.</w:t>
      </w:r>
    </w:p>
    <w:p w:rsidR="00BE26D3" w:rsidRPr="00837980" w:rsidRDefault="00BE26D3" w:rsidP="008F599A">
      <w:pPr>
        <w:rPr>
          <w:rFonts w:ascii="Arial" w:hAnsi="Arial" w:cs="Arial"/>
          <w:sz w:val="24"/>
          <w:szCs w:val="24"/>
          <w:lang w:val="en-GB"/>
        </w:rPr>
      </w:pPr>
      <w:r w:rsidRPr="00837980">
        <w:rPr>
          <w:rFonts w:ascii="Arial" w:hAnsi="Arial" w:cs="Arial"/>
          <w:sz w:val="24"/>
          <w:szCs w:val="24"/>
          <w:lang w:val="en-GB"/>
        </w:rPr>
        <w:t>While the larger NOIEs that own and operate transmission facilities and Generation Resources (</w:t>
      </w:r>
      <w:r w:rsidR="00210288" w:rsidRPr="00837980">
        <w:rPr>
          <w:rFonts w:ascii="Arial" w:hAnsi="Arial" w:cs="Arial"/>
          <w:sz w:val="24"/>
          <w:szCs w:val="24"/>
          <w:lang w:val="en-GB"/>
        </w:rPr>
        <w:t>G&amp;T NOIEs</w:t>
      </w:r>
      <w:r w:rsidRPr="00837980">
        <w:rPr>
          <w:rFonts w:ascii="Arial" w:hAnsi="Arial" w:cs="Arial"/>
          <w:sz w:val="24"/>
          <w:szCs w:val="24"/>
          <w:lang w:val="en-GB"/>
        </w:rPr>
        <w:t>) are active in the ERCOT stakeholder process,</w:t>
      </w:r>
      <w:r w:rsidR="00F94A61" w:rsidRPr="00837980">
        <w:rPr>
          <w:rFonts w:ascii="Arial" w:hAnsi="Arial" w:cs="Arial"/>
          <w:sz w:val="24"/>
          <w:szCs w:val="24"/>
          <w:lang w:val="en-GB"/>
        </w:rPr>
        <w:t xml:space="preserve"> </w:t>
      </w:r>
      <w:r w:rsidR="005D2C7B" w:rsidRPr="00837980">
        <w:rPr>
          <w:rFonts w:ascii="Arial" w:hAnsi="Arial" w:cs="Arial"/>
          <w:sz w:val="24"/>
          <w:szCs w:val="24"/>
          <w:lang w:val="en-GB"/>
        </w:rPr>
        <w:t>most</w:t>
      </w:r>
      <w:r w:rsidRPr="00837980">
        <w:rPr>
          <w:rFonts w:ascii="Arial" w:hAnsi="Arial" w:cs="Arial"/>
          <w:sz w:val="24"/>
          <w:szCs w:val="24"/>
          <w:lang w:val="en-GB"/>
        </w:rPr>
        <w:t xml:space="preserve"> </w:t>
      </w:r>
      <w:r w:rsidR="00F94A61" w:rsidRPr="00837980">
        <w:rPr>
          <w:rFonts w:ascii="Arial" w:hAnsi="Arial" w:cs="Arial"/>
          <w:sz w:val="24"/>
          <w:szCs w:val="24"/>
          <w:lang w:val="en-GB"/>
        </w:rPr>
        <w:t xml:space="preserve">of the </w:t>
      </w:r>
      <w:r w:rsidRPr="00837980">
        <w:rPr>
          <w:rFonts w:ascii="Arial" w:hAnsi="Arial" w:cs="Arial"/>
          <w:sz w:val="24"/>
          <w:szCs w:val="24"/>
          <w:lang w:val="en-GB"/>
        </w:rPr>
        <w:t xml:space="preserve">smaller </w:t>
      </w:r>
      <w:r w:rsidR="00210288" w:rsidRPr="00837980">
        <w:rPr>
          <w:rFonts w:ascii="Arial" w:hAnsi="Arial" w:cs="Arial"/>
          <w:sz w:val="24"/>
          <w:szCs w:val="24"/>
          <w:lang w:val="en-GB"/>
        </w:rPr>
        <w:t>NOIEs</w:t>
      </w:r>
      <w:r w:rsidRPr="00837980">
        <w:rPr>
          <w:rFonts w:ascii="Arial" w:hAnsi="Arial" w:cs="Arial"/>
          <w:sz w:val="24"/>
          <w:szCs w:val="24"/>
          <w:lang w:val="en-GB"/>
        </w:rPr>
        <w:t xml:space="preserve"> are Distribution Service Providers</w:t>
      </w:r>
      <w:r w:rsidR="00F112E1" w:rsidRPr="00837980">
        <w:rPr>
          <w:rFonts w:ascii="Arial" w:hAnsi="Arial" w:cs="Arial"/>
          <w:sz w:val="24"/>
          <w:szCs w:val="24"/>
          <w:lang w:val="en-GB"/>
        </w:rPr>
        <w:t xml:space="preserve"> (DSPs)</w:t>
      </w:r>
      <w:r w:rsidRPr="00837980">
        <w:rPr>
          <w:rFonts w:ascii="Arial" w:hAnsi="Arial" w:cs="Arial"/>
          <w:sz w:val="24"/>
          <w:szCs w:val="24"/>
          <w:lang w:val="en-GB"/>
        </w:rPr>
        <w:t xml:space="preserve"> only and are not active at ERCOT.</w:t>
      </w:r>
    </w:p>
    <w:p w:rsidR="00BE26D3" w:rsidRPr="00837980" w:rsidRDefault="00BE26D3" w:rsidP="008F599A">
      <w:pPr>
        <w:rPr>
          <w:rFonts w:ascii="Arial" w:hAnsi="Arial" w:cs="Arial"/>
          <w:sz w:val="24"/>
          <w:szCs w:val="24"/>
          <w:lang w:val="en-GB"/>
        </w:rPr>
      </w:pPr>
      <w:r w:rsidRPr="00837980">
        <w:rPr>
          <w:rFonts w:ascii="Arial" w:hAnsi="Arial" w:cs="Arial"/>
          <w:sz w:val="24"/>
          <w:szCs w:val="24"/>
          <w:lang w:val="en-GB"/>
        </w:rPr>
        <w:t xml:space="preserve">The breakdown of </w:t>
      </w:r>
      <w:r w:rsidR="0036301C" w:rsidRPr="00837980">
        <w:rPr>
          <w:rFonts w:ascii="Arial" w:hAnsi="Arial" w:cs="Arial"/>
          <w:sz w:val="24"/>
          <w:szCs w:val="24"/>
          <w:lang w:val="en-GB"/>
        </w:rPr>
        <w:t xml:space="preserve">NOIE </w:t>
      </w:r>
      <w:r w:rsidRPr="00837980">
        <w:rPr>
          <w:rFonts w:ascii="Arial" w:hAnsi="Arial" w:cs="Arial"/>
          <w:sz w:val="24"/>
          <w:szCs w:val="24"/>
          <w:lang w:val="en-GB"/>
        </w:rPr>
        <w:t>TSPs and DSPs</w:t>
      </w:r>
      <w:r w:rsidR="0036301C" w:rsidRPr="00837980">
        <w:rPr>
          <w:rStyle w:val="FootnoteReference"/>
          <w:rFonts w:ascii="Arial" w:hAnsi="Arial" w:cs="Arial"/>
          <w:sz w:val="24"/>
          <w:szCs w:val="24"/>
          <w:lang w:val="en-GB"/>
        </w:rPr>
        <w:footnoteReference w:id="16"/>
      </w:r>
      <w:r w:rsidRPr="00837980">
        <w:rPr>
          <w:rFonts w:ascii="Arial" w:hAnsi="Arial" w:cs="Arial"/>
          <w:sz w:val="24"/>
          <w:szCs w:val="24"/>
          <w:lang w:val="en-GB"/>
        </w:rPr>
        <w:t xml:space="preserve"> in ERCOT, as of July 2015, is as follows:</w:t>
      </w:r>
    </w:p>
    <w:p w:rsidR="00BE26D3" w:rsidRPr="00837980" w:rsidRDefault="00B268F3" w:rsidP="00FE0D2C">
      <w:pPr>
        <w:pStyle w:val="ListParagraph"/>
        <w:numPr>
          <w:ilvl w:val="0"/>
          <w:numId w:val="24"/>
        </w:numPr>
        <w:spacing w:after="120" w:line="276" w:lineRule="auto"/>
        <w:ind w:left="540" w:hanging="540"/>
        <w:rPr>
          <w:rFonts w:ascii="Arial" w:hAnsi="Arial" w:cs="Arial"/>
          <w:sz w:val="24"/>
          <w:szCs w:val="24"/>
        </w:rPr>
      </w:pPr>
      <w:r w:rsidRPr="00837980">
        <w:rPr>
          <w:rFonts w:ascii="Arial" w:hAnsi="Arial" w:cs="Arial"/>
          <w:sz w:val="24"/>
          <w:szCs w:val="24"/>
        </w:rPr>
        <w:t>There are 14 NOIE TSPs</w:t>
      </w:r>
      <w:r w:rsidR="0036301C" w:rsidRPr="00837980">
        <w:rPr>
          <w:rFonts w:ascii="Arial" w:hAnsi="Arial" w:cs="Arial"/>
          <w:sz w:val="24"/>
          <w:szCs w:val="24"/>
        </w:rPr>
        <w:t xml:space="preserve"> who serve few if any end-use customers.  The customers of these DSPs are wholesale customers, primarily NOIE DSPs</w:t>
      </w:r>
      <w:r w:rsidR="002F36F6" w:rsidRPr="00837980">
        <w:rPr>
          <w:rFonts w:ascii="Arial" w:hAnsi="Arial" w:cs="Arial"/>
          <w:sz w:val="24"/>
          <w:szCs w:val="24"/>
        </w:rPr>
        <w:t>; and</w:t>
      </w:r>
    </w:p>
    <w:p w:rsidR="00BE26D3" w:rsidRPr="00837980" w:rsidRDefault="0036301C" w:rsidP="00FE0D2C">
      <w:pPr>
        <w:pStyle w:val="ListParagraph"/>
        <w:numPr>
          <w:ilvl w:val="0"/>
          <w:numId w:val="24"/>
        </w:numPr>
        <w:spacing w:after="120" w:line="276" w:lineRule="auto"/>
        <w:ind w:left="540" w:hanging="540"/>
        <w:rPr>
          <w:rFonts w:ascii="Arial" w:hAnsi="Arial" w:cs="Arial"/>
          <w:sz w:val="24"/>
          <w:szCs w:val="24"/>
        </w:rPr>
      </w:pPr>
      <w:r w:rsidRPr="00837980">
        <w:rPr>
          <w:rFonts w:ascii="Arial" w:hAnsi="Arial" w:cs="Arial"/>
          <w:sz w:val="24"/>
          <w:szCs w:val="24"/>
        </w:rPr>
        <w:t xml:space="preserve">There are 105 NOIE DSPs, defined as DSPs that </w:t>
      </w:r>
      <w:r w:rsidR="00BE26D3" w:rsidRPr="00837980">
        <w:rPr>
          <w:rFonts w:ascii="Arial" w:hAnsi="Arial" w:cs="Arial"/>
          <w:sz w:val="24"/>
          <w:szCs w:val="24"/>
        </w:rPr>
        <w:t xml:space="preserve">do not own transmission </w:t>
      </w:r>
      <w:r w:rsidRPr="00837980">
        <w:rPr>
          <w:rFonts w:ascii="Arial" w:hAnsi="Arial" w:cs="Arial"/>
          <w:sz w:val="24"/>
          <w:szCs w:val="24"/>
        </w:rPr>
        <w:t xml:space="preserve">facilities </w:t>
      </w:r>
      <w:r w:rsidR="00BE26D3" w:rsidRPr="00837980">
        <w:rPr>
          <w:rFonts w:ascii="Arial" w:hAnsi="Arial" w:cs="Arial"/>
          <w:sz w:val="24"/>
          <w:szCs w:val="24"/>
        </w:rPr>
        <w:t>beyond substation equipment.</w:t>
      </w:r>
      <w:r w:rsidRPr="00837980">
        <w:rPr>
          <w:rFonts w:ascii="Arial" w:hAnsi="Arial" w:cs="Arial"/>
          <w:sz w:val="24"/>
          <w:szCs w:val="24"/>
        </w:rPr>
        <w:t xml:space="preserve">  These are municipally-owned utilities and electric cooperatives that serve end-use customer Load.  Many of these NOIE DSPs are </w:t>
      </w:r>
      <w:r w:rsidR="00065C95" w:rsidRPr="00837980">
        <w:rPr>
          <w:rFonts w:ascii="Arial" w:hAnsi="Arial" w:cs="Arial"/>
          <w:sz w:val="24"/>
          <w:szCs w:val="24"/>
        </w:rPr>
        <w:t xml:space="preserve">small and rural, and </w:t>
      </w:r>
      <w:r w:rsidR="006A57A1" w:rsidRPr="00837980">
        <w:rPr>
          <w:rFonts w:ascii="Arial" w:hAnsi="Arial" w:cs="Arial"/>
          <w:sz w:val="24"/>
          <w:szCs w:val="24"/>
        </w:rPr>
        <w:t>do not regularly participate</w:t>
      </w:r>
      <w:r w:rsidRPr="00837980">
        <w:rPr>
          <w:rFonts w:ascii="Arial" w:hAnsi="Arial" w:cs="Arial"/>
          <w:sz w:val="24"/>
          <w:szCs w:val="24"/>
        </w:rPr>
        <w:t xml:space="preserve"> in the ERCOT stakeholder process.</w:t>
      </w:r>
    </w:p>
    <w:p w:rsidR="00D44F2F" w:rsidRPr="00837980" w:rsidRDefault="00D44F2F" w:rsidP="00D44F2F">
      <w:pPr>
        <w:pStyle w:val="Heading2"/>
        <w:spacing w:before="240" w:after="240"/>
        <w:ind w:left="720" w:hanging="720"/>
        <w:rPr>
          <w:rFonts w:ascii="Arial" w:hAnsi="Arial" w:cs="Arial"/>
          <w:sz w:val="32"/>
          <w:lang w:val="en-GB"/>
        </w:rPr>
      </w:pPr>
      <w:bookmarkStart w:id="103" w:name="_Toc427833176"/>
      <w:r w:rsidRPr="00837980">
        <w:rPr>
          <w:rFonts w:ascii="Arial" w:hAnsi="Arial" w:cs="Arial"/>
          <w:sz w:val="32"/>
          <w:lang w:val="en-GB"/>
        </w:rPr>
        <w:t xml:space="preserve">NOIE </w:t>
      </w:r>
      <w:r w:rsidR="00080862" w:rsidRPr="00837980">
        <w:rPr>
          <w:rFonts w:ascii="Arial" w:hAnsi="Arial" w:cs="Arial"/>
          <w:sz w:val="32"/>
          <w:lang w:val="en-GB"/>
        </w:rPr>
        <w:t xml:space="preserve">TDSP </w:t>
      </w:r>
      <w:r w:rsidR="00C96300" w:rsidRPr="00837980">
        <w:rPr>
          <w:rFonts w:ascii="Arial" w:hAnsi="Arial" w:cs="Arial"/>
          <w:sz w:val="32"/>
          <w:lang w:val="en-GB"/>
        </w:rPr>
        <w:t>Static Data Submission</w:t>
      </w:r>
      <w:r w:rsidR="003A4DCE" w:rsidRPr="00837980">
        <w:rPr>
          <w:rFonts w:ascii="Arial" w:hAnsi="Arial" w:cs="Arial"/>
          <w:sz w:val="32"/>
          <w:lang w:val="en-GB"/>
        </w:rPr>
        <w:t xml:space="preserve"> for DERs</w:t>
      </w:r>
      <w:bookmarkEnd w:id="103"/>
    </w:p>
    <w:p w:rsidR="00C96300" w:rsidRPr="00837980" w:rsidRDefault="000817F7" w:rsidP="00C96300">
      <w:pPr>
        <w:rPr>
          <w:rFonts w:ascii="Arial" w:hAnsi="Arial" w:cs="Arial"/>
          <w:sz w:val="24"/>
          <w:szCs w:val="24"/>
          <w:lang w:val="en-GB"/>
        </w:rPr>
      </w:pPr>
      <w:r w:rsidRPr="00837980">
        <w:rPr>
          <w:rFonts w:ascii="Arial" w:hAnsi="Arial" w:cs="Arial"/>
          <w:sz w:val="24"/>
          <w:szCs w:val="24"/>
          <w:lang w:val="en-GB"/>
        </w:rPr>
        <w:t>NOIEs wanting to retain their current approach to DG would be allowed to do so.    However, a</w:t>
      </w:r>
      <w:r w:rsidR="00080862" w:rsidRPr="00837980">
        <w:rPr>
          <w:rFonts w:ascii="Arial" w:hAnsi="Arial" w:cs="Arial"/>
          <w:sz w:val="24"/>
          <w:szCs w:val="24"/>
          <w:lang w:val="en-GB"/>
        </w:rPr>
        <w:t xml:space="preserve">s described in Section 5, ERCOT proposes that NOIE TDSPs should be required to provide mapping of all DER sites to the appropriate transmission substation during the transition phase, and eventually to their appropriate CIM Loads.  Resource Entities representing DERs Light and Heavy would work with </w:t>
      </w:r>
      <w:r w:rsidR="00C96300" w:rsidRPr="00837980">
        <w:rPr>
          <w:rFonts w:ascii="Arial" w:hAnsi="Arial" w:cs="Arial"/>
          <w:sz w:val="24"/>
          <w:szCs w:val="24"/>
          <w:lang w:val="en-GB"/>
        </w:rPr>
        <w:t>NOIE</w:t>
      </w:r>
      <w:r w:rsidR="00080862" w:rsidRPr="00837980">
        <w:rPr>
          <w:rFonts w:ascii="Arial" w:hAnsi="Arial" w:cs="Arial"/>
          <w:sz w:val="24"/>
          <w:szCs w:val="24"/>
          <w:lang w:val="en-GB"/>
        </w:rPr>
        <w:t xml:space="preserve"> TDSP</w:t>
      </w:r>
      <w:r w:rsidR="00C96300" w:rsidRPr="00837980">
        <w:rPr>
          <w:rFonts w:ascii="Arial" w:hAnsi="Arial" w:cs="Arial"/>
          <w:sz w:val="24"/>
          <w:szCs w:val="24"/>
          <w:lang w:val="en-GB"/>
        </w:rPr>
        <w:t>s</w:t>
      </w:r>
      <w:r w:rsidR="00080862" w:rsidRPr="00837980">
        <w:rPr>
          <w:rFonts w:ascii="Arial" w:hAnsi="Arial" w:cs="Arial"/>
          <w:sz w:val="24"/>
          <w:szCs w:val="24"/>
          <w:lang w:val="en-GB"/>
        </w:rPr>
        <w:t xml:space="preserve"> and ERCOT</w:t>
      </w:r>
      <w:r w:rsidR="00C96300" w:rsidRPr="00837980">
        <w:rPr>
          <w:rFonts w:ascii="Arial" w:hAnsi="Arial" w:cs="Arial"/>
          <w:sz w:val="24"/>
          <w:szCs w:val="24"/>
          <w:lang w:val="en-GB"/>
        </w:rPr>
        <w:t xml:space="preserve"> to </w:t>
      </w:r>
      <w:r w:rsidR="00080862" w:rsidRPr="00837980">
        <w:rPr>
          <w:rFonts w:ascii="Arial" w:hAnsi="Arial" w:cs="Arial"/>
          <w:sz w:val="24"/>
          <w:szCs w:val="24"/>
          <w:lang w:val="en-GB"/>
        </w:rPr>
        <w:t>map</w:t>
      </w:r>
      <w:r w:rsidR="000012C7" w:rsidRPr="00837980">
        <w:rPr>
          <w:rFonts w:ascii="Arial" w:hAnsi="Arial" w:cs="Arial"/>
          <w:sz w:val="24"/>
          <w:szCs w:val="24"/>
          <w:lang w:val="en-GB"/>
        </w:rPr>
        <w:t xml:space="preserve"> </w:t>
      </w:r>
      <w:r w:rsidR="00C96300" w:rsidRPr="00837980">
        <w:rPr>
          <w:rFonts w:ascii="Arial" w:hAnsi="Arial" w:cs="Arial"/>
          <w:sz w:val="24"/>
          <w:szCs w:val="24"/>
          <w:lang w:val="en-GB"/>
        </w:rPr>
        <w:t xml:space="preserve">DER </w:t>
      </w:r>
      <w:r w:rsidR="00080862" w:rsidRPr="00837980">
        <w:rPr>
          <w:rFonts w:ascii="Arial" w:hAnsi="Arial" w:cs="Arial"/>
          <w:sz w:val="24"/>
          <w:szCs w:val="24"/>
          <w:lang w:val="en-GB"/>
        </w:rPr>
        <w:t xml:space="preserve">Light and Heavy </w:t>
      </w:r>
      <w:r w:rsidR="00C96300" w:rsidRPr="00837980">
        <w:rPr>
          <w:rFonts w:ascii="Arial" w:hAnsi="Arial" w:cs="Arial"/>
          <w:sz w:val="24"/>
          <w:szCs w:val="24"/>
          <w:lang w:val="en-GB"/>
        </w:rPr>
        <w:t xml:space="preserve">sites to their appropriate CIM Load.  </w:t>
      </w:r>
    </w:p>
    <w:p w:rsidR="00D44F2F" w:rsidRPr="00837980" w:rsidRDefault="00D44F2F" w:rsidP="00C96300">
      <w:pPr>
        <w:rPr>
          <w:rFonts w:ascii="Arial" w:hAnsi="Arial" w:cs="Arial"/>
          <w:sz w:val="24"/>
          <w:szCs w:val="24"/>
          <w:lang w:val="en-GB" w:eastAsia="en-US"/>
        </w:rPr>
      </w:pPr>
    </w:p>
    <w:p w:rsidR="00210288" w:rsidRPr="00837980" w:rsidRDefault="00210288" w:rsidP="008F599A">
      <w:pPr>
        <w:pStyle w:val="Heading2"/>
        <w:spacing w:before="240" w:after="240"/>
        <w:ind w:left="720" w:hanging="720"/>
        <w:rPr>
          <w:rFonts w:ascii="Arial" w:hAnsi="Arial" w:cs="Arial"/>
          <w:sz w:val="22"/>
          <w:lang w:val="en-GB"/>
        </w:rPr>
      </w:pPr>
      <w:bookmarkStart w:id="104" w:name="_Toc427833177"/>
      <w:r w:rsidRPr="00837980">
        <w:rPr>
          <w:rFonts w:ascii="Arial" w:hAnsi="Arial" w:cs="Arial"/>
          <w:sz w:val="32"/>
          <w:lang w:val="en-GB"/>
        </w:rPr>
        <w:t>NOIE Meter Data Submission Processes</w:t>
      </w:r>
      <w:r w:rsidR="00341713" w:rsidRPr="00837980">
        <w:rPr>
          <w:rFonts w:ascii="Arial" w:hAnsi="Arial" w:cs="Arial"/>
          <w:sz w:val="32"/>
          <w:lang w:val="en-GB"/>
        </w:rPr>
        <w:t xml:space="preserve"> for DER</w:t>
      </w:r>
      <w:r w:rsidR="000817F7" w:rsidRPr="00837980">
        <w:rPr>
          <w:rFonts w:ascii="Arial" w:hAnsi="Arial" w:cs="Arial"/>
          <w:sz w:val="32"/>
          <w:lang w:val="en-GB"/>
        </w:rPr>
        <w:t xml:space="preserve"> Light and DER Heavy</w:t>
      </w:r>
      <w:bookmarkEnd w:id="104"/>
    </w:p>
    <w:p w:rsidR="00210288" w:rsidRPr="00837980" w:rsidRDefault="00F8519B" w:rsidP="002F36F6">
      <w:pPr>
        <w:rPr>
          <w:rFonts w:ascii="Arial" w:hAnsi="Arial" w:cs="Arial"/>
          <w:sz w:val="24"/>
          <w:lang w:val="en-GB" w:eastAsia="en-US"/>
        </w:rPr>
      </w:pPr>
      <w:r w:rsidRPr="00837980">
        <w:rPr>
          <w:rFonts w:ascii="Arial" w:hAnsi="Arial" w:cs="Arial"/>
          <w:sz w:val="24"/>
          <w:lang w:val="en-GB" w:eastAsia="en-US"/>
        </w:rPr>
        <w:lastRenderedPageBreak/>
        <w:t>P</w:t>
      </w:r>
      <w:r w:rsidR="005D2C7B" w:rsidRPr="00837980">
        <w:rPr>
          <w:rFonts w:ascii="Arial" w:hAnsi="Arial" w:cs="Arial"/>
          <w:sz w:val="24"/>
          <w:lang w:val="en-GB" w:eastAsia="en-US"/>
        </w:rPr>
        <w:t xml:space="preserve">remise-level NOIE Load is not settled at ERCOT, and NOIE TDSPs are not required to </w:t>
      </w:r>
      <w:r w:rsidRPr="00837980">
        <w:rPr>
          <w:rFonts w:ascii="Arial" w:hAnsi="Arial" w:cs="Arial"/>
          <w:sz w:val="24"/>
          <w:lang w:val="en-GB" w:eastAsia="en-US"/>
        </w:rPr>
        <w:t xml:space="preserve">submit premise-level interval meter data to ERCOT.  NOIEs are not required to participate in the Texas Standard Electronic Transaction (TX SET) </w:t>
      </w:r>
      <w:r w:rsidR="00AE1B84" w:rsidRPr="00837980">
        <w:rPr>
          <w:rFonts w:ascii="Arial" w:hAnsi="Arial" w:cs="Arial"/>
          <w:sz w:val="24"/>
          <w:lang w:val="en-GB" w:eastAsia="en-US"/>
        </w:rPr>
        <w:t xml:space="preserve">system </w:t>
      </w:r>
      <w:r w:rsidRPr="00837980">
        <w:rPr>
          <w:rFonts w:ascii="Arial" w:hAnsi="Arial" w:cs="Arial"/>
          <w:sz w:val="24"/>
          <w:lang w:val="en-GB" w:eastAsia="en-US"/>
        </w:rPr>
        <w:t>used for retail market transactions including IDR Meter data submittal in the competitive choice areas, and NOIEs similarly do not submit premise-level meter data to ERCOT via the AMS meter data submittal process.</w:t>
      </w:r>
    </w:p>
    <w:p w:rsidR="00496C7F" w:rsidRPr="00837980" w:rsidRDefault="00F8519B" w:rsidP="002F36F6">
      <w:pPr>
        <w:rPr>
          <w:rFonts w:ascii="Arial" w:hAnsi="Arial" w:cs="Arial"/>
          <w:sz w:val="24"/>
          <w:szCs w:val="24"/>
          <w:lang w:val="en-GB"/>
        </w:rPr>
      </w:pPr>
      <w:r w:rsidRPr="00837980">
        <w:rPr>
          <w:rFonts w:ascii="Arial" w:hAnsi="Arial" w:cs="Arial"/>
          <w:sz w:val="24"/>
          <w:lang w:val="en-GB" w:eastAsia="en-US"/>
        </w:rPr>
        <w:t xml:space="preserve">Participation by DERs Light and Heavy in a NOIE territory will require </w:t>
      </w:r>
      <w:r w:rsidR="00FB6747" w:rsidRPr="00837980">
        <w:rPr>
          <w:rFonts w:ascii="Arial" w:hAnsi="Arial" w:cs="Arial"/>
          <w:sz w:val="24"/>
          <w:lang w:val="en-GB" w:eastAsia="en-US"/>
        </w:rPr>
        <w:t xml:space="preserve">a meter data submission process by the NOIE DSPs to ERCOT that replicates the data ERCOT receives from competitive choice areas.  </w:t>
      </w:r>
      <w:r w:rsidR="00FE12B6" w:rsidRPr="00837980">
        <w:rPr>
          <w:rFonts w:ascii="Arial" w:hAnsi="Arial" w:cs="Arial"/>
          <w:sz w:val="24"/>
          <w:lang w:val="en-GB" w:eastAsia="en-US"/>
        </w:rPr>
        <w:t xml:space="preserve">Such a process could be similar to the methodology developed by </w:t>
      </w:r>
      <w:r w:rsidR="00FB6747" w:rsidRPr="00837980">
        <w:rPr>
          <w:rFonts w:ascii="Arial" w:hAnsi="Arial" w:cs="Arial"/>
          <w:sz w:val="24"/>
          <w:lang w:val="en-GB" w:eastAsia="en-US"/>
        </w:rPr>
        <w:t>ERCOT</w:t>
      </w:r>
      <w:r w:rsidR="0013028A" w:rsidRPr="00837980">
        <w:rPr>
          <w:rFonts w:ascii="Arial" w:hAnsi="Arial" w:cs="Arial"/>
          <w:sz w:val="24"/>
          <w:lang w:val="en-GB" w:eastAsia="en-US"/>
        </w:rPr>
        <w:t xml:space="preserve"> as part of the </w:t>
      </w:r>
      <w:r w:rsidR="00FE12B6" w:rsidRPr="00837980">
        <w:rPr>
          <w:rFonts w:ascii="Arial" w:hAnsi="Arial" w:cs="Arial"/>
          <w:sz w:val="24"/>
          <w:lang w:val="en-GB" w:eastAsia="en-US"/>
        </w:rPr>
        <w:t>enablement of Aggregate Load Resources to participate in SCED.</w:t>
      </w:r>
      <w:r w:rsidR="00FE12B6" w:rsidRPr="00837980">
        <w:rPr>
          <w:rStyle w:val="FootnoteReference"/>
          <w:rFonts w:ascii="Arial" w:hAnsi="Arial" w:cs="Arial"/>
          <w:sz w:val="24"/>
          <w:lang w:val="en-GB" w:eastAsia="en-US"/>
        </w:rPr>
        <w:footnoteReference w:id="17"/>
      </w:r>
      <w:r w:rsidR="00496C7F" w:rsidRPr="00837980">
        <w:rPr>
          <w:rFonts w:ascii="Arial" w:hAnsi="Arial" w:cs="Arial"/>
          <w:sz w:val="24"/>
          <w:lang w:val="en-GB" w:eastAsia="en-US"/>
        </w:rPr>
        <w:t xml:space="preserve">  </w:t>
      </w:r>
      <w:r w:rsidR="00496C7F" w:rsidRPr="00837980">
        <w:rPr>
          <w:rFonts w:ascii="Arial" w:hAnsi="Arial" w:cs="Arial"/>
          <w:sz w:val="24"/>
          <w:szCs w:val="24"/>
          <w:lang w:val="en-GB"/>
        </w:rPr>
        <w:t>Under this methodology, NOIEs would transfer encrypted meter data via internet to the ERCOT server which is consistent with North American Energy Standards Board (NAESB) standards.  The submission process would require each NOIE DSP to become compliant with the transport mechanism and the server interface, but would not require TX SET compliance.</w:t>
      </w:r>
      <w:r w:rsidR="00836228" w:rsidRPr="00837980">
        <w:rPr>
          <w:rFonts w:ascii="Arial" w:hAnsi="Arial" w:cs="Arial"/>
          <w:sz w:val="24"/>
          <w:szCs w:val="24"/>
          <w:lang w:val="en-GB"/>
        </w:rPr>
        <w:t xml:space="preserve">  This process </w:t>
      </w:r>
      <w:r w:rsidR="00415F8A" w:rsidRPr="00837980">
        <w:rPr>
          <w:rFonts w:ascii="Arial" w:hAnsi="Arial" w:cs="Arial"/>
          <w:sz w:val="24"/>
          <w:szCs w:val="24"/>
          <w:lang w:val="en-GB"/>
        </w:rPr>
        <w:t>would</w:t>
      </w:r>
      <w:r w:rsidR="00836228" w:rsidRPr="00837980">
        <w:rPr>
          <w:rFonts w:ascii="Arial" w:hAnsi="Arial" w:cs="Arial"/>
          <w:sz w:val="24"/>
          <w:szCs w:val="24"/>
          <w:lang w:val="en-GB"/>
        </w:rPr>
        <w:t xml:space="preserve"> also</w:t>
      </w:r>
      <w:r w:rsidR="00415F8A" w:rsidRPr="00837980">
        <w:rPr>
          <w:rFonts w:ascii="Arial" w:hAnsi="Arial" w:cs="Arial"/>
          <w:sz w:val="24"/>
          <w:szCs w:val="24"/>
          <w:lang w:val="en-GB"/>
        </w:rPr>
        <w:t xml:space="preserve"> need to</w:t>
      </w:r>
      <w:r w:rsidR="00836228" w:rsidRPr="00837980">
        <w:rPr>
          <w:rFonts w:ascii="Arial" w:hAnsi="Arial" w:cs="Arial"/>
          <w:sz w:val="24"/>
          <w:szCs w:val="24"/>
          <w:lang w:val="en-GB"/>
        </w:rPr>
        <w:t xml:space="preserve"> take into account the need for </w:t>
      </w:r>
      <w:r w:rsidR="00E71DC7" w:rsidRPr="00837980">
        <w:rPr>
          <w:rFonts w:ascii="Arial" w:hAnsi="Arial" w:cs="Arial"/>
          <w:sz w:val="24"/>
          <w:szCs w:val="24"/>
          <w:lang w:val="en-GB"/>
        </w:rPr>
        <w:t>SSAE16 audit controls/</w:t>
      </w:r>
      <w:r w:rsidR="00836228" w:rsidRPr="00837980">
        <w:rPr>
          <w:rFonts w:ascii="Arial" w:hAnsi="Arial" w:cs="Arial"/>
          <w:sz w:val="24"/>
          <w:szCs w:val="24"/>
          <w:lang w:val="en-GB"/>
        </w:rPr>
        <w:t>compliance for any meter data used in energy settlements.</w:t>
      </w:r>
    </w:p>
    <w:p w:rsidR="00B737F9" w:rsidRDefault="00B737F9">
      <w:pPr>
        <w:spacing w:after="0" w:line="240" w:lineRule="auto"/>
        <w:rPr>
          <w:rFonts w:ascii="Arial" w:hAnsi="Arial" w:cs="Arial"/>
          <w:sz w:val="24"/>
          <w:szCs w:val="24"/>
          <w:lang w:val="en-GB"/>
        </w:rPr>
      </w:pPr>
    </w:p>
    <w:p w:rsidR="00210288" w:rsidRPr="00837980" w:rsidRDefault="00EF52EB" w:rsidP="002F36F6">
      <w:pPr>
        <w:pStyle w:val="Heading2"/>
        <w:spacing w:before="240" w:after="240"/>
        <w:ind w:left="720" w:hanging="720"/>
        <w:rPr>
          <w:rFonts w:ascii="Arial" w:hAnsi="Arial" w:cs="Arial"/>
          <w:sz w:val="32"/>
          <w:lang w:val="en-GB"/>
        </w:rPr>
      </w:pPr>
      <w:bookmarkStart w:id="105" w:name="_Toc427833178"/>
      <w:r w:rsidRPr="00837980">
        <w:rPr>
          <w:rFonts w:ascii="Arial" w:hAnsi="Arial" w:cs="Arial"/>
          <w:sz w:val="32"/>
          <w:lang w:val="en-GB"/>
        </w:rPr>
        <w:t xml:space="preserve">NOIE </w:t>
      </w:r>
      <w:r w:rsidR="00341713" w:rsidRPr="00837980">
        <w:rPr>
          <w:rFonts w:ascii="Arial" w:hAnsi="Arial" w:cs="Arial"/>
          <w:sz w:val="32"/>
          <w:lang w:val="en-GB"/>
        </w:rPr>
        <w:t>DER</w:t>
      </w:r>
      <w:r w:rsidR="000817F7" w:rsidRPr="00837980">
        <w:rPr>
          <w:rFonts w:ascii="Arial" w:hAnsi="Arial" w:cs="Arial"/>
          <w:sz w:val="32"/>
          <w:lang w:val="en-GB"/>
        </w:rPr>
        <w:t xml:space="preserve"> Light and DER Heavy</w:t>
      </w:r>
      <w:r w:rsidR="00341713" w:rsidRPr="00837980">
        <w:rPr>
          <w:rFonts w:ascii="Arial" w:hAnsi="Arial" w:cs="Arial"/>
          <w:sz w:val="32"/>
          <w:lang w:val="en-GB"/>
        </w:rPr>
        <w:t xml:space="preserve"> </w:t>
      </w:r>
      <w:r w:rsidRPr="00837980">
        <w:rPr>
          <w:rFonts w:ascii="Arial" w:hAnsi="Arial" w:cs="Arial"/>
          <w:sz w:val="32"/>
          <w:lang w:val="en-GB"/>
        </w:rPr>
        <w:t>Metering</w:t>
      </w:r>
      <w:bookmarkEnd w:id="105"/>
    </w:p>
    <w:p w:rsidR="00EF52EB" w:rsidRPr="00837980" w:rsidRDefault="00EF52EB" w:rsidP="002F36F6">
      <w:pPr>
        <w:rPr>
          <w:rFonts w:ascii="Arial" w:hAnsi="Arial" w:cs="Arial"/>
          <w:sz w:val="24"/>
          <w:lang w:val="en-GB" w:eastAsia="en-US"/>
        </w:rPr>
      </w:pPr>
      <w:r w:rsidRPr="00837980">
        <w:rPr>
          <w:rFonts w:ascii="Arial" w:hAnsi="Arial" w:cs="Arial"/>
          <w:sz w:val="24"/>
          <w:lang w:val="en-GB" w:eastAsia="en-US"/>
        </w:rPr>
        <w:t xml:space="preserve">In order to support market participation by DERs Light and Heavy in </w:t>
      </w:r>
      <w:r w:rsidR="008A1B3F" w:rsidRPr="00837980">
        <w:rPr>
          <w:rFonts w:ascii="Arial" w:hAnsi="Arial" w:cs="Arial"/>
          <w:sz w:val="24"/>
          <w:lang w:val="en-GB" w:eastAsia="en-US"/>
        </w:rPr>
        <w:t>NOIE territories</w:t>
      </w:r>
      <w:r w:rsidRPr="00837980">
        <w:rPr>
          <w:rFonts w:ascii="Arial" w:hAnsi="Arial" w:cs="Arial"/>
          <w:sz w:val="24"/>
          <w:lang w:val="en-GB" w:eastAsia="en-US"/>
        </w:rPr>
        <w:t xml:space="preserve">, NOIEs </w:t>
      </w:r>
      <w:r w:rsidR="008516C6" w:rsidRPr="00837980">
        <w:rPr>
          <w:rFonts w:ascii="Arial" w:hAnsi="Arial" w:cs="Arial"/>
          <w:sz w:val="24"/>
          <w:lang w:val="en-GB" w:eastAsia="en-US"/>
        </w:rPr>
        <w:t>would</w:t>
      </w:r>
      <w:r w:rsidRPr="00837980">
        <w:rPr>
          <w:rFonts w:ascii="Arial" w:hAnsi="Arial" w:cs="Arial"/>
          <w:sz w:val="24"/>
          <w:lang w:val="en-GB" w:eastAsia="en-US"/>
        </w:rPr>
        <w:t xml:space="preserve"> need to adopt metering policies and tariffs that support the contemplated DER configurations as described in prior sections:  </w:t>
      </w:r>
    </w:p>
    <w:p w:rsidR="00EF52EB" w:rsidRPr="00837980" w:rsidRDefault="00EF52EB" w:rsidP="00FE0D2C">
      <w:pPr>
        <w:pStyle w:val="ListParagraph"/>
        <w:numPr>
          <w:ilvl w:val="0"/>
          <w:numId w:val="25"/>
        </w:numPr>
        <w:spacing w:after="120" w:line="276" w:lineRule="auto"/>
        <w:ind w:left="540" w:hanging="540"/>
        <w:rPr>
          <w:rFonts w:ascii="Arial" w:hAnsi="Arial" w:cs="Arial"/>
          <w:sz w:val="24"/>
          <w:lang w:val="en-GB" w:eastAsia="en-US"/>
        </w:rPr>
      </w:pPr>
      <w:r w:rsidRPr="00837980">
        <w:rPr>
          <w:rFonts w:ascii="Arial" w:hAnsi="Arial" w:cs="Arial"/>
          <w:sz w:val="24"/>
          <w:lang w:val="en-GB" w:eastAsia="en-US"/>
        </w:rPr>
        <w:t xml:space="preserve">DER </w:t>
      </w:r>
      <w:r w:rsidR="008A1B3F" w:rsidRPr="00837980">
        <w:rPr>
          <w:rFonts w:ascii="Arial" w:hAnsi="Arial" w:cs="Arial"/>
          <w:sz w:val="24"/>
          <w:lang w:val="en-GB" w:eastAsia="en-US"/>
        </w:rPr>
        <w:t xml:space="preserve">Light or Heavy </w:t>
      </w:r>
      <w:r w:rsidRPr="00837980">
        <w:rPr>
          <w:rFonts w:ascii="Arial" w:hAnsi="Arial" w:cs="Arial"/>
          <w:sz w:val="24"/>
          <w:lang w:val="en-GB" w:eastAsia="en-US"/>
        </w:rPr>
        <w:t xml:space="preserve">without storage, or with storage that is not seeking </w:t>
      </w:r>
      <w:r w:rsidR="00EF3F6C" w:rsidRPr="00837980">
        <w:rPr>
          <w:rFonts w:ascii="Arial" w:hAnsi="Arial" w:cs="Arial"/>
          <w:sz w:val="24"/>
          <w:lang w:val="en-GB" w:eastAsia="en-US"/>
        </w:rPr>
        <w:t>WSL</w:t>
      </w:r>
      <w:r w:rsidRPr="00837980">
        <w:rPr>
          <w:rFonts w:ascii="Arial" w:hAnsi="Arial" w:cs="Arial"/>
          <w:sz w:val="24"/>
          <w:lang w:val="en-GB" w:eastAsia="en-US"/>
        </w:rPr>
        <w:t xml:space="preserve"> treatment (dual metering, separating gross generation from gross Load); </w:t>
      </w:r>
      <w:r w:rsidR="002F36F6" w:rsidRPr="00837980">
        <w:rPr>
          <w:rFonts w:ascii="Arial" w:hAnsi="Arial" w:cs="Arial"/>
          <w:sz w:val="24"/>
          <w:lang w:val="en-GB" w:eastAsia="en-US"/>
        </w:rPr>
        <w:t>and</w:t>
      </w:r>
    </w:p>
    <w:p w:rsidR="00EF52EB" w:rsidRPr="00837980" w:rsidRDefault="00EF52EB" w:rsidP="00FE0D2C">
      <w:pPr>
        <w:pStyle w:val="ListParagraph"/>
        <w:numPr>
          <w:ilvl w:val="0"/>
          <w:numId w:val="25"/>
        </w:numPr>
        <w:spacing w:after="120" w:line="276" w:lineRule="auto"/>
        <w:ind w:left="540" w:hanging="540"/>
        <w:rPr>
          <w:rFonts w:ascii="Arial" w:hAnsi="Arial" w:cs="Arial"/>
          <w:sz w:val="24"/>
          <w:lang w:val="en-GB" w:eastAsia="en-US"/>
        </w:rPr>
      </w:pPr>
      <w:r w:rsidRPr="00837980">
        <w:rPr>
          <w:rFonts w:ascii="Arial" w:hAnsi="Arial" w:cs="Arial"/>
          <w:sz w:val="24"/>
          <w:lang w:val="en-GB" w:eastAsia="en-US"/>
        </w:rPr>
        <w:t xml:space="preserve">DER </w:t>
      </w:r>
      <w:r w:rsidR="008A1B3F" w:rsidRPr="00837980">
        <w:rPr>
          <w:rFonts w:ascii="Arial" w:hAnsi="Arial" w:cs="Arial"/>
          <w:sz w:val="24"/>
          <w:lang w:val="en-GB" w:eastAsia="en-US"/>
        </w:rPr>
        <w:t xml:space="preserve">Light or Heavy </w:t>
      </w:r>
      <w:r w:rsidRPr="00837980">
        <w:rPr>
          <w:rFonts w:ascii="Arial" w:hAnsi="Arial" w:cs="Arial"/>
          <w:sz w:val="24"/>
          <w:lang w:val="en-GB" w:eastAsia="en-US"/>
        </w:rPr>
        <w:t xml:space="preserve">with storage that is seeking </w:t>
      </w:r>
      <w:r w:rsidR="00EF3F6C" w:rsidRPr="00837980">
        <w:rPr>
          <w:rFonts w:ascii="Arial" w:hAnsi="Arial" w:cs="Arial"/>
          <w:sz w:val="24"/>
          <w:lang w:val="en-GB" w:eastAsia="en-US"/>
        </w:rPr>
        <w:t>WSL</w:t>
      </w:r>
      <w:r w:rsidRPr="00837980">
        <w:rPr>
          <w:rFonts w:ascii="Arial" w:hAnsi="Arial" w:cs="Arial"/>
          <w:sz w:val="24"/>
          <w:lang w:val="en-GB" w:eastAsia="en-US"/>
        </w:rPr>
        <w:t xml:space="preserve"> treatment (a metering configuration that isolates native and auxiliary Load from the Load charging the storage device, and separate metering for the generation).</w:t>
      </w:r>
    </w:p>
    <w:p w:rsidR="00DE4E77" w:rsidRDefault="00FE12B6" w:rsidP="002F36F6">
      <w:pPr>
        <w:rPr>
          <w:rFonts w:ascii="Arial" w:hAnsi="Arial" w:cs="Arial"/>
          <w:sz w:val="24"/>
          <w:lang w:val="en-GB" w:eastAsia="en-US"/>
        </w:rPr>
      </w:pPr>
      <w:r w:rsidRPr="00837980">
        <w:rPr>
          <w:rFonts w:ascii="Arial" w:hAnsi="Arial" w:cs="Arial"/>
          <w:sz w:val="24"/>
          <w:lang w:val="en-GB" w:eastAsia="en-US"/>
        </w:rPr>
        <w:t xml:space="preserve">Because NOIE premises are not assigned ESI IDs as they are in competitive choice areas, </w:t>
      </w:r>
      <w:r w:rsidR="00DE4E77" w:rsidRPr="00837980">
        <w:rPr>
          <w:rFonts w:ascii="Arial" w:hAnsi="Arial" w:cs="Arial"/>
          <w:sz w:val="24"/>
          <w:lang w:val="en-GB" w:eastAsia="en-US"/>
        </w:rPr>
        <w:t xml:space="preserve">for </w:t>
      </w:r>
      <w:r w:rsidRPr="00837980">
        <w:rPr>
          <w:rFonts w:ascii="Arial" w:hAnsi="Arial" w:cs="Arial"/>
          <w:sz w:val="24"/>
          <w:lang w:val="en-GB" w:eastAsia="en-US"/>
        </w:rPr>
        <w:t xml:space="preserve">DERs Light and Heavy </w:t>
      </w:r>
      <w:r w:rsidR="00DE4E77" w:rsidRPr="00837980">
        <w:rPr>
          <w:rFonts w:ascii="Arial" w:hAnsi="Arial" w:cs="Arial"/>
          <w:sz w:val="24"/>
          <w:lang w:val="en-GB" w:eastAsia="en-US"/>
        </w:rPr>
        <w:t xml:space="preserve">the NOIE DSP should submit meter data using unique meter identifiers.  These unique identification numbers should preferably be established using ESI ID-style nomenclature, in which the NOIE TDSP Department of Energy (DOE) code comprises the first digits of the identifier.  The unique meter identifier must remain constant in perpetuity at the Premise.  </w:t>
      </w:r>
    </w:p>
    <w:p w:rsidR="00B737F9" w:rsidRPr="00837980" w:rsidRDefault="00B737F9" w:rsidP="002F36F6">
      <w:pPr>
        <w:rPr>
          <w:rFonts w:ascii="Arial" w:hAnsi="Arial" w:cs="Arial"/>
          <w:sz w:val="24"/>
          <w:lang w:val="en-GB" w:eastAsia="en-US"/>
        </w:rPr>
      </w:pPr>
    </w:p>
    <w:p w:rsidR="00210288" w:rsidRPr="00837980" w:rsidRDefault="00210288" w:rsidP="002F36F6">
      <w:pPr>
        <w:pStyle w:val="Heading2"/>
        <w:spacing w:after="240"/>
        <w:ind w:left="720" w:hanging="720"/>
        <w:rPr>
          <w:rFonts w:ascii="Arial" w:hAnsi="Arial" w:cs="Arial"/>
          <w:sz w:val="32"/>
          <w:lang w:val="en-GB"/>
        </w:rPr>
      </w:pPr>
      <w:bookmarkStart w:id="106" w:name="_Toc427833179"/>
      <w:r w:rsidRPr="00837980">
        <w:rPr>
          <w:rFonts w:ascii="Arial" w:hAnsi="Arial" w:cs="Arial"/>
          <w:sz w:val="32"/>
          <w:lang w:val="en-GB"/>
        </w:rPr>
        <w:t>Competitive QSE Participation in NOIE Territories</w:t>
      </w:r>
      <w:bookmarkEnd w:id="106"/>
    </w:p>
    <w:p w:rsidR="00AA675F" w:rsidRPr="00837980" w:rsidRDefault="00AA675F" w:rsidP="002F36F6">
      <w:pPr>
        <w:rPr>
          <w:rFonts w:ascii="Arial" w:hAnsi="Arial" w:cs="Arial"/>
          <w:sz w:val="24"/>
        </w:rPr>
      </w:pPr>
      <w:r w:rsidRPr="00837980">
        <w:rPr>
          <w:rFonts w:ascii="Arial" w:hAnsi="Arial" w:cs="Arial"/>
          <w:sz w:val="24"/>
        </w:rPr>
        <w:t>ERCOT Protocols</w:t>
      </w:r>
      <w:r w:rsidRPr="00837980">
        <w:rPr>
          <w:rStyle w:val="FootnoteReference"/>
          <w:rFonts w:ascii="Arial" w:hAnsi="Arial" w:cs="Arial"/>
          <w:sz w:val="24"/>
        </w:rPr>
        <w:footnoteReference w:id="18"/>
      </w:r>
      <w:r w:rsidRPr="00837980">
        <w:rPr>
          <w:rFonts w:ascii="Arial" w:hAnsi="Arial" w:cs="Arial"/>
          <w:sz w:val="24"/>
        </w:rPr>
        <w:t xml:space="preserve"> currently require QSEs offering competitive services in a NOIE service territory to first obtain written authorization from the NOIE and submit such authorization to ERCOT.  </w:t>
      </w:r>
    </w:p>
    <w:p w:rsidR="007B0EEE" w:rsidRDefault="007B0EEE">
      <w:pPr>
        <w:spacing w:after="0" w:line="240" w:lineRule="auto"/>
        <w:rPr>
          <w:rFonts w:ascii="Arial" w:hAnsi="Arial" w:cs="Arial"/>
          <w:b/>
          <w:sz w:val="36"/>
          <w:szCs w:val="32"/>
          <w:lang w:eastAsia="en-US"/>
        </w:rPr>
      </w:pPr>
      <w:r>
        <w:rPr>
          <w:rFonts w:ascii="Arial" w:hAnsi="Arial" w:cs="Arial"/>
          <w:sz w:val="36"/>
        </w:rPr>
        <w:br w:type="page"/>
      </w:r>
    </w:p>
    <w:p w:rsidR="00210288" w:rsidRPr="00837980" w:rsidRDefault="001B09E9" w:rsidP="005933B1">
      <w:pPr>
        <w:pStyle w:val="Heading1"/>
        <w:tabs>
          <w:tab w:val="left" w:pos="6930"/>
        </w:tabs>
        <w:spacing w:before="480" w:after="240"/>
        <w:ind w:left="720" w:hanging="720"/>
        <w:rPr>
          <w:rFonts w:ascii="Arial" w:hAnsi="Arial" w:cs="Arial"/>
          <w:sz w:val="36"/>
          <w:lang w:val="en-GB"/>
        </w:rPr>
      </w:pPr>
      <w:bookmarkStart w:id="107" w:name="_Toc427833180"/>
      <w:r w:rsidRPr="00837980">
        <w:rPr>
          <w:rFonts w:ascii="Arial" w:hAnsi="Arial" w:cs="Arial"/>
          <w:sz w:val="36"/>
        </w:rPr>
        <w:lastRenderedPageBreak/>
        <w:t>Next Steps</w:t>
      </w:r>
      <w:bookmarkEnd w:id="107"/>
      <w:r w:rsidRPr="00837980">
        <w:rPr>
          <w:rFonts w:ascii="Arial" w:hAnsi="Arial" w:cs="Arial"/>
          <w:sz w:val="36"/>
        </w:rPr>
        <w:t xml:space="preserve"> </w:t>
      </w:r>
    </w:p>
    <w:p w:rsidR="001B09E9" w:rsidRPr="00837980" w:rsidRDefault="001B09E9" w:rsidP="005933B1">
      <w:pPr>
        <w:tabs>
          <w:tab w:val="left" w:pos="6930"/>
        </w:tabs>
        <w:rPr>
          <w:rFonts w:ascii="Arial" w:hAnsi="Arial" w:cs="Arial"/>
          <w:sz w:val="24"/>
          <w:lang w:val="en-GB"/>
        </w:rPr>
      </w:pPr>
      <w:r w:rsidRPr="00837980">
        <w:rPr>
          <w:rFonts w:ascii="Arial" w:hAnsi="Arial" w:cs="Arial"/>
          <w:sz w:val="24"/>
          <w:lang w:val="en-GB"/>
        </w:rPr>
        <w:t xml:space="preserve">The concepts presented here are numerous and complex, and could take considerable time and effort to develop and implement.  However, components of the proposal are capable of being implemented independently.  ERCOT has already received several real-world inquiries related to DER Heavy interconnection and market participation.  Therefore, ERCOT recommends that stakeholders in the DREAM TF focus initial attention on enablement of the DER Heavy concept. </w:t>
      </w:r>
    </w:p>
    <w:p w:rsidR="00550A20" w:rsidRPr="00837980" w:rsidRDefault="001B09E9" w:rsidP="005933B1">
      <w:pPr>
        <w:tabs>
          <w:tab w:val="left" w:pos="6930"/>
        </w:tabs>
        <w:rPr>
          <w:rFonts w:ascii="Arial" w:hAnsi="Arial" w:cs="Arial"/>
          <w:sz w:val="24"/>
          <w:szCs w:val="24"/>
        </w:rPr>
      </w:pPr>
      <w:r w:rsidRPr="00837980">
        <w:rPr>
          <w:rFonts w:ascii="Arial" w:hAnsi="Arial" w:cs="Arial"/>
          <w:sz w:val="24"/>
          <w:szCs w:val="24"/>
        </w:rPr>
        <w:t xml:space="preserve">Additionally, some issues may be </w:t>
      </w:r>
      <w:r w:rsidR="005933B1" w:rsidRPr="00837980">
        <w:rPr>
          <w:rFonts w:ascii="Arial" w:hAnsi="Arial" w:cs="Arial"/>
          <w:sz w:val="24"/>
          <w:szCs w:val="24"/>
        </w:rPr>
        <w:t>out of scope for the ERCOT stakeholder process and may require action or clarification by the PUC.  These may include but are not limited to the following</w:t>
      </w:r>
      <w:r w:rsidR="00AC6D10" w:rsidRPr="00837980">
        <w:rPr>
          <w:rFonts w:ascii="Arial" w:hAnsi="Arial" w:cs="Arial"/>
          <w:sz w:val="24"/>
          <w:szCs w:val="24"/>
        </w:rPr>
        <w:t>:</w:t>
      </w:r>
    </w:p>
    <w:p w:rsidR="00AA675F" w:rsidRPr="00837980" w:rsidRDefault="00DC4E86" w:rsidP="005933B1">
      <w:pPr>
        <w:pStyle w:val="ListParagraph"/>
        <w:numPr>
          <w:ilvl w:val="0"/>
          <w:numId w:val="32"/>
        </w:numPr>
        <w:tabs>
          <w:tab w:val="left" w:pos="6930"/>
        </w:tabs>
        <w:spacing w:after="120" w:line="276" w:lineRule="auto"/>
        <w:ind w:left="540" w:hanging="540"/>
        <w:rPr>
          <w:rFonts w:ascii="Arial" w:hAnsi="Arial" w:cs="Arial"/>
          <w:sz w:val="24"/>
          <w:szCs w:val="24"/>
        </w:rPr>
      </w:pPr>
      <w:r w:rsidRPr="00837980">
        <w:rPr>
          <w:rFonts w:ascii="Arial" w:hAnsi="Arial" w:cs="Arial"/>
          <w:sz w:val="24"/>
          <w:szCs w:val="24"/>
        </w:rPr>
        <w:t>Evaluate</w:t>
      </w:r>
      <w:r w:rsidR="006226BB" w:rsidRPr="00837980">
        <w:rPr>
          <w:rFonts w:ascii="Arial" w:hAnsi="Arial" w:cs="Arial"/>
          <w:sz w:val="24"/>
          <w:szCs w:val="24"/>
        </w:rPr>
        <w:t xml:space="preserve"> Customer Protection Rules to </w:t>
      </w:r>
      <w:r w:rsidRPr="00837980">
        <w:rPr>
          <w:rFonts w:ascii="Arial" w:hAnsi="Arial" w:cs="Arial"/>
          <w:sz w:val="24"/>
          <w:szCs w:val="24"/>
        </w:rPr>
        <w:t xml:space="preserve">see if appropriate data </w:t>
      </w:r>
      <w:r w:rsidR="00CB54B3" w:rsidRPr="00837980">
        <w:rPr>
          <w:rFonts w:ascii="Arial" w:hAnsi="Arial" w:cs="Arial"/>
          <w:sz w:val="24"/>
          <w:szCs w:val="24"/>
        </w:rPr>
        <w:t xml:space="preserve">related to DERs </w:t>
      </w:r>
      <w:r w:rsidRPr="00837980">
        <w:rPr>
          <w:rFonts w:ascii="Arial" w:hAnsi="Arial" w:cs="Arial"/>
          <w:sz w:val="24"/>
          <w:szCs w:val="24"/>
        </w:rPr>
        <w:t>is being communicated on customer billing.</w:t>
      </w:r>
    </w:p>
    <w:p w:rsidR="00AA675F" w:rsidRPr="00837980" w:rsidRDefault="00550A20" w:rsidP="005933B1">
      <w:pPr>
        <w:pStyle w:val="ListParagraph"/>
        <w:numPr>
          <w:ilvl w:val="0"/>
          <w:numId w:val="32"/>
        </w:numPr>
        <w:tabs>
          <w:tab w:val="left" w:pos="6930"/>
        </w:tabs>
        <w:spacing w:after="120" w:line="276" w:lineRule="auto"/>
        <w:ind w:left="540" w:hanging="540"/>
        <w:rPr>
          <w:rFonts w:ascii="Arial" w:hAnsi="Arial" w:cs="Arial"/>
          <w:sz w:val="24"/>
          <w:szCs w:val="24"/>
        </w:rPr>
      </w:pPr>
      <w:r w:rsidRPr="00837980">
        <w:rPr>
          <w:rFonts w:ascii="Arial" w:hAnsi="Arial" w:cs="Arial"/>
          <w:sz w:val="24"/>
          <w:szCs w:val="24"/>
        </w:rPr>
        <w:t>Clarify</w:t>
      </w:r>
      <w:r w:rsidR="00DC4E86" w:rsidRPr="00837980">
        <w:rPr>
          <w:rFonts w:ascii="Arial" w:hAnsi="Arial" w:cs="Arial"/>
          <w:sz w:val="24"/>
          <w:szCs w:val="24"/>
        </w:rPr>
        <w:t xml:space="preserve"> which party is responsible for paying for dual metering for DER Light and DER Heavy</w:t>
      </w:r>
      <w:r w:rsidRPr="00837980">
        <w:rPr>
          <w:rFonts w:ascii="Arial" w:hAnsi="Arial" w:cs="Arial"/>
          <w:sz w:val="24"/>
          <w:szCs w:val="24"/>
        </w:rPr>
        <w:t>.</w:t>
      </w:r>
    </w:p>
    <w:p w:rsidR="00550CA8" w:rsidRPr="00837980" w:rsidRDefault="00550CA8" w:rsidP="005933B1">
      <w:pPr>
        <w:pStyle w:val="ListParagraph"/>
        <w:numPr>
          <w:ilvl w:val="0"/>
          <w:numId w:val="32"/>
        </w:numPr>
        <w:tabs>
          <w:tab w:val="left" w:pos="6930"/>
        </w:tabs>
        <w:spacing w:after="120" w:line="276" w:lineRule="auto"/>
        <w:ind w:left="540" w:hanging="540"/>
        <w:rPr>
          <w:rFonts w:ascii="Arial" w:hAnsi="Arial" w:cs="Arial"/>
          <w:sz w:val="24"/>
          <w:szCs w:val="24"/>
        </w:rPr>
      </w:pPr>
      <w:r w:rsidRPr="00837980">
        <w:rPr>
          <w:rFonts w:ascii="Arial" w:hAnsi="Arial" w:cs="Arial"/>
          <w:sz w:val="24"/>
          <w:szCs w:val="24"/>
        </w:rPr>
        <w:t xml:space="preserve">Determine whether </w:t>
      </w:r>
      <w:r w:rsidR="008516C6" w:rsidRPr="00837980">
        <w:rPr>
          <w:rFonts w:ascii="Arial" w:hAnsi="Arial" w:cs="Arial"/>
          <w:sz w:val="24"/>
          <w:szCs w:val="24"/>
        </w:rPr>
        <w:t>TDSPs</w:t>
      </w:r>
      <w:r w:rsidRPr="00837980">
        <w:rPr>
          <w:rFonts w:ascii="Arial" w:hAnsi="Arial" w:cs="Arial"/>
          <w:sz w:val="24"/>
          <w:szCs w:val="24"/>
        </w:rPr>
        <w:t xml:space="preserve"> should</w:t>
      </w:r>
      <w:r w:rsidR="008516C6" w:rsidRPr="00837980">
        <w:rPr>
          <w:rFonts w:ascii="Arial" w:hAnsi="Arial" w:cs="Arial"/>
          <w:sz w:val="24"/>
          <w:szCs w:val="24"/>
        </w:rPr>
        <w:t xml:space="preserve"> own the responsibility for submitting all meter data to ERCOT from a DER </w:t>
      </w:r>
      <w:r w:rsidR="005933B1" w:rsidRPr="00837980">
        <w:rPr>
          <w:rFonts w:ascii="Arial" w:hAnsi="Arial" w:cs="Arial"/>
          <w:sz w:val="24"/>
          <w:szCs w:val="24"/>
        </w:rPr>
        <w:t xml:space="preserve">Light or Heavy </w:t>
      </w:r>
      <w:r w:rsidR="008516C6" w:rsidRPr="00837980">
        <w:rPr>
          <w:rFonts w:ascii="Arial" w:hAnsi="Arial" w:cs="Arial"/>
          <w:sz w:val="24"/>
          <w:szCs w:val="24"/>
        </w:rPr>
        <w:t>where dual metering is present</w:t>
      </w:r>
      <w:r w:rsidR="00550A20" w:rsidRPr="00837980">
        <w:rPr>
          <w:rFonts w:ascii="Arial" w:hAnsi="Arial" w:cs="Arial"/>
          <w:sz w:val="24"/>
          <w:szCs w:val="24"/>
        </w:rPr>
        <w:t xml:space="preserve">, including data from the generation meter which may be “behind” the </w:t>
      </w:r>
      <w:r w:rsidR="005933B1" w:rsidRPr="00837980">
        <w:rPr>
          <w:rFonts w:ascii="Arial" w:hAnsi="Arial" w:cs="Arial"/>
          <w:sz w:val="24"/>
          <w:szCs w:val="24"/>
        </w:rPr>
        <w:t>Service Delivery Point</w:t>
      </w:r>
      <w:r w:rsidRPr="00837980">
        <w:rPr>
          <w:rFonts w:ascii="Arial" w:hAnsi="Arial" w:cs="Arial"/>
          <w:sz w:val="24"/>
          <w:szCs w:val="24"/>
        </w:rPr>
        <w:t>.</w:t>
      </w:r>
      <w:r w:rsidR="008516C6" w:rsidRPr="00837980">
        <w:rPr>
          <w:rFonts w:ascii="Arial" w:hAnsi="Arial" w:cs="Arial"/>
          <w:sz w:val="24"/>
          <w:szCs w:val="24"/>
        </w:rPr>
        <w:t xml:space="preserve">  </w:t>
      </w:r>
    </w:p>
    <w:p w:rsidR="005933B1" w:rsidRPr="00837980" w:rsidRDefault="005933B1" w:rsidP="005933B1">
      <w:pPr>
        <w:tabs>
          <w:tab w:val="left" w:pos="6930"/>
        </w:tabs>
        <w:ind w:left="540"/>
        <w:rPr>
          <w:rFonts w:ascii="Arial" w:hAnsi="Arial" w:cs="Arial"/>
          <w:sz w:val="24"/>
          <w:szCs w:val="24"/>
        </w:rPr>
      </w:pPr>
      <w:r w:rsidRPr="00837980">
        <w:rPr>
          <w:rFonts w:ascii="Arial" w:hAnsi="Arial" w:cs="Arial"/>
          <w:sz w:val="24"/>
          <w:szCs w:val="24"/>
        </w:rPr>
        <w:t xml:space="preserve">If the Commission determines that reading a meter behind the existing Service Delivery Point is out of a TDSP’s jurisdiction due to current statutes or Rules, meter data supporting DER Light or Heavy settlement must still be provided to ERCOT and must have the same level of integrity as that read by a TDSP.  </w:t>
      </w:r>
    </w:p>
    <w:p w:rsidR="00A07073" w:rsidRPr="00837980" w:rsidRDefault="00A07073" w:rsidP="00A07073">
      <w:pPr>
        <w:pStyle w:val="ListParagraph"/>
        <w:numPr>
          <w:ilvl w:val="0"/>
          <w:numId w:val="32"/>
        </w:numPr>
        <w:tabs>
          <w:tab w:val="left" w:pos="6930"/>
        </w:tabs>
        <w:spacing w:after="120" w:line="276" w:lineRule="auto"/>
        <w:ind w:left="540" w:hanging="540"/>
        <w:rPr>
          <w:rFonts w:ascii="Arial" w:hAnsi="Arial" w:cs="Arial"/>
          <w:sz w:val="24"/>
          <w:szCs w:val="24"/>
        </w:rPr>
      </w:pPr>
      <w:r w:rsidRPr="00837980">
        <w:rPr>
          <w:rFonts w:ascii="Arial" w:hAnsi="Arial" w:cs="Arial"/>
          <w:sz w:val="24"/>
          <w:szCs w:val="24"/>
        </w:rPr>
        <w:t xml:space="preserve">Clarify whether DER Light and Heavy, especially the former, would be eligible to receive </w:t>
      </w:r>
      <w:r w:rsidR="00EF3F6C" w:rsidRPr="00837980">
        <w:rPr>
          <w:rFonts w:ascii="Arial" w:hAnsi="Arial" w:cs="Arial"/>
          <w:sz w:val="24"/>
          <w:szCs w:val="24"/>
        </w:rPr>
        <w:t>WSL</w:t>
      </w:r>
      <w:r w:rsidRPr="00837980">
        <w:rPr>
          <w:rFonts w:ascii="Arial" w:hAnsi="Arial" w:cs="Arial"/>
          <w:sz w:val="24"/>
          <w:szCs w:val="24"/>
        </w:rPr>
        <w:t xml:space="preserve"> treatment.</w:t>
      </w:r>
    </w:p>
    <w:p w:rsidR="00E83145" w:rsidRPr="00837980" w:rsidRDefault="00E83145" w:rsidP="00A07073">
      <w:pPr>
        <w:pStyle w:val="ListParagraph"/>
        <w:numPr>
          <w:ilvl w:val="0"/>
          <w:numId w:val="32"/>
        </w:numPr>
        <w:tabs>
          <w:tab w:val="left" w:pos="6930"/>
        </w:tabs>
        <w:spacing w:after="120" w:line="276" w:lineRule="auto"/>
        <w:ind w:left="540" w:hanging="540"/>
        <w:rPr>
          <w:rFonts w:ascii="Arial" w:hAnsi="Arial" w:cs="Arial"/>
          <w:sz w:val="24"/>
          <w:szCs w:val="24"/>
        </w:rPr>
      </w:pPr>
      <w:r w:rsidRPr="00837980">
        <w:rPr>
          <w:rFonts w:ascii="Arial" w:hAnsi="Arial" w:cs="Arial"/>
          <w:sz w:val="24"/>
          <w:szCs w:val="24"/>
        </w:rPr>
        <w:t xml:space="preserve">Clarify </w:t>
      </w:r>
      <w:r w:rsidR="00610072" w:rsidRPr="00837980">
        <w:rPr>
          <w:rFonts w:ascii="Arial" w:hAnsi="Arial" w:cs="Arial"/>
          <w:sz w:val="24"/>
          <w:szCs w:val="24"/>
        </w:rPr>
        <w:t xml:space="preserve">whether </w:t>
      </w:r>
      <w:r w:rsidRPr="00837980">
        <w:rPr>
          <w:rFonts w:ascii="Arial" w:hAnsi="Arial" w:cs="Arial"/>
          <w:sz w:val="24"/>
          <w:szCs w:val="24"/>
        </w:rPr>
        <w:t>PUC Subst. Rule §25.213, which requires TDSPs to offer customers a net metering option, prohibit</w:t>
      </w:r>
      <w:r w:rsidR="00610072" w:rsidRPr="00837980">
        <w:rPr>
          <w:rFonts w:ascii="Arial" w:hAnsi="Arial" w:cs="Arial"/>
          <w:sz w:val="24"/>
          <w:szCs w:val="24"/>
        </w:rPr>
        <w:t>s</w:t>
      </w:r>
      <w:r w:rsidRPr="00837980">
        <w:rPr>
          <w:rFonts w:ascii="Arial" w:hAnsi="Arial" w:cs="Arial"/>
          <w:sz w:val="24"/>
          <w:szCs w:val="24"/>
        </w:rPr>
        <w:t xml:space="preserve"> a dual metering option for DER Light or DER Heavy.</w:t>
      </w:r>
    </w:p>
    <w:p w:rsidR="00A07073" w:rsidRPr="00837980" w:rsidRDefault="00A07073" w:rsidP="005933B1">
      <w:pPr>
        <w:tabs>
          <w:tab w:val="left" w:pos="6930"/>
        </w:tabs>
        <w:ind w:left="540"/>
        <w:rPr>
          <w:rFonts w:ascii="Arial" w:hAnsi="Arial" w:cs="Arial"/>
          <w:sz w:val="24"/>
          <w:szCs w:val="24"/>
        </w:rPr>
      </w:pPr>
    </w:p>
    <w:p w:rsidR="00210288" w:rsidRPr="00837980" w:rsidRDefault="00210288" w:rsidP="005933B1">
      <w:pPr>
        <w:tabs>
          <w:tab w:val="left" w:pos="6930"/>
        </w:tabs>
        <w:spacing w:after="0" w:line="240" w:lineRule="auto"/>
        <w:rPr>
          <w:rFonts w:ascii="Arial" w:hAnsi="Arial" w:cs="Arial"/>
          <w:sz w:val="22"/>
          <w:lang w:val="en-GB"/>
        </w:rPr>
      </w:pPr>
    </w:p>
    <w:p w:rsidR="00210288" w:rsidRPr="00837980" w:rsidRDefault="00210288">
      <w:pPr>
        <w:spacing w:after="0" w:line="240" w:lineRule="auto"/>
        <w:rPr>
          <w:rFonts w:ascii="Arial" w:hAnsi="Arial" w:cs="Arial"/>
          <w:sz w:val="22"/>
          <w:lang w:val="en-GB"/>
        </w:rPr>
      </w:pPr>
    </w:p>
    <w:p w:rsidR="00210288" w:rsidRPr="00837980" w:rsidRDefault="00210288">
      <w:pPr>
        <w:spacing w:after="0" w:line="240" w:lineRule="auto"/>
        <w:rPr>
          <w:rFonts w:ascii="Arial" w:hAnsi="Arial" w:cs="Arial"/>
          <w:sz w:val="22"/>
          <w:lang w:val="en-GB"/>
        </w:rPr>
      </w:pPr>
    </w:p>
    <w:p w:rsidR="008F4AA4" w:rsidRPr="00837980" w:rsidRDefault="008F4AA4" w:rsidP="008F4AA4">
      <w:pPr>
        <w:spacing w:after="0"/>
        <w:rPr>
          <w:rFonts w:ascii="Arial" w:hAnsi="Arial" w:cs="Arial"/>
          <w:sz w:val="22"/>
          <w:lang w:val="en-GB"/>
        </w:rPr>
      </w:pPr>
      <w:r w:rsidRPr="00837980">
        <w:rPr>
          <w:rFonts w:ascii="Arial" w:hAnsi="Arial" w:cs="Arial"/>
          <w:sz w:val="22"/>
          <w:lang w:val="en-GB"/>
        </w:rPr>
        <w:br w:type="page"/>
      </w:r>
    </w:p>
    <w:p w:rsidR="00EA22A2" w:rsidRPr="00837980" w:rsidRDefault="008F4AA4" w:rsidP="00EF1EB2">
      <w:pPr>
        <w:pStyle w:val="Heading1"/>
        <w:numPr>
          <w:ilvl w:val="0"/>
          <w:numId w:val="0"/>
        </w:numPr>
        <w:ind w:left="432" w:hanging="432"/>
        <w:rPr>
          <w:rFonts w:ascii="Arial" w:hAnsi="Arial" w:cs="Arial"/>
          <w:sz w:val="24"/>
        </w:rPr>
      </w:pPr>
      <w:bookmarkStart w:id="108" w:name="_Toc220300619"/>
      <w:bookmarkStart w:id="109" w:name="_Toc220809717"/>
      <w:bookmarkStart w:id="110" w:name="_Toc427833181"/>
      <w:r w:rsidRPr="00837980">
        <w:rPr>
          <w:rFonts w:ascii="Arial" w:hAnsi="Arial" w:cs="Arial"/>
          <w:sz w:val="36"/>
        </w:rPr>
        <w:lastRenderedPageBreak/>
        <w:t xml:space="preserve">Appendix </w:t>
      </w:r>
      <w:r w:rsidR="002560F2" w:rsidRPr="00837980">
        <w:rPr>
          <w:rFonts w:ascii="Arial" w:hAnsi="Arial" w:cs="Arial"/>
          <w:sz w:val="36"/>
        </w:rPr>
        <w:t>A</w:t>
      </w:r>
      <w:r w:rsidRPr="00837980">
        <w:rPr>
          <w:rFonts w:ascii="Arial" w:hAnsi="Arial" w:cs="Arial"/>
          <w:sz w:val="36"/>
        </w:rPr>
        <w:t xml:space="preserve"> – </w:t>
      </w:r>
      <w:bookmarkEnd w:id="108"/>
      <w:bookmarkEnd w:id="109"/>
      <w:r w:rsidR="00EA22A2" w:rsidRPr="00837980">
        <w:rPr>
          <w:rFonts w:ascii="Arial" w:hAnsi="Arial" w:cs="Arial"/>
          <w:sz w:val="36"/>
        </w:rPr>
        <w:t>Distributed Generation Profile Segment</w:t>
      </w:r>
      <w:r w:rsidR="00EF1EB2" w:rsidRPr="00837980">
        <w:rPr>
          <w:rFonts w:ascii="Arial" w:hAnsi="Arial" w:cs="Arial"/>
          <w:sz w:val="36"/>
        </w:rPr>
        <w:t xml:space="preserve"> A</w:t>
      </w:r>
      <w:r w:rsidR="00EA22A2" w:rsidRPr="00837980">
        <w:rPr>
          <w:rFonts w:ascii="Arial" w:hAnsi="Arial" w:cs="Arial"/>
          <w:sz w:val="36"/>
        </w:rPr>
        <w:t>ssignment</w:t>
      </w:r>
      <w:bookmarkEnd w:id="110"/>
    </w:p>
    <w:p w:rsidR="00D24405" w:rsidRPr="00837980" w:rsidRDefault="00D24405">
      <w:pPr>
        <w:spacing w:after="0" w:line="240" w:lineRule="auto"/>
        <w:rPr>
          <w:rFonts w:ascii="Arial" w:hAnsi="Arial" w:cs="Arial"/>
          <w:sz w:val="24"/>
          <w:szCs w:val="24"/>
        </w:rPr>
      </w:pPr>
    </w:p>
    <w:p w:rsidR="00EA22A2" w:rsidRPr="00837980" w:rsidRDefault="00D24405">
      <w:pPr>
        <w:spacing w:after="0" w:line="240" w:lineRule="auto"/>
        <w:rPr>
          <w:rFonts w:ascii="Arial" w:hAnsi="Arial" w:cs="Arial"/>
          <w:sz w:val="24"/>
          <w:szCs w:val="24"/>
        </w:rPr>
      </w:pPr>
      <w:r w:rsidRPr="00837980">
        <w:rPr>
          <w:rFonts w:ascii="Arial" w:hAnsi="Arial" w:cs="Arial"/>
          <w:sz w:val="24"/>
          <w:szCs w:val="24"/>
        </w:rPr>
        <w:t xml:space="preserve">Excerpts from </w:t>
      </w:r>
      <w:r w:rsidR="00EA22A2" w:rsidRPr="00837980">
        <w:rPr>
          <w:rFonts w:ascii="Arial" w:hAnsi="Arial" w:cs="Arial"/>
          <w:sz w:val="24"/>
          <w:szCs w:val="24"/>
        </w:rPr>
        <w:t xml:space="preserve">Appendix D of the Load Profiling Guide:  </w:t>
      </w:r>
      <w:hyperlink r:id="rId27" w:history="1">
        <w:r w:rsidR="00EA22A2" w:rsidRPr="00837980">
          <w:rPr>
            <w:rStyle w:val="Hyperlink"/>
            <w:rFonts w:ascii="Arial" w:hAnsi="Arial" w:cs="Arial"/>
            <w:sz w:val="24"/>
            <w:szCs w:val="24"/>
          </w:rPr>
          <w:t>http://www.ercot.com/mktrules/guides/loadprofiling/current</w:t>
        </w:r>
      </w:hyperlink>
    </w:p>
    <w:p w:rsidR="00EA22A2" w:rsidRPr="00837980" w:rsidRDefault="00EA22A2">
      <w:pPr>
        <w:spacing w:after="0" w:line="240" w:lineRule="auto"/>
        <w:rPr>
          <w:rFonts w:ascii="Arial" w:hAnsi="Arial" w:cs="Arial"/>
          <w:b/>
          <w:sz w:val="24"/>
          <w:lang w:eastAsia="en-US"/>
        </w:rPr>
      </w:pPr>
    </w:p>
    <w:tbl>
      <w:tblPr>
        <w:tblW w:w="5000" w:type="pct"/>
        <w:tblCellMar>
          <w:left w:w="0" w:type="dxa"/>
          <w:right w:w="0" w:type="dxa"/>
        </w:tblCellMar>
        <w:tblLook w:val="04A0" w:firstRow="1" w:lastRow="0" w:firstColumn="1" w:lastColumn="0" w:noHBand="0" w:noVBand="1"/>
      </w:tblPr>
      <w:tblGrid>
        <w:gridCol w:w="276"/>
        <w:gridCol w:w="393"/>
        <w:gridCol w:w="393"/>
        <w:gridCol w:w="654"/>
        <w:gridCol w:w="786"/>
        <w:gridCol w:w="881"/>
        <w:gridCol w:w="1010"/>
        <w:gridCol w:w="1010"/>
        <w:gridCol w:w="899"/>
        <w:gridCol w:w="439"/>
        <w:gridCol w:w="589"/>
        <w:gridCol w:w="589"/>
        <w:gridCol w:w="1657"/>
      </w:tblGrid>
      <w:tr w:rsidR="00230DA3" w:rsidRPr="00837980" w:rsidTr="004835A8">
        <w:trPr>
          <w:trHeight w:val="330"/>
        </w:trPr>
        <w:tc>
          <w:tcPr>
            <w:tcW w:w="180"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60"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978"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r>
      <w:tr w:rsidR="00230DA3" w:rsidRPr="00837980" w:rsidTr="004835A8">
        <w:trPr>
          <w:trHeight w:val="1182"/>
        </w:trPr>
        <w:tc>
          <w:tcPr>
            <w:tcW w:w="5000" w:type="pct"/>
            <w:gridSpan w:val="13"/>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For ESI IDs that have a Distributed Generation (DG) capacity less than or equal to the DG registration threshold, have signed an interconnection agreement with the TDSP, and are not otherwise required to be assigned the IDRRQ Profile Segment, the TDSP is required to provide ERCOT (</w:t>
            </w:r>
            <w:hyperlink r:id="rId28" w:history="1">
              <w:r w:rsidRPr="00837980">
                <w:rPr>
                  <w:rStyle w:val="Hyperlink"/>
                  <w:rFonts w:ascii="Arial" w:hAnsi="Arial" w:cs="Arial"/>
                </w:rPr>
                <w:t>ERCOTLoadProfilingDepartment@ercot.com</w:t>
              </w:r>
            </w:hyperlink>
            <w:r w:rsidRPr="00837980">
              <w:rPr>
                <w:rFonts w:ascii="Arial" w:hAnsi="Arial" w:cs="Arial"/>
              </w:rPr>
              <w:t>) with documentation, either electronic (preferred) or hard copy, of the following for each applicable ESI ID:</w:t>
            </w:r>
          </w:p>
        </w:tc>
      </w:tr>
      <w:tr w:rsidR="00230DA3" w:rsidRPr="00837980" w:rsidTr="004835A8">
        <w:trPr>
          <w:trHeight w:val="304"/>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b/>
                <w:bCs/>
                <w:sz w:val="16"/>
                <w:szCs w:val="16"/>
              </w:rPr>
            </w:pPr>
            <w:r w:rsidRPr="00837980">
              <w:rPr>
                <w:rFonts w:ascii="Arial" w:hAnsi="Arial" w:cs="Arial"/>
                <w:b/>
                <w:bCs/>
                <w:sz w:val="16"/>
                <w:szCs w:val="16"/>
              </w:rPr>
              <w:t> </w:t>
            </w:r>
          </w:p>
        </w:tc>
        <w:tc>
          <w:tcPr>
            <w:tcW w:w="153"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b/>
                <w:bCs/>
                <w:sz w:val="24"/>
                <w:szCs w:val="24"/>
              </w:rPr>
            </w:pPr>
            <w:r w:rsidRPr="00837980">
              <w:rPr>
                <w:rFonts w:ascii="Arial" w:hAnsi="Arial" w:cs="Arial"/>
                <w:b/>
                <w:bCs/>
                <w:sz w:val="24"/>
                <w:szCs w:val="24"/>
              </w:rPr>
              <w:t> </w:t>
            </w:r>
          </w:p>
        </w:tc>
        <w:tc>
          <w:tcPr>
            <w:tcW w:w="153"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c>
          <w:tcPr>
            <w:tcW w:w="321"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c>
          <w:tcPr>
            <w:tcW w:w="321"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c>
          <w:tcPr>
            <w:tcW w:w="360"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c>
          <w:tcPr>
            <w:tcW w:w="978"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r>
      <w:tr w:rsidR="00230DA3" w:rsidRPr="00837980" w:rsidTr="00B737F9">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b/>
                <w:bCs/>
                <w:sz w:val="16"/>
                <w:szCs w:val="16"/>
              </w:rPr>
            </w:pPr>
            <w:r w:rsidRPr="00837980">
              <w:rPr>
                <w:rFonts w:ascii="Arial" w:hAnsi="Arial" w:cs="Arial"/>
                <w:b/>
                <w:bCs/>
                <w:sz w:val="16"/>
                <w:szCs w:val="16"/>
              </w:rPr>
              <w:t> </w:t>
            </w:r>
          </w:p>
        </w:tc>
        <w:tc>
          <w:tcPr>
            <w:tcW w:w="153" w:type="pct"/>
            <w:shd w:val="clear" w:color="auto" w:fill="CCFFCC"/>
            <w:tcMar>
              <w:top w:w="0" w:type="dxa"/>
              <w:left w:w="108" w:type="dxa"/>
              <w:bottom w:w="0" w:type="dxa"/>
              <w:right w:w="108" w:type="dxa"/>
            </w:tcMar>
            <w:hideMark/>
          </w:tcPr>
          <w:p w:rsidR="00230DA3" w:rsidRPr="00837980" w:rsidRDefault="00230DA3" w:rsidP="00B737F9">
            <w:pPr>
              <w:jc w:val="center"/>
              <w:rPr>
                <w:rFonts w:ascii="Arial" w:eastAsia="Calibri" w:hAnsi="Arial" w:cs="Arial"/>
                <w:sz w:val="22"/>
                <w:szCs w:val="22"/>
              </w:rPr>
            </w:pPr>
            <w:r w:rsidRPr="00837980">
              <w:rPr>
                <w:rFonts w:ascii="Arial" w:hAnsi="Arial" w:cs="Arial"/>
              </w:rPr>
              <w:t>1.</w:t>
            </w:r>
          </w:p>
        </w:tc>
        <w:tc>
          <w:tcPr>
            <w:tcW w:w="4667" w:type="pct"/>
            <w:gridSpan w:val="11"/>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Affirmation from the TDSP that the Customer has signed an approved Interconnection Agreement with the TDSP</w:t>
            </w:r>
          </w:p>
        </w:tc>
      </w:tr>
      <w:tr w:rsidR="00230DA3" w:rsidRPr="00837980" w:rsidTr="004835A8">
        <w:trPr>
          <w:trHeight w:val="15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b/>
                <w:bCs/>
                <w:sz w:val="16"/>
                <w:szCs w:val="16"/>
              </w:rPr>
            </w:pPr>
            <w:r w:rsidRPr="00837980">
              <w:rPr>
                <w:rFonts w:ascii="Arial" w:hAnsi="Arial" w:cs="Arial"/>
                <w:b/>
                <w:bCs/>
                <w:sz w:val="16"/>
                <w:szCs w:val="16"/>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c>
          <w:tcPr>
            <w:tcW w:w="360"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c>
          <w:tcPr>
            <w:tcW w:w="978"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4"/>
                <w:szCs w:val="24"/>
              </w:rPr>
            </w:pPr>
            <w:r w:rsidRPr="00837980">
              <w:rPr>
                <w:rFonts w:ascii="Arial" w:hAnsi="Arial" w:cs="Arial"/>
                <w:sz w:val="24"/>
                <w:szCs w:val="24"/>
              </w:rPr>
              <w:t> </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b/>
                <w:bCs/>
                <w:sz w:val="22"/>
                <w:szCs w:val="22"/>
              </w:rPr>
            </w:pPr>
            <w:r w:rsidRPr="00837980">
              <w:rPr>
                <w:rFonts w:ascii="Arial" w:hAnsi="Arial" w:cs="Arial"/>
                <w:b/>
                <w:bCs/>
              </w:rPr>
              <w:t> </w:t>
            </w:r>
          </w:p>
        </w:tc>
        <w:tc>
          <w:tcPr>
            <w:tcW w:w="153" w:type="pct"/>
            <w:shd w:val="clear" w:color="auto" w:fill="CCFFCC"/>
            <w:tcMar>
              <w:top w:w="0" w:type="dxa"/>
              <w:left w:w="108" w:type="dxa"/>
              <w:bottom w:w="0" w:type="dxa"/>
              <w:right w:w="108" w:type="dxa"/>
            </w:tcMar>
            <w:hideMark/>
          </w:tcPr>
          <w:p w:rsidR="00230DA3" w:rsidRPr="00837980" w:rsidRDefault="00230DA3" w:rsidP="00230DA3">
            <w:pPr>
              <w:jc w:val="right"/>
              <w:rPr>
                <w:rFonts w:ascii="Arial" w:eastAsia="Calibri" w:hAnsi="Arial" w:cs="Arial"/>
                <w:sz w:val="22"/>
                <w:szCs w:val="22"/>
              </w:rPr>
            </w:pPr>
            <w:r w:rsidRPr="00837980">
              <w:rPr>
                <w:rFonts w:ascii="Arial" w:hAnsi="Arial" w:cs="Arial"/>
              </w:rPr>
              <w:t>2.</w:t>
            </w:r>
          </w:p>
        </w:tc>
        <w:tc>
          <w:tcPr>
            <w:tcW w:w="4667" w:type="pct"/>
            <w:gridSpan w:val="11"/>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Information as requested on the ERCOT approved form to include:</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a.</w:t>
            </w:r>
          </w:p>
        </w:tc>
        <w:tc>
          <w:tcPr>
            <w:tcW w:w="4513" w:type="pct"/>
            <w:gridSpan w:val="10"/>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ESI ID</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b.</w:t>
            </w:r>
          </w:p>
        </w:tc>
        <w:tc>
          <w:tcPr>
            <w:tcW w:w="4513" w:type="pct"/>
            <w:gridSpan w:val="10"/>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Generation type, e.g., PV, wind, other (specify)</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c.</w:t>
            </w:r>
          </w:p>
        </w:tc>
        <w:tc>
          <w:tcPr>
            <w:tcW w:w="4513" w:type="pct"/>
            <w:gridSpan w:val="10"/>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Interconnection Agreement effective date</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d.</w:t>
            </w:r>
          </w:p>
        </w:tc>
        <w:tc>
          <w:tcPr>
            <w:tcW w:w="4513" w:type="pct"/>
            <w:gridSpan w:val="10"/>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Total inverter capacity (if applicable and available)</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e.</w:t>
            </w:r>
          </w:p>
        </w:tc>
        <w:tc>
          <w:tcPr>
            <w:tcW w:w="4513" w:type="pct"/>
            <w:gridSpan w:val="10"/>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The inverter's published peak efficiency rating  (if applicable and available)</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f.</w:t>
            </w:r>
          </w:p>
        </w:tc>
        <w:tc>
          <w:tcPr>
            <w:tcW w:w="4513" w:type="pct"/>
            <w:gridSpan w:val="10"/>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If PV generation is present:</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jc w:val="right"/>
              <w:rPr>
                <w:rFonts w:ascii="Arial" w:eastAsia="Calibri" w:hAnsi="Arial" w:cs="Arial"/>
                <w:sz w:val="22"/>
                <w:szCs w:val="22"/>
              </w:rPr>
            </w:pPr>
            <w:r w:rsidRPr="00837980">
              <w:rPr>
                <w:rFonts w:ascii="Arial" w:hAnsi="Arial" w:cs="Arial"/>
                <w:strike/>
              </w:rPr>
              <w:t> </w:t>
            </w:r>
          </w:p>
        </w:tc>
        <w:tc>
          <w:tcPr>
            <w:tcW w:w="1948" w:type="pct"/>
            <w:gridSpan w:val="5"/>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Total PV generation capacity in kW (DC)</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978"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g.</w:t>
            </w:r>
          </w:p>
        </w:tc>
        <w:tc>
          <w:tcPr>
            <w:tcW w:w="1424" w:type="pct"/>
            <w:gridSpan w:val="4"/>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If wind generation is present:</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978"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jc w:val="right"/>
              <w:rPr>
                <w:rFonts w:ascii="Arial" w:eastAsia="Calibri" w:hAnsi="Arial" w:cs="Arial"/>
                <w:sz w:val="22"/>
                <w:szCs w:val="22"/>
              </w:rPr>
            </w:pPr>
            <w:r w:rsidRPr="00837980">
              <w:rPr>
                <w:rFonts w:ascii="Arial" w:hAnsi="Arial" w:cs="Arial"/>
                <w:strike/>
              </w:rPr>
              <w:t> </w:t>
            </w:r>
          </w:p>
        </w:tc>
        <w:tc>
          <w:tcPr>
            <w:tcW w:w="1948" w:type="pct"/>
            <w:gridSpan w:val="5"/>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Total wind generation capacity in kW (DC)</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978"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b/>
                <w:bCs/>
                <w:sz w:val="22"/>
                <w:szCs w:val="22"/>
              </w:rPr>
            </w:pPr>
            <w:r w:rsidRPr="00837980">
              <w:rPr>
                <w:rFonts w:ascii="Arial" w:hAnsi="Arial" w:cs="Arial"/>
                <w:b/>
                <w:bCs/>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h.</w:t>
            </w:r>
          </w:p>
        </w:tc>
        <w:tc>
          <w:tcPr>
            <w:tcW w:w="4513" w:type="pct"/>
            <w:gridSpan w:val="10"/>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If generation other than PV or wind is present:</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b/>
                <w:bCs/>
                <w:sz w:val="22"/>
                <w:szCs w:val="22"/>
              </w:rPr>
            </w:pPr>
            <w:r w:rsidRPr="00837980">
              <w:rPr>
                <w:rFonts w:ascii="Arial" w:hAnsi="Arial" w:cs="Arial"/>
                <w:b/>
                <w:bCs/>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jc w:val="right"/>
              <w:rPr>
                <w:rFonts w:ascii="Arial" w:eastAsia="Calibri" w:hAnsi="Arial" w:cs="Arial"/>
                <w:sz w:val="22"/>
                <w:szCs w:val="22"/>
              </w:rPr>
            </w:pPr>
            <w:r w:rsidRPr="00837980">
              <w:rPr>
                <w:rFonts w:ascii="Arial" w:hAnsi="Arial" w:cs="Arial"/>
              </w:rPr>
              <w:t>I.</w:t>
            </w:r>
          </w:p>
        </w:tc>
        <w:tc>
          <w:tcPr>
            <w:tcW w:w="681" w:type="pct"/>
            <w:gridSpan w:val="2"/>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Type(s) of units</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978"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r>
      <w:tr w:rsidR="00230DA3" w:rsidRPr="00837980" w:rsidTr="004835A8">
        <w:trPr>
          <w:trHeight w:val="33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b/>
                <w:bCs/>
                <w:sz w:val="22"/>
                <w:szCs w:val="22"/>
              </w:rPr>
            </w:pPr>
            <w:r w:rsidRPr="00837980">
              <w:rPr>
                <w:rFonts w:ascii="Arial" w:hAnsi="Arial" w:cs="Arial"/>
                <w:b/>
                <w:bCs/>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jc w:val="right"/>
              <w:rPr>
                <w:rFonts w:ascii="Arial" w:eastAsia="Calibri" w:hAnsi="Arial" w:cs="Arial"/>
                <w:sz w:val="22"/>
                <w:szCs w:val="22"/>
              </w:rPr>
            </w:pPr>
            <w:r w:rsidRPr="00837980">
              <w:rPr>
                <w:rFonts w:ascii="Arial" w:hAnsi="Arial" w:cs="Arial"/>
              </w:rPr>
              <w:t>II.</w:t>
            </w:r>
          </w:p>
        </w:tc>
        <w:tc>
          <w:tcPr>
            <w:tcW w:w="1525" w:type="pct"/>
            <w:gridSpan w:val="4"/>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Total generation capacity in kW (DC)</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978"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r>
      <w:tr w:rsidR="00230DA3" w:rsidRPr="00837980" w:rsidTr="004835A8">
        <w:trPr>
          <w:trHeight w:val="282"/>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b/>
                <w:bCs/>
                <w:sz w:val="22"/>
                <w:szCs w:val="22"/>
              </w:rPr>
            </w:pPr>
            <w:r w:rsidRPr="00837980">
              <w:rPr>
                <w:rFonts w:ascii="Arial" w:hAnsi="Arial" w:cs="Arial"/>
                <w:b/>
                <w:bCs/>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jc w:val="right"/>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60"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978"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r>
      <w:tr w:rsidR="00230DA3" w:rsidRPr="00837980" w:rsidTr="004835A8">
        <w:trPr>
          <w:trHeight w:val="21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b/>
                <w:bCs/>
                <w:sz w:val="22"/>
                <w:szCs w:val="22"/>
              </w:rPr>
            </w:pPr>
            <w:r w:rsidRPr="00837980">
              <w:rPr>
                <w:rFonts w:ascii="Arial" w:hAnsi="Arial" w:cs="Arial"/>
                <w:b/>
                <w:bCs/>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jc w:val="right"/>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60"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978"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r>
      <w:tr w:rsidR="00230DA3" w:rsidRPr="00837980" w:rsidTr="004835A8">
        <w:trPr>
          <w:trHeight w:val="330"/>
        </w:trPr>
        <w:tc>
          <w:tcPr>
            <w:tcW w:w="5000" w:type="pct"/>
            <w:gridSpan w:val="13"/>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TDSPs are welcome to submit relevant information to supplement any of the above.</w:t>
            </w:r>
          </w:p>
        </w:tc>
      </w:tr>
      <w:tr w:rsidR="00230DA3" w:rsidRPr="00837980" w:rsidTr="004835A8">
        <w:trPr>
          <w:trHeight w:val="21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b/>
                <w:bCs/>
                <w:sz w:val="22"/>
                <w:szCs w:val="22"/>
              </w:rPr>
            </w:pPr>
            <w:r w:rsidRPr="00837980">
              <w:rPr>
                <w:rFonts w:ascii="Arial" w:hAnsi="Arial" w:cs="Arial"/>
                <w:b/>
                <w:bCs/>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jc w:val="right"/>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60"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978"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r>
      <w:tr w:rsidR="00230DA3" w:rsidRPr="00837980" w:rsidTr="004835A8">
        <w:trPr>
          <w:trHeight w:val="600"/>
        </w:trPr>
        <w:tc>
          <w:tcPr>
            <w:tcW w:w="5000" w:type="pct"/>
            <w:gridSpan w:val="13"/>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xml:space="preserve">If the generator produces DC power, the AC capacity is defined as the sum of the DC nameplate capacity ratings of the modules installed, multiplied by the inverters' published peak efficiency rating </w:t>
            </w:r>
            <w:r w:rsidRPr="00837980">
              <w:rPr>
                <w:rFonts w:ascii="Arial" w:hAnsi="Arial" w:cs="Arial"/>
              </w:rPr>
              <w:lastRenderedPageBreak/>
              <w:t>if available, otherwise 95%.</w:t>
            </w:r>
          </w:p>
        </w:tc>
      </w:tr>
      <w:tr w:rsidR="00230DA3" w:rsidRPr="00837980" w:rsidTr="004835A8">
        <w:trPr>
          <w:trHeight w:val="210"/>
        </w:trPr>
        <w:tc>
          <w:tcPr>
            <w:tcW w:w="180"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lastRenderedPageBreak/>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321"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321"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360"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422"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c>
          <w:tcPr>
            <w:tcW w:w="978"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0"/>
                <w:szCs w:val="20"/>
              </w:rPr>
            </w:pPr>
            <w:r w:rsidRPr="00837980">
              <w:rPr>
                <w:rFonts w:ascii="Arial" w:hAnsi="Arial" w:cs="Arial"/>
                <w:sz w:val="20"/>
                <w:szCs w:val="20"/>
              </w:rPr>
              <w:t> </w:t>
            </w:r>
          </w:p>
        </w:tc>
      </w:tr>
      <w:tr w:rsidR="00230DA3" w:rsidRPr="00837980" w:rsidTr="004835A8">
        <w:trPr>
          <w:trHeight w:val="1440"/>
        </w:trPr>
        <w:tc>
          <w:tcPr>
            <w:tcW w:w="5000" w:type="pct"/>
            <w:gridSpan w:val="13"/>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TDSPs shall submit appropriate documentation (as listed above) to ERCOT to initiate a change to the Profile ID assignment.  ERCOT shall provide a summary of its review of the requests to the TDSPs within five (5) business days of receiving the documentation.  For each approved ESI ID, ERCOT shall then request (via e-mail or other mutually acceptable means) that the TDSP change the Profile ID to reflect the appropriate Distributed Generation Profile Segment for the specified ESI ID, via the normal Texas SET process.</w:t>
            </w:r>
          </w:p>
        </w:tc>
      </w:tr>
      <w:tr w:rsidR="00230DA3" w:rsidRPr="00837980" w:rsidTr="004835A8">
        <w:trPr>
          <w:trHeight w:val="210"/>
        </w:trPr>
        <w:tc>
          <w:tcPr>
            <w:tcW w:w="180"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60"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978"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r>
      <w:tr w:rsidR="00230DA3" w:rsidRPr="00837980" w:rsidTr="004835A8">
        <w:trPr>
          <w:trHeight w:val="315"/>
        </w:trPr>
        <w:tc>
          <w:tcPr>
            <w:tcW w:w="5000" w:type="pct"/>
            <w:gridSpan w:val="13"/>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DG Profile Segment assignments shall not change due to a switch in CRs.</w:t>
            </w:r>
          </w:p>
        </w:tc>
      </w:tr>
      <w:tr w:rsidR="00230DA3" w:rsidRPr="00837980" w:rsidTr="004835A8">
        <w:trPr>
          <w:trHeight w:val="210"/>
        </w:trPr>
        <w:tc>
          <w:tcPr>
            <w:tcW w:w="180" w:type="pct"/>
            <w:shd w:val="clear" w:color="auto" w:fill="CCFFCC"/>
            <w:noWrap/>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153"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21"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360"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noWrap/>
            <w:tcMar>
              <w:top w:w="0" w:type="dxa"/>
              <w:left w:w="108" w:type="dxa"/>
              <w:bottom w:w="0" w:type="dxa"/>
              <w:right w:w="108" w:type="dxa"/>
            </w:tcMar>
            <w:vAlign w:val="bottom"/>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422"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c>
          <w:tcPr>
            <w:tcW w:w="978" w:type="pct"/>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w:t>
            </w:r>
          </w:p>
        </w:tc>
      </w:tr>
      <w:tr w:rsidR="00230DA3" w:rsidRPr="00837980" w:rsidTr="004835A8">
        <w:trPr>
          <w:trHeight w:val="1722"/>
        </w:trPr>
        <w:tc>
          <w:tcPr>
            <w:tcW w:w="5000" w:type="pct"/>
            <w:gridSpan w:val="13"/>
            <w:shd w:val="clear" w:color="auto" w:fill="CCFFCC"/>
            <w:tcMar>
              <w:top w:w="0" w:type="dxa"/>
              <w:left w:w="108" w:type="dxa"/>
              <w:bottom w:w="0" w:type="dxa"/>
              <w:right w:w="108" w:type="dxa"/>
            </w:tcMar>
            <w:hideMark/>
          </w:tcPr>
          <w:p w:rsidR="00230DA3" w:rsidRPr="00837980" w:rsidRDefault="00230DA3" w:rsidP="00230DA3">
            <w:pPr>
              <w:rPr>
                <w:rFonts w:ascii="Arial" w:eastAsia="Calibri" w:hAnsi="Arial" w:cs="Arial"/>
                <w:sz w:val="22"/>
                <w:szCs w:val="22"/>
              </w:rPr>
            </w:pPr>
            <w:r w:rsidRPr="00837980">
              <w:rPr>
                <w:rFonts w:ascii="Arial" w:hAnsi="Arial" w:cs="Arial"/>
              </w:rPr>
              <w:t xml:space="preserve">If a REP of record discovers that a previously approved ESI ID has become ineligible to be served under a DG Profile Segment, the REP of record shall notify the TDSP and ERCOT that a Profile Segment change is required.  If a TDSP discovers that a previously approved ESI ID has become ineligible to be served under a DG Profile Segment, the TDSP of record shall notify ERCOT and also change the Profile Segment to the appropriate default Profile Segment as if the ESI ID represented a new premise without DG.  TDSPs shall make reasonable effort to effect the change using the appropriate Texas SET process as soon </w:t>
            </w:r>
            <w:r w:rsidR="00AC6D10" w:rsidRPr="00837980">
              <w:rPr>
                <w:rFonts w:ascii="Arial" w:hAnsi="Arial" w:cs="Arial"/>
              </w:rPr>
              <w:t>as</w:t>
            </w:r>
            <w:r w:rsidRPr="00837980">
              <w:rPr>
                <w:rFonts w:ascii="Arial" w:hAnsi="Arial" w:cs="Arial"/>
              </w:rPr>
              <w:t xml:space="preserve"> possible after they become aware that the premise is no longer eligible to be served under a DG Profile Segment. </w:t>
            </w:r>
          </w:p>
        </w:tc>
      </w:tr>
    </w:tbl>
    <w:p w:rsidR="009F2078" w:rsidRPr="00837980" w:rsidRDefault="009F2078">
      <w:pPr>
        <w:spacing w:after="0" w:line="240" w:lineRule="auto"/>
        <w:rPr>
          <w:rFonts w:ascii="Arial" w:hAnsi="Arial" w:cs="Arial"/>
          <w:sz w:val="24"/>
          <w:lang w:eastAsia="en-US"/>
        </w:rPr>
      </w:pPr>
    </w:p>
    <w:p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29"/>
      <w:footerReference w:type="even" r:id="rId30"/>
      <w:footerReference w:type="default" r:id="rId31"/>
      <w:headerReference w:type="first" r:id="rId32"/>
      <w:footerReference w:type="first" r:id="rId3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2F5" w:rsidRDefault="00EC52F5" w:rsidP="00305B8C">
      <w:r>
        <w:separator/>
      </w:r>
    </w:p>
  </w:endnote>
  <w:endnote w:type="continuationSeparator" w:id="0">
    <w:p w:rsidR="00EC52F5" w:rsidRDefault="00EC52F5"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D6" w:rsidRPr="00AA0414" w:rsidRDefault="008350D6"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rsidR="008350D6" w:rsidRDefault="008350D6" w:rsidP="00356D91">
    <w:pPr>
      <w:pStyle w:val="EvenFooter"/>
      <w:tabs>
        <w:tab w:val="right" w:pos="10080"/>
      </w:tabs>
      <w:jc w:val="left"/>
    </w:pPr>
    <w:r>
      <w:drawing>
        <wp:anchor distT="0" distB="0" distL="114300" distR="114300" simplePos="0" relativeHeight="251658240" behindDoc="1" locked="0" layoutInCell="1" allowOverlap="1" wp14:anchorId="2EB99437" wp14:editId="2077BC5A">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8350D6" w:rsidRDefault="008350D6"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D6" w:rsidRDefault="0094610A"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sidR="008350D6">
      <w:rPr>
        <w:rStyle w:val="PageNumber"/>
      </w:rPr>
      <w:tab/>
    </w:r>
    <w:r w:rsidR="008350D6">
      <w:rPr>
        <w:rStyle w:val="PageNumber"/>
        <w:sz w:val="20"/>
        <w:szCs w:val="20"/>
      </w:rPr>
      <w:fldChar w:fldCharType="begin"/>
    </w:r>
    <w:r w:rsidR="008350D6">
      <w:rPr>
        <w:rStyle w:val="PageNumber"/>
        <w:sz w:val="20"/>
        <w:szCs w:val="20"/>
      </w:rPr>
      <w:instrText xml:space="preserve"> PAGE </w:instrText>
    </w:r>
    <w:r w:rsidR="008350D6">
      <w:rPr>
        <w:rStyle w:val="PageNumber"/>
        <w:sz w:val="20"/>
        <w:szCs w:val="20"/>
      </w:rPr>
      <w:fldChar w:fldCharType="separate"/>
    </w:r>
    <w:r w:rsidR="00EB0702">
      <w:rPr>
        <w:rStyle w:val="PageNumber"/>
        <w:noProof/>
        <w:sz w:val="20"/>
        <w:szCs w:val="20"/>
      </w:rPr>
      <w:t>2</w:t>
    </w:r>
    <w:r w:rsidR="008350D6">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3A66"/>
      <w:tblLook w:val="01E0" w:firstRow="1" w:lastRow="1" w:firstColumn="1" w:lastColumn="1" w:noHBand="0" w:noVBand="0"/>
    </w:tblPr>
    <w:tblGrid>
      <w:gridCol w:w="4788"/>
      <w:gridCol w:w="4788"/>
    </w:tblGrid>
    <w:tr w:rsidR="008350D6" w:rsidTr="008350D6">
      <w:tc>
        <w:tcPr>
          <w:tcW w:w="2500" w:type="pct"/>
          <w:shd w:val="clear" w:color="auto" w:fill="003A66"/>
          <w:vAlign w:val="center"/>
        </w:tcPr>
        <w:p w:rsidR="008350D6" w:rsidRPr="002939B3" w:rsidRDefault="008350D6" w:rsidP="00837980">
          <w:pPr>
            <w:pStyle w:val="table"/>
            <w:tabs>
              <w:tab w:val="right" w:pos="8460"/>
            </w:tabs>
            <w:rPr>
              <w:i/>
              <w:iCs/>
              <w:color w:val="FFFFFF"/>
              <w:sz w:val="16"/>
              <w:szCs w:val="16"/>
            </w:rPr>
          </w:pPr>
          <w:r w:rsidRPr="002939B3">
            <w:rPr>
              <w:rStyle w:val="PageNumber"/>
              <w:i/>
              <w:iCs/>
              <w:color w:val="FFFFFF"/>
              <w:sz w:val="16"/>
              <w:szCs w:val="16"/>
            </w:rPr>
            <w:t>Electric Reliability Council of Texas, Inc.</w:t>
          </w:r>
        </w:p>
      </w:tc>
      <w:tc>
        <w:tcPr>
          <w:tcW w:w="2500" w:type="pct"/>
          <w:shd w:val="clear" w:color="auto" w:fill="003A66"/>
          <w:vAlign w:val="center"/>
        </w:tcPr>
        <w:p w:rsidR="008350D6" w:rsidRPr="002939B3" w:rsidRDefault="008350D6" w:rsidP="00837980">
          <w:pPr>
            <w:spacing w:before="40" w:after="40"/>
            <w:jc w:val="right"/>
            <w:rPr>
              <w:rFonts w:ascii="Arial" w:hAnsi="Arial" w:cs="Arial"/>
              <w:i/>
              <w:iCs/>
              <w:color w:val="FFFFFF"/>
              <w:sz w:val="18"/>
            </w:rPr>
          </w:pPr>
          <w:r>
            <w:rPr>
              <w:rFonts w:ascii="Arial" w:hAnsi="Arial" w:cs="Arial"/>
              <w:i/>
              <w:iCs/>
              <w:color w:val="FFFFFF"/>
              <w:sz w:val="18"/>
            </w:rPr>
            <w:t>August 2015</w:t>
          </w:r>
        </w:p>
      </w:tc>
    </w:tr>
  </w:tbl>
  <w:p w:rsidR="008350D6" w:rsidRDefault="008350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2F5" w:rsidRDefault="00EC52F5" w:rsidP="00305B8C">
      <w:r>
        <w:separator/>
      </w:r>
    </w:p>
  </w:footnote>
  <w:footnote w:type="continuationSeparator" w:id="0">
    <w:p w:rsidR="00EC52F5" w:rsidRDefault="00EC52F5" w:rsidP="00305B8C">
      <w:r>
        <w:continuationSeparator/>
      </w:r>
    </w:p>
  </w:footnote>
  <w:footnote w:id="1">
    <w:p w:rsidR="008350D6" w:rsidRPr="0094610A" w:rsidRDefault="008350D6">
      <w:pPr>
        <w:pStyle w:val="FootnoteText"/>
        <w:rPr>
          <w:rFonts w:ascii="Arial" w:hAnsi="Arial"/>
          <w:lang w:val="en-US"/>
        </w:rPr>
      </w:pPr>
      <w:r w:rsidRPr="0094610A">
        <w:rPr>
          <w:rStyle w:val="FootnoteReference"/>
          <w:rFonts w:ascii="Arial" w:hAnsi="Arial"/>
        </w:rPr>
        <w:footnoteRef/>
      </w:r>
      <w:r w:rsidRPr="0094610A">
        <w:rPr>
          <w:rFonts w:ascii="Arial" w:hAnsi="Arial"/>
        </w:rPr>
        <w:t xml:space="preserve"> </w:t>
      </w:r>
      <w:r w:rsidRPr="0094610A">
        <w:rPr>
          <w:rFonts w:ascii="Arial" w:hAnsi="Arial"/>
          <w:lang w:val="en-US"/>
        </w:rPr>
        <w:t>See citation in Section 4.1.</w:t>
      </w:r>
    </w:p>
  </w:footnote>
  <w:footnote w:id="2">
    <w:p w:rsidR="008350D6" w:rsidRPr="0094610A" w:rsidRDefault="008350D6" w:rsidP="00D7135E">
      <w:pPr>
        <w:ind w:left="180" w:hanging="180"/>
        <w:rPr>
          <w:rFonts w:ascii="Arial" w:hAnsi="Arial"/>
          <w:sz w:val="20"/>
          <w:szCs w:val="20"/>
        </w:rPr>
      </w:pPr>
      <w:r w:rsidRPr="0094610A">
        <w:rPr>
          <w:rStyle w:val="FootnoteReference"/>
          <w:rFonts w:ascii="Arial" w:hAnsi="Arial"/>
          <w:sz w:val="20"/>
          <w:szCs w:val="20"/>
        </w:rPr>
        <w:footnoteRef/>
      </w:r>
      <w:r w:rsidRPr="0094610A">
        <w:rPr>
          <w:rFonts w:ascii="Arial" w:hAnsi="Arial"/>
          <w:sz w:val="20"/>
          <w:szCs w:val="20"/>
        </w:rPr>
        <w:t xml:space="preserve"> The ERCOT Protocols currently do not include a definition for storage resources, and there is no category for storage resources in the Network Operations Model (CIM).  This concept paper does not recommend expanding the CIM to make it capable of recognizing and honoring the constraints and capabilities of storage facilities.  However, ERCOT acknowledges that as storage devices begin to achieve significant penetration on the System, a modification to the CIM may be required.</w:t>
      </w:r>
    </w:p>
  </w:footnote>
  <w:footnote w:id="3">
    <w:p w:rsidR="008350D6" w:rsidRPr="0094610A" w:rsidRDefault="008350D6">
      <w:pPr>
        <w:pStyle w:val="FootnoteText"/>
        <w:rPr>
          <w:rFonts w:ascii="Arial" w:hAnsi="Arial" w:cs="Times New Roman"/>
          <w:sz w:val="20"/>
          <w:lang w:val="en-US"/>
        </w:rPr>
      </w:pPr>
      <w:r w:rsidRPr="0094610A">
        <w:rPr>
          <w:rStyle w:val="FootnoteReference"/>
          <w:rFonts w:ascii="Arial" w:hAnsi="Arial" w:cs="Times New Roman"/>
          <w:sz w:val="20"/>
        </w:rPr>
        <w:footnoteRef/>
      </w:r>
      <w:r w:rsidRPr="0094610A">
        <w:rPr>
          <w:rFonts w:ascii="Arial" w:hAnsi="Arial" w:cs="Times New Roman"/>
          <w:sz w:val="20"/>
        </w:rPr>
        <w:t xml:space="preserve"> </w:t>
      </w:r>
      <w:r w:rsidRPr="0094610A">
        <w:rPr>
          <w:rFonts w:ascii="Arial" w:hAnsi="Arial" w:cs="Times New Roman"/>
          <w:sz w:val="20"/>
          <w:lang w:val="en-US"/>
        </w:rPr>
        <w:t>The registration process for DG is a modified version of the Resource Asset Registration Form (RARF) required for Generation and Load Resources, with fewer parameters and data points required.</w:t>
      </w:r>
    </w:p>
  </w:footnote>
  <w:footnote w:id="4">
    <w:p w:rsidR="008350D6" w:rsidRPr="0094610A" w:rsidRDefault="008350D6" w:rsidP="002160E7">
      <w:pPr>
        <w:pStyle w:val="FootnoteText"/>
        <w:rPr>
          <w:rFonts w:ascii="Arial" w:hAnsi="Arial" w:cs="Times New Roman"/>
          <w:sz w:val="20"/>
          <w:lang w:val="en-US"/>
        </w:rPr>
      </w:pPr>
      <w:r w:rsidRPr="0094610A">
        <w:rPr>
          <w:rStyle w:val="FootnoteReference"/>
          <w:rFonts w:ascii="Arial" w:hAnsi="Arial" w:cs="Times New Roman"/>
          <w:sz w:val="20"/>
        </w:rPr>
        <w:footnoteRef/>
      </w:r>
      <w:r w:rsidRPr="0094610A">
        <w:rPr>
          <w:rFonts w:ascii="Arial" w:hAnsi="Arial" w:cs="Times New Roman"/>
          <w:sz w:val="20"/>
        </w:rPr>
        <w:t xml:space="preserve"> </w:t>
      </w:r>
      <w:r w:rsidRPr="0094610A">
        <w:rPr>
          <w:rFonts w:ascii="Arial" w:hAnsi="Arial" w:cs="Times New Roman"/>
          <w:sz w:val="20"/>
          <w:lang w:val="en-US"/>
        </w:rPr>
        <w:t xml:space="preserve">IDR Meters and AMS Meters both collect 15-minute interval energy consumption data for settlement, and both may be configured to provide bi-directional data if DG is present.  </w:t>
      </w:r>
    </w:p>
  </w:footnote>
  <w:footnote w:id="5">
    <w:p w:rsidR="008350D6" w:rsidRPr="0094610A" w:rsidRDefault="008350D6">
      <w:pPr>
        <w:pStyle w:val="FootnoteText"/>
        <w:rPr>
          <w:rFonts w:ascii="Arial" w:hAnsi="Arial"/>
          <w:lang w:val="en-US"/>
        </w:rPr>
      </w:pPr>
      <w:r w:rsidRPr="0094610A">
        <w:rPr>
          <w:rStyle w:val="FootnoteReference"/>
          <w:rFonts w:ascii="Arial" w:hAnsi="Arial"/>
        </w:rPr>
        <w:footnoteRef/>
      </w:r>
      <w:r w:rsidRPr="0094610A">
        <w:rPr>
          <w:rFonts w:ascii="Arial" w:hAnsi="Arial"/>
        </w:rPr>
        <w:t xml:space="preserve"> </w:t>
      </w:r>
      <w:hyperlink r:id="rId1" w:history="1">
        <w:r w:rsidRPr="0094610A">
          <w:rPr>
            <w:rStyle w:val="Hyperlink"/>
            <w:rFonts w:ascii="Arial" w:hAnsi="Arial"/>
          </w:rPr>
          <w:t>http://www.puc.texas.gov/agency/rulesnlaws/subrules/electric/25.361/25.361.pdf</w:t>
        </w:r>
      </w:hyperlink>
    </w:p>
  </w:footnote>
  <w:footnote w:id="6">
    <w:p w:rsidR="008350D6" w:rsidRPr="0094610A" w:rsidRDefault="008350D6">
      <w:pPr>
        <w:pStyle w:val="FootnoteText"/>
        <w:rPr>
          <w:rFonts w:ascii="Arial" w:hAnsi="Arial" w:cs="Times New Roman"/>
          <w:sz w:val="20"/>
          <w:szCs w:val="20"/>
          <w:lang w:val="en-US"/>
        </w:rPr>
      </w:pPr>
      <w:r w:rsidRPr="0094610A">
        <w:rPr>
          <w:rStyle w:val="FootnoteReference"/>
          <w:rFonts w:ascii="Arial" w:hAnsi="Arial" w:cs="Times New Roman"/>
          <w:sz w:val="20"/>
          <w:szCs w:val="20"/>
        </w:rPr>
        <w:footnoteRef/>
      </w:r>
      <w:r w:rsidRPr="0094610A">
        <w:rPr>
          <w:rFonts w:ascii="Arial" w:hAnsi="Arial" w:cs="Times New Roman"/>
          <w:sz w:val="20"/>
          <w:szCs w:val="20"/>
        </w:rPr>
        <w:t xml:space="preserve"> </w:t>
      </w:r>
      <w:r w:rsidRPr="0094610A">
        <w:rPr>
          <w:rFonts w:ascii="Arial" w:hAnsi="Arial" w:cs="Times New Roman"/>
          <w:sz w:val="20"/>
          <w:szCs w:val="20"/>
          <w:lang w:val="en-US"/>
        </w:rPr>
        <w:t>See Other Binding Document entitled “Requirements for Aggregate Load Resource Participation in the ERCOT Markets,” at this link:</w:t>
      </w:r>
      <w:r w:rsidRPr="0094610A">
        <w:rPr>
          <w:rFonts w:ascii="Arial" w:hAnsi="Arial" w:cs="Times New Roman"/>
          <w:sz w:val="20"/>
          <w:szCs w:val="20"/>
        </w:rPr>
        <w:t xml:space="preserve"> </w:t>
      </w:r>
      <w:hyperlink r:id="rId2" w:history="1">
        <w:r w:rsidRPr="0094610A">
          <w:rPr>
            <w:rStyle w:val="Hyperlink"/>
            <w:rFonts w:ascii="Arial" w:hAnsi="Arial" w:cs="Times New Roman"/>
            <w:sz w:val="20"/>
            <w:szCs w:val="20"/>
            <w:lang w:val="en-US"/>
          </w:rPr>
          <w:t>http://www.ercot.com/mktrules/obd/obdlist</w:t>
        </w:r>
      </w:hyperlink>
    </w:p>
  </w:footnote>
  <w:footnote w:id="7">
    <w:p w:rsidR="008350D6" w:rsidRPr="0094610A" w:rsidRDefault="008350D6">
      <w:pPr>
        <w:pStyle w:val="FootnoteText"/>
        <w:rPr>
          <w:rFonts w:ascii="Arial" w:hAnsi="Arial" w:cs="Times New Roman"/>
          <w:sz w:val="20"/>
          <w:szCs w:val="20"/>
          <w:lang w:val="en-US"/>
        </w:rPr>
      </w:pPr>
      <w:r w:rsidRPr="0094610A">
        <w:rPr>
          <w:rStyle w:val="FootnoteReference"/>
          <w:rFonts w:ascii="Arial" w:hAnsi="Arial" w:cs="Times New Roman"/>
          <w:sz w:val="20"/>
          <w:szCs w:val="20"/>
        </w:rPr>
        <w:footnoteRef/>
      </w:r>
      <w:r w:rsidRPr="0094610A">
        <w:rPr>
          <w:rFonts w:ascii="Arial" w:hAnsi="Arial" w:cs="Times New Roman"/>
          <w:sz w:val="20"/>
          <w:szCs w:val="20"/>
        </w:rPr>
        <w:t xml:space="preserve"> </w:t>
      </w:r>
      <w:r w:rsidRPr="0094610A">
        <w:rPr>
          <w:rFonts w:ascii="Arial" w:hAnsi="Arial" w:cs="Times New Roman"/>
          <w:sz w:val="20"/>
          <w:szCs w:val="20"/>
          <w:lang w:val="en-US"/>
        </w:rPr>
        <w:t>This Rule is currently subject to a Rulemaking proceeding at the PUC, under project 42532.</w:t>
      </w:r>
    </w:p>
  </w:footnote>
  <w:footnote w:id="8">
    <w:p w:rsidR="008350D6" w:rsidRPr="0094610A" w:rsidRDefault="008350D6">
      <w:pPr>
        <w:pStyle w:val="FootnoteText"/>
        <w:rPr>
          <w:rFonts w:ascii="Arial" w:hAnsi="Arial" w:cs="Times New Roman"/>
          <w:sz w:val="20"/>
          <w:szCs w:val="20"/>
          <w:lang w:val="en-US"/>
        </w:rPr>
      </w:pPr>
      <w:r w:rsidRPr="0094610A">
        <w:rPr>
          <w:rStyle w:val="FootnoteReference"/>
          <w:rFonts w:ascii="Arial" w:hAnsi="Arial" w:cs="Times New Roman"/>
          <w:sz w:val="20"/>
          <w:szCs w:val="20"/>
        </w:rPr>
        <w:footnoteRef/>
      </w:r>
      <w:r w:rsidRPr="0094610A">
        <w:rPr>
          <w:rFonts w:ascii="Arial" w:hAnsi="Arial" w:cs="Times New Roman"/>
          <w:sz w:val="20"/>
          <w:szCs w:val="20"/>
        </w:rPr>
        <w:t xml:space="preserve"> </w:t>
      </w:r>
      <w:r w:rsidRPr="0094610A">
        <w:rPr>
          <w:rFonts w:ascii="Arial" w:hAnsi="Arial" w:cs="Times New Roman"/>
          <w:sz w:val="20"/>
          <w:szCs w:val="20"/>
          <w:lang w:val="en-US"/>
        </w:rPr>
        <w:t xml:space="preserve">Rule §25.211 including the language in the interconnection agreement are currently under review in PUC Rulemaking Project No. 42352.  See: </w:t>
      </w:r>
      <w:hyperlink r:id="rId3" w:history="1">
        <w:r w:rsidRPr="0094610A">
          <w:rPr>
            <w:rStyle w:val="Hyperlink"/>
            <w:rFonts w:ascii="Arial" w:hAnsi="Arial" w:cs="Times New Roman"/>
            <w:sz w:val="20"/>
            <w:szCs w:val="20"/>
            <w:lang w:val="en-US"/>
          </w:rPr>
          <w:t>http://interchange.puc.state.tx.us/WebApp/Interchange/application/dbapps/filings/pgControl.asp?TXT_UTILITY_TYPE=A&amp;TXT_CNTRL_NO=42532&amp;TXT_ITEM_MATCH=1&amp;TXT_ITEM_NO=&amp;TXT_N_UTILITY=&amp;TXT_N_FILE_PARTY=&amp;TXT_DOC_TYPE=ALL&amp;TXT_D_FROM=&amp;TXT_D_TO=&amp;TXT_NEW=true</w:t>
        </w:r>
      </w:hyperlink>
    </w:p>
    <w:p w:rsidR="008350D6" w:rsidRPr="0094610A" w:rsidRDefault="008350D6" w:rsidP="006B7CBF">
      <w:pPr>
        <w:pStyle w:val="FootnoteText"/>
        <w:ind w:left="0"/>
        <w:rPr>
          <w:rFonts w:ascii="Arial" w:hAnsi="Arial" w:cs="Times New Roman"/>
          <w:sz w:val="18"/>
          <w:lang w:val="en-US"/>
        </w:rPr>
      </w:pPr>
    </w:p>
  </w:footnote>
  <w:footnote w:id="9">
    <w:p w:rsidR="008350D6" w:rsidRPr="0094610A" w:rsidRDefault="008350D6">
      <w:pPr>
        <w:pStyle w:val="FootnoteText"/>
        <w:rPr>
          <w:rFonts w:ascii="Arial" w:hAnsi="Arial" w:cs="Times New Roman"/>
          <w:sz w:val="20"/>
          <w:szCs w:val="20"/>
          <w:lang w:val="en-US"/>
        </w:rPr>
      </w:pPr>
      <w:r w:rsidRPr="0094610A">
        <w:rPr>
          <w:rStyle w:val="FootnoteReference"/>
          <w:rFonts w:ascii="Arial" w:hAnsi="Arial" w:cs="Times New Roman"/>
          <w:sz w:val="20"/>
          <w:szCs w:val="20"/>
        </w:rPr>
        <w:footnoteRef/>
      </w:r>
      <w:r w:rsidRPr="0094610A">
        <w:rPr>
          <w:rFonts w:ascii="Arial" w:hAnsi="Arial" w:cs="Times New Roman"/>
          <w:sz w:val="20"/>
          <w:szCs w:val="20"/>
        </w:rPr>
        <w:t xml:space="preserve"> </w:t>
      </w:r>
      <w:r w:rsidRPr="0094610A">
        <w:rPr>
          <w:rFonts w:ascii="Arial" w:hAnsi="Arial" w:cs="Times New Roman"/>
          <w:sz w:val="20"/>
          <w:szCs w:val="20"/>
          <w:lang w:val="en-US"/>
        </w:rPr>
        <w:t xml:space="preserve">See ERCOT Load Profiling Guides, Appendix D:  </w:t>
      </w:r>
      <w:hyperlink r:id="rId4" w:history="1">
        <w:r w:rsidRPr="0094610A">
          <w:rPr>
            <w:rStyle w:val="Hyperlink"/>
            <w:rFonts w:ascii="Arial" w:hAnsi="Arial" w:cs="Times New Roman"/>
            <w:sz w:val="20"/>
            <w:szCs w:val="20"/>
            <w:lang w:val="en-US"/>
          </w:rPr>
          <w:t>http://www.ercot.com/mktrules/guides/loadprofiling/current</w:t>
        </w:r>
      </w:hyperlink>
    </w:p>
  </w:footnote>
  <w:footnote w:id="10">
    <w:p w:rsidR="008350D6" w:rsidRPr="0094610A" w:rsidRDefault="008350D6">
      <w:pPr>
        <w:pStyle w:val="FootnoteText"/>
        <w:rPr>
          <w:rFonts w:ascii="Arial" w:hAnsi="Arial" w:cs="Times New Roman"/>
          <w:sz w:val="20"/>
          <w:szCs w:val="20"/>
          <w:lang w:val="en-US"/>
        </w:rPr>
      </w:pPr>
      <w:r w:rsidRPr="0094610A">
        <w:rPr>
          <w:rStyle w:val="FootnoteReference"/>
          <w:rFonts w:ascii="Arial" w:hAnsi="Arial" w:cs="Times New Roman"/>
          <w:sz w:val="20"/>
          <w:szCs w:val="20"/>
        </w:rPr>
        <w:footnoteRef/>
      </w:r>
      <w:r w:rsidRPr="0094610A">
        <w:rPr>
          <w:rFonts w:ascii="Arial" w:hAnsi="Arial" w:cs="Times New Roman"/>
          <w:sz w:val="20"/>
          <w:szCs w:val="20"/>
        </w:rPr>
        <w:t xml:space="preserve"> See </w:t>
      </w:r>
      <w:hyperlink r:id="rId5" w:history="1">
        <w:r w:rsidRPr="0094610A">
          <w:rPr>
            <w:rStyle w:val="Hyperlink"/>
            <w:rFonts w:ascii="Arial" w:hAnsi="Arial" w:cs="Times New Roman"/>
            <w:sz w:val="20"/>
            <w:szCs w:val="20"/>
            <w:lang w:val="en-GB" w:eastAsia="en-US"/>
          </w:rPr>
          <w:t>http://www.puc.texas.gov/agency/rulesnlaws/subrules/electric/Electric.aspx</w:t>
        </w:r>
      </w:hyperlink>
    </w:p>
  </w:footnote>
  <w:footnote w:id="11">
    <w:p w:rsidR="008350D6" w:rsidRPr="0094610A" w:rsidRDefault="008350D6" w:rsidP="00D24405">
      <w:pPr>
        <w:pStyle w:val="FootnoteText"/>
        <w:spacing w:before="0" w:after="120"/>
        <w:rPr>
          <w:rFonts w:ascii="Arial" w:hAnsi="Arial" w:cs="Times New Roman"/>
          <w:sz w:val="20"/>
          <w:lang w:val="en-US"/>
        </w:rPr>
      </w:pPr>
      <w:r w:rsidRPr="0094610A">
        <w:rPr>
          <w:rStyle w:val="FootnoteReference"/>
          <w:rFonts w:ascii="Arial" w:hAnsi="Arial" w:cs="Times New Roman"/>
          <w:sz w:val="20"/>
        </w:rPr>
        <w:footnoteRef/>
      </w:r>
      <w:r w:rsidRPr="0094610A">
        <w:rPr>
          <w:rFonts w:ascii="Arial" w:hAnsi="Arial" w:cs="Times New Roman"/>
          <w:sz w:val="20"/>
        </w:rPr>
        <w:t xml:space="preserve"> </w:t>
      </w:r>
      <w:proofErr w:type="gramStart"/>
      <w:r w:rsidRPr="0094610A">
        <w:rPr>
          <w:rFonts w:ascii="Arial" w:hAnsi="Arial" w:cs="Times New Roman"/>
          <w:sz w:val="20"/>
          <w:lang w:val="en-US"/>
        </w:rPr>
        <w:t>See full citation of 25.501 (m) in Section 4.1 of this document.</w:t>
      </w:r>
      <w:proofErr w:type="gramEnd"/>
    </w:p>
  </w:footnote>
  <w:footnote w:id="12">
    <w:p w:rsidR="008350D6" w:rsidRPr="0094610A" w:rsidRDefault="008350D6" w:rsidP="00D24405">
      <w:pPr>
        <w:pStyle w:val="FootnoteText"/>
        <w:spacing w:before="0" w:after="120"/>
        <w:rPr>
          <w:rFonts w:ascii="Arial" w:hAnsi="Arial" w:cs="Times New Roman"/>
          <w:sz w:val="20"/>
          <w:szCs w:val="20"/>
          <w:lang w:val="en-US"/>
        </w:rPr>
      </w:pPr>
      <w:r w:rsidRPr="0094610A">
        <w:rPr>
          <w:rStyle w:val="FootnoteReference"/>
          <w:rFonts w:ascii="Arial" w:hAnsi="Arial" w:cs="Times New Roman"/>
          <w:sz w:val="20"/>
          <w:szCs w:val="20"/>
        </w:rPr>
        <w:footnoteRef/>
      </w:r>
      <w:r w:rsidRPr="0094610A">
        <w:rPr>
          <w:rFonts w:ascii="Arial" w:hAnsi="Arial" w:cs="Times New Roman"/>
          <w:sz w:val="20"/>
          <w:szCs w:val="20"/>
        </w:rPr>
        <w:t xml:space="preserve"> </w:t>
      </w:r>
      <w:r w:rsidRPr="0094610A">
        <w:rPr>
          <w:rFonts w:ascii="Arial" w:hAnsi="Arial" w:cs="Times New Roman"/>
          <w:sz w:val="20"/>
          <w:szCs w:val="20"/>
          <w:lang w:val="en-US"/>
        </w:rPr>
        <w:t>See ERCOT Protocols Section 6.6.5.1.1, General Generation Resource and Controllable Load Resource Base Point Deviation Charge</w:t>
      </w:r>
    </w:p>
  </w:footnote>
  <w:footnote w:id="13">
    <w:p w:rsidR="008350D6" w:rsidRPr="0094610A" w:rsidRDefault="008350D6" w:rsidP="00D24405">
      <w:pPr>
        <w:pStyle w:val="FootnoteText"/>
        <w:spacing w:before="0" w:after="120"/>
        <w:rPr>
          <w:rFonts w:ascii="Arial" w:hAnsi="Arial"/>
          <w:lang w:val="en-US"/>
        </w:rPr>
      </w:pPr>
      <w:r w:rsidRPr="0094610A">
        <w:rPr>
          <w:rStyle w:val="FootnoteReference"/>
          <w:rFonts w:ascii="Arial" w:hAnsi="Arial" w:cs="Times New Roman"/>
          <w:sz w:val="20"/>
          <w:szCs w:val="20"/>
        </w:rPr>
        <w:footnoteRef/>
      </w:r>
      <w:r w:rsidRPr="0094610A">
        <w:rPr>
          <w:rFonts w:ascii="Arial" w:hAnsi="Arial" w:cs="Times New Roman"/>
          <w:sz w:val="20"/>
          <w:szCs w:val="20"/>
        </w:rPr>
        <w:t xml:space="preserve"> </w:t>
      </w:r>
      <w:r w:rsidRPr="0094610A">
        <w:rPr>
          <w:rFonts w:ascii="Arial" w:hAnsi="Arial" w:cs="Times New Roman"/>
          <w:sz w:val="20"/>
          <w:szCs w:val="20"/>
          <w:lang w:val="en-US"/>
        </w:rPr>
        <w:t>See ERCOT Protocols Section 8.1.1.4.1, Regulation Service and Generation Resource/Controllable Load Resource Energy Deployment Performance</w:t>
      </w:r>
    </w:p>
  </w:footnote>
  <w:footnote w:id="14">
    <w:p w:rsidR="008350D6" w:rsidRPr="0094610A" w:rsidRDefault="008350D6">
      <w:pPr>
        <w:pStyle w:val="FootnoteText"/>
        <w:rPr>
          <w:rFonts w:ascii="Arial" w:hAnsi="Arial"/>
          <w:lang w:val="en-US"/>
        </w:rPr>
      </w:pPr>
      <w:r w:rsidRPr="0094610A">
        <w:rPr>
          <w:rStyle w:val="FootnoteReference"/>
          <w:rFonts w:ascii="Arial" w:hAnsi="Arial"/>
        </w:rPr>
        <w:footnoteRef/>
      </w:r>
      <w:r w:rsidRPr="0094610A">
        <w:rPr>
          <w:rFonts w:ascii="Arial" w:hAnsi="Arial"/>
        </w:rPr>
        <w:t xml:space="preserve"> </w:t>
      </w:r>
      <w:r w:rsidRPr="0094610A">
        <w:rPr>
          <w:rFonts w:ascii="Arial" w:hAnsi="Arial"/>
          <w:lang w:val="en-US"/>
        </w:rPr>
        <w:t xml:space="preserve">A precedent for telemetry validation can be reviewed at the Other Binding Document entitled “Requirements for Aggregate Load Resource Participation in the ERCOT Markets,” here:  </w:t>
      </w:r>
      <w:hyperlink r:id="rId6" w:history="1">
        <w:r w:rsidRPr="0094610A">
          <w:rPr>
            <w:rStyle w:val="Hyperlink"/>
            <w:rFonts w:ascii="Arial" w:hAnsi="Arial"/>
            <w:lang w:val="en-US"/>
          </w:rPr>
          <w:t>http://www.ercot.com/services/programs/load/laar/index</w:t>
        </w:r>
      </w:hyperlink>
    </w:p>
  </w:footnote>
  <w:footnote w:id="15">
    <w:p w:rsidR="008350D6" w:rsidRPr="0094610A" w:rsidRDefault="008350D6">
      <w:pPr>
        <w:pStyle w:val="FootnoteText"/>
        <w:rPr>
          <w:rFonts w:ascii="Arial" w:hAnsi="Arial" w:cs="Times New Roman"/>
          <w:sz w:val="18"/>
          <w:lang w:val="en-US"/>
        </w:rPr>
      </w:pPr>
      <w:r w:rsidRPr="0094610A">
        <w:rPr>
          <w:rStyle w:val="FootnoteReference"/>
          <w:rFonts w:ascii="Arial" w:hAnsi="Arial" w:cs="Times New Roman"/>
          <w:sz w:val="20"/>
        </w:rPr>
        <w:footnoteRef/>
      </w:r>
      <w:r w:rsidRPr="0094610A">
        <w:rPr>
          <w:rFonts w:ascii="Arial" w:hAnsi="Arial" w:cs="Times New Roman"/>
          <w:sz w:val="20"/>
          <w:lang w:val="en-US"/>
        </w:rPr>
        <w:t xml:space="preserve"> As of the initial publication date of this paper, this section of the COPMG is the subject of a Revision Request which could modify the reporting requirements.</w:t>
      </w:r>
    </w:p>
  </w:footnote>
  <w:footnote w:id="16">
    <w:p w:rsidR="008350D6" w:rsidRPr="0094610A" w:rsidRDefault="008350D6" w:rsidP="00D24405">
      <w:pPr>
        <w:spacing w:after="240"/>
        <w:rPr>
          <w:rFonts w:ascii="Arial" w:hAnsi="Arial"/>
          <w:sz w:val="20"/>
          <w:szCs w:val="20"/>
        </w:rPr>
      </w:pPr>
      <w:r w:rsidRPr="0094610A">
        <w:rPr>
          <w:rStyle w:val="FootnoteReference"/>
          <w:rFonts w:ascii="Arial" w:hAnsi="Arial"/>
          <w:sz w:val="20"/>
          <w:szCs w:val="20"/>
        </w:rPr>
        <w:footnoteRef/>
      </w:r>
      <w:r w:rsidRPr="0094610A">
        <w:rPr>
          <w:rFonts w:ascii="Arial" w:hAnsi="Arial"/>
          <w:sz w:val="20"/>
          <w:szCs w:val="20"/>
        </w:rPr>
        <w:t xml:space="preserve"> </w:t>
      </w:r>
      <w:r w:rsidRPr="0094610A">
        <w:rPr>
          <w:rFonts w:ascii="Arial" w:hAnsi="Arial"/>
          <w:sz w:val="20"/>
          <w:szCs w:val="20"/>
          <w:lang w:val="en-GB"/>
        </w:rPr>
        <w:t>For reference, there are 10 investor-owned Transmission Service Providers, including six TSPs that also serve distribution-level Load (i.e., TDSPs).  The other four TSPs own and operate transmission-level facilities only.  There are a total of 300 registered Load-Serving entities in ERCOT; the LSEs that are not NOIEs are Competitive Retailers.</w:t>
      </w:r>
    </w:p>
  </w:footnote>
  <w:footnote w:id="17">
    <w:p w:rsidR="008350D6" w:rsidRPr="0094610A" w:rsidRDefault="008350D6" w:rsidP="00D24405">
      <w:pPr>
        <w:pStyle w:val="FootnoteText"/>
        <w:ind w:left="0"/>
        <w:rPr>
          <w:rFonts w:ascii="Arial" w:hAnsi="Arial" w:cs="Times New Roman"/>
          <w:sz w:val="20"/>
          <w:lang w:val="en-US"/>
        </w:rPr>
      </w:pPr>
      <w:r w:rsidRPr="0094610A">
        <w:rPr>
          <w:rStyle w:val="FootnoteReference"/>
          <w:rFonts w:ascii="Arial" w:hAnsi="Arial" w:cs="Times New Roman"/>
          <w:sz w:val="20"/>
          <w:szCs w:val="20"/>
        </w:rPr>
        <w:footnoteRef/>
      </w:r>
      <w:r w:rsidRPr="0094610A">
        <w:rPr>
          <w:rFonts w:ascii="Arial" w:hAnsi="Arial" w:cs="Times New Roman"/>
          <w:sz w:val="20"/>
          <w:szCs w:val="20"/>
        </w:rPr>
        <w:t xml:space="preserve"> </w:t>
      </w:r>
      <w:r w:rsidRPr="0094610A">
        <w:rPr>
          <w:rFonts w:ascii="Arial" w:hAnsi="Arial" w:cs="Times New Roman"/>
          <w:sz w:val="20"/>
          <w:szCs w:val="20"/>
          <w:lang w:val="en-US"/>
        </w:rPr>
        <w:t>See the Other Binding Document entitled “Requirements for Aggregate Load Resource Participation in the ERCOT Markets,” at this link:</w:t>
      </w:r>
      <w:r w:rsidRPr="0094610A">
        <w:rPr>
          <w:rFonts w:ascii="Arial" w:hAnsi="Arial" w:cs="Times New Roman"/>
          <w:sz w:val="20"/>
          <w:szCs w:val="20"/>
        </w:rPr>
        <w:t xml:space="preserve"> </w:t>
      </w:r>
      <w:hyperlink r:id="rId7" w:history="1">
        <w:r w:rsidRPr="0094610A">
          <w:rPr>
            <w:rStyle w:val="Hyperlink"/>
            <w:rFonts w:ascii="Arial" w:hAnsi="Arial" w:cs="Times New Roman"/>
            <w:sz w:val="20"/>
            <w:szCs w:val="20"/>
            <w:lang w:val="en-US"/>
          </w:rPr>
          <w:t>http://www.ercot.com/mktrules/obd/obdlist</w:t>
        </w:r>
      </w:hyperlink>
    </w:p>
  </w:footnote>
  <w:footnote w:id="18">
    <w:p w:rsidR="008350D6" w:rsidRPr="0094610A" w:rsidRDefault="008350D6">
      <w:pPr>
        <w:pStyle w:val="FootnoteText"/>
        <w:rPr>
          <w:rFonts w:ascii="Arial" w:hAnsi="Arial"/>
          <w:sz w:val="20"/>
          <w:szCs w:val="20"/>
          <w:lang w:val="en-US"/>
        </w:rPr>
      </w:pPr>
      <w:r w:rsidRPr="0094610A">
        <w:rPr>
          <w:rStyle w:val="FootnoteReference"/>
          <w:rFonts w:ascii="Arial" w:hAnsi="Arial"/>
          <w:sz w:val="20"/>
          <w:szCs w:val="20"/>
        </w:rPr>
        <w:footnoteRef/>
      </w:r>
      <w:r w:rsidRPr="0094610A">
        <w:rPr>
          <w:rFonts w:ascii="Arial" w:hAnsi="Arial"/>
          <w:sz w:val="20"/>
          <w:szCs w:val="20"/>
        </w:rPr>
        <w:t xml:space="preserve"> </w:t>
      </w:r>
      <w:r w:rsidRPr="0094610A">
        <w:rPr>
          <w:rFonts w:ascii="Arial" w:hAnsi="Arial"/>
          <w:sz w:val="20"/>
          <w:szCs w:val="20"/>
          <w:lang w:val="en-US"/>
        </w:rPr>
        <w:t>See Protocols Section 16.2.3, Remaining Steps for Qualified Scheduling Entity Registration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0D6" w:rsidRPr="00FE0244" w:rsidRDefault="008350D6">
    <w:pPr>
      <w:pStyle w:val="Header"/>
      <w:rPr>
        <w:rFonts w:ascii="Arial" w:hAnsi="Arial" w:cs="Arial"/>
        <w:sz w:val="16"/>
        <w:szCs w:val="16"/>
      </w:rPr>
    </w:pPr>
    <w:r w:rsidRPr="001A06B9">
      <w:rPr>
        <w:rFonts w:ascii="Arial" w:hAnsi="Arial" w:cs="Arial"/>
        <w:sz w:val="16"/>
        <w:szCs w:val="16"/>
      </w:rPr>
      <w:t>ERCOT Concept Paper on Distributed Energy Resources in the ERCOT Region</w:t>
    </w:r>
    <w:r>
      <w:rPr>
        <w:rFonts w:ascii="Arial" w:hAnsi="Arial" w:cs="Arial"/>
        <w:sz w:val="16"/>
        <w:szCs w:val="16"/>
      </w:rPr>
      <w:tab/>
      <w:t>August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3A66"/>
      <w:tblLook w:val="01E0" w:firstRow="1" w:lastRow="1" w:firstColumn="1" w:lastColumn="1" w:noHBand="0" w:noVBand="0"/>
    </w:tblPr>
    <w:tblGrid>
      <w:gridCol w:w="4788"/>
      <w:gridCol w:w="4788"/>
    </w:tblGrid>
    <w:tr w:rsidR="008350D6" w:rsidRPr="00044AC8" w:rsidTr="008350D6">
      <w:tc>
        <w:tcPr>
          <w:tcW w:w="2500" w:type="pct"/>
          <w:shd w:val="clear" w:color="auto" w:fill="003A66"/>
          <w:vAlign w:val="center"/>
        </w:tcPr>
        <w:p w:rsidR="008350D6" w:rsidRPr="00044AC8" w:rsidRDefault="008350D6" w:rsidP="00837980">
          <w:pPr>
            <w:pStyle w:val="Header"/>
            <w:spacing w:before="40" w:after="40"/>
            <w:rPr>
              <w:rFonts w:ascii="Arial" w:hAnsi="Arial" w:cs="Arial"/>
              <w:iCs/>
              <w:color w:val="FFFFFF"/>
              <w:sz w:val="16"/>
              <w:szCs w:val="16"/>
            </w:rPr>
          </w:pPr>
        </w:p>
      </w:tc>
      <w:tc>
        <w:tcPr>
          <w:tcW w:w="2500" w:type="pct"/>
          <w:shd w:val="clear" w:color="auto" w:fill="003A66"/>
          <w:vAlign w:val="center"/>
        </w:tcPr>
        <w:p w:rsidR="008350D6" w:rsidRPr="00044AC8" w:rsidRDefault="008350D6" w:rsidP="00837980">
          <w:pPr>
            <w:pStyle w:val="Header"/>
            <w:spacing w:before="40" w:after="40"/>
            <w:jc w:val="right"/>
            <w:rPr>
              <w:rFonts w:ascii="Arial" w:hAnsi="Arial" w:cs="Arial"/>
              <w:iCs/>
              <w:color w:val="FFFFFF"/>
              <w:sz w:val="18"/>
            </w:rPr>
          </w:pPr>
          <w:r>
            <w:rPr>
              <w:rFonts w:ascii="Arial" w:hAnsi="Arial" w:cs="Arial"/>
              <w:b/>
              <w:iCs/>
              <w:color w:val="FFFFFF"/>
              <w:sz w:val="18"/>
            </w:rPr>
            <w:t>Concept Paper</w:t>
          </w:r>
        </w:p>
      </w:tc>
    </w:tr>
  </w:tbl>
  <w:p w:rsidR="008350D6" w:rsidRPr="00837980" w:rsidRDefault="008350D6" w:rsidP="00837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000402"/>
    <w:multiLevelType w:val="multilevel"/>
    <w:tmpl w:val="E9CCF3D2"/>
    <w:lvl w:ilvl="0">
      <w:start w:val="1"/>
      <w:numFmt w:val="lowerLetter"/>
      <w:lvlText w:val="(%1)"/>
      <w:lvlJc w:val="left"/>
      <w:pPr>
        <w:ind w:left="1591" w:hanging="721"/>
      </w:pPr>
      <w:rPr>
        <w:b w:val="0"/>
        <w:bCs w:val="0"/>
        <w:w w:val="110"/>
        <w:sz w:val="20"/>
        <w:szCs w:val="20"/>
      </w:rPr>
    </w:lvl>
    <w:lvl w:ilvl="1">
      <w:start w:val="1"/>
      <w:numFmt w:val="decimal"/>
      <w:lvlText w:val="%2)"/>
      <w:lvlJc w:val="left"/>
      <w:pPr>
        <w:ind w:left="2352" w:hanging="721"/>
      </w:pPr>
    </w:lvl>
    <w:lvl w:ilvl="2">
      <w:numFmt w:val="bullet"/>
      <w:lvlText w:val="•"/>
      <w:lvlJc w:val="left"/>
      <w:pPr>
        <w:ind w:left="3113" w:hanging="721"/>
      </w:pPr>
    </w:lvl>
    <w:lvl w:ilvl="3">
      <w:numFmt w:val="bullet"/>
      <w:lvlText w:val="•"/>
      <w:lvlJc w:val="left"/>
      <w:pPr>
        <w:ind w:left="3874" w:hanging="721"/>
      </w:pPr>
    </w:lvl>
    <w:lvl w:ilvl="4">
      <w:numFmt w:val="bullet"/>
      <w:lvlText w:val="•"/>
      <w:lvlJc w:val="left"/>
      <w:pPr>
        <w:ind w:left="4635" w:hanging="721"/>
      </w:pPr>
    </w:lvl>
    <w:lvl w:ilvl="5">
      <w:numFmt w:val="bullet"/>
      <w:lvlText w:val="•"/>
      <w:lvlJc w:val="left"/>
      <w:pPr>
        <w:ind w:left="5395" w:hanging="721"/>
      </w:pPr>
    </w:lvl>
    <w:lvl w:ilvl="6">
      <w:numFmt w:val="bullet"/>
      <w:lvlText w:val="•"/>
      <w:lvlJc w:val="left"/>
      <w:pPr>
        <w:ind w:left="6156" w:hanging="721"/>
      </w:pPr>
    </w:lvl>
    <w:lvl w:ilvl="7">
      <w:numFmt w:val="bullet"/>
      <w:lvlText w:val="•"/>
      <w:lvlJc w:val="left"/>
      <w:pPr>
        <w:ind w:left="6917" w:hanging="721"/>
      </w:pPr>
    </w:lvl>
    <w:lvl w:ilvl="8">
      <w:numFmt w:val="bullet"/>
      <w:lvlText w:val="•"/>
      <w:lvlJc w:val="left"/>
      <w:pPr>
        <w:ind w:left="7678" w:hanging="721"/>
      </w:pPr>
    </w:lvl>
  </w:abstractNum>
  <w:abstractNum w:abstractNumId="4">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5">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6C42D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6FE5CCE"/>
    <w:multiLevelType w:val="hybridMultilevel"/>
    <w:tmpl w:val="59628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F620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220142A"/>
    <w:multiLevelType w:val="hybridMultilevel"/>
    <w:tmpl w:val="0270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C36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31E07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42B790F"/>
    <w:multiLevelType w:val="hybridMultilevel"/>
    <w:tmpl w:val="E9DA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127F8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627032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B165AF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C41216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22814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2C111A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76E67C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B5E7B1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17F1D12"/>
    <w:multiLevelType w:val="hybridMultilevel"/>
    <w:tmpl w:val="F8B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26792D"/>
    <w:multiLevelType w:val="multilevel"/>
    <w:tmpl w:val="F814B62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36F5CEA"/>
    <w:multiLevelType w:val="hybridMultilevel"/>
    <w:tmpl w:val="8EC8391E"/>
    <w:lvl w:ilvl="0" w:tplc="0B26240E">
      <w:start w:val="5"/>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nsid w:val="370F0937"/>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nsid w:val="3EF20E22"/>
    <w:multiLevelType w:val="hybridMultilevel"/>
    <w:tmpl w:val="C900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67B16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30">
    <w:nsid w:val="4A2247CB"/>
    <w:multiLevelType w:val="multilevel"/>
    <w:tmpl w:val="0409001D"/>
    <w:lvl w:ilvl="0">
      <w:start w:val="1"/>
      <w:numFmt w:val="decimal"/>
      <w:lvlText w:val="%1)"/>
      <w:lvlJc w:val="left"/>
      <w:pPr>
        <w:ind w:left="360" w:hanging="360"/>
      </w:pPr>
      <w:rPr>
        <w:b w:val="0"/>
        <w:sz w:val="24"/>
      </w:rPr>
    </w:lvl>
    <w:lvl w:ilvl="1">
      <w:start w:val="1"/>
      <w:numFmt w:val="lowerLetter"/>
      <w:lvlText w:val="%2)"/>
      <w:lvlJc w:val="left"/>
      <w:pPr>
        <w:ind w:left="720" w:hanging="360"/>
      </w:pPr>
      <w:rPr>
        <w:b w:val="0"/>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AC10F59"/>
    <w:multiLevelType w:val="hybridMultilevel"/>
    <w:tmpl w:val="2834DB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8F1A0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6E6770F"/>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3A20A6B"/>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4F01F05"/>
    <w:multiLevelType w:val="multilevel"/>
    <w:tmpl w:val="0409001D"/>
    <w:lvl w:ilvl="0">
      <w:start w:val="1"/>
      <w:numFmt w:val="decimal"/>
      <w:lvlText w:val="%1)"/>
      <w:lvlJc w:val="left"/>
      <w:pPr>
        <w:ind w:left="450" w:hanging="360"/>
      </w:pPr>
      <w:rPr>
        <w:rFonts w:hint="default"/>
        <w:sz w:val="24"/>
        <w:szCs w:val="24"/>
      </w:r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36">
    <w:nsid w:val="65303C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38">
    <w:nsid w:val="6B282C42"/>
    <w:multiLevelType w:val="multilevel"/>
    <w:tmpl w:val="BD2E0BEE"/>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116" w:hanging="576"/>
      </w:pPr>
      <w:rPr>
        <w:sz w:val="3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6DAE7868"/>
    <w:multiLevelType w:val="hybridMultilevel"/>
    <w:tmpl w:val="ADA08824"/>
    <w:lvl w:ilvl="0" w:tplc="C46E39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E9B0D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FFA2A60"/>
    <w:multiLevelType w:val="hybridMultilevel"/>
    <w:tmpl w:val="DA56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C36230"/>
    <w:multiLevelType w:val="hybridMultilevel"/>
    <w:tmpl w:val="47D0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797E55"/>
    <w:multiLevelType w:val="hybridMultilevel"/>
    <w:tmpl w:val="B4EC5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9686A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9CA172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0"/>
  </w:num>
  <w:num w:numId="4">
    <w:abstractNumId w:val="4"/>
  </w:num>
  <w:num w:numId="5">
    <w:abstractNumId w:val="19"/>
  </w:num>
  <w:num w:numId="6">
    <w:abstractNumId w:val="27"/>
  </w:num>
  <w:num w:numId="7">
    <w:abstractNumId w:val="29"/>
  </w:num>
  <w:num w:numId="8">
    <w:abstractNumId w:val="37"/>
  </w:num>
  <w:num w:numId="9">
    <w:abstractNumId w:val="40"/>
  </w:num>
  <w:num w:numId="10">
    <w:abstractNumId w:val="38"/>
  </w:num>
  <w:num w:numId="11">
    <w:abstractNumId w:val="41"/>
  </w:num>
  <w:num w:numId="12">
    <w:abstractNumId w:val="20"/>
  </w:num>
  <w:num w:numId="13">
    <w:abstractNumId w:val="11"/>
  </w:num>
  <w:num w:numId="14">
    <w:abstractNumId w:val="18"/>
  </w:num>
  <w:num w:numId="15">
    <w:abstractNumId w:val="13"/>
  </w:num>
  <w:num w:numId="16">
    <w:abstractNumId w:val="9"/>
  </w:num>
  <w:num w:numId="17">
    <w:abstractNumId w:val="34"/>
  </w:num>
  <w:num w:numId="18">
    <w:abstractNumId w:val="35"/>
  </w:num>
  <w:num w:numId="19">
    <w:abstractNumId w:val="15"/>
  </w:num>
  <w:num w:numId="20">
    <w:abstractNumId w:val="21"/>
  </w:num>
  <w:num w:numId="21">
    <w:abstractNumId w:val="10"/>
  </w:num>
  <w:num w:numId="22">
    <w:abstractNumId w:val="2"/>
  </w:num>
  <w:num w:numId="23">
    <w:abstractNumId w:val="8"/>
  </w:num>
  <w:num w:numId="24">
    <w:abstractNumId w:val="32"/>
  </w:num>
  <w:num w:numId="25">
    <w:abstractNumId w:val="6"/>
  </w:num>
  <w:num w:numId="26">
    <w:abstractNumId w:val="36"/>
  </w:num>
  <w:num w:numId="27">
    <w:abstractNumId w:val="17"/>
  </w:num>
  <w:num w:numId="28">
    <w:abstractNumId w:val="30"/>
  </w:num>
  <w:num w:numId="29">
    <w:abstractNumId w:val="45"/>
  </w:num>
  <w:num w:numId="30">
    <w:abstractNumId w:val="28"/>
  </w:num>
  <w:num w:numId="31">
    <w:abstractNumId w:val="46"/>
  </w:num>
  <w:num w:numId="32">
    <w:abstractNumId w:val="14"/>
  </w:num>
  <w:num w:numId="33">
    <w:abstractNumId w:val="33"/>
  </w:num>
  <w:num w:numId="34">
    <w:abstractNumId w:val="16"/>
  </w:num>
  <w:num w:numId="35">
    <w:abstractNumId w:val="31"/>
  </w:num>
  <w:num w:numId="36">
    <w:abstractNumId w:val="39"/>
  </w:num>
  <w:num w:numId="37">
    <w:abstractNumId w:val="42"/>
  </w:num>
  <w:num w:numId="38">
    <w:abstractNumId w:val="44"/>
  </w:num>
  <w:num w:numId="39">
    <w:abstractNumId w:val="12"/>
  </w:num>
  <w:num w:numId="40">
    <w:abstractNumId w:val="26"/>
  </w:num>
  <w:num w:numId="41">
    <w:abstractNumId w:val="38"/>
  </w:num>
  <w:num w:numId="42">
    <w:abstractNumId w:val="23"/>
  </w:num>
  <w:num w:numId="43">
    <w:abstractNumId w:val="7"/>
  </w:num>
  <w:num w:numId="44">
    <w:abstractNumId w:val="25"/>
  </w:num>
  <w:num w:numId="45">
    <w:abstractNumId w:val="22"/>
  </w:num>
  <w:num w:numId="4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47">
    <w:abstractNumId w:val="24"/>
  </w:num>
  <w:num w:numId="48">
    <w:abstractNumId w:val="4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3FD"/>
    <w:rsid w:val="0004454B"/>
    <w:rsid w:val="00045462"/>
    <w:rsid w:val="0004612D"/>
    <w:rsid w:val="000468F9"/>
    <w:rsid w:val="0004737D"/>
    <w:rsid w:val="000475F2"/>
    <w:rsid w:val="000478F2"/>
    <w:rsid w:val="00047CFE"/>
    <w:rsid w:val="00050645"/>
    <w:rsid w:val="00052FF5"/>
    <w:rsid w:val="000535CE"/>
    <w:rsid w:val="00054494"/>
    <w:rsid w:val="00054743"/>
    <w:rsid w:val="000567FE"/>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91815"/>
    <w:rsid w:val="00092B63"/>
    <w:rsid w:val="00097E26"/>
    <w:rsid w:val="000A0081"/>
    <w:rsid w:val="000A0434"/>
    <w:rsid w:val="000A0E10"/>
    <w:rsid w:val="000A1AA9"/>
    <w:rsid w:val="000A2702"/>
    <w:rsid w:val="000A2EBB"/>
    <w:rsid w:val="000A30DD"/>
    <w:rsid w:val="000A573F"/>
    <w:rsid w:val="000A5D7A"/>
    <w:rsid w:val="000A6354"/>
    <w:rsid w:val="000A65B4"/>
    <w:rsid w:val="000A6A55"/>
    <w:rsid w:val="000A7C4B"/>
    <w:rsid w:val="000B004F"/>
    <w:rsid w:val="000B0129"/>
    <w:rsid w:val="000B1DE3"/>
    <w:rsid w:val="000B1E26"/>
    <w:rsid w:val="000B1EC7"/>
    <w:rsid w:val="000B23FC"/>
    <w:rsid w:val="000B4A8E"/>
    <w:rsid w:val="000B624B"/>
    <w:rsid w:val="000C05A4"/>
    <w:rsid w:val="000C1688"/>
    <w:rsid w:val="000C2213"/>
    <w:rsid w:val="000C291E"/>
    <w:rsid w:val="000C3A76"/>
    <w:rsid w:val="000C3DB4"/>
    <w:rsid w:val="000C5226"/>
    <w:rsid w:val="000D03FB"/>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10011C"/>
    <w:rsid w:val="001001C6"/>
    <w:rsid w:val="0010040E"/>
    <w:rsid w:val="001013DB"/>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D84"/>
    <w:rsid w:val="00133114"/>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78D2"/>
    <w:rsid w:val="0018002D"/>
    <w:rsid w:val="0018018E"/>
    <w:rsid w:val="00180BA7"/>
    <w:rsid w:val="001810E3"/>
    <w:rsid w:val="00181AE3"/>
    <w:rsid w:val="001820D2"/>
    <w:rsid w:val="00182186"/>
    <w:rsid w:val="00183913"/>
    <w:rsid w:val="00183976"/>
    <w:rsid w:val="0018446F"/>
    <w:rsid w:val="001847DF"/>
    <w:rsid w:val="00184C44"/>
    <w:rsid w:val="0018506F"/>
    <w:rsid w:val="00185882"/>
    <w:rsid w:val="00187BF2"/>
    <w:rsid w:val="00191B48"/>
    <w:rsid w:val="00191FBD"/>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69AB"/>
    <w:rsid w:val="001A6BA6"/>
    <w:rsid w:val="001A6D79"/>
    <w:rsid w:val="001B09E9"/>
    <w:rsid w:val="001B0BFC"/>
    <w:rsid w:val="001B1296"/>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E1C0A"/>
    <w:rsid w:val="001E1F2A"/>
    <w:rsid w:val="001E29D9"/>
    <w:rsid w:val="001F00A0"/>
    <w:rsid w:val="001F017C"/>
    <w:rsid w:val="001F1C32"/>
    <w:rsid w:val="001F2A10"/>
    <w:rsid w:val="001F3545"/>
    <w:rsid w:val="001F5921"/>
    <w:rsid w:val="001F5F85"/>
    <w:rsid w:val="001F6659"/>
    <w:rsid w:val="001F6916"/>
    <w:rsid w:val="001F6AF0"/>
    <w:rsid w:val="00201BDD"/>
    <w:rsid w:val="00201C31"/>
    <w:rsid w:val="0020396D"/>
    <w:rsid w:val="002047C6"/>
    <w:rsid w:val="00205E91"/>
    <w:rsid w:val="00206B92"/>
    <w:rsid w:val="00206EB3"/>
    <w:rsid w:val="00206FAA"/>
    <w:rsid w:val="00207B19"/>
    <w:rsid w:val="00210288"/>
    <w:rsid w:val="00210537"/>
    <w:rsid w:val="00210B1E"/>
    <w:rsid w:val="00210DAB"/>
    <w:rsid w:val="002121DF"/>
    <w:rsid w:val="002128DF"/>
    <w:rsid w:val="00215202"/>
    <w:rsid w:val="002160E7"/>
    <w:rsid w:val="00216A8A"/>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503ED"/>
    <w:rsid w:val="00254E85"/>
    <w:rsid w:val="002554AB"/>
    <w:rsid w:val="00255A43"/>
    <w:rsid w:val="002560F2"/>
    <w:rsid w:val="00256811"/>
    <w:rsid w:val="00256C06"/>
    <w:rsid w:val="00256C74"/>
    <w:rsid w:val="00257BAA"/>
    <w:rsid w:val="00260C44"/>
    <w:rsid w:val="0026119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5249"/>
    <w:rsid w:val="002D6E25"/>
    <w:rsid w:val="002E1F89"/>
    <w:rsid w:val="002E2200"/>
    <w:rsid w:val="002E36E0"/>
    <w:rsid w:val="002E4356"/>
    <w:rsid w:val="002E60AB"/>
    <w:rsid w:val="002E65A0"/>
    <w:rsid w:val="002E682A"/>
    <w:rsid w:val="002E6962"/>
    <w:rsid w:val="002E72E9"/>
    <w:rsid w:val="002F0475"/>
    <w:rsid w:val="002F31DC"/>
    <w:rsid w:val="002F36F6"/>
    <w:rsid w:val="002F38AB"/>
    <w:rsid w:val="002F3922"/>
    <w:rsid w:val="002F422C"/>
    <w:rsid w:val="002F4DFF"/>
    <w:rsid w:val="002F5411"/>
    <w:rsid w:val="002F6796"/>
    <w:rsid w:val="003001F8"/>
    <w:rsid w:val="00300F67"/>
    <w:rsid w:val="00301ABD"/>
    <w:rsid w:val="003054C7"/>
    <w:rsid w:val="00305B8C"/>
    <w:rsid w:val="00307D27"/>
    <w:rsid w:val="00310279"/>
    <w:rsid w:val="00312225"/>
    <w:rsid w:val="0031239F"/>
    <w:rsid w:val="00312BFF"/>
    <w:rsid w:val="00312D73"/>
    <w:rsid w:val="0031638C"/>
    <w:rsid w:val="003169DA"/>
    <w:rsid w:val="00317823"/>
    <w:rsid w:val="00320219"/>
    <w:rsid w:val="00320D0B"/>
    <w:rsid w:val="0032644D"/>
    <w:rsid w:val="003278C9"/>
    <w:rsid w:val="0033065A"/>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545C"/>
    <w:rsid w:val="00375AF8"/>
    <w:rsid w:val="00377863"/>
    <w:rsid w:val="003779BC"/>
    <w:rsid w:val="00380A87"/>
    <w:rsid w:val="00381C3F"/>
    <w:rsid w:val="00382C9F"/>
    <w:rsid w:val="003836CE"/>
    <w:rsid w:val="003838E9"/>
    <w:rsid w:val="00384237"/>
    <w:rsid w:val="00384C42"/>
    <w:rsid w:val="003868D6"/>
    <w:rsid w:val="00387916"/>
    <w:rsid w:val="00392974"/>
    <w:rsid w:val="00396A58"/>
    <w:rsid w:val="00397558"/>
    <w:rsid w:val="003A1CC8"/>
    <w:rsid w:val="003A3D02"/>
    <w:rsid w:val="003A470B"/>
    <w:rsid w:val="003A4DCE"/>
    <w:rsid w:val="003A66B2"/>
    <w:rsid w:val="003B0C2F"/>
    <w:rsid w:val="003B1FEE"/>
    <w:rsid w:val="003B46A1"/>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9B5"/>
    <w:rsid w:val="004263A6"/>
    <w:rsid w:val="00426B01"/>
    <w:rsid w:val="00427D66"/>
    <w:rsid w:val="004308A2"/>
    <w:rsid w:val="004319B3"/>
    <w:rsid w:val="00431CDB"/>
    <w:rsid w:val="00434DB6"/>
    <w:rsid w:val="00435769"/>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23CC"/>
    <w:rsid w:val="00462A5C"/>
    <w:rsid w:val="00465DF2"/>
    <w:rsid w:val="004677BB"/>
    <w:rsid w:val="00470889"/>
    <w:rsid w:val="00470F82"/>
    <w:rsid w:val="00472D08"/>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167A"/>
    <w:rsid w:val="004A45EC"/>
    <w:rsid w:val="004A5E51"/>
    <w:rsid w:val="004A6D4F"/>
    <w:rsid w:val="004B114E"/>
    <w:rsid w:val="004B3921"/>
    <w:rsid w:val="004B3F26"/>
    <w:rsid w:val="004B51E8"/>
    <w:rsid w:val="004B616D"/>
    <w:rsid w:val="004B7FD5"/>
    <w:rsid w:val="004C0D4F"/>
    <w:rsid w:val="004C29C5"/>
    <w:rsid w:val="004C2EA6"/>
    <w:rsid w:val="004C4F0F"/>
    <w:rsid w:val="004C7FD6"/>
    <w:rsid w:val="004D090E"/>
    <w:rsid w:val="004D22ED"/>
    <w:rsid w:val="004D4A89"/>
    <w:rsid w:val="004D7D9B"/>
    <w:rsid w:val="004E1B4F"/>
    <w:rsid w:val="004E257D"/>
    <w:rsid w:val="004E2CC2"/>
    <w:rsid w:val="004E406D"/>
    <w:rsid w:val="004E6493"/>
    <w:rsid w:val="004E6D29"/>
    <w:rsid w:val="004E6DFF"/>
    <w:rsid w:val="004E770C"/>
    <w:rsid w:val="004F4490"/>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5172"/>
    <w:rsid w:val="00515A37"/>
    <w:rsid w:val="00515AE9"/>
    <w:rsid w:val="00517165"/>
    <w:rsid w:val="0052101C"/>
    <w:rsid w:val="005219A6"/>
    <w:rsid w:val="005223CA"/>
    <w:rsid w:val="005231B2"/>
    <w:rsid w:val="00524712"/>
    <w:rsid w:val="005252F3"/>
    <w:rsid w:val="0052534A"/>
    <w:rsid w:val="00525446"/>
    <w:rsid w:val="005273A2"/>
    <w:rsid w:val="00527FD6"/>
    <w:rsid w:val="00532FD5"/>
    <w:rsid w:val="00534399"/>
    <w:rsid w:val="005343FD"/>
    <w:rsid w:val="00535DBD"/>
    <w:rsid w:val="00536BA2"/>
    <w:rsid w:val="00540C92"/>
    <w:rsid w:val="00541572"/>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76B2"/>
    <w:rsid w:val="0056053D"/>
    <w:rsid w:val="005611F5"/>
    <w:rsid w:val="00561D80"/>
    <w:rsid w:val="00563003"/>
    <w:rsid w:val="005647BD"/>
    <w:rsid w:val="00565B36"/>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793C"/>
    <w:rsid w:val="005A3150"/>
    <w:rsid w:val="005A338E"/>
    <w:rsid w:val="005A3F6E"/>
    <w:rsid w:val="005A6404"/>
    <w:rsid w:val="005A762C"/>
    <w:rsid w:val="005B2C8A"/>
    <w:rsid w:val="005B3B62"/>
    <w:rsid w:val="005B3E58"/>
    <w:rsid w:val="005B52E2"/>
    <w:rsid w:val="005B5430"/>
    <w:rsid w:val="005B5F04"/>
    <w:rsid w:val="005B67C0"/>
    <w:rsid w:val="005B7054"/>
    <w:rsid w:val="005B7A76"/>
    <w:rsid w:val="005C092B"/>
    <w:rsid w:val="005C3A0A"/>
    <w:rsid w:val="005C43E4"/>
    <w:rsid w:val="005C4DA7"/>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942"/>
    <w:rsid w:val="005F49CD"/>
    <w:rsid w:val="005F5719"/>
    <w:rsid w:val="005F7646"/>
    <w:rsid w:val="005F7864"/>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417E6"/>
    <w:rsid w:val="00641CFD"/>
    <w:rsid w:val="00642032"/>
    <w:rsid w:val="0064679D"/>
    <w:rsid w:val="00647CDD"/>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67B5"/>
    <w:rsid w:val="006D6853"/>
    <w:rsid w:val="006E04F2"/>
    <w:rsid w:val="006E2E01"/>
    <w:rsid w:val="006E4CDD"/>
    <w:rsid w:val="006E5FFE"/>
    <w:rsid w:val="006E72B3"/>
    <w:rsid w:val="006E7ED0"/>
    <w:rsid w:val="006E7F3F"/>
    <w:rsid w:val="006F3C51"/>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4B42"/>
    <w:rsid w:val="007862FD"/>
    <w:rsid w:val="00786C76"/>
    <w:rsid w:val="00790C21"/>
    <w:rsid w:val="00790E71"/>
    <w:rsid w:val="00791C2E"/>
    <w:rsid w:val="00791D54"/>
    <w:rsid w:val="00791EC5"/>
    <w:rsid w:val="007923D1"/>
    <w:rsid w:val="0079422D"/>
    <w:rsid w:val="00796368"/>
    <w:rsid w:val="00796686"/>
    <w:rsid w:val="00797C29"/>
    <w:rsid w:val="007A17AD"/>
    <w:rsid w:val="007A1BBA"/>
    <w:rsid w:val="007A1F09"/>
    <w:rsid w:val="007A2F89"/>
    <w:rsid w:val="007A558D"/>
    <w:rsid w:val="007A5A0A"/>
    <w:rsid w:val="007A6205"/>
    <w:rsid w:val="007A6FDF"/>
    <w:rsid w:val="007A7031"/>
    <w:rsid w:val="007A7171"/>
    <w:rsid w:val="007A7A9E"/>
    <w:rsid w:val="007B0EEE"/>
    <w:rsid w:val="007B1177"/>
    <w:rsid w:val="007B162B"/>
    <w:rsid w:val="007B2D7B"/>
    <w:rsid w:val="007B31D7"/>
    <w:rsid w:val="007B35B1"/>
    <w:rsid w:val="007B3872"/>
    <w:rsid w:val="007B47E0"/>
    <w:rsid w:val="007B4F13"/>
    <w:rsid w:val="007B548F"/>
    <w:rsid w:val="007B5908"/>
    <w:rsid w:val="007B5BF2"/>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385"/>
    <w:rsid w:val="007E0C4C"/>
    <w:rsid w:val="007E1E7E"/>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42A0"/>
    <w:rsid w:val="00807C43"/>
    <w:rsid w:val="00812D7D"/>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2BEF"/>
    <w:rsid w:val="00842F05"/>
    <w:rsid w:val="00843AE3"/>
    <w:rsid w:val="00844A6F"/>
    <w:rsid w:val="0084510E"/>
    <w:rsid w:val="00846F0D"/>
    <w:rsid w:val="008516C6"/>
    <w:rsid w:val="008519D3"/>
    <w:rsid w:val="00852EE3"/>
    <w:rsid w:val="00853F7A"/>
    <w:rsid w:val="008556D0"/>
    <w:rsid w:val="0085608C"/>
    <w:rsid w:val="0085638C"/>
    <w:rsid w:val="00856A10"/>
    <w:rsid w:val="00857682"/>
    <w:rsid w:val="00861F27"/>
    <w:rsid w:val="008629F8"/>
    <w:rsid w:val="00863418"/>
    <w:rsid w:val="008636BB"/>
    <w:rsid w:val="00864248"/>
    <w:rsid w:val="0086793F"/>
    <w:rsid w:val="008679A6"/>
    <w:rsid w:val="008679D9"/>
    <w:rsid w:val="00872142"/>
    <w:rsid w:val="00876697"/>
    <w:rsid w:val="00877A1D"/>
    <w:rsid w:val="00883772"/>
    <w:rsid w:val="008838EA"/>
    <w:rsid w:val="0088578D"/>
    <w:rsid w:val="00885C77"/>
    <w:rsid w:val="0088646D"/>
    <w:rsid w:val="0088724A"/>
    <w:rsid w:val="0088777E"/>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7821"/>
    <w:rsid w:val="008B0C2B"/>
    <w:rsid w:val="008B232D"/>
    <w:rsid w:val="008B2F3D"/>
    <w:rsid w:val="008B4B4F"/>
    <w:rsid w:val="008B4DB0"/>
    <w:rsid w:val="008B741A"/>
    <w:rsid w:val="008C0195"/>
    <w:rsid w:val="008C2065"/>
    <w:rsid w:val="008C46EA"/>
    <w:rsid w:val="008C5CDE"/>
    <w:rsid w:val="008C7D0A"/>
    <w:rsid w:val="008C7DBD"/>
    <w:rsid w:val="008D1503"/>
    <w:rsid w:val="008D3774"/>
    <w:rsid w:val="008D5457"/>
    <w:rsid w:val="008E0F5D"/>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FCB"/>
    <w:rsid w:val="00932113"/>
    <w:rsid w:val="00932625"/>
    <w:rsid w:val="00932729"/>
    <w:rsid w:val="00934A39"/>
    <w:rsid w:val="00934B00"/>
    <w:rsid w:val="00935F32"/>
    <w:rsid w:val="00936263"/>
    <w:rsid w:val="00936267"/>
    <w:rsid w:val="009362D3"/>
    <w:rsid w:val="0093693F"/>
    <w:rsid w:val="00941652"/>
    <w:rsid w:val="0094571F"/>
    <w:rsid w:val="009458E6"/>
    <w:rsid w:val="0094610A"/>
    <w:rsid w:val="009468FD"/>
    <w:rsid w:val="0095278B"/>
    <w:rsid w:val="00953460"/>
    <w:rsid w:val="00954F73"/>
    <w:rsid w:val="0095603B"/>
    <w:rsid w:val="00957B16"/>
    <w:rsid w:val="009605D3"/>
    <w:rsid w:val="00960CF7"/>
    <w:rsid w:val="009633C2"/>
    <w:rsid w:val="00964B1B"/>
    <w:rsid w:val="00967E83"/>
    <w:rsid w:val="00970239"/>
    <w:rsid w:val="009714C2"/>
    <w:rsid w:val="009721E3"/>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D01A4"/>
    <w:rsid w:val="009D188F"/>
    <w:rsid w:val="009D3313"/>
    <w:rsid w:val="009D4C80"/>
    <w:rsid w:val="009D6108"/>
    <w:rsid w:val="009D64BB"/>
    <w:rsid w:val="009D7070"/>
    <w:rsid w:val="009D7241"/>
    <w:rsid w:val="009E24E6"/>
    <w:rsid w:val="009E476E"/>
    <w:rsid w:val="009E477C"/>
    <w:rsid w:val="009E6356"/>
    <w:rsid w:val="009E71D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10499"/>
    <w:rsid w:val="00A10548"/>
    <w:rsid w:val="00A10A97"/>
    <w:rsid w:val="00A11C14"/>
    <w:rsid w:val="00A143C9"/>
    <w:rsid w:val="00A1527E"/>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40267"/>
    <w:rsid w:val="00A40F7A"/>
    <w:rsid w:val="00A41162"/>
    <w:rsid w:val="00A41CD0"/>
    <w:rsid w:val="00A41DB5"/>
    <w:rsid w:val="00A42263"/>
    <w:rsid w:val="00A429C1"/>
    <w:rsid w:val="00A42CE7"/>
    <w:rsid w:val="00A43479"/>
    <w:rsid w:val="00A44208"/>
    <w:rsid w:val="00A45104"/>
    <w:rsid w:val="00A4686D"/>
    <w:rsid w:val="00A50DF1"/>
    <w:rsid w:val="00A51103"/>
    <w:rsid w:val="00A51A75"/>
    <w:rsid w:val="00A56105"/>
    <w:rsid w:val="00A561D8"/>
    <w:rsid w:val="00A567D6"/>
    <w:rsid w:val="00A60DC1"/>
    <w:rsid w:val="00A6207D"/>
    <w:rsid w:val="00A62887"/>
    <w:rsid w:val="00A6360B"/>
    <w:rsid w:val="00A6396A"/>
    <w:rsid w:val="00A63D15"/>
    <w:rsid w:val="00A645B1"/>
    <w:rsid w:val="00A65432"/>
    <w:rsid w:val="00A65ACC"/>
    <w:rsid w:val="00A65F20"/>
    <w:rsid w:val="00A669CE"/>
    <w:rsid w:val="00A66BED"/>
    <w:rsid w:val="00A707E0"/>
    <w:rsid w:val="00A71B2B"/>
    <w:rsid w:val="00A73428"/>
    <w:rsid w:val="00A7473E"/>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E30"/>
    <w:rsid w:val="00AB0F0A"/>
    <w:rsid w:val="00AB32E5"/>
    <w:rsid w:val="00AB5840"/>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14"/>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7487"/>
    <w:rsid w:val="00B47977"/>
    <w:rsid w:val="00B54CC2"/>
    <w:rsid w:val="00B55D45"/>
    <w:rsid w:val="00B579BA"/>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A89"/>
    <w:rsid w:val="00B91377"/>
    <w:rsid w:val="00B91970"/>
    <w:rsid w:val="00B928B3"/>
    <w:rsid w:val="00B94F48"/>
    <w:rsid w:val="00B95A0D"/>
    <w:rsid w:val="00BA02B0"/>
    <w:rsid w:val="00BA0DDB"/>
    <w:rsid w:val="00BA1375"/>
    <w:rsid w:val="00BA17D0"/>
    <w:rsid w:val="00BA2535"/>
    <w:rsid w:val="00BA4F9C"/>
    <w:rsid w:val="00BA6086"/>
    <w:rsid w:val="00BA752A"/>
    <w:rsid w:val="00BB100E"/>
    <w:rsid w:val="00BB2C66"/>
    <w:rsid w:val="00BB2CF5"/>
    <w:rsid w:val="00BB2E76"/>
    <w:rsid w:val="00BB329F"/>
    <w:rsid w:val="00BB47CA"/>
    <w:rsid w:val="00BB48AA"/>
    <w:rsid w:val="00BB4AC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60DA"/>
    <w:rsid w:val="00BD783C"/>
    <w:rsid w:val="00BD7D1E"/>
    <w:rsid w:val="00BE00AA"/>
    <w:rsid w:val="00BE0407"/>
    <w:rsid w:val="00BE0702"/>
    <w:rsid w:val="00BE1729"/>
    <w:rsid w:val="00BE26D3"/>
    <w:rsid w:val="00BE2D17"/>
    <w:rsid w:val="00BE510A"/>
    <w:rsid w:val="00BE6483"/>
    <w:rsid w:val="00BF0077"/>
    <w:rsid w:val="00BF1D8E"/>
    <w:rsid w:val="00BF2A10"/>
    <w:rsid w:val="00BF444A"/>
    <w:rsid w:val="00BF4A8F"/>
    <w:rsid w:val="00BF5086"/>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73A"/>
    <w:rsid w:val="00C2791C"/>
    <w:rsid w:val="00C305C9"/>
    <w:rsid w:val="00C307AC"/>
    <w:rsid w:val="00C30C5D"/>
    <w:rsid w:val="00C30E56"/>
    <w:rsid w:val="00C30F52"/>
    <w:rsid w:val="00C3197F"/>
    <w:rsid w:val="00C32407"/>
    <w:rsid w:val="00C3382C"/>
    <w:rsid w:val="00C34D3C"/>
    <w:rsid w:val="00C353A9"/>
    <w:rsid w:val="00C40A56"/>
    <w:rsid w:val="00C42C52"/>
    <w:rsid w:val="00C4324C"/>
    <w:rsid w:val="00C43EE2"/>
    <w:rsid w:val="00C46C8A"/>
    <w:rsid w:val="00C46D01"/>
    <w:rsid w:val="00C47314"/>
    <w:rsid w:val="00C473AF"/>
    <w:rsid w:val="00C4741E"/>
    <w:rsid w:val="00C5166D"/>
    <w:rsid w:val="00C533C7"/>
    <w:rsid w:val="00C549EA"/>
    <w:rsid w:val="00C5515F"/>
    <w:rsid w:val="00C56FB7"/>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5530"/>
    <w:rsid w:val="00C85BC6"/>
    <w:rsid w:val="00C87081"/>
    <w:rsid w:val="00C87386"/>
    <w:rsid w:val="00C9007C"/>
    <w:rsid w:val="00C92582"/>
    <w:rsid w:val="00C927A9"/>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2196"/>
    <w:rsid w:val="00CC222F"/>
    <w:rsid w:val="00CC3180"/>
    <w:rsid w:val="00CC5B2A"/>
    <w:rsid w:val="00CC71B9"/>
    <w:rsid w:val="00CD0852"/>
    <w:rsid w:val="00CD1126"/>
    <w:rsid w:val="00CD303E"/>
    <w:rsid w:val="00CD54D7"/>
    <w:rsid w:val="00CD620F"/>
    <w:rsid w:val="00CD6F63"/>
    <w:rsid w:val="00CD77BC"/>
    <w:rsid w:val="00CD77BD"/>
    <w:rsid w:val="00CD7E84"/>
    <w:rsid w:val="00CE0F1A"/>
    <w:rsid w:val="00CE14C5"/>
    <w:rsid w:val="00CE3700"/>
    <w:rsid w:val="00CE418C"/>
    <w:rsid w:val="00CE53CD"/>
    <w:rsid w:val="00CE66E9"/>
    <w:rsid w:val="00CE7616"/>
    <w:rsid w:val="00CF1856"/>
    <w:rsid w:val="00CF2864"/>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F8"/>
    <w:rsid w:val="00D37BD2"/>
    <w:rsid w:val="00D401D4"/>
    <w:rsid w:val="00D40657"/>
    <w:rsid w:val="00D40E1D"/>
    <w:rsid w:val="00D40E79"/>
    <w:rsid w:val="00D40FA2"/>
    <w:rsid w:val="00D41F52"/>
    <w:rsid w:val="00D440A3"/>
    <w:rsid w:val="00D44F2F"/>
    <w:rsid w:val="00D44F4F"/>
    <w:rsid w:val="00D452C1"/>
    <w:rsid w:val="00D47361"/>
    <w:rsid w:val="00D50159"/>
    <w:rsid w:val="00D50DE6"/>
    <w:rsid w:val="00D51269"/>
    <w:rsid w:val="00D53855"/>
    <w:rsid w:val="00D53CFB"/>
    <w:rsid w:val="00D54CB2"/>
    <w:rsid w:val="00D5662B"/>
    <w:rsid w:val="00D60784"/>
    <w:rsid w:val="00D61908"/>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F80"/>
    <w:rsid w:val="00DB4A30"/>
    <w:rsid w:val="00DB57BD"/>
    <w:rsid w:val="00DB5F00"/>
    <w:rsid w:val="00DB6DFA"/>
    <w:rsid w:val="00DC15C7"/>
    <w:rsid w:val="00DC4E86"/>
    <w:rsid w:val="00DC771F"/>
    <w:rsid w:val="00DC7A60"/>
    <w:rsid w:val="00DD0D8B"/>
    <w:rsid w:val="00DD1C5C"/>
    <w:rsid w:val="00DD25E6"/>
    <w:rsid w:val="00DD45FA"/>
    <w:rsid w:val="00DD5BCA"/>
    <w:rsid w:val="00DD6C8C"/>
    <w:rsid w:val="00DD71CF"/>
    <w:rsid w:val="00DD7602"/>
    <w:rsid w:val="00DD7AFA"/>
    <w:rsid w:val="00DE0676"/>
    <w:rsid w:val="00DE0A90"/>
    <w:rsid w:val="00DE10F6"/>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F0C"/>
    <w:rsid w:val="00E43224"/>
    <w:rsid w:val="00E43677"/>
    <w:rsid w:val="00E43679"/>
    <w:rsid w:val="00E43A8D"/>
    <w:rsid w:val="00E44235"/>
    <w:rsid w:val="00E44393"/>
    <w:rsid w:val="00E47F06"/>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E13DA"/>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40324"/>
    <w:rsid w:val="00F4095D"/>
    <w:rsid w:val="00F40BD3"/>
    <w:rsid w:val="00F4287E"/>
    <w:rsid w:val="00F42B15"/>
    <w:rsid w:val="00F42F6A"/>
    <w:rsid w:val="00F44C11"/>
    <w:rsid w:val="00F46429"/>
    <w:rsid w:val="00F47953"/>
    <w:rsid w:val="00F503F7"/>
    <w:rsid w:val="00F5089E"/>
    <w:rsid w:val="00F5160B"/>
    <w:rsid w:val="00F52A4C"/>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1D56"/>
    <w:rsid w:val="00F72E40"/>
    <w:rsid w:val="00F73306"/>
    <w:rsid w:val="00F73776"/>
    <w:rsid w:val="00F74BFF"/>
    <w:rsid w:val="00F75B1A"/>
    <w:rsid w:val="00F76D7F"/>
    <w:rsid w:val="00F77D01"/>
    <w:rsid w:val="00F81A4C"/>
    <w:rsid w:val="00F81BD7"/>
    <w:rsid w:val="00F830F8"/>
    <w:rsid w:val="00F8338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5845"/>
    <w:rsid w:val="00FA63B9"/>
    <w:rsid w:val="00FA7079"/>
    <w:rsid w:val="00FA7B7F"/>
    <w:rsid w:val="00FB00B5"/>
    <w:rsid w:val="00FB021E"/>
    <w:rsid w:val="00FB1448"/>
    <w:rsid w:val="00FB1A03"/>
    <w:rsid w:val="00FB1CEE"/>
    <w:rsid w:val="00FB40AA"/>
    <w:rsid w:val="00FB435A"/>
    <w:rsid w:val="00FB6747"/>
    <w:rsid w:val="00FB6B5C"/>
    <w:rsid w:val="00FB74F0"/>
    <w:rsid w:val="00FB7A37"/>
    <w:rsid w:val="00FC1386"/>
    <w:rsid w:val="00FC2D76"/>
    <w:rsid w:val="00FC3AE3"/>
    <w:rsid w:val="00FC43A3"/>
    <w:rsid w:val="00FC53CA"/>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D2C"/>
    <w:rsid w:val="00FE12B6"/>
    <w:rsid w:val="00FE1461"/>
    <w:rsid w:val="00FE1A6E"/>
    <w:rsid w:val="00FE1D9D"/>
    <w:rsid w:val="00FE3398"/>
    <w:rsid w:val="00FE3506"/>
    <w:rsid w:val="00FE3964"/>
    <w:rsid w:val="00FE4A81"/>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5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2" w:unhideWhenUsed="0" w:qFormat="1"/>
    <w:lsdException w:name="Emphasis" w:semiHidden="0" w:uiPriority="2" w:unhideWhenUsed="0" w:qFormat="1"/>
    <w:lsdException w:name="Document Map" w:uiPriority="0"/>
    <w:lsdException w:name="annotation subject" w:uiPriority="0"/>
    <w:lsdException w:name="Balloon Tex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semiHidden/>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22"/>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Default Paragraph Font" w:uiPriority="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2" w:unhideWhenUsed="0" w:qFormat="1"/>
    <w:lsdException w:name="Emphasis" w:semiHidden="0" w:uiPriority="2" w:unhideWhenUsed="0" w:qFormat="1"/>
    <w:lsdException w:name="Document Map" w:uiPriority="0"/>
    <w:lsdException w:name="annotation subject" w:uiPriority="0"/>
    <w:lsdException w:name="Balloon Text" w:uiPriority="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semiHidden/>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22"/>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DraftFinalProposal_ExpandedMetering_TelemetryOptionsPhase2_DistributedEnergyResourceProvider.pdf" TargetMode="External"/><Relationship Id="rId18" Type="http://schemas.openxmlformats.org/officeDocument/2006/relationships/hyperlink" Target="https://www.puc.texas.gov/agency/rulesnlaws/statutes/Pura11.pdf" TargetMode="External"/><Relationship Id="rId26" Type="http://schemas.openxmlformats.org/officeDocument/2006/relationships/package" Target="embeddings/Microsoft_Visio_Drawing1111111111111111111111111111111111111111111111.vsdx"/><Relationship Id="rId3" Type="http://schemas.openxmlformats.org/officeDocument/2006/relationships/customXml" Target="../customXml/item3.xml"/><Relationship Id="rId21" Type="http://schemas.openxmlformats.org/officeDocument/2006/relationships/hyperlink" Target="http://www.puc.texas.gov/agency/rulesnlaws/subrules/electric/25.213/25.213.pdf"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3.dps.ny.gov/W/PSCWeb.nsf/All/CC4F2EFA3A23551585257DEA007DCFE2?OpenDocument" TargetMode="External"/><Relationship Id="rId25" Type="http://schemas.openxmlformats.org/officeDocument/2006/relationships/image" Target="media/image2.e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nyiso.com/public/webdocs/media_room/publications_presentations/Other_Reports/Other_Reports/A_Review_of_Distributed_Energy_Resources_September_2014.pdf" TargetMode="External"/><Relationship Id="rId20" Type="http://schemas.openxmlformats.org/officeDocument/2006/relationships/hyperlink" Target="http://www.puc.texas.gov/agency/rulesnlaws/subrules/electric/25.212/25.212.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rcot.com/mktrules/nprotocols/pir_process.html"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grouper.ieee.org/groups/scc21/1547/1547_index.html" TargetMode="External"/><Relationship Id="rId23" Type="http://schemas.openxmlformats.org/officeDocument/2006/relationships/hyperlink" Target="http://www.puc.texas.gov/agency/rulesnlaws/subrules/electric/25.501/25.501.pdf" TargetMode="External"/><Relationship Id="rId28" Type="http://schemas.openxmlformats.org/officeDocument/2006/relationships/hyperlink" Target="mailto:ERCOTLoadProfilingDepartment@ercot.com" TargetMode="External"/><Relationship Id="rId10" Type="http://schemas.openxmlformats.org/officeDocument/2006/relationships/footnotes" Target="footnotes.xml"/><Relationship Id="rId19" Type="http://schemas.openxmlformats.org/officeDocument/2006/relationships/hyperlink" Target="http://www.puc.texas.gov/agency/rulesnlaws/subrules/electric/25.211/25.211.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puc.ca.gov/PUC/energy/rule21.htm" TargetMode="External"/><Relationship Id="rId22" Type="http://schemas.openxmlformats.org/officeDocument/2006/relationships/hyperlink" Target="http://www.puc.texas.gov/agency/rulesnlaws/subrules/electric/25.217/25.217.pdf" TargetMode="External"/><Relationship Id="rId27" Type="http://schemas.openxmlformats.org/officeDocument/2006/relationships/hyperlink" Target="http://www.ercot.com/mktrules/guides/loadprofiling/current" TargetMode="External"/><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3" Type="http://schemas.openxmlformats.org/officeDocument/2006/relationships/hyperlink" Target="http://interchange.puc.state.tx.us/WebApp/Interchange/application/dbapps/filings/pgControl.asp?TXT_UTILITY_TYPE=A&amp;TXT_CNTRL_NO=42532&amp;TXT_ITEM_MATCH=1&amp;TXT_ITEM_NO=&amp;TXT_N_UTILITY=&amp;TXT_N_FILE_PARTY=&amp;TXT_DOC_TYPE=ALL&amp;TXT_D_FROM=&amp;TXT_D_TO=&amp;TXT_NEW=true" TargetMode="External"/><Relationship Id="rId7" Type="http://schemas.openxmlformats.org/officeDocument/2006/relationships/hyperlink" Target="http://www.ercot.com/mktrules/obd/obdlist" TargetMode="External"/><Relationship Id="rId2" Type="http://schemas.openxmlformats.org/officeDocument/2006/relationships/hyperlink" Target="http://www.ercot.com/mktrules/obd/obdlist" TargetMode="External"/><Relationship Id="rId1" Type="http://schemas.openxmlformats.org/officeDocument/2006/relationships/hyperlink" Target="http://www.puc.texas.gov/agency/rulesnlaws/subrules/electric/25.361/25.361.pdf" TargetMode="External"/><Relationship Id="rId6" Type="http://schemas.openxmlformats.org/officeDocument/2006/relationships/hyperlink" Target="http://www.ercot.com/services/programs/load/laar/index" TargetMode="External"/><Relationship Id="rId5" Type="http://schemas.openxmlformats.org/officeDocument/2006/relationships/hyperlink" Target="http://www.puc.texas.gov/agency/rulesnlaws/subrules/electric/Electric.aspx" TargetMode="External"/><Relationship Id="rId4" Type="http://schemas.openxmlformats.org/officeDocument/2006/relationships/hyperlink" Target="http://www.ercot.com/mktrules/guides/loadprofiling/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2.xml><?xml version="1.0" encoding="utf-8"?>
<ds:datastoreItem xmlns:ds="http://schemas.openxmlformats.org/officeDocument/2006/customXml" ds:itemID="{A2351E45-14B3-4A82-A0DF-B6C33CE6F92A}">
  <ds:schemaRefs>
    <ds:schemaRef ds:uri="http://schemas.microsoft.com/office/2006/metadata/properties"/>
    <ds:schemaRef ds:uri="8cbb3444-abcb-4bdb-b12d-076cebb21622"/>
  </ds:schemaRefs>
</ds:datastoreItem>
</file>

<file path=customXml/itemProps3.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64BDFC9-7FBA-4612-8431-DAAD99C1B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15428</Words>
  <Characters>87946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103168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dt_sm</cp:lastModifiedBy>
  <cp:revision>2</cp:revision>
  <dcterms:created xsi:type="dcterms:W3CDTF">2015-08-20T16:23:00Z</dcterms:created>
  <dcterms:modified xsi:type="dcterms:W3CDTF">2015-08-20T16:23:00Z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