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Default="00AD70DD">
      <w:bookmarkStart w:id="0" w:name="_GoBack"/>
      <w:bookmarkEnd w:id="0"/>
      <w:r>
        <w:t xml:space="preserve">AMWG </w:t>
      </w:r>
      <w:r w:rsidR="000E14F9">
        <w:t xml:space="preserve">June </w:t>
      </w:r>
      <w:r>
        <w:t>Meeting Notes</w:t>
      </w:r>
    </w:p>
    <w:p w:rsidR="00AD70DD" w:rsidRDefault="00691A3F">
      <w:proofErr w:type="gramStart"/>
      <w:r>
        <w:t>Tu</w:t>
      </w:r>
      <w:r w:rsidR="00387F38">
        <w:t>es</w:t>
      </w:r>
      <w:r w:rsidR="002B2582">
        <w:t xml:space="preserve">day, </w:t>
      </w:r>
      <w:r w:rsidR="000E14F9">
        <w:t>June</w:t>
      </w:r>
      <w:r w:rsidR="00387F38">
        <w:t xml:space="preserve"> </w:t>
      </w:r>
      <w:r>
        <w:t>1</w:t>
      </w:r>
      <w:r w:rsidR="000E14F9">
        <w:t>6</w:t>
      </w:r>
      <w:r w:rsidR="00413EDD">
        <w:t>, 2015</w:t>
      </w:r>
      <w:r w:rsidR="009B6FAE">
        <w:t xml:space="preserve"> </w:t>
      </w:r>
      <w:r w:rsidR="002B2582">
        <w:t>9:00 a.m. – 3:</w:t>
      </w:r>
      <w:r w:rsidR="000E14F9">
        <w:t>3</w:t>
      </w:r>
      <w:r w:rsidR="002B2582">
        <w:t>0 p.m.</w:t>
      </w:r>
      <w:proofErr w:type="gramEnd"/>
    </w:p>
    <w:p w:rsidR="00AD70DD" w:rsidRDefault="00413EDD">
      <w:r>
        <w:t>WebEx</w:t>
      </w:r>
      <w:r w:rsidR="00A67E32">
        <w:t xml:space="preserve"> </w:t>
      </w:r>
    </w:p>
    <w:p w:rsidR="00310897" w:rsidRDefault="00310897"/>
    <w:p w:rsidR="00310897" w:rsidRDefault="00310897"/>
    <w:p w:rsidR="00310897" w:rsidRDefault="00310897" w:rsidP="00310897">
      <w:pPr>
        <w:numPr>
          <w:ilvl w:val="0"/>
          <w:numId w:val="1"/>
        </w:numPr>
      </w:pPr>
      <w:r w:rsidRPr="005E3127">
        <w:rPr>
          <w:b/>
        </w:rPr>
        <w:t>Antitrust Admonition</w:t>
      </w:r>
      <w:r>
        <w:t xml:space="preserve"> –</w:t>
      </w:r>
      <w:r w:rsidR="00413EDD">
        <w:t xml:space="preserve"> Esther Kent</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4965" w:type="dxa"/>
        <w:tblInd w:w="93" w:type="dxa"/>
        <w:tblLook w:val="04A0" w:firstRow="1" w:lastRow="0" w:firstColumn="1" w:lastColumn="0" w:noHBand="0" w:noVBand="1"/>
      </w:tblPr>
      <w:tblGrid>
        <w:gridCol w:w="2320"/>
        <w:gridCol w:w="2645"/>
      </w:tblGrid>
      <w:tr w:rsidR="009D08B2" w:rsidRPr="005E3127" w:rsidTr="002B2582">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264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FB5BA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FB5BAF" w:rsidRDefault="00FB5BAF" w:rsidP="005E3127">
            <w:pPr>
              <w:rPr>
                <w:rFonts w:eastAsia="Times New Roman" w:cs="Calibri"/>
                <w:color w:val="000000"/>
                <w:sz w:val="20"/>
                <w:szCs w:val="20"/>
              </w:rPr>
            </w:pPr>
            <w:r>
              <w:rPr>
                <w:rFonts w:eastAsia="Times New Roman" w:cs="Calibri"/>
                <w:color w:val="000000"/>
                <w:sz w:val="20"/>
                <w:szCs w:val="20"/>
              </w:rPr>
              <w:t>Esther Kent</w:t>
            </w:r>
          </w:p>
        </w:tc>
        <w:tc>
          <w:tcPr>
            <w:tcW w:w="2645" w:type="dxa"/>
            <w:tcBorders>
              <w:top w:val="nil"/>
              <w:left w:val="nil"/>
              <w:bottom w:val="single" w:sz="4" w:space="0" w:color="auto"/>
              <w:right w:val="single" w:sz="4" w:space="0" w:color="auto"/>
            </w:tcBorders>
            <w:shd w:val="clear" w:color="auto" w:fill="auto"/>
            <w:noWrap/>
            <w:vAlign w:val="bottom"/>
          </w:tcPr>
          <w:p w:rsidR="00FB5BAF" w:rsidRDefault="00FB5BAF" w:rsidP="005E3127">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9D08B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D08B2" w:rsidRPr="005E3127" w:rsidRDefault="00C446DF" w:rsidP="005E3127">
            <w:pPr>
              <w:rPr>
                <w:rFonts w:eastAsia="Times New Roman" w:cs="Calibri"/>
                <w:color w:val="000000"/>
                <w:sz w:val="20"/>
                <w:szCs w:val="20"/>
              </w:rPr>
            </w:pPr>
            <w:r>
              <w:rPr>
                <w:rFonts w:eastAsia="Times New Roman" w:cs="Calibri"/>
                <w:color w:val="000000"/>
                <w:sz w:val="20"/>
                <w:szCs w:val="20"/>
              </w:rPr>
              <w:t>John Schatz</w:t>
            </w:r>
          </w:p>
        </w:tc>
        <w:tc>
          <w:tcPr>
            <w:tcW w:w="2645" w:type="dxa"/>
            <w:tcBorders>
              <w:top w:val="nil"/>
              <w:left w:val="nil"/>
              <w:bottom w:val="single" w:sz="4" w:space="0" w:color="auto"/>
              <w:right w:val="single" w:sz="4" w:space="0" w:color="auto"/>
            </w:tcBorders>
            <w:shd w:val="clear" w:color="auto" w:fill="auto"/>
            <w:noWrap/>
            <w:vAlign w:val="bottom"/>
            <w:hideMark/>
          </w:tcPr>
          <w:p w:rsidR="009D08B2" w:rsidRPr="005E3127" w:rsidRDefault="00C446DF" w:rsidP="005E3127">
            <w:pPr>
              <w:rPr>
                <w:rFonts w:eastAsia="Times New Roman" w:cs="Calibri"/>
                <w:color w:val="000000"/>
                <w:sz w:val="20"/>
                <w:szCs w:val="20"/>
              </w:rPr>
            </w:pPr>
            <w:r>
              <w:rPr>
                <w:rFonts w:eastAsia="Times New Roman" w:cs="Calibri"/>
                <w:color w:val="000000"/>
                <w:sz w:val="20"/>
                <w:szCs w:val="20"/>
              </w:rPr>
              <w:t>TXU Energy</w:t>
            </w:r>
          </w:p>
        </w:tc>
      </w:tr>
      <w:tr w:rsidR="002B258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B2582" w:rsidRPr="005E3127" w:rsidRDefault="002B2582" w:rsidP="006E65DE">
            <w:pPr>
              <w:rPr>
                <w:rFonts w:eastAsia="Times New Roman" w:cs="Calibri"/>
                <w:color w:val="000000"/>
                <w:sz w:val="20"/>
                <w:szCs w:val="20"/>
              </w:rPr>
            </w:pPr>
            <w:r w:rsidRPr="005E3127">
              <w:rPr>
                <w:rFonts w:eastAsia="Times New Roman" w:cs="Calibri"/>
                <w:color w:val="000000"/>
                <w:sz w:val="20"/>
                <w:szCs w:val="20"/>
              </w:rPr>
              <w:t>Kathy Scott</w:t>
            </w:r>
          </w:p>
        </w:tc>
        <w:tc>
          <w:tcPr>
            <w:tcW w:w="2645" w:type="dxa"/>
            <w:tcBorders>
              <w:top w:val="nil"/>
              <w:left w:val="nil"/>
              <w:bottom w:val="single" w:sz="4" w:space="0" w:color="auto"/>
              <w:right w:val="single" w:sz="4" w:space="0" w:color="auto"/>
            </w:tcBorders>
            <w:shd w:val="clear" w:color="auto" w:fill="auto"/>
            <w:noWrap/>
            <w:vAlign w:val="bottom"/>
            <w:hideMark/>
          </w:tcPr>
          <w:p w:rsidR="002B2582" w:rsidRPr="005E3127" w:rsidRDefault="002B2582" w:rsidP="006E65DE">
            <w:pPr>
              <w:rPr>
                <w:rFonts w:eastAsia="Times New Roman" w:cs="Calibri"/>
                <w:color w:val="000000"/>
                <w:sz w:val="20"/>
                <w:szCs w:val="20"/>
              </w:rPr>
            </w:pPr>
            <w:proofErr w:type="spellStart"/>
            <w:r w:rsidRPr="005E3127">
              <w:rPr>
                <w:rFonts w:eastAsia="Times New Roman" w:cs="Calibri"/>
                <w:color w:val="000000"/>
                <w:sz w:val="20"/>
                <w:szCs w:val="20"/>
              </w:rPr>
              <w:t>CenterPoint</w:t>
            </w:r>
            <w:proofErr w:type="spellEnd"/>
            <w:r w:rsidRPr="005E3127">
              <w:rPr>
                <w:rFonts w:eastAsia="Times New Roman" w:cs="Calibri"/>
                <w:color w:val="000000"/>
                <w:sz w:val="20"/>
                <w:szCs w:val="20"/>
              </w:rPr>
              <w:t xml:space="preserve"> Energy</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90293B" w:rsidP="005E3127">
            <w:pPr>
              <w:rPr>
                <w:rFonts w:eastAsia="Times New Roman" w:cs="Calibri"/>
                <w:color w:val="000000"/>
                <w:sz w:val="20"/>
                <w:szCs w:val="20"/>
              </w:rPr>
            </w:pPr>
            <w:r>
              <w:rPr>
                <w:rFonts w:eastAsia="Times New Roman" w:cs="Calibri"/>
                <w:color w:val="000000"/>
                <w:sz w:val="20"/>
                <w:szCs w:val="20"/>
              </w:rPr>
              <w:t xml:space="preserve">Clint </w:t>
            </w:r>
            <w:proofErr w:type="spellStart"/>
            <w:r>
              <w:rPr>
                <w:rFonts w:eastAsia="Times New Roman" w:cs="Calibri"/>
                <w:color w:val="000000"/>
                <w:sz w:val="20"/>
                <w:szCs w:val="20"/>
              </w:rPr>
              <w:t>Sandidge</w:t>
            </w:r>
            <w:proofErr w:type="spellEnd"/>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90293B" w:rsidP="005E3127">
            <w:pPr>
              <w:rPr>
                <w:rFonts w:eastAsia="Times New Roman" w:cs="Calibri"/>
                <w:color w:val="000000"/>
                <w:sz w:val="20"/>
                <w:szCs w:val="20"/>
              </w:rPr>
            </w:pPr>
            <w:r>
              <w:rPr>
                <w:rFonts w:eastAsia="Times New Roman" w:cs="Calibri"/>
                <w:color w:val="000000"/>
                <w:sz w:val="20"/>
                <w:szCs w:val="20"/>
              </w:rPr>
              <w:t>Noble Energy Solutions</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150736" w:rsidP="005E3127">
            <w:pPr>
              <w:rPr>
                <w:rFonts w:eastAsia="Times New Roman" w:cs="Calibri"/>
                <w:color w:val="000000"/>
                <w:sz w:val="20"/>
                <w:szCs w:val="20"/>
              </w:rPr>
            </w:pPr>
            <w:r>
              <w:rPr>
                <w:rFonts w:eastAsia="Times New Roman" w:cs="Calibri"/>
                <w:color w:val="000000"/>
                <w:sz w:val="20"/>
                <w:szCs w:val="20"/>
              </w:rPr>
              <w:t>Andrea O’Flaherty</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150736" w:rsidP="005E3127">
            <w:pPr>
              <w:rPr>
                <w:rFonts w:eastAsia="Times New Roman" w:cs="Calibri"/>
                <w:color w:val="000000"/>
                <w:sz w:val="20"/>
                <w:szCs w:val="20"/>
              </w:rPr>
            </w:pPr>
            <w:r>
              <w:rPr>
                <w:rFonts w:eastAsia="Times New Roman" w:cs="Calibri"/>
                <w:color w:val="000000"/>
                <w:sz w:val="20"/>
                <w:szCs w:val="20"/>
              </w:rPr>
              <w:t>Solutions Cube</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691A3F" w:rsidP="005E3127">
            <w:pPr>
              <w:rPr>
                <w:rFonts w:eastAsia="Times New Roman" w:cs="Calibri"/>
                <w:color w:val="000000"/>
                <w:sz w:val="20"/>
                <w:szCs w:val="20"/>
              </w:rPr>
            </w:pPr>
            <w:r>
              <w:rPr>
                <w:rFonts w:eastAsia="Times New Roman" w:cs="Calibri"/>
                <w:color w:val="000000"/>
                <w:sz w:val="20"/>
                <w:szCs w:val="20"/>
              </w:rPr>
              <w:t>Carolynn Reed</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90293B" w:rsidP="005E3127">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 xml:space="preserve">Jason </w:t>
            </w:r>
            <w:proofErr w:type="spellStart"/>
            <w:r>
              <w:rPr>
                <w:rFonts w:eastAsia="Times New Roman" w:cs="Calibri"/>
                <w:color w:val="000000"/>
                <w:sz w:val="20"/>
                <w:szCs w:val="20"/>
              </w:rPr>
              <w:t>Moschos</w:t>
            </w:r>
            <w:proofErr w:type="spellEnd"/>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TNMP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Jim Lee</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AEP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Kyle Patrick</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Reliant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150736">
            <w:pPr>
              <w:rPr>
                <w:rFonts w:eastAsia="Times New Roman" w:cs="Calibri"/>
                <w:color w:val="000000"/>
                <w:sz w:val="20"/>
                <w:szCs w:val="20"/>
              </w:rPr>
            </w:pPr>
            <w:r>
              <w:rPr>
                <w:rFonts w:eastAsia="Times New Roman" w:cs="Calibri"/>
                <w:color w:val="000000"/>
                <w:sz w:val="20"/>
                <w:szCs w:val="20"/>
              </w:rPr>
              <w:t>Steve Brightman</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SWES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Eric Blakey</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Just 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Taylor Woodruff</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2B2582" w:rsidRDefault="00150736" w:rsidP="005E3127">
            <w:pPr>
              <w:rPr>
                <w:rFonts w:eastAsia="Times New Roman" w:cs="Calibri"/>
                <w:color w:val="000000"/>
                <w:sz w:val="20"/>
                <w:szCs w:val="20"/>
              </w:rPr>
            </w:pPr>
            <w:r>
              <w:rPr>
                <w:rFonts w:eastAsia="Times New Roman" w:cs="Calibri"/>
                <w:color w:val="000000"/>
                <w:sz w:val="20"/>
                <w:szCs w:val="20"/>
              </w:rPr>
              <w:t xml:space="preserve">Doug </w:t>
            </w:r>
            <w:proofErr w:type="spellStart"/>
            <w:r>
              <w:rPr>
                <w:rFonts w:eastAsia="Times New Roman" w:cs="Calibri"/>
                <w:color w:val="000000"/>
                <w:sz w:val="20"/>
                <w:szCs w:val="20"/>
              </w:rPr>
              <w:t>Lewin</w:t>
            </w:r>
            <w:proofErr w:type="spellEnd"/>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SPEER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90293B" w:rsidP="005E3127">
            <w:pPr>
              <w:rPr>
                <w:rFonts w:eastAsia="Times New Roman" w:cs="Calibri"/>
                <w:color w:val="000000"/>
                <w:sz w:val="20"/>
                <w:szCs w:val="20"/>
              </w:rPr>
            </w:pPr>
            <w:r>
              <w:rPr>
                <w:rFonts w:eastAsia="Times New Roman" w:cs="Calibri"/>
                <w:color w:val="000000"/>
                <w:sz w:val="20"/>
                <w:szCs w:val="20"/>
              </w:rPr>
              <w:t>Robert Poor</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150736">
            <w:pPr>
              <w:rPr>
                <w:rFonts w:eastAsia="Times New Roman" w:cs="Calibri"/>
                <w:color w:val="000000"/>
                <w:sz w:val="20"/>
                <w:szCs w:val="20"/>
              </w:rPr>
            </w:pPr>
            <w:r>
              <w:rPr>
                <w:rFonts w:eastAsia="Times New Roman" w:cs="Calibri"/>
                <w:color w:val="000000"/>
                <w:sz w:val="20"/>
                <w:szCs w:val="20"/>
              </w:rPr>
              <w:t>Blue Dot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90293B" w:rsidP="005E3127">
            <w:pPr>
              <w:rPr>
                <w:rFonts w:eastAsia="Times New Roman" w:cs="Calibri"/>
                <w:color w:val="000000"/>
                <w:sz w:val="20"/>
                <w:szCs w:val="20"/>
              </w:rPr>
            </w:pPr>
            <w:r>
              <w:rPr>
                <w:rFonts w:eastAsia="Times New Roman" w:cs="Calibri"/>
                <w:color w:val="000000"/>
                <w:sz w:val="20"/>
                <w:szCs w:val="20"/>
              </w:rPr>
              <w:t>Jae Son</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90293B" w:rsidP="005E3127">
            <w:pPr>
              <w:rPr>
                <w:rFonts w:eastAsia="Times New Roman" w:cs="Calibri"/>
                <w:color w:val="000000"/>
                <w:sz w:val="20"/>
                <w:szCs w:val="20"/>
              </w:rPr>
            </w:pPr>
            <w:r>
              <w:rPr>
                <w:rFonts w:eastAsia="Times New Roman" w:cs="Calibri"/>
                <w:color w:val="000000"/>
                <w:sz w:val="20"/>
                <w:szCs w:val="20"/>
              </w:rPr>
              <w:t>Samsung</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Michele Gregg</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OPUC</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150736" w:rsidRDefault="0090293B" w:rsidP="005E3127">
            <w:pPr>
              <w:rPr>
                <w:rFonts w:eastAsia="Times New Roman" w:cs="Calibri"/>
                <w:color w:val="000000"/>
                <w:sz w:val="20"/>
                <w:szCs w:val="20"/>
              </w:rPr>
            </w:pPr>
            <w:r>
              <w:rPr>
                <w:rFonts w:eastAsia="Times New Roman" w:cs="Calibri"/>
                <w:color w:val="000000"/>
                <w:sz w:val="20"/>
                <w:szCs w:val="20"/>
              </w:rPr>
              <w:t xml:space="preserve">Kendall </w:t>
            </w:r>
            <w:proofErr w:type="spellStart"/>
            <w:r>
              <w:rPr>
                <w:rFonts w:eastAsia="Times New Roman" w:cs="Calibri"/>
                <w:color w:val="000000"/>
                <w:sz w:val="20"/>
                <w:szCs w:val="20"/>
              </w:rPr>
              <w:t>Hestilow</w:t>
            </w:r>
            <w:proofErr w:type="spellEnd"/>
          </w:p>
        </w:tc>
        <w:tc>
          <w:tcPr>
            <w:tcW w:w="2645" w:type="dxa"/>
            <w:tcBorders>
              <w:top w:val="nil"/>
              <w:left w:val="nil"/>
              <w:bottom w:val="single" w:sz="4" w:space="0" w:color="auto"/>
              <w:right w:val="single" w:sz="4" w:space="0" w:color="auto"/>
            </w:tcBorders>
            <w:shd w:val="clear" w:color="auto" w:fill="auto"/>
            <w:noWrap/>
            <w:vAlign w:val="bottom"/>
          </w:tcPr>
          <w:p w:rsidR="00150736" w:rsidRDefault="0090293B" w:rsidP="005E3127">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90293B" w:rsidRDefault="0090293B" w:rsidP="005E3127">
            <w:pPr>
              <w:rPr>
                <w:rFonts w:eastAsia="Times New Roman" w:cs="Calibri"/>
                <w:color w:val="000000"/>
                <w:sz w:val="20"/>
                <w:szCs w:val="20"/>
              </w:rPr>
            </w:pPr>
            <w:r>
              <w:rPr>
                <w:rFonts w:eastAsia="Times New Roman" w:cs="Calibri"/>
                <w:color w:val="000000"/>
                <w:sz w:val="20"/>
                <w:szCs w:val="20"/>
              </w:rPr>
              <w:t>Steve Davis</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90293B" w:rsidP="0090293B">
            <w:pPr>
              <w:rPr>
                <w:rFonts w:eastAsia="Times New Roman" w:cs="Calibri"/>
                <w:color w:val="000000"/>
                <w:sz w:val="20"/>
                <w:szCs w:val="20"/>
              </w:rPr>
            </w:pPr>
            <w:r>
              <w:rPr>
                <w:rFonts w:eastAsia="Times New Roman" w:cs="Calibri"/>
                <w:color w:val="000000"/>
                <w:sz w:val="20"/>
                <w:szCs w:val="20"/>
              </w:rPr>
              <w:t>Law Offices of Steve Davis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Ken Conway</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602A93" w:rsidP="005E3127">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90293B" w:rsidP="005E3127">
            <w:pPr>
              <w:rPr>
                <w:rFonts w:eastAsia="Times New Roman" w:cs="Calibri"/>
                <w:color w:val="000000"/>
                <w:sz w:val="20"/>
                <w:szCs w:val="20"/>
              </w:rPr>
            </w:pPr>
            <w:r>
              <w:rPr>
                <w:rFonts w:eastAsia="Times New Roman" w:cs="Calibri"/>
                <w:color w:val="000000"/>
                <w:sz w:val="20"/>
                <w:szCs w:val="20"/>
              </w:rPr>
              <w:t>Norm Levine</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90293B" w:rsidP="005E3127">
            <w:pPr>
              <w:rPr>
                <w:rFonts w:eastAsia="Times New Roman" w:cs="Calibri"/>
                <w:color w:val="000000"/>
                <w:sz w:val="20"/>
                <w:szCs w:val="20"/>
              </w:rPr>
            </w:pPr>
            <w:r>
              <w:rPr>
                <w:rFonts w:eastAsia="Times New Roman" w:cs="Calibri"/>
                <w:color w:val="000000"/>
                <w:sz w:val="20"/>
                <w:szCs w:val="20"/>
              </w:rPr>
              <w:t xml:space="preserve">Direct </w:t>
            </w:r>
            <w:r w:rsidR="00602A93">
              <w:rPr>
                <w:rFonts w:eastAsia="Times New Roman" w:cs="Calibri"/>
                <w:color w:val="000000"/>
                <w:sz w:val="20"/>
                <w:szCs w:val="20"/>
              </w:rPr>
              <w:t>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Kaci Jacobs</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 xml:space="preserve">TXU </w:t>
            </w:r>
            <w:r w:rsidR="00150736">
              <w:rPr>
                <w:rFonts w:eastAsia="Times New Roman" w:cs="Calibri"/>
                <w:color w:val="000000"/>
                <w:sz w:val="20"/>
                <w:szCs w:val="20"/>
              </w:rPr>
              <w:t>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90293B" w:rsidP="00602A93">
            <w:pPr>
              <w:rPr>
                <w:rFonts w:eastAsia="Times New Roman" w:cs="Calibri"/>
                <w:color w:val="000000"/>
                <w:sz w:val="20"/>
                <w:szCs w:val="20"/>
              </w:rPr>
            </w:pPr>
            <w:r>
              <w:rPr>
                <w:rFonts w:eastAsia="Times New Roman" w:cs="Calibri"/>
                <w:color w:val="000000"/>
                <w:sz w:val="20"/>
                <w:szCs w:val="20"/>
              </w:rPr>
              <w:t>Rebecca Reed</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90293B" w:rsidP="005E3127">
            <w:pPr>
              <w:rPr>
                <w:rFonts w:eastAsia="Times New Roman" w:cs="Calibri"/>
                <w:color w:val="000000"/>
                <w:sz w:val="20"/>
                <w:szCs w:val="20"/>
              </w:rPr>
            </w:pPr>
            <w:r>
              <w:rPr>
                <w:rFonts w:eastAsia="Times New Roman" w:cs="Calibri"/>
                <w:color w:val="000000"/>
                <w:sz w:val="20"/>
                <w:szCs w:val="20"/>
              </w:rPr>
              <w:t>NRG</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50736" w:rsidP="00602A93">
            <w:pPr>
              <w:rPr>
                <w:rFonts w:eastAsia="Times New Roman" w:cs="Calibri"/>
                <w:color w:val="000000"/>
                <w:sz w:val="20"/>
                <w:szCs w:val="20"/>
              </w:rPr>
            </w:pPr>
            <w:r>
              <w:rPr>
                <w:rFonts w:eastAsia="Times New Roman" w:cs="Calibri"/>
                <w:color w:val="000000"/>
                <w:sz w:val="20"/>
                <w:szCs w:val="20"/>
              </w:rPr>
              <w:t>M</w:t>
            </w:r>
            <w:r w:rsidR="0090293B">
              <w:rPr>
                <w:rFonts w:eastAsia="Times New Roman" w:cs="Calibri"/>
                <w:color w:val="000000"/>
                <w:sz w:val="20"/>
                <w:szCs w:val="20"/>
              </w:rPr>
              <w:t xml:space="preserve">ike </w:t>
            </w:r>
            <w:proofErr w:type="spellStart"/>
            <w:r w:rsidR="0090293B">
              <w:rPr>
                <w:rFonts w:eastAsia="Times New Roman" w:cs="Calibri"/>
                <w:color w:val="000000"/>
                <w:sz w:val="20"/>
                <w:szCs w:val="20"/>
              </w:rPr>
              <w:t>Wissink</w:t>
            </w:r>
            <w:proofErr w:type="spellEnd"/>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proofErr w:type="spellStart"/>
            <w:r>
              <w:rPr>
                <w:rFonts w:eastAsia="Times New Roman" w:cs="Calibri"/>
                <w:color w:val="000000"/>
                <w:sz w:val="20"/>
                <w:szCs w:val="20"/>
              </w:rPr>
              <w:t>Softsmiths</w:t>
            </w:r>
            <w:proofErr w:type="spellEnd"/>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90293B" w:rsidP="005E3127">
            <w:pPr>
              <w:rPr>
                <w:rFonts w:eastAsia="Times New Roman" w:cs="Calibri"/>
                <w:color w:val="000000"/>
                <w:sz w:val="20"/>
                <w:szCs w:val="20"/>
              </w:rPr>
            </w:pPr>
            <w:r>
              <w:rPr>
                <w:rFonts w:eastAsia="Times New Roman" w:cs="Calibri"/>
                <w:color w:val="000000"/>
                <w:sz w:val="20"/>
                <w:szCs w:val="20"/>
              </w:rPr>
              <w:t>Ivan Velasquez</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90293B" w:rsidP="005E3127">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90293B" w:rsidP="005E3127">
            <w:pPr>
              <w:rPr>
                <w:rFonts w:eastAsia="Times New Roman" w:cs="Calibri"/>
                <w:color w:val="000000"/>
                <w:sz w:val="20"/>
                <w:szCs w:val="20"/>
              </w:rPr>
            </w:pPr>
            <w:r>
              <w:rPr>
                <w:rFonts w:eastAsia="Times New Roman" w:cs="Calibri"/>
                <w:color w:val="000000"/>
                <w:sz w:val="20"/>
                <w:szCs w:val="20"/>
              </w:rPr>
              <w:t>Cade Burks</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90293B" w:rsidP="005E3127">
            <w:pPr>
              <w:rPr>
                <w:rFonts w:eastAsia="Times New Roman" w:cs="Calibri"/>
                <w:color w:val="000000"/>
                <w:sz w:val="20"/>
                <w:szCs w:val="20"/>
              </w:rPr>
            </w:pPr>
            <w:r>
              <w:rPr>
                <w:rFonts w:eastAsia="Times New Roman" w:cs="Calibri"/>
                <w:color w:val="000000"/>
                <w:sz w:val="20"/>
                <w:szCs w:val="20"/>
              </w:rPr>
              <w:t>Big Data</w:t>
            </w:r>
          </w:p>
        </w:tc>
      </w:tr>
      <w:tr w:rsidR="0077304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773046" w:rsidRPr="005E3127" w:rsidRDefault="00D33C82" w:rsidP="005E3127">
            <w:pPr>
              <w:rPr>
                <w:rFonts w:eastAsia="Times New Roman" w:cs="Calibri"/>
                <w:color w:val="000000"/>
                <w:sz w:val="20"/>
                <w:szCs w:val="20"/>
              </w:rPr>
            </w:pPr>
            <w:r>
              <w:rPr>
                <w:rFonts w:eastAsia="Times New Roman" w:cs="Calibri"/>
                <w:color w:val="000000"/>
                <w:sz w:val="20"/>
                <w:szCs w:val="20"/>
              </w:rPr>
              <w:t xml:space="preserve">Susana </w:t>
            </w:r>
            <w:proofErr w:type="spellStart"/>
            <w:r>
              <w:rPr>
                <w:rFonts w:eastAsia="Times New Roman" w:cs="Calibri"/>
                <w:color w:val="000000"/>
                <w:sz w:val="20"/>
                <w:szCs w:val="20"/>
              </w:rPr>
              <w:t>Fas</w:t>
            </w:r>
            <w:proofErr w:type="spellEnd"/>
          </w:p>
        </w:tc>
        <w:tc>
          <w:tcPr>
            <w:tcW w:w="2645" w:type="dxa"/>
            <w:tcBorders>
              <w:top w:val="nil"/>
              <w:left w:val="nil"/>
              <w:bottom w:val="single" w:sz="4" w:space="0" w:color="auto"/>
              <w:right w:val="single" w:sz="4" w:space="0" w:color="auto"/>
            </w:tcBorders>
            <w:shd w:val="clear" w:color="auto" w:fill="auto"/>
            <w:noWrap/>
            <w:vAlign w:val="bottom"/>
          </w:tcPr>
          <w:p w:rsidR="00773046" w:rsidRPr="005E3127" w:rsidRDefault="00D33C82" w:rsidP="005E3127">
            <w:pPr>
              <w:rPr>
                <w:rFonts w:eastAsia="Times New Roman" w:cs="Calibri"/>
                <w:color w:val="000000"/>
                <w:sz w:val="20"/>
                <w:szCs w:val="20"/>
              </w:rPr>
            </w:pPr>
            <w:proofErr w:type="spellStart"/>
            <w:r>
              <w:rPr>
                <w:rFonts w:eastAsia="Times New Roman" w:cs="Calibri"/>
                <w:color w:val="000000"/>
                <w:sz w:val="20"/>
                <w:szCs w:val="20"/>
              </w:rPr>
              <w:t>CenterPoint</w:t>
            </w:r>
            <w:proofErr w:type="spellEnd"/>
          </w:p>
        </w:tc>
      </w:tr>
      <w:tr w:rsidR="0077304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773046" w:rsidRDefault="00773046" w:rsidP="005E3127">
            <w:pPr>
              <w:rPr>
                <w:rFonts w:eastAsia="Times New Roman" w:cs="Calibri"/>
                <w:color w:val="000000"/>
                <w:sz w:val="20"/>
                <w:szCs w:val="20"/>
              </w:rPr>
            </w:pPr>
            <w:r>
              <w:rPr>
                <w:rFonts w:eastAsia="Times New Roman" w:cs="Calibri"/>
                <w:color w:val="000000"/>
                <w:sz w:val="20"/>
                <w:szCs w:val="20"/>
              </w:rPr>
              <w:t xml:space="preserve">Debbie </w:t>
            </w:r>
            <w:proofErr w:type="spellStart"/>
            <w:r>
              <w:rPr>
                <w:rFonts w:eastAsia="Times New Roman" w:cs="Calibri"/>
                <w:color w:val="000000"/>
                <w:sz w:val="20"/>
                <w:szCs w:val="20"/>
              </w:rPr>
              <w:t>McKeever</w:t>
            </w:r>
            <w:proofErr w:type="spellEnd"/>
          </w:p>
        </w:tc>
        <w:tc>
          <w:tcPr>
            <w:tcW w:w="2645" w:type="dxa"/>
            <w:tcBorders>
              <w:top w:val="nil"/>
              <w:left w:val="nil"/>
              <w:bottom w:val="single" w:sz="4" w:space="0" w:color="auto"/>
              <w:right w:val="single" w:sz="4" w:space="0" w:color="auto"/>
            </w:tcBorders>
            <w:shd w:val="clear" w:color="auto" w:fill="auto"/>
            <w:noWrap/>
            <w:vAlign w:val="bottom"/>
          </w:tcPr>
          <w:p w:rsidR="00773046" w:rsidRDefault="00773046" w:rsidP="005E3127">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77304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773046" w:rsidRDefault="00773046" w:rsidP="005E3127">
            <w:pPr>
              <w:rPr>
                <w:rFonts w:eastAsia="Times New Roman" w:cs="Calibri"/>
                <w:color w:val="000000"/>
                <w:sz w:val="20"/>
                <w:szCs w:val="20"/>
              </w:rPr>
            </w:pPr>
            <w:r>
              <w:rPr>
                <w:rFonts w:eastAsia="Times New Roman" w:cs="Calibri"/>
                <w:color w:val="000000"/>
                <w:sz w:val="20"/>
                <w:szCs w:val="20"/>
              </w:rPr>
              <w:t>Don Tucker</w:t>
            </w:r>
          </w:p>
        </w:tc>
        <w:tc>
          <w:tcPr>
            <w:tcW w:w="2645" w:type="dxa"/>
            <w:tcBorders>
              <w:top w:val="nil"/>
              <w:left w:val="nil"/>
              <w:bottom w:val="single" w:sz="4" w:space="0" w:color="auto"/>
              <w:right w:val="single" w:sz="4" w:space="0" w:color="auto"/>
            </w:tcBorders>
            <w:shd w:val="clear" w:color="auto" w:fill="auto"/>
            <w:noWrap/>
            <w:vAlign w:val="bottom"/>
          </w:tcPr>
          <w:p w:rsidR="00773046" w:rsidRDefault="00773046" w:rsidP="005E3127">
            <w:pPr>
              <w:rPr>
                <w:rFonts w:eastAsia="Times New Roman" w:cs="Calibri"/>
                <w:color w:val="000000"/>
                <w:sz w:val="20"/>
                <w:szCs w:val="20"/>
              </w:rPr>
            </w:pPr>
            <w:r>
              <w:rPr>
                <w:rFonts w:eastAsia="Times New Roman" w:cs="Calibri"/>
                <w:color w:val="000000"/>
                <w:sz w:val="20"/>
                <w:szCs w:val="20"/>
              </w:rPr>
              <w:t>ERCOT</w:t>
            </w:r>
          </w:p>
        </w:tc>
      </w:tr>
    </w:tbl>
    <w:p w:rsidR="005E3127" w:rsidRDefault="005E3127" w:rsidP="005E3127">
      <w:pPr>
        <w:ind w:left="720"/>
      </w:pPr>
    </w:p>
    <w:p w:rsidR="00D046A1" w:rsidRPr="00D046A1" w:rsidRDefault="00D046A1" w:rsidP="00D046A1">
      <w:pPr>
        <w:ind w:left="1260"/>
      </w:pPr>
    </w:p>
    <w:p w:rsidR="005E3127" w:rsidRPr="005E3127" w:rsidRDefault="005E3127" w:rsidP="005E3127">
      <w:pPr>
        <w:numPr>
          <w:ilvl w:val="0"/>
          <w:numId w:val="1"/>
        </w:numPr>
      </w:pPr>
      <w:r>
        <w:rPr>
          <w:b/>
        </w:rPr>
        <w:t xml:space="preserve">Review draft meeting notes and action items from </w:t>
      </w:r>
      <w:r w:rsidR="00600F04">
        <w:rPr>
          <w:b/>
        </w:rPr>
        <w:t>the</w:t>
      </w:r>
      <w:r w:rsidR="008341E8">
        <w:rPr>
          <w:b/>
        </w:rPr>
        <w:t xml:space="preserve"> </w:t>
      </w:r>
      <w:r w:rsidR="00D33C82">
        <w:rPr>
          <w:b/>
        </w:rPr>
        <w:t xml:space="preserve">May </w:t>
      </w:r>
      <w:r w:rsidR="00362545">
        <w:rPr>
          <w:b/>
        </w:rPr>
        <w:t xml:space="preserve">AMWG </w:t>
      </w:r>
      <w:r>
        <w:rPr>
          <w:b/>
        </w:rPr>
        <w:t>meeting and make necessary updates/revisions</w:t>
      </w:r>
    </w:p>
    <w:p w:rsidR="005E3127" w:rsidRDefault="001332C1" w:rsidP="005E3127">
      <w:pPr>
        <w:numPr>
          <w:ilvl w:val="1"/>
          <w:numId w:val="1"/>
        </w:numPr>
      </w:pPr>
      <w:r w:rsidRPr="00443214">
        <w:t xml:space="preserve">The group reviewed the </w:t>
      </w:r>
      <w:r w:rsidR="008341E8">
        <w:t xml:space="preserve">May </w:t>
      </w:r>
      <w:r w:rsidR="00D046A1">
        <w:t>201</w:t>
      </w:r>
      <w:r w:rsidR="00CE0223">
        <w:t>5</w:t>
      </w:r>
      <w:r w:rsidR="00D046A1">
        <w:t xml:space="preserve"> </w:t>
      </w:r>
      <w:r w:rsidRPr="00443214">
        <w:t>meeting m</w:t>
      </w:r>
      <w:r w:rsidR="005E3127" w:rsidRPr="00443214">
        <w:t>inutes</w:t>
      </w:r>
      <w:r w:rsidR="00CE0223">
        <w:t xml:space="preserve">, </w:t>
      </w:r>
      <w:r w:rsidR="008341E8">
        <w:t xml:space="preserve">and </w:t>
      </w:r>
      <w:r w:rsidR="005E3127" w:rsidRPr="00443214">
        <w:t>appr</w:t>
      </w:r>
      <w:r w:rsidR="009F703F" w:rsidRPr="00443214">
        <w:t>oved</w:t>
      </w:r>
      <w:r w:rsidR="0083344C">
        <w:t xml:space="preserve"> </w:t>
      </w:r>
      <w:r w:rsidR="008341E8">
        <w:t xml:space="preserve">them </w:t>
      </w:r>
      <w:r w:rsidR="0083344C">
        <w:t xml:space="preserve">with </w:t>
      </w:r>
      <w:r w:rsidR="00D046A1">
        <w:t xml:space="preserve">no </w:t>
      </w:r>
      <w:r w:rsidR="0083344C">
        <w:t>revisions</w:t>
      </w:r>
      <w:r w:rsidR="009F703F" w:rsidRPr="00443214">
        <w:t>.</w:t>
      </w:r>
    </w:p>
    <w:p w:rsidR="00362545" w:rsidRPr="00600F04" w:rsidRDefault="00362545" w:rsidP="00362545">
      <w:pPr>
        <w:numPr>
          <w:ilvl w:val="1"/>
          <w:numId w:val="1"/>
        </w:numPr>
      </w:pPr>
      <w:r w:rsidRPr="00443214">
        <w:rPr>
          <w:b/>
          <w:color w:val="FF0000"/>
        </w:rPr>
        <w:lastRenderedPageBreak/>
        <w:t>Action Item:</w:t>
      </w:r>
      <w:r w:rsidRPr="00443214">
        <w:t xml:space="preserve">  </w:t>
      </w:r>
      <w:r w:rsidR="00D046A1" w:rsidRPr="00D046A1">
        <w:rPr>
          <w:i/>
        </w:rPr>
        <w:t xml:space="preserve">Esther Kent </w:t>
      </w:r>
      <w:proofErr w:type="gramStart"/>
      <w:r w:rsidR="00A6772E">
        <w:rPr>
          <w:i/>
        </w:rPr>
        <w:t>send</w:t>
      </w:r>
      <w:proofErr w:type="gramEnd"/>
      <w:r w:rsidR="00A6772E">
        <w:rPr>
          <w:i/>
        </w:rPr>
        <w:t xml:space="preserve"> the notes to ERCOT </w:t>
      </w:r>
      <w:r w:rsidR="00D046A1" w:rsidRPr="00D046A1">
        <w:rPr>
          <w:i/>
        </w:rPr>
        <w:t xml:space="preserve">for posting on the AMWG </w:t>
      </w:r>
      <w:r w:rsidR="00A6772E">
        <w:rPr>
          <w:i/>
        </w:rPr>
        <w:t>May</w:t>
      </w:r>
      <w:r w:rsidR="00EC373B">
        <w:rPr>
          <w:i/>
        </w:rPr>
        <w:t xml:space="preserve"> </w:t>
      </w:r>
      <w:r w:rsidR="00CE0223">
        <w:rPr>
          <w:i/>
        </w:rPr>
        <w:t xml:space="preserve">2015 meeting </w:t>
      </w:r>
      <w:r w:rsidR="00D046A1" w:rsidRPr="00D046A1">
        <w:rPr>
          <w:i/>
        </w:rPr>
        <w:t>page</w:t>
      </w:r>
      <w:r w:rsidRPr="00D046A1">
        <w:rPr>
          <w:i/>
        </w:rPr>
        <w:t>.</w:t>
      </w:r>
    </w:p>
    <w:p w:rsidR="00362545" w:rsidRPr="00443214" w:rsidRDefault="00362545" w:rsidP="00362545">
      <w:pPr>
        <w:ind w:left="1260"/>
      </w:pPr>
    </w:p>
    <w:p w:rsidR="001332C1" w:rsidRPr="00D046A1" w:rsidRDefault="000A5141" w:rsidP="001332C1">
      <w:pPr>
        <w:numPr>
          <w:ilvl w:val="0"/>
          <w:numId w:val="1"/>
        </w:numPr>
        <w:rPr>
          <w:b/>
        </w:rPr>
      </w:pPr>
      <w:r>
        <w:rPr>
          <w:b/>
        </w:rPr>
        <w:t>Update on all RMS “approved” AMWG Change Requests including those voted on at the 6/2/15 RMS meeting</w:t>
      </w:r>
    </w:p>
    <w:p w:rsidR="00D046A1" w:rsidRPr="000A5141" w:rsidRDefault="000A5141" w:rsidP="00D046A1">
      <w:pPr>
        <w:numPr>
          <w:ilvl w:val="1"/>
          <w:numId w:val="1"/>
        </w:numPr>
        <w:rPr>
          <w:b/>
        </w:rPr>
      </w:pPr>
      <w:r>
        <w:t>Approved for estimation:  CRs 2015-040 and 2015-042</w:t>
      </w:r>
    </w:p>
    <w:p w:rsidR="000A5141" w:rsidRPr="00C903B3" w:rsidRDefault="000A5141" w:rsidP="00D046A1">
      <w:pPr>
        <w:numPr>
          <w:ilvl w:val="1"/>
          <w:numId w:val="1"/>
        </w:numPr>
        <w:rPr>
          <w:b/>
        </w:rPr>
      </w:pPr>
      <w:r>
        <w:t>Approved for prior</w:t>
      </w:r>
      <w:r w:rsidR="00C903B3">
        <w:t>itization/implementation:</w:t>
      </w:r>
    </w:p>
    <w:p w:rsidR="00C903B3" w:rsidRPr="00C903B3" w:rsidRDefault="00C903B3" w:rsidP="00C903B3">
      <w:pPr>
        <w:numPr>
          <w:ilvl w:val="2"/>
          <w:numId w:val="1"/>
        </w:numPr>
        <w:rPr>
          <w:b/>
        </w:rPr>
      </w:pPr>
      <w:r>
        <w:t>CRs:  2015-029; 2015-035; 2015-036; 2015-037; and 2015-039</w:t>
      </w:r>
    </w:p>
    <w:p w:rsidR="00C903B3" w:rsidRPr="00C903B3" w:rsidRDefault="00C903B3" w:rsidP="00C903B3">
      <w:pPr>
        <w:numPr>
          <w:ilvl w:val="1"/>
          <w:numId w:val="1"/>
        </w:numPr>
        <w:rPr>
          <w:b/>
        </w:rPr>
      </w:pPr>
      <w:r>
        <w:t>Tabled:  CR 2015-018</w:t>
      </w:r>
    </w:p>
    <w:p w:rsidR="00C903B3" w:rsidRPr="00C903B3" w:rsidRDefault="00C903B3" w:rsidP="00C903B3">
      <w:pPr>
        <w:numPr>
          <w:ilvl w:val="1"/>
          <w:numId w:val="1"/>
        </w:numPr>
        <w:rPr>
          <w:b/>
        </w:rPr>
      </w:pPr>
      <w:r>
        <w:t>AMWG Discussion on CR 2015-041 3</w:t>
      </w:r>
      <w:r w:rsidRPr="00C903B3">
        <w:rPr>
          <w:vertAlign w:val="superscript"/>
        </w:rPr>
        <w:t>rd</w:t>
      </w:r>
      <w:r>
        <w:t xml:space="preserve"> Party receives 12 months usage history automatically upon customer acceptance of Energy Data Agreement.  There was brief discussion during the meeting, due to the CR not being on the AMWG agenda.</w:t>
      </w:r>
    </w:p>
    <w:p w:rsidR="00C903B3" w:rsidRPr="00C903B3" w:rsidRDefault="00C903B3" w:rsidP="00C903B3">
      <w:pPr>
        <w:numPr>
          <w:ilvl w:val="1"/>
          <w:numId w:val="1"/>
        </w:numPr>
        <w:rPr>
          <w:b/>
        </w:rPr>
      </w:pPr>
      <w:r w:rsidRPr="00443214">
        <w:rPr>
          <w:b/>
          <w:color w:val="FF0000"/>
        </w:rPr>
        <w:t>Action Item:</w:t>
      </w:r>
      <w:r>
        <w:t xml:space="preserve">  </w:t>
      </w:r>
      <w:r>
        <w:rPr>
          <w:i/>
        </w:rPr>
        <w:t>Esther Kent to post CR 2015-041 to the July AMWG agenda</w:t>
      </w:r>
    </w:p>
    <w:p w:rsidR="00C903B3" w:rsidRPr="00C903B3" w:rsidRDefault="00C903B3" w:rsidP="00C903B3">
      <w:pPr>
        <w:numPr>
          <w:ilvl w:val="1"/>
          <w:numId w:val="1"/>
        </w:numPr>
        <w:rPr>
          <w:b/>
        </w:rPr>
      </w:pPr>
      <w:r>
        <w:rPr>
          <w:b/>
          <w:color w:val="00B050"/>
        </w:rPr>
        <w:t>July Agenda Item:</w:t>
      </w:r>
      <w:r>
        <w:rPr>
          <w:b/>
        </w:rPr>
        <w:t xml:space="preserve">  </w:t>
      </w:r>
      <w:r>
        <w:rPr>
          <w:i/>
        </w:rPr>
        <w:t>Discussion of CR 2015-041 and decide whether to “</w:t>
      </w:r>
      <w:proofErr w:type="spellStart"/>
      <w:r>
        <w:rPr>
          <w:i/>
        </w:rPr>
        <w:t>untable</w:t>
      </w:r>
      <w:proofErr w:type="spellEnd"/>
      <w:r>
        <w:rPr>
          <w:i/>
        </w:rPr>
        <w:t>” the CR, approve, and send to RMS for approval for cost estimation</w:t>
      </w:r>
    </w:p>
    <w:p w:rsidR="00C903B3" w:rsidRPr="00CE0223" w:rsidRDefault="00C903B3" w:rsidP="00C903B3">
      <w:pPr>
        <w:numPr>
          <w:ilvl w:val="1"/>
          <w:numId w:val="1"/>
        </w:numPr>
        <w:rPr>
          <w:b/>
        </w:rPr>
      </w:pPr>
      <w:r>
        <w:rPr>
          <w:b/>
          <w:color w:val="FF0000"/>
        </w:rPr>
        <w:t>Action Item:</w:t>
      </w:r>
      <w:r>
        <w:rPr>
          <w:i/>
        </w:rPr>
        <w:t xml:space="preserve">  Andrea O’Flaherty to investigate if the functionality already exists within SMT but is currently “turned off”.</w:t>
      </w:r>
    </w:p>
    <w:p w:rsidR="00CE0223" w:rsidRPr="00D046A1" w:rsidRDefault="00CE0223" w:rsidP="00CE0223">
      <w:pPr>
        <w:ind w:left="1260"/>
        <w:rPr>
          <w:b/>
        </w:rPr>
      </w:pPr>
    </w:p>
    <w:p w:rsidR="002516A4" w:rsidRPr="006B2AC4" w:rsidRDefault="00886E02" w:rsidP="002516A4">
      <w:pPr>
        <w:numPr>
          <w:ilvl w:val="0"/>
          <w:numId w:val="1"/>
        </w:numPr>
        <w:rPr>
          <w:b/>
        </w:rPr>
      </w:pPr>
      <w:r>
        <w:rPr>
          <w:b/>
        </w:rPr>
        <w:t>Continue the categorization and prioritization process on RMS approved CRs</w:t>
      </w:r>
    </w:p>
    <w:p w:rsidR="00362545" w:rsidRDefault="00B41F89" w:rsidP="00362545">
      <w:pPr>
        <w:numPr>
          <w:ilvl w:val="1"/>
          <w:numId w:val="1"/>
        </w:numPr>
      </w:pPr>
      <w:r>
        <w:t xml:space="preserve">The group reviewed several older, approved CRs and noted that 6 of the CRs (2013-001, 2013-003, 2013-004, 2013-008, 2013-010, and 2013-011) were specific to </w:t>
      </w:r>
      <w:r w:rsidR="00DF5DB8">
        <w:t xml:space="preserve">the development of </w:t>
      </w:r>
      <w:r>
        <w:t>new reports</w:t>
      </w:r>
      <w:r w:rsidR="00DF5DB8">
        <w:t>.  The group questions the reasonableness of the cost for each report and the fact that each new report was a “custom build”, as compared to today’s modern data base query tools which allow for robust ad-hoc reporting.</w:t>
      </w:r>
    </w:p>
    <w:p w:rsidR="005A4D4C" w:rsidRDefault="00DF5DB8" w:rsidP="00EC373B">
      <w:pPr>
        <w:numPr>
          <w:ilvl w:val="1"/>
          <w:numId w:val="1"/>
        </w:numPr>
      </w:pPr>
      <w:r>
        <w:t>The group agreed to table the aforementioned 6 CRs until the JDOA explored flexible, cost-efficient reporting options.</w:t>
      </w:r>
    </w:p>
    <w:p w:rsidR="00DF5DB8" w:rsidRPr="00DF5DB8" w:rsidRDefault="00DF5DB8" w:rsidP="00EC373B">
      <w:pPr>
        <w:numPr>
          <w:ilvl w:val="1"/>
          <w:numId w:val="1"/>
        </w:numPr>
      </w:pPr>
      <w:r>
        <w:rPr>
          <w:b/>
          <w:color w:val="FF0000"/>
        </w:rPr>
        <w:t>Action Item:</w:t>
      </w:r>
      <w:r>
        <w:t xml:space="preserve">  </w:t>
      </w:r>
      <w:r>
        <w:rPr>
          <w:i/>
        </w:rPr>
        <w:t>Andrea O’Flaherty will investigate reporting options, and report her findings to AMWG.</w:t>
      </w:r>
    </w:p>
    <w:p w:rsidR="00DF5DB8" w:rsidRDefault="00DF5DB8" w:rsidP="00EC373B">
      <w:pPr>
        <w:numPr>
          <w:ilvl w:val="1"/>
          <w:numId w:val="1"/>
        </w:numPr>
      </w:pPr>
      <w:r>
        <w:rPr>
          <w:b/>
          <w:color w:val="00B050"/>
        </w:rPr>
        <w:t>July Agenda Item:</w:t>
      </w:r>
      <w:r>
        <w:rPr>
          <w:b/>
        </w:rPr>
        <w:t xml:space="preserve">  </w:t>
      </w:r>
      <w:r>
        <w:rPr>
          <w:i/>
        </w:rPr>
        <w:t>Discussion of reporting options to alleviate the need for custom-built reports</w:t>
      </w:r>
    </w:p>
    <w:p w:rsidR="00DF5DB8" w:rsidRDefault="00DF5DB8" w:rsidP="00EC373B">
      <w:pPr>
        <w:numPr>
          <w:ilvl w:val="1"/>
          <w:numId w:val="1"/>
        </w:numPr>
      </w:pPr>
      <w:r>
        <w:rPr>
          <w:u w:val="single"/>
        </w:rPr>
        <w:t>CR 2015-029R (Allow 3</w:t>
      </w:r>
      <w:r w:rsidRPr="00DF5DB8">
        <w:rPr>
          <w:u w:val="single"/>
          <w:vertAlign w:val="superscript"/>
        </w:rPr>
        <w:t>rd</w:t>
      </w:r>
      <w:r>
        <w:rPr>
          <w:u w:val="single"/>
        </w:rPr>
        <w:t xml:space="preserve"> Parties to utilize an API for on-demand data requests):</w:t>
      </w:r>
      <w:r>
        <w:t xml:space="preserve">  The group agreed to table the CR until the conclusion of the upcoming 3</w:t>
      </w:r>
      <w:r w:rsidRPr="00DF5DB8">
        <w:rPr>
          <w:vertAlign w:val="superscript"/>
        </w:rPr>
        <w:t>rd</w:t>
      </w:r>
      <w:r>
        <w:t xml:space="preserve"> Party Workshop or until there is evidence of a more affirmative need for the functionality.</w:t>
      </w:r>
    </w:p>
    <w:p w:rsidR="00DF5DB8" w:rsidRDefault="00DF5DB8" w:rsidP="00EC373B">
      <w:pPr>
        <w:numPr>
          <w:ilvl w:val="1"/>
          <w:numId w:val="1"/>
        </w:numPr>
      </w:pPr>
      <w:r>
        <w:rPr>
          <w:b/>
          <w:color w:val="FF0000"/>
        </w:rPr>
        <w:t>Action Item:</w:t>
      </w:r>
      <w:r>
        <w:t xml:space="preserve">  </w:t>
      </w:r>
      <w:r>
        <w:rPr>
          <w:i/>
        </w:rPr>
        <w:t>John Schatz to verify that ERCOT has the “029R” version of the CR posted to the AMWG home page</w:t>
      </w:r>
    </w:p>
    <w:p w:rsidR="00026322" w:rsidRDefault="00026322" w:rsidP="00EC373B">
      <w:pPr>
        <w:numPr>
          <w:ilvl w:val="1"/>
          <w:numId w:val="1"/>
        </w:numPr>
      </w:pPr>
      <w:r>
        <w:t>The group prioritized the following CRs as “Important”:  CR 2015-035, 2015-036, 2015-037, and 2015-039</w:t>
      </w:r>
    </w:p>
    <w:p w:rsidR="00026322" w:rsidRPr="00026322" w:rsidRDefault="00026322" w:rsidP="00EC373B">
      <w:pPr>
        <w:numPr>
          <w:ilvl w:val="1"/>
          <w:numId w:val="1"/>
        </w:numPr>
      </w:pPr>
      <w:r w:rsidRPr="00026322">
        <w:rPr>
          <w:b/>
          <w:color w:val="00B050"/>
        </w:rPr>
        <w:t>July Agenda Item:</w:t>
      </w:r>
      <w:r w:rsidRPr="00026322">
        <w:rPr>
          <w:b/>
        </w:rPr>
        <w:t xml:space="preserve">  </w:t>
      </w:r>
      <w:r w:rsidRPr="00026322">
        <w:rPr>
          <w:i/>
        </w:rPr>
        <w:t>D</w:t>
      </w:r>
      <w:r>
        <w:rPr>
          <w:i/>
        </w:rPr>
        <w:t>iscussion of 18 CRs that were sent, upon conclusion of the June AMWG meeting,  to IBM for “packaging”</w:t>
      </w:r>
    </w:p>
    <w:p w:rsidR="00026322" w:rsidRDefault="00026322" w:rsidP="00EC373B">
      <w:pPr>
        <w:numPr>
          <w:ilvl w:val="1"/>
          <w:numId w:val="1"/>
        </w:numPr>
      </w:pPr>
      <w:r>
        <w:rPr>
          <w:u w:val="single"/>
        </w:rPr>
        <w:t>CR 2015-042 (Automate machine to machine consumption of 3</w:t>
      </w:r>
      <w:r w:rsidRPr="00026322">
        <w:rPr>
          <w:u w:val="single"/>
          <w:vertAlign w:val="superscript"/>
        </w:rPr>
        <w:t>rd</w:t>
      </w:r>
      <w:r>
        <w:rPr>
          <w:u w:val="single"/>
        </w:rPr>
        <w:t xml:space="preserve"> Party agreement information):</w:t>
      </w:r>
      <w:r>
        <w:t xml:space="preserve">  </w:t>
      </w:r>
      <w:r w:rsidR="009B6DB3">
        <w:t>This functionality will automate the email notification process during the 3</w:t>
      </w:r>
      <w:r w:rsidR="009B6DB3" w:rsidRPr="009B6DB3">
        <w:rPr>
          <w:vertAlign w:val="superscript"/>
        </w:rPr>
        <w:t>rd</w:t>
      </w:r>
      <w:r w:rsidR="009B6DB3">
        <w:t xml:space="preserve"> party energy data agreement process. </w:t>
      </w:r>
      <w:r w:rsidR="00F9522D">
        <w:t>The group reviewed the cost estimate (~$80k)</w:t>
      </w:r>
      <w:r w:rsidR="009B6DB3">
        <w:t>.  The “non-automation” of this function is the primary reason why 3</w:t>
      </w:r>
      <w:r w:rsidR="009B6DB3" w:rsidRPr="009B6DB3">
        <w:rPr>
          <w:vertAlign w:val="superscript"/>
        </w:rPr>
        <w:t>rd</w:t>
      </w:r>
      <w:r w:rsidR="009B6DB3">
        <w:t xml:space="preserve"> parties may not engage in the 3</w:t>
      </w:r>
      <w:r w:rsidR="009B6DB3" w:rsidRPr="009B6DB3">
        <w:rPr>
          <w:vertAlign w:val="superscript"/>
        </w:rPr>
        <w:t>rd</w:t>
      </w:r>
      <w:r w:rsidR="009B6DB3">
        <w:t xml:space="preserve"> party registration process.  The group agreed to approve the CR for presentment to RMS for approval for prioritization.</w:t>
      </w:r>
    </w:p>
    <w:p w:rsidR="009B6DB3" w:rsidRDefault="009B6DB3" w:rsidP="00EC373B">
      <w:pPr>
        <w:numPr>
          <w:ilvl w:val="1"/>
          <w:numId w:val="1"/>
        </w:numPr>
      </w:pPr>
      <w:r>
        <w:rPr>
          <w:b/>
          <w:color w:val="FF0000"/>
        </w:rPr>
        <w:t>Action Item:</w:t>
      </w:r>
      <w:r>
        <w:t xml:space="preserve">  </w:t>
      </w:r>
      <w:r>
        <w:rPr>
          <w:i/>
        </w:rPr>
        <w:t>Esther Kent to post CRs 2015-042 and 2015-040 to the AMWG June meeting page</w:t>
      </w:r>
    </w:p>
    <w:p w:rsidR="002A4F64" w:rsidRDefault="002A4F64" w:rsidP="006B2AC4">
      <w:pPr>
        <w:ind w:left="1260"/>
      </w:pPr>
    </w:p>
    <w:p w:rsidR="008F4466" w:rsidRPr="00E41449" w:rsidRDefault="00D95626" w:rsidP="008F4466">
      <w:pPr>
        <w:numPr>
          <w:ilvl w:val="0"/>
          <w:numId w:val="1"/>
        </w:numPr>
        <w:rPr>
          <w:b/>
        </w:rPr>
      </w:pPr>
      <w:r>
        <w:rPr>
          <w:b/>
        </w:rPr>
        <w:lastRenderedPageBreak/>
        <w:t>Future enhancements/change request process</w:t>
      </w:r>
    </w:p>
    <w:p w:rsidR="00591F9E" w:rsidRDefault="007F058E" w:rsidP="002A4F64">
      <w:pPr>
        <w:numPr>
          <w:ilvl w:val="0"/>
          <w:numId w:val="10"/>
        </w:numPr>
        <w:ind w:left="1267"/>
      </w:pPr>
      <w:r>
        <w:t>Mr. Schatz opined that AMWG leadership will no longer sponsor “anonymous” CRs, particularly those originating from the business or 3</w:t>
      </w:r>
      <w:r w:rsidRPr="007F058E">
        <w:rPr>
          <w:vertAlign w:val="superscript"/>
        </w:rPr>
        <w:t>rd</w:t>
      </w:r>
      <w:r>
        <w:t xml:space="preserve"> party segment.  The thought is that if a business or 3</w:t>
      </w:r>
      <w:r w:rsidRPr="007F058E">
        <w:rPr>
          <w:vertAlign w:val="superscript"/>
        </w:rPr>
        <w:t>rd</w:t>
      </w:r>
      <w:r>
        <w:t xml:space="preserve"> party wants to suggest a change/enhancement, that party will bring the item to AMWG for discussion.  If AMWG agrees that a CR is warranted, the party will prepare the CR (ERCOT membership is not needed to sponsor a CR), and “shepherd” the CR through the process, including being available and involved in any subsequent discussions at RMS.  Residential-based CRs will continue to be handled per the current process, as the group realized that residential customers may not be able to avail themselves to the ERCOT stakeholder process.</w:t>
      </w:r>
    </w:p>
    <w:p w:rsidR="00B9640F" w:rsidRDefault="007F058E" w:rsidP="002A4F64">
      <w:pPr>
        <w:numPr>
          <w:ilvl w:val="0"/>
          <w:numId w:val="10"/>
        </w:numPr>
        <w:ind w:left="1267"/>
      </w:pPr>
      <w:r>
        <w:t>The group also touched on the recently-issued JDOA/SMT Committee email which stated that no funds will be spent on enhancements/CRs until clearer direction is provided by PUC staff regarding the possible transfer of SMT to ERCOT.  At this time, all future CRs will go through the prioritization process, and then will be held.</w:t>
      </w:r>
    </w:p>
    <w:p w:rsidR="002A4F64" w:rsidRPr="008F4466" w:rsidRDefault="002A4F64" w:rsidP="002A4F64"/>
    <w:p w:rsidR="009D6DDB" w:rsidRPr="00A45AB9" w:rsidRDefault="00112844" w:rsidP="009D6DDB">
      <w:pPr>
        <w:numPr>
          <w:ilvl w:val="0"/>
          <w:numId w:val="1"/>
        </w:numPr>
        <w:rPr>
          <w:b/>
        </w:rPr>
      </w:pPr>
      <w:r>
        <w:rPr>
          <w:b/>
        </w:rPr>
        <w:t>Continue Planning for Upcoming 3</w:t>
      </w:r>
      <w:r w:rsidRPr="00112844">
        <w:rPr>
          <w:b/>
          <w:vertAlign w:val="superscript"/>
        </w:rPr>
        <w:t>rd</w:t>
      </w:r>
      <w:r>
        <w:rPr>
          <w:b/>
        </w:rPr>
        <w:t xml:space="preserve"> Party Workshop</w:t>
      </w:r>
    </w:p>
    <w:p w:rsidR="00112844" w:rsidRPr="00112844" w:rsidRDefault="00676B5D" w:rsidP="00D34296">
      <w:pPr>
        <w:numPr>
          <w:ilvl w:val="1"/>
          <w:numId w:val="1"/>
        </w:numPr>
        <w:rPr>
          <w:u w:val="single"/>
        </w:rPr>
      </w:pPr>
      <w:r>
        <w:t>The group briefly discussed ongoing preparations for the 3</w:t>
      </w:r>
      <w:r w:rsidRPr="00676B5D">
        <w:rPr>
          <w:vertAlign w:val="superscript"/>
        </w:rPr>
        <w:t>rd</w:t>
      </w:r>
      <w:r>
        <w:t xml:space="preserve"> party workshop</w:t>
      </w:r>
    </w:p>
    <w:p w:rsidR="00305A88" w:rsidRPr="00305A88" w:rsidRDefault="00305A88" w:rsidP="00D34296">
      <w:pPr>
        <w:numPr>
          <w:ilvl w:val="1"/>
          <w:numId w:val="1"/>
        </w:numPr>
        <w:rPr>
          <w:u w:val="single"/>
        </w:rPr>
      </w:pPr>
      <w:r>
        <w:rPr>
          <w:b/>
          <w:color w:val="FF0000"/>
        </w:rPr>
        <w:t>Action Item:</w:t>
      </w:r>
      <w:r>
        <w:t xml:space="preserve">  </w:t>
      </w:r>
      <w:r>
        <w:rPr>
          <w:i/>
        </w:rPr>
        <w:t>Esther Kent will revie</w:t>
      </w:r>
      <w:r w:rsidR="00676B5D">
        <w:rPr>
          <w:i/>
        </w:rPr>
        <w:t>w the documents for the 3</w:t>
      </w:r>
      <w:r w:rsidR="00676B5D" w:rsidRPr="00676B5D">
        <w:rPr>
          <w:i/>
          <w:vertAlign w:val="superscript"/>
        </w:rPr>
        <w:t>rd</w:t>
      </w:r>
      <w:r w:rsidR="00676B5D">
        <w:rPr>
          <w:i/>
        </w:rPr>
        <w:t xml:space="preserve"> party workshop and ensure all appropriate documents are posted to the workshop meeting page</w:t>
      </w:r>
    </w:p>
    <w:p w:rsidR="00676B5D" w:rsidRPr="00676B5D" w:rsidRDefault="00305A88" w:rsidP="00D34296">
      <w:pPr>
        <w:numPr>
          <w:ilvl w:val="1"/>
          <w:numId w:val="1"/>
        </w:numPr>
        <w:rPr>
          <w:u w:val="single"/>
        </w:rPr>
      </w:pPr>
      <w:r>
        <w:rPr>
          <w:b/>
          <w:color w:val="FF0000"/>
        </w:rPr>
        <w:t>Action Item:</w:t>
      </w:r>
      <w:r>
        <w:t xml:space="preserve">  </w:t>
      </w:r>
      <w:r>
        <w:rPr>
          <w:i/>
        </w:rPr>
        <w:t>John Schatz will</w:t>
      </w:r>
      <w:r w:rsidR="00676B5D">
        <w:rPr>
          <w:i/>
        </w:rPr>
        <w:t xml:space="preserve"> confirm with ERCOT that the July AMWG meeting has been moved from July 21</w:t>
      </w:r>
      <w:r w:rsidR="00676B5D" w:rsidRPr="00676B5D">
        <w:rPr>
          <w:i/>
          <w:vertAlign w:val="superscript"/>
        </w:rPr>
        <w:t>st</w:t>
      </w:r>
      <w:r w:rsidR="00676B5D">
        <w:rPr>
          <w:i/>
        </w:rPr>
        <w:t xml:space="preserve"> to July 22nd</w:t>
      </w:r>
      <w:r>
        <w:rPr>
          <w:i/>
        </w:rPr>
        <w:t>.</w:t>
      </w:r>
    </w:p>
    <w:p w:rsidR="0047517A" w:rsidRPr="0047517A" w:rsidRDefault="0047517A" w:rsidP="00D34296">
      <w:pPr>
        <w:numPr>
          <w:ilvl w:val="1"/>
          <w:numId w:val="1"/>
        </w:numPr>
        <w:rPr>
          <w:u w:val="single"/>
        </w:rPr>
      </w:pPr>
      <w:r w:rsidRPr="0047517A">
        <w:rPr>
          <w:u w:val="single"/>
        </w:rPr>
        <w:t xml:space="preserve"> </w:t>
      </w:r>
      <w:r w:rsidR="00676B5D">
        <w:rPr>
          <w:b/>
          <w:color w:val="FF0000"/>
        </w:rPr>
        <w:t>Action Item:</w:t>
      </w:r>
      <w:r w:rsidR="00676B5D">
        <w:t xml:space="preserve">  </w:t>
      </w:r>
      <w:r w:rsidR="00676B5D">
        <w:rPr>
          <w:i/>
        </w:rPr>
        <w:t>John Schatz will send respective email addresses to Robert Poor (Blue Dot), Cade Burks (Big Data), and Jae Son (Samsung)</w:t>
      </w:r>
      <w:r w:rsidRPr="0047517A">
        <w:rPr>
          <w:u w:val="single"/>
        </w:rPr>
        <w:t xml:space="preserve"> </w:t>
      </w:r>
    </w:p>
    <w:p w:rsidR="00F25269" w:rsidRPr="008F4466" w:rsidRDefault="00F25269" w:rsidP="00F25269">
      <w:pPr>
        <w:ind w:left="1260"/>
      </w:pPr>
    </w:p>
    <w:p w:rsidR="008F4466" w:rsidRPr="008C604F" w:rsidRDefault="008C604F" w:rsidP="008F4466">
      <w:pPr>
        <w:numPr>
          <w:ilvl w:val="0"/>
          <w:numId w:val="1"/>
        </w:numPr>
        <w:rPr>
          <w:b/>
        </w:rPr>
      </w:pPr>
      <w:r w:rsidRPr="008C604F">
        <w:rPr>
          <w:b/>
        </w:rPr>
        <w:t xml:space="preserve">Discuss any questions related to the SMT </w:t>
      </w:r>
      <w:r w:rsidR="00D33C82">
        <w:rPr>
          <w:b/>
        </w:rPr>
        <w:t>monthly Market reports for May</w:t>
      </w:r>
    </w:p>
    <w:p w:rsidR="00FE07AF" w:rsidRDefault="00FE07AF" w:rsidP="00FE07AF"/>
    <w:p w:rsidR="00B7224C" w:rsidRPr="008C604F" w:rsidRDefault="008C604F" w:rsidP="00B7224C">
      <w:pPr>
        <w:numPr>
          <w:ilvl w:val="0"/>
          <w:numId w:val="1"/>
        </w:numPr>
        <w:rPr>
          <w:b/>
        </w:rPr>
      </w:pPr>
      <w:r w:rsidRPr="008C604F">
        <w:rPr>
          <w:b/>
        </w:rPr>
        <w:t>Overview of the file processing/system issues experienced May 26, May 31, and June 5</w:t>
      </w:r>
    </w:p>
    <w:p w:rsidR="008C604F" w:rsidRDefault="008C604F" w:rsidP="00824B95">
      <w:pPr>
        <w:numPr>
          <w:ilvl w:val="1"/>
          <w:numId w:val="1"/>
        </w:numPr>
      </w:pPr>
      <w:r>
        <w:t>Note:  Agenda items #8 and #9 were discussed concurrently</w:t>
      </w:r>
    </w:p>
    <w:p w:rsidR="008C604F" w:rsidRDefault="008C604F" w:rsidP="00824B95">
      <w:pPr>
        <w:numPr>
          <w:ilvl w:val="1"/>
          <w:numId w:val="1"/>
        </w:numPr>
      </w:pPr>
      <w:r>
        <w:t>Andrea O’Flaherty noted that the IBM maintenance processes/procedures will be reviewed in the near future.  This was in response to a Market Participant comment concerning IBM’s lack of responsiveness/understanding when issues were reported to the SMT Help Desk.</w:t>
      </w:r>
    </w:p>
    <w:p w:rsidR="00C67C34" w:rsidRDefault="008C604F" w:rsidP="00824B95">
      <w:pPr>
        <w:numPr>
          <w:ilvl w:val="1"/>
          <w:numId w:val="1"/>
        </w:numPr>
      </w:pPr>
      <w:r>
        <w:t>The group had no issues or questions regarding the SMT April reports</w:t>
      </w:r>
      <w:r w:rsidR="00E246C4">
        <w:t xml:space="preserve"> </w:t>
      </w:r>
    </w:p>
    <w:p w:rsidR="00C36605" w:rsidRDefault="00C36605" w:rsidP="00C36605">
      <w:pPr>
        <w:ind w:left="1260"/>
      </w:pPr>
    </w:p>
    <w:p w:rsidR="00962810" w:rsidRPr="00844449" w:rsidRDefault="00844449" w:rsidP="00962810">
      <w:pPr>
        <w:numPr>
          <w:ilvl w:val="0"/>
          <w:numId w:val="1"/>
        </w:numPr>
        <w:rPr>
          <w:b/>
        </w:rPr>
      </w:pPr>
      <w:r w:rsidRPr="00844449">
        <w:rPr>
          <w:b/>
        </w:rPr>
        <w:t>Review SMT Market notice expectations for unplanned and planned outages</w:t>
      </w:r>
    </w:p>
    <w:p w:rsidR="00962810" w:rsidRDefault="00D92428" w:rsidP="00962810">
      <w:pPr>
        <w:numPr>
          <w:ilvl w:val="1"/>
          <w:numId w:val="1"/>
        </w:numPr>
      </w:pPr>
      <w:r>
        <w:t>This group</w:t>
      </w:r>
      <w:r w:rsidR="0088190B">
        <w:t xml:space="preserve"> discussed guidelines for SMT Market Notices.  During the discussion, there was mention of “SMT SLOs”, and where that information could be located.</w:t>
      </w:r>
    </w:p>
    <w:p w:rsidR="0088190B" w:rsidRDefault="0088190B" w:rsidP="00962810">
      <w:pPr>
        <w:numPr>
          <w:ilvl w:val="1"/>
          <w:numId w:val="1"/>
        </w:numPr>
      </w:pPr>
      <w:r>
        <w:rPr>
          <w:b/>
          <w:color w:val="FF0000"/>
        </w:rPr>
        <w:t>Action Item:</w:t>
      </w:r>
      <w:r>
        <w:t xml:space="preserve">  </w:t>
      </w:r>
      <w:r>
        <w:rPr>
          <w:i/>
        </w:rPr>
        <w:t>Esther Kent to post the SMT SLOs to the AMWG main page Key Docs.  Subsequent note:  it was determined that the SMT SLOs were never finalized by AMIT, prior to AMWG’s existence.</w:t>
      </w:r>
    </w:p>
    <w:p w:rsidR="00021CE3" w:rsidRDefault="00021CE3" w:rsidP="00B35C2E"/>
    <w:p w:rsidR="00BC04A3" w:rsidRPr="005415B0" w:rsidRDefault="004262FD" w:rsidP="005415B0">
      <w:pPr>
        <w:numPr>
          <w:ilvl w:val="0"/>
          <w:numId w:val="1"/>
        </w:numPr>
        <w:rPr>
          <w:b/>
        </w:rPr>
      </w:pPr>
      <w:r>
        <w:rPr>
          <w:b/>
        </w:rPr>
        <w:t>Understanding the validation differences between ERCOT and SMT on LSE processing.  Possibility of performing a comparison of SMT data to ERCOT data?</w:t>
      </w:r>
    </w:p>
    <w:p w:rsidR="00BC04A3" w:rsidRDefault="00772120" w:rsidP="00BC04A3">
      <w:pPr>
        <w:numPr>
          <w:ilvl w:val="1"/>
          <w:numId w:val="1"/>
        </w:numPr>
      </w:pPr>
      <w:r>
        <w:t>At the conclusion of the AMS Data Workshop series, the item of LSE File Validation at SMT &amp; ERCOT was transitioned to AMWG.</w:t>
      </w:r>
      <w:r w:rsidR="00236770">
        <w:t xml:space="preserve">  As part of this topic, there are 2 items:</w:t>
      </w:r>
    </w:p>
    <w:p w:rsidR="00236770" w:rsidRDefault="00236770" w:rsidP="00236770">
      <w:pPr>
        <w:numPr>
          <w:ilvl w:val="2"/>
          <w:numId w:val="1"/>
        </w:numPr>
      </w:pPr>
      <w:r>
        <w:t>To understand/synchronize LSE file validation differences between ERCOT and SMT</w:t>
      </w:r>
    </w:p>
    <w:p w:rsidR="00236770" w:rsidRDefault="00236770" w:rsidP="00236770">
      <w:pPr>
        <w:numPr>
          <w:ilvl w:val="2"/>
          <w:numId w:val="1"/>
        </w:numPr>
      </w:pPr>
      <w:r>
        <w:t>Perform a comparison of SMT data to ERCOT data</w:t>
      </w:r>
    </w:p>
    <w:p w:rsidR="00236770" w:rsidRDefault="00236770" w:rsidP="00236770">
      <w:pPr>
        <w:numPr>
          <w:ilvl w:val="1"/>
          <w:numId w:val="1"/>
        </w:numPr>
      </w:pPr>
      <w:r>
        <w:lastRenderedPageBreak/>
        <w:t>The questions are aimed at data loading validations, not data integrity/accuracy validations</w:t>
      </w:r>
    </w:p>
    <w:p w:rsidR="00236770" w:rsidRDefault="00236770" w:rsidP="00236770">
      <w:pPr>
        <w:numPr>
          <w:ilvl w:val="1"/>
          <w:numId w:val="1"/>
        </w:numPr>
      </w:pPr>
      <w:r>
        <w:t>Mr. Don Tucker of ERCOT actively participated in the discussion, and the group concluded:  the validation question can’t really be answered until there is definitive direction from the PUC (per project 42786) as to if SMT will transition to ERCOT</w:t>
      </w:r>
    </w:p>
    <w:p w:rsidR="00236770" w:rsidRDefault="00236770" w:rsidP="00236770">
      <w:pPr>
        <w:numPr>
          <w:ilvl w:val="1"/>
          <w:numId w:val="1"/>
        </w:numPr>
      </w:pPr>
      <w:r>
        <w:rPr>
          <w:b/>
          <w:color w:val="FF0000"/>
        </w:rPr>
        <w:t>Action Item:</w:t>
      </w:r>
      <w:r>
        <w:t xml:space="preserve">  </w:t>
      </w:r>
      <w:r>
        <w:rPr>
          <w:i/>
        </w:rPr>
        <w:t>Esther Kent to post the ERCOT-prepared Word document to the SMT June meeting page and also to the AMWG main page Key Docs</w:t>
      </w:r>
    </w:p>
    <w:p w:rsidR="008F619F" w:rsidRPr="008F619F" w:rsidRDefault="008F619F" w:rsidP="008F619F">
      <w:pPr>
        <w:ind w:left="1260"/>
      </w:pPr>
    </w:p>
    <w:p w:rsidR="00D92428" w:rsidRPr="001813C5" w:rsidRDefault="003834EF" w:rsidP="006B3BA2">
      <w:pPr>
        <w:numPr>
          <w:ilvl w:val="0"/>
          <w:numId w:val="1"/>
        </w:numPr>
        <w:rPr>
          <w:b/>
        </w:rPr>
      </w:pPr>
      <w:r w:rsidRPr="001813C5">
        <w:rPr>
          <w:b/>
        </w:rPr>
        <w:t>Review AMWG Master CR and Issues Tracking Log and unresolved issues</w:t>
      </w:r>
    </w:p>
    <w:p w:rsidR="003834EF" w:rsidRDefault="003834EF" w:rsidP="003834EF">
      <w:pPr>
        <w:numPr>
          <w:ilvl w:val="1"/>
          <w:numId w:val="1"/>
        </w:numPr>
      </w:pPr>
      <w:r>
        <w:t>This item was not discussed</w:t>
      </w:r>
    </w:p>
    <w:p w:rsidR="003834EF" w:rsidRPr="00D92428" w:rsidRDefault="003834EF" w:rsidP="003834EF">
      <w:pPr>
        <w:ind w:left="1260"/>
      </w:pPr>
    </w:p>
    <w:p w:rsidR="006B3BA2" w:rsidRPr="001813C5" w:rsidRDefault="003834EF" w:rsidP="006B3BA2">
      <w:pPr>
        <w:numPr>
          <w:ilvl w:val="0"/>
          <w:numId w:val="1"/>
        </w:numPr>
        <w:rPr>
          <w:b/>
        </w:rPr>
      </w:pPr>
      <w:r w:rsidRPr="001813C5">
        <w:rPr>
          <w:b/>
        </w:rPr>
        <w:t>Identify Items to present at the next RMS meeting</w:t>
      </w:r>
    </w:p>
    <w:p w:rsidR="006B3BA2" w:rsidRDefault="006B3BA2" w:rsidP="006B3BA2">
      <w:pPr>
        <w:numPr>
          <w:ilvl w:val="0"/>
          <w:numId w:val="15"/>
        </w:numPr>
        <w:ind w:left="1267"/>
      </w:pPr>
      <w:r>
        <w:t>Th</w:t>
      </w:r>
      <w:r w:rsidR="001813C5">
        <w:t>e following</w:t>
      </w:r>
      <w:r w:rsidR="003834EF">
        <w:t xml:space="preserve"> item</w:t>
      </w:r>
      <w:r w:rsidR="001813C5">
        <w:t>s</w:t>
      </w:r>
      <w:r w:rsidR="003834EF">
        <w:t xml:space="preserve"> w</w:t>
      </w:r>
      <w:r w:rsidR="001813C5">
        <w:t xml:space="preserve">ere identified as agenda items </w:t>
      </w:r>
      <w:r w:rsidR="00DF3016">
        <w:t xml:space="preserve">to include with the AMWG update </w:t>
      </w:r>
      <w:r w:rsidR="001813C5">
        <w:t>for the</w:t>
      </w:r>
      <w:r w:rsidR="003834EF">
        <w:t xml:space="preserve"> </w:t>
      </w:r>
      <w:r w:rsidR="001813C5">
        <w:t>8</w:t>
      </w:r>
      <w:r w:rsidR="003834EF">
        <w:t>/</w:t>
      </w:r>
      <w:r w:rsidR="001813C5">
        <w:t>4</w:t>
      </w:r>
      <w:r w:rsidR="003834EF">
        <w:t xml:space="preserve"> RMS meeting</w:t>
      </w:r>
      <w:r w:rsidR="001813C5">
        <w:t>:</w:t>
      </w:r>
    </w:p>
    <w:p w:rsidR="001813C5" w:rsidRDefault="001813C5" w:rsidP="001813C5">
      <w:pPr>
        <w:numPr>
          <w:ilvl w:val="1"/>
          <w:numId w:val="15"/>
        </w:numPr>
      </w:pPr>
      <w:r>
        <w:t>3</w:t>
      </w:r>
      <w:r w:rsidRPr="001813C5">
        <w:rPr>
          <w:vertAlign w:val="superscript"/>
        </w:rPr>
        <w:t>RD</w:t>
      </w:r>
      <w:r>
        <w:t xml:space="preserve"> Party Workshop Update</w:t>
      </w:r>
    </w:p>
    <w:p w:rsidR="001813C5" w:rsidRDefault="004A4F04" w:rsidP="001813C5">
      <w:pPr>
        <w:numPr>
          <w:ilvl w:val="1"/>
          <w:numId w:val="15"/>
        </w:numPr>
      </w:pPr>
      <w:r>
        <w:t>CR 2015-042, RMS approval of cost estimate and move to prioritization</w:t>
      </w:r>
    </w:p>
    <w:p w:rsidR="00B65274" w:rsidRDefault="00B65274" w:rsidP="006B3BA2">
      <w:pPr>
        <w:ind w:left="1267"/>
      </w:pPr>
    </w:p>
    <w:p w:rsidR="00B65274" w:rsidRPr="001813C5" w:rsidRDefault="003834EF" w:rsidP="00B65274">
      <w:pPr>
        <w:numPr>
          <w:ilvl w:val="0"/>
          <w:numId w:val="1"/>
        </w:numPr>
        <w:rPr>
          <w:b/>
        </w:rPr>
      </w:pPr>
      <w:r w:rsidRPr="001813C5">
        <w:rPr>
          <w:b/>
        </w:rPr>
        <w:t>Review action items and agenda items</w:t>
      </w:r>
    </w:p>
    <w:p w:rsidR="00B65274" w:rsidRPr="00B65274" w:rsidRDefault="003834EF" w:rsidP="00B65274">
      <w:pPr>
        <w:numPr>
          <w:ilvl w:val="1"/>
          <w:numId w:val="1"/>
        </w:numPr>
      </w:pPr>
      <w:r>
        <w:t>This item was not discussed</w:t>
      </w:r>
      <w:r w:rsidR="00B65274">
        <w:rPr>
          <w:i/>
        </w:rPr>
        <w:t>.</w:t>
      </w:r>
    </w:p>
    <w:p w:rsidR="00021CE3" w:rsidRPr="00021CE3" w:rsidRDefault="00B7224C" w:rsidP="00B7224C">
      <w:r>
        <w:t xml:space="preserve">      </w:t>
      </w:r>
    </w:p>
    <w:p w:rsidR="00DE68EB" w:rsidRPr="00DE68EB" w:rsidRDefault="00DE68EB" w:rsidP="00DE68EB">
      <w:pPr>
        <w:ind w:left="720"/>
        <w:rPr>
          <w:b/>
          <w:color w:val="FF0000"/>
        </w:rPr>
      </w:pPr>
    </w:p>
    <w:p w:rsidR="00021CE3" w:rsidRDefault="00021CE3" w:rsidP="00021CE3">
      <w:r>
        <w:t xml:space="preserve">Meeting adjourned at approximately </w:t>
      </w:r>
      <w:r w:rsidR="001813C5">
        <w:t>1</w:t>
      </w:r>
      <w:r>
        <w:t>:</w:t>
      </w:r>
      <w:r w:rsidR="001813C5">
        <w:t>4</w:t>
      </w:r>
      <w:r w:rsidR="00DE68EB">
        <w:t>5</w:t>
      </w:r>
      <w:r>
        <w:t xml:space="preserve"> </w:t>
      </w:r>
      <w:r w:rsidR="00B65274">
        <w:t>p</w:t>
      </w:r>
      <w:r w:rsidR="00B35C2E">
        <w:t>.</w:t>
      </w:r>
      <w:r>
        <w:t>m.</w:t>
      </w:r>
    </w:p>
    <w:p w:rsidR="001813C5" w:rsidRDefault="001813C5" w:rsidP="00021CE3">
      <w:pPr>
        <w:rPr>
          <w:b/>
        </w:rPr>
      </w:pPr>
    </w:p>
    <w:p w:rsidR="00B7224C" w:rsidRDefault="00822BD4" w:rsidP="00021CE3">
      <w:pPr>
        <w:rPr>
          <w:b/>
        </w:rPr>
      </w:pPr>
      <w:r>
        <w:rPr>
          <w:b/>
        </w:rPr>
        <w:t>Next</w:t>
      </w:r>
      <w:r w:rsidR="00B7224C">
        <w:rPr>
          <w:b/>
        </w:rPr>
        <w:t xml:space="preserve"> Meeting</w:t>
      </w:r>
    </w:p>
    <w:p w:rsidR="00310897" w:rsidRDefault="003834EF" w:rsidP="00DE68EB">
      <w:pPr>
        <w:numPr>
          <w:ilvl w:val="1"/>
          <w:numId w:val="1"/>
        </w:numPr>
      </w:pPr>
      <w:r>
        <w:t>Ju</w:t>
      </w:r>
      <w:r w:rsidR="001813C5">
        <w:t>ly</w:t>
      </w:r>
      <w:r>
        <w:t xml:space="preserve"> </w:t>
      </w:r>
      <w:r w:rsidR="001813C5">
        <w:t>22</w:t>
      </w:r>
      <w:r w:rsidR="007155F1">
        <w:t>:  9:00 a.m. to 3:</w:t>
      </w:r>
      <w:r>
        <w:t>3</w:t>
      </w:r>
      <w:r w:rsidR="007155F1">
        <w:t>0 p.m. –</w:t>
      </w:r>
      <w:r w:rsidR="00DE68EB">
        <w:t xml:space="preserve"> </w:t>
      </w:r>
      <w:r w:rsidR="001813C5">
        <w:t xml:space="preserve">ERCOT Met Center room 168 and </w:t>
      </w:r>
      <w:r w:rsidR="00DE68EB">
        <w:t>WebEx</w:t>
      </w:r>
    </w:p>
    <w:sectPr w:rsidR="00310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E0D"/>
    <w:multiLevelType w:val="hybridMultilevel"/>
    <w:tmpl w:val="4BF4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A65E7"/>
    <w:multiLevelType w:val="hybridMultilevel"/>
    <w:tmpl w:val="3B2A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55CE"/>
    <w:multiLevelType w:val="hybridMultilevel"/>
    <w:tmpl w:val="B5C87224"/>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F">
      <w:start w:val="1"/>
      <w:numFmt w:val="decimal"/>
      <w:lvlText w:val="%3."/>
      <w:lvlJc w:val="lef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F5D72"/>
    <w:multiLevelType w:val="hybridMultilevel"/>
    <w:tmpl w:val="30DC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07178"/>
    <w:multiLevelType w:val="hybridMultilevel"/>
    <w:tmpl w:val="A246D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76518"/>
    <w:multiLevelType w:val="hybridMultilevel"/>
    <w:tmpl w:val="187EDB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A47F70"/>
    <w:multiLevelType w:val="hybridMultilevel"/>
    <w:tmpl w:val="A9FE132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B734B5"/>
    <w:multiLevelType w:val="hybridMultilevel"/>
    <w:tmpl w:val="6F127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531556"/>
    <w:multiLevelType w:val="hybridMultilevel"/>
    <w:tmpl w:val="E972549C"/>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4105E47"/>
    <w:multiLevelType w:val="hybridMultilevel"/>
    <w:tmpl w:val="21B0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5697B"/>
    <w:multiLevelType w:val="hybridMultilevel"/>
    <w:tmpl w:val="DAB04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DD4788"/>
    <w:multiLevelType w:val="hybridMultilevel"/>
    <w:tmpl w:val="E8662E9E"/>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502BF1"/>
    <w:multiLevelType w:val="hybridMultilevel"/>
    <w:tmpl w:val="6FEA067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07794F"/>
    <w:multiLevelType w:val="hybridMultilevel"/>
    <w:tmpl w:val="402C52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C449F0"/>
    <w:multiLevelType w:val="hybridMultilevel"/>
    <w:tmpl w:val="7A1AA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650ADC"/>
    <w:multiLevelType w:val="hybridMultilevel"/>
    <w:tmpl w:val="E5BC097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B71D13"/>
    <w:multiLevelType w:val="hybridMultilevel"/>
    <w:tmpl w:val="191EF722"/>
    <w:lvl w:ilvl="0" w:tplc="04090003">
      <w:start w:val="1"/>
      <w:numFmt w:val="bullet"/>
      <w:lvlText w:val="o"/>
      <w:lvlJc w:val="left"/>
      <w:pPr>
        <w:ind w:left="1987" w:hanging="360"/>
      </w:pPr>
      <w:rPr>
        <w:rFonts w:ascii="Courier New" w:hAnsi="Courier New" w:cs="Courier New"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nsid w:val="79D40B1A"/>
    <w:multiLevelType w:val="hybridMultilevel"/>
    <w:tmpl w:val="357E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F2E07"/>
    <w:multiLevelType w:val="hybridMultilevel"/>
    <w:tmpl w:val="03763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7"/>
  </w:num>
  <w:num w:numId="4">
    <w:abstractNumId w:val="3"/>
  </w:num>
  <w:num w:numId="5">
    <w:abstractNumId w:val="12"/>
  </w:num>
  <w:num w:numId="6">
    <w:abstractNumId w:val="5"/>
  </w:num>
  <w:num w:numId="7">
    <w:abstractNumId w:val="13"/>
  </w:num>
  <w:num w:numId="8">
    <w:abstractNumId w:val="4"/>
  </w:num>
  <w:num w:numId="9">
    <w:abstractNumId w:val="9"/>
  </w:num>
  <w:num w:numId="10">
    <w:abstractNumId w:val="15"/>
  </w:num>
  <w:num w:numId="11">
    <w:abstractNumId w:val="6"/>
  </w:num>
  <w:num w:numId="12">
    <w:abstractNumId w:val="17"/>
  </w:num>
  <w:num w:numId="13">
    <w:abstractNumId w:val="10"/>
  </w:num>
  <w:num w:numId="14">
    <w:abstractNumId w:val="14"/>
  </w:num>
  <w:num w:numId="15">
    <w:abstractNumId w:val="8"/>
  </w:num>
  <w:num w:numId="16">
    <w:abstractNumId w:val="18"/>
  </w:num>
  <w:num w:numId="17">
    <w:abstractNumId w:val="1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0DD"/>
    <w:rsid w:val="000051B1"/>
    <w:rsid w:val="00006789"/>
    <w:rsid w:val="00017EBE"/>
    <w:rsid w:val="00021CE3"/>
    <w:rsid w:val="00026322"/>
    <w:rsid w:val="00054F96"/>
    <w:rsid w:val="00077EE0"/>
    <w:rsid w:val="000A5141"/>
    <w:rsid w:val="000A6408"/>
    <w:rsid w:val="000E14F9"/>
    <w:rsid w:val="000F56DF"/>
    <w:rsid w:val="00112844"/>
    <w:rsid w:val="001332C1"/>
    <w:rsid w:val="00150736"/>
    <w:rsid w:val="00155A55"/>
    <w:rsid w:val="001813C5"/>
    <w:rsid w:val="00183DF0"/>
    <w:rsid w:val="00192BBB"/>
    <w:rsid w:val="001A4ACB"/>
    <w:rsid w:val="001D41A0"/>
    <w:rsid w:val="001E2C2F"/>
    <w:rsid w:val="001E4719"/>
    <w:rsid w:val="00236770"/>
    <w:rsid w:val="00247440"/>
    <w:rsid w:val="002516A4"/>
    <w:rsid w:val="00253106"/>
    <w:rsid w:val="00257098"/>
    <w:rsid w:val="002726C9"/>
    <w:rsid w:val="002A4E54"/>
    <w:rsid w:val="002A4F64"/>
    <w:rsid w:val="002A655F"/>
    <w:rsid w:val="002B2582"/>
    <w:rsid w:val="002E06C8"/>
    <w:rsid w:val="002F2658"/>
    <w:rsid w:val="00305A88"/>
    <w:rsid w:val="00310897"/>
    <w:rsid w:val="00362545"/>
    <w:rsid w:val="0036634B"/>
    <w:rsid w:val="00374CBF"/>
    <w:rsid w:val="003834EF"/>
    <w:rsid w:val="003853B0"/>
    <w:rsid w:val="00387F38"/>
    <w:rsid w:val="00391F56"/>
    <w:rsid w:val="00397D13"/>
    <w:rsid w:val="003B1591"/>
    <w:rsid w:val="003E65D7"/>
    <w:rsid w:val="00413EDD"/>
    <w:rsid w:val="00414F7D"/>
    <w:rsid w:val="004262FD"/>
    <w:rsid w:val="00443214"/>
    <w:rsid w:val="004702E7"/>
    <w:rsid w:val="0047517A"/>
    <w:rsid w:val="00483A7A"/>
    <w:rsid w:val="004A4F04"/>
    <w:rsid w:val="004B4A6F"/>
    <w:rsid w:val="004C6115"/>
    <w:rsid w:val="004D500D"/>
    <w:rsid w:val="004D7C9A"/>
    <w:rsid w:val="004F7A03"/>
    <w:rsid w:val="00514755"/>
    <w:rsid w:val="00526864"/>
    <w:rsid w:val="005415B0"/>
    <w:rsid w:val="00591F9E"/>
    <w:rsid w:val="005942F4"/>
    <w:rsid w:val="005A4D4C"/>
    <w:rsid w:val="005E3127"/>
    <w:rsid w:val="005E6835"/>
    <w:rsid w:val="005F5DDA"/>
    <w:rsid w:val="00600C32"/>
    <w:rsid w:val="00600F04"/>
    <w:rsid w:val="00602A93"/>
    <w:rsid w:val="00611365"/>
    <w:rsid w:val="006427F0"/>
    <w:rsid w:val="00654859"/>
    <w:rsid w:val="006722BC"/>
    <w:rsid w:val="00676B5D"/>
    <w:rsid w:val="00691A3F"/>
    <w:rsid w:val="00695FB7"/>
    <w:rsid w:val="006A3785"/>
    <w:rsid w:val="006A5706"/>
    <w:rsid w:val="006B2AC4"/>
    <w:rsid w:val="006B3BA2"/>
    <w:rsid w:val="006C5A6A"/>
    <w:rsid w:val="006D26FD"/>
    <w:rsid w:val="006E65DE"/>
    <w:rsid w:val="007155F1"/>
    <w:rsid w:val="0073204F"/>
    <w:rsid w:val="00772120"/>
    <w:rsid w:val="00773046"/>
    <w:rsid w:val="00793180"/>
    <w:rsid w:val="007B399F"/>
    <w:rsid w:val="007C4DB4"/>
    <w:rsid w:val="007C5045"/>
    <w:rsid w:val="007E5012"/>
    <w:rsid w:val="007F058E"/>
    <w:rsid w:val="007F58D1"/>
    <w:rsid w:val="008132A8"/>
    <w:rsid w:val="00822BD4"/>
    <w:rsid w:val="00824B95"/>
    <w:rsid w:val="0083344C"/>
    <w:rsid w:val="008341E8"/>
    <w:rsid w:val="00844449"/>
    <w:rsid w:val="008746C0"/>
    <w:rsid w:val="0088190B"/>
    <w:rsid w:val="00886E02"/>
    <w:rsid w:val="008C604F"/>
    <w:rsid w:val="008D0F87"/>
    <w:rsid w:val="008F4466"/>
    <w:rsid w:val="008F619F"/>
    <w:rsid w:val="0090293B"/>
    <w:rsid w:val="00927B56"/>
    <w:rsid w:val="00936ED7"/>
    <w:rsid w:val="00955585"/>
    <w:rsid w:val="00962810"/>
    <w:rsid w:val="00971C19"/>
    <w:rsid w:val="00982DC9"/>
    <w:rsid w:val="009B6DB3"/>
    <w:rsid w:val="009B6F3D"/>
    <w:rsid w:val="009B6FAE"/>
    <w:rsid w:val="009C54A6"/>
    <w:rsid w:val="009D08B2"/>
    <w:rsid w:val="009D6DDB"/>
    <w:rsid w:val="009F1526"/>
    <w:rsid w:val="009F703F"/>
    <w:rsid w:val="00A03346"/>
    <w:rsid w:val="00A40FD6"/>
    <w:rsid w:val="00A45AB9"/>
    <w:rsid w:val="00A6772E"/>
    <w:rsid w:val="00A67E32"/>
    <w:rsid w:val="00A77E0A"/>
    <w:rsid w:val="00AA1B45"/>
    <w:rsid w:val="00AD70DD"/>
    <w:rsid w:val="00AE38D8"/>
    <w:rsid w:val="00B25733"/>
    <w:rsid w:val="00B35C2E"/>
    <w:rsid w:val="00B41F89"/>
    <w:rsid w:val="00B52165"/>
    <w:rsid w:val="00B60BDB"/>
    <w:rsid w:val="00B641AB"/>
    <w:rsid w:val="00B65274"/>
    <w:rsid w:val="00B7224C"/>
    <w:rsid w:val="00B768D0"/>
    <w:rsid w:val="00B83D7B"/>
    <w:rsid w:val="00B9640F"/>
    <w:rsid w:val="00BA5843"/>
    <w:rsid w:val="00BC04A3"/>
    <w:rsid w:val="00BC1BB2"/>
    <w:rsid w:val="00BC6379"/>
    <w:rsid w:val="00BE5533"/>
    <w:rsid w:val="00C03054"/>
    <w:rsid w:val="00C16782"/>
    <w:rsid w:val="00C36605"/>
    <w:rsid w:val="00C426FD"/>
    <w:rsid w:val="00C446DF"/>
    <w:rsid w:val="00C45484"/>
    <w:rsid w:val="00C65FE3"/>
    <w:rsid w:val="00C67C34"/>
    <w:rsid w:val="00C718B0"/>
    <w:rsid w:val="00C827A8"/>
    <w:rsid w:val="00C903B3"/>
    <w:rsid w:val="00CE0223"/>
    <w:rsid w:val="00CF072B"/>
    <w:rsid w:val="00D046A1"/>
    <w:rsid w:val="00D15B55"/>
    <w:rsid w:val="00D33C82"/>
    <w:rsid w:val="00D34296"/>
    <w:rsid w:val="00D34A0F"/>
    <w:rsid w:val="00D659E3"/>
    <w:rsid w:val="00D92428"/>
    <w:rsid w:val="00D95626"/>
    <w:rsid w:val="00DE68EB"/>
    <w:rsid w:val="00DF3016"/>
    <w:rsid w:val="00DF5C2A"/>
    <w:rsid w:val="00DF5DB8"/>
    <w:rsid w:val="00E246C4"/>
    <w:rsid w:val="00E41449"/>
    <w:rsid w:val="00E60BE8"/>
    <w:rsid w:val="00E9738A"/>
    <w:rsid w:val="00EA1874"/>
    <w:rsid w:val="00EC373B"/>
    <w:rsid w:val="00EC5F5A"/>
    <w:rsid w:val="00F25269"/>
    <w:rsid w:val="00F46C99"/>
    <w:rsid w:val="00F67E1D"/>
    <w:rsid w:val="00F9522D"/>
    <w:rsid w:val="00FB5BAF"/>
    <w:rsid w:val="00FD0E04"/>
    <w:rsid w:val="00FE07AF"/>
    <w:rsid w:val="00FE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3FFCF-E616-4D8E-9E29-95637CE7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Schatz, John</cp:lastModifiedBy>
  <cp:revision>2</cp:revision>
  <dcterms:created xsi:type="dcterms:W3CDTF">2015-08-05T13:55:00Z</dcterms:created>
  <dcterms:modified xsi:type="dcterms:W3CDTF">2015-08-05T13:55:00Z</dcterms:modified>
</cp:coreProperties>
</file>