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7803A5" w:rsidRDefault="00221F6B" w:rsidP="00265DA4">
      <w:pPr>
        <w:rPr>
          <w:rFonts w:ascii="Comic Sans MS" w:hAnsi="Comic Sans MS" w:cs="Arial"/>
          <w:b/>
          <w:sz w:val="20"/>
          <w:szCs w:val="20"/>
        </w:rPr>
      </w:pPr>
      <w:r w:rsidRPr="007803A5">
        <w:rPr>
          <w:rFonts w:ascii="Comic Sans MS" w:hAnsi="Comic Sans MS" w:cs="Arial"/>
          <w:b/>
          <w:sz w:val="20"/>
          <w:szCs w:val="20"/>
        </w:rPr>
        <w:t xml:space="preserve">MarkeTrak Task Force </w:t>
      </w:r>
      <w:r w:rsidR="00033661" w:rsidRPr="007803A5">
        <w:rPr>
          <w:rFonts w:ascii="Comic Sans MS" w:hAnsi="Comic Sans MS" w:cs="Arial"/>
          <w:b/>
          <w:sz w:val="20"/>
          <w:szCs w:val="20"/>
        </w:rPr>
        <w:t xml:space="preserve">Extended </w:t>
      </w:r>
      <w:r w:rsidRPr="007803A5">
        <w:rPr>
          <w:rFonts w:ascii="Comic Sans MS" w:hAnsi="Comic Sans MS" w:cs="Arial"/>
          <w:b/>
          <w:sz w:val="20"/>
          <w:szCs w:val="20"/>
        </w:rPr>
        <w:t>Meeting</w:t>
      </w:r>
      <w:r w:rsidR="00E9614D" w:rsidRPr="007803A5">
        <w:rPr>
          <w:rFonts w:ascii="Comic Sans MS" w:hAnsi="Comic Sans MS" w:cs="Arial"/>
          <w:b/>
          <w:sz w:val="20"/>
          <w:szCs w:val="20"/>
        </w:rPr>
        <w:t>(s)</w:t>
      </w:r>
    </w:p>
    <w:p w:rsidR="00221F6B" w:rsidRPr="007803A5" w:rsidRDefault="00033661" w:rsidP="00221F6B">
      <w:pPr>
        <w:rPr>
          <w:rFonts w:ascii="Comic Sans MS" w:hAnsi="Comic Sans MS" w:cs="Arial"/>
          <w:b/>
          <w:sz w:val="20"/>
          <w:szCs w:val="20"/>
        </w:rPr>
      </w:pPr>
      <w:r w:rsidRPr="007803A5">
        <w:rPr>
          <w:rFonts w:ascii="Comic Sans MS" w:hAnsi="Comic Sans MS" w:cs="Arial"/>
          <w:b/>
          <w:sz w:val="20"/>
          <w:szCs w:val="20"/>
        </w:rPr>
        <w:t>J</w:t>
      </w:r>
      <w:r w:rsidR="007803A5" w:rsidRPr="007803A5">
        <w:rPr>
          <w:rFonts w:ascii="Comic Sans MS" w:hAnsi="Comic Sans MS" w:cs="Arial"/>
          <w:b/>
          <w:sz w:val="20"/>
          <w:szCs w:val="20"/>
        </w:rPr>
        <w:t>uly</w:t>
      </w:r>
      <w:r w:rsidRPr="007803A5">
        <w:rPr>
          <w:rFonts w:ascii="Comic Sans MS" w:hAnsi="Comic Sans MS" w:cs="Arial"/>
          <w:b/>
          <w:sz w:val="20"/>
          <w:szCs w:val="20"/>
        </w:rPr>
        <w:t xml:space="preserve"> 1</w:t>
      </w:r>
      <w:r w:rsidR="007803A5" w:rsidRPr="007803A5">
        <w:rPr>
          <w:rFonts w:ascii="Comic Sans MS" w:hAnsi="Comic Sans MS" w:cs="Arial"/>
          <w:b/>
          <w:sz w:val="20"/>
          <w:szCs w:val="20"/>
        </w:rPr>
        <w:t>3</w:t>
      </w:r>
      <w:r w:rsidR="009241B1" w:rsidRPr="007803A5">
        <w:rPr>
          <w:rFonts w:ascii="Comic Sans MS" w:hAnsi="Comic Sans MS" w:cs="Arial"/>
          <w:b/>
          <w:sz w:val="20"/>
          <w:szCs w:val="20"/>
        </w:rPr>
        <w:t>th</w:t>
      </w:r>
      <w:r w:rsidR="00007CBA" w:rsidRPr="007803A5">
        <w:rPr>
          <w:rFonts w:ascii="Comic Sans MS" w:hAnsi="Comic Sans MS" w:cs="Arial"/>
          <w:b/>
          <w:sz w:val="20"/>
          <w:szCs w:val="20"/>
        </w:rPr>
        <w:t xml:space="preserve">, </w:t>
      </w:r>
      <w:r w:rsidR="00621018" w:rsidRPr="007803A5">
        <w:rPr>
          <w:rFonts w:ascii="Comic Sans MS" w:hAnsi="Comic Sans MS" w:cs="Arial"/>
          <w:b/>
          <w:sz w:val="20"/>
          <w:szCs w:val="20"/>
        </w:rPr>
        <w:t>201</w:t>
      </w:r>
      <w:r w:rsidR="009241B1" w:rsidRPr="007803A5">
        <w:rPr>
          <w:rFonts w:ascii="Comic Sans MS" w:hAnsi="Comic Sans MS" w:cs="Arial"/>
          <w:b/>
          <w:sz w:val="20"/>
          <w:szCs w:val="20"/>
        </w:rPr>
        <w:t>5</w:t>
      </w:r>
    </w:p>
    <w:p w:rsidR="00221F6B" w:rsidRPr="007803A5" w:rsidRDefault="007803A5" w:rsidP="00221F6B">
      <w:pPr>
        <w:rPr>
          <w:rFonts w:ascii="Comic Sans MS" w:hAnsi="Comic Sans MS" w:cs="Arial"/>
          <w:b/>
          <w:sz w:val="20"/>
          <w:szCs w:val="20"/>
        </w:rPr>
      </w:pPr>
      <w:r w:rsidRPr="007803A5">
        <w:rPr>
          <w:rFonts w:ascii="Comic Sans MS" w:hAnsi="Comic Sans MS" w:cs="Arial"/>
          <w:b/>
          <w:sz w:val="20"/>
          <w:szCs w:val="20"/>
        </w:rPr>
        <w:t>1</w:t>
      </w:r>
      <w:r w:rsidR="00033661" w:rsidRPr="007803A5">
        <w:rPr>
          <w:rFonts w:ascii="Comic Sans MS" w:hAnsi="Comic Sans MS" w:cs="Arial"/>
          <w:b/>
          <w:sz w:val="20"/>
          <w:szCs w:val="20"/>
        </w:rPr>
        <w:t>1</w:t>
      </w:r>
      <w:r w:rsidRPr="007803A5">
        <w:rPr>
          <w:rFonts w:ascii="Comic Sans MS" w:hAnsi="Comic Sans MS" w:cs="Arial"/>
          <w:b/>
          <w:sz w:val="20"/>
          <w:szCs w:val="20"/>
        </w:rPr>
        <w:t>:00</w:t>
      </w:r>
      <w:r w:rsidR="00221F6B" w:rsidRPr="007803A5">
        <w:rPr>
          <w:rFonts w:ascii="Comic Sans MS" w:hAnsi="Comic Sans MS" w:cs="Arial"/>
          <w:b/>
          <w:sz w:val="20"/>
          <w:szCs w:val="20"/>
        </w:rPr>
        <w:t xml:space="preserve"> </w:t>
      </w:r>
      <w:r w:rsidRPr="007803A5">
        <w:rPr>
          <w:rFonts w:ascii="Comic Sans MS" w:hAnsi="Comic Sans MS" w:cs="Arial"/>
          <w:b/>
          <w:sz w:val="20"/>
          <w:szCs w:val="20"/>
        </w:rPr>
        <w:t>A</w:t>
      </w:r>
      <w:r w:rsidR="00221F6B" w:rsidRPr="007803A5">
        <w:rPr>
          <w:rFonts w:ascii="Comic Sans MS" w:hAnsi="Comic Sans MS" w:cs="Arial"/>
          <w:b/>
          <w:sz w:val="20"/>
          <w:szCs w:val="20"/>
        </w:rPr>
        <w:t xml:space="preserve">M - </w:t>
      </w:r>
      <w:r w:rsidRPr="007803A5">
        <w:rPr>
          <w:rFonts w:ascii="Comic Sans MS" w:hAnsi="Comic Sans MS" w:cs="Arial"/>
          <w:b/>
          <w:sz w:val="20"/>
          <w:szCs w:val="20"/>
        </w:rPr>
        <w:t>3</w:t>
      </w:r>
      <w:r w:rsidR="00221F6B" w:rsidRPr="007803A5">
        <w:rPr>
          <w:rFonts w:ascii="Comic Sans MS" w:hAnsi="Comic Sans MS" w:cs="Arial"/>
          <w:b/>
          <w:sz w:val="20"/>
          <w:szCs w:val="20"/>
        </w:rPr>
        <w:t>:00 PM</w:t>
      </w:r>
    </w:p>
    <w:p w:rsidR="007803A5" w:rsidRPr="007803A5" w:rsidRDefault="007803A5" w:rsidP="00221F6B">
      <w:pPr>
        <w:rPr>
          <w:rFonts w:ascii="Comic Sans MS" w:hAnsi="Comic Sans MS" w:cs="Arial"/>
          <w:b/>
          <w:sz w:val="20"/>
          <w:szCs w:val="20"/>
        </w:rPr>
      </w:pPr>
      <w:r w:rsidRPr="007803A5">
        <w:rPr>
          <w:rFonts w:ascii="Comic Sans MS" w:hAnsi="Comic Sans MS" w:cs="Arial"/>
          <w:b/>
          <w:sz w:val="20"/>
          <w:szCs w:val="20"/>
        </w:rPr>
        <w:t>ERCOT Met Center</w:t>
      </w:r>
    </w:p>
    <w:p w:rsidR="007803A5" w:rsidRPr="007803A5" w:rsidRDefault="007803A5" w:rsidP="00221F6B">
      <w:pPr>
        <w:rPr>
          <w:rFonts w:ascii="Comic Sans MS" w:hAnsi="Comic Sans MS" w:cs="Arial"/>
          <w:b/>
          <w:sz w:val="20"/>
          <w:szCs w:val="20"/>
        </w:rPr>
      </w:pPr>
      <w:r w:rsidRPr="007803A5">
        <w:rPr>
          <w:rFonts w:ascii="Comic Sans MS" w:hAnsi="Comic Sans MS" w:cs="Arial"/>
          <w:b/>
          <w:sz w:val="20"/>
          <w:szCs w:val="20"/>
        </w:rPr>
        <w:t>Room 168</w:t>
      </w:r>
      <w:r w:rsidRPr="007803A5">
        <w:rPr>
          <w:rFonts w:ascii="Comic Sans MS" w:hAnsi="Comic Sans MS" w:cs="Arial"/>
          <w:b/>
          <w:sz w:val="20"/>
          <w:szCs w:val="20"/>
        </w:rPr>
        <w:tab/>
      </w:r>
      <w:r w:rsidRPr="007803A5">
        <w:rPr>
          <w:rFonts w:ascii="Comic Sans MS" w:hAnsi="Comic Sans MS" w:cs="Arial"/>
          <w:b/>
          <w:sz w:val="20"/>
          <w:szCs w:val="20"/>
        </w:rPr>
        <w:tab/>
      </w:r>
      <w:r w:rsidRPr="007803A5">
        <w:rPr>
          <w:rFonts w:ascii="Comic Sans MS" w:hAnsi="Comic Sans MS" w:cs="Arial"/>
          <w:b/>
          <w:sz w:val="20"/>
          <w:szCs w:val="20"/>
        </w:rPr>
        <w:tab/>
      </w:r>
      <w:r w:rsidRPr="007803A5">
        <w:rPr>
          <w:rFonts w:ascii="Comic Sans MS" w:hAnsi="Comic Sans MS" w:cs="Arial"/>
          <w:b/>
          <w:sz w:val="20"/>
          <w:szCs w:val="20"/>
        </w:rPr>
        <w:tab/>
      </w:r>
      <w:r>
        <w:rPr>
          <w:rFonts w:ascii="Comic Sans MS" w:hAnsi="Comic Sans MS" w:cs="Arial"/>
          <w:b/>
          <w:sz w:val="20"/>
          <w:szCs w:val="20"/>
        </w:rPr>
        <w:t xml:space="preserve">        </w:t>
      </w:r>
      <w:r w:rsidRPr="007803A5">
        <w:rPr>
          <w:rFonts w:ascii="Comic Sans MS" w:hAnsi="Comic Sans MS" w:cs="Arial"/>
          <w:b/>
          <w:sz w:val="20"/>
          <w:szCs w:val="20"/>
        </w:rPr>
        <w:t>7620 Metro Center Dr. | Austin, TX 78744</w:t>
      </w:r>
    </w:p>
    <w:p w:rsidR="001952E5" w:rsidRPr="007803A5" w:rsidRDefault="001952E5" w:rsidP="00221F6B">
      <w:pPr>
        <w:rPr>
          <w:rFonts w:ascii="Comic Sans MS" w:hAnsi="Comic Sans MS" w:cs="Arial"/>
          <w:b/>
          <w:sz w:val="22"/>
          <w:szCs w:val="22"/>
        </w:rPr>
      </w:pPr>
      <w:r w:rsidRPr="007803A5">
        <w:rPr>
          <w:rFonts w:ascii="Comic Sans MS" w:hAnsi="Comic Sans MS" w:cs="Arial"/>
          <w:b/>
          <w:sz w:val="22"/>
          <w:szCs w:val="22"/>
        </w:rPr>
        <w:tab/>
      </w:r>
      <w:r w:rsidRPr="007803A5">
        <w:rPr>
          <w:rFonts w:ascii="Comic Sans MS" w:hAnsi="Comic Sans MS" w:cs="Arial"/>
          <w:b/>
          <w:sz w:val="22"/>
          <w:szCs w:val="22"/>
        </w:rPr>
        <w:tab/>
      </w:r>
      <w:r w:rsidRPr="007803A5">
        <w:rPr>
          <w:rFonts w:ascii="Comic Sans MS" w:hAnsi="Comic Sans MS" w:cs="Arial"/>
          <w:b/>
          <w:sz w:val="22"/>
          <w:szCs w:val="22"/>
        </w:rPr>
        <w:tab/>
      </w:r>
      <w:r w:rsidRPr="007803A5">
        <w:rPr>
          <w:rFonts w:ascii="Comic Sans MS" w:hAnsi="Comic Sans MS" w:cs="Arial"/>
          <w:b/>
          <w:sz w:val="22"/>
          <w:szCs w:val="22"/>
        </w:rPr>
        <w:tab/>
      </w:r>
      <w:r w:rsidRPr="007803A5">
        <w:rPr>
          <w:rFonts w:ascii="Comic Sans MS" w:hAnsi="Comic Sans MS" w:cs="Arial"/>
          <w:b/>
          <w:sz w:val="22"/>
          <w:szCs w:val="22"/>
        </w:rPr>
        <w:tab/>
      </w:r>
      <w:r w:rsidRPr="007803A5">
        <w:rPr>
          <w:rFonts w:ascii="Comic Sans MS" w:hAnsi="Comic Sans MS" w:cs="Arial"/>
          <w:b/>
          <w:sz w:val="22"/>
          <w:szCs w:val="22"/>
        </w:rPr>
        <w:tab/>
      </w:r>
      <w:r w:rsidRPr="007803A5">
        <w:rPr>
          <w:rFonts w:ascii="Comic Sans MS" w:hAnsi="Comic Sans MS" w:cs="Arial"/>
          <w:b/>
          <w:sz w:val="22"/>
          <w:szCs w:val="22"/>
        </w:rPr>
        <w:tab/>
      </w:r>
      <w:r w:rsidRPr="007803A5">
        <w:rPr>
          <w:rFonts w:ascii="Comic Sans MS" w:hAnsi="Comic Sans MS" w:cs="Arial"/>
          <w:b/>
          <w:sz w:val="22"/>
          <w:szCs w:val="22"/>
        </w:rPr>
        <w:tab/>
      </w:r>
    </w:p>
    <w:tbl>
      <w:tblPr>
        <w:tblW w:w="5006" w:type="pct"/>
        <w:tblCellSpacing w:w="0" w:type="dxa"/>
        <w:tblCellMar>
          <w:left w:w="0" w:type="dxa"/>
          <w:right w:w="0" w:type="dxa"/>
        </w:tblCellMar>
        <w:tblLook w:val="04A0" w:firstRow="1" w:lastRow="0" w:firstColumn="1" w:lastColumn="0" w:noHBand="0" w:noVBand="1"/>
      </w:tblPr>
      <w:tblGrid>
        <w:gridCol w:w="21"/>
        <w:gridCol w:w="8629"/>
      </w:tblGrid>
      <w:tr w:rsidR="001952E5" w:rsidRPr="007803A5" w:rsidTr="001952E5">
        <w:trPr>
          <w:tblCellSpacing w:w="0" w:type="dxa"/>
        </w:trPr>
        <w:tc>
          <w:tcPr>
            <w:tcW w:w="12" w:type="pct"/>
            <w:vAlign w:val="center"/>
            <w:hideMark/>
          </w:tcPr>
          <w:p w:rsidR="001952E5" w:rsidRPr="007803A5" w:rsidRDefault="001952E5" w:rsidP="001952E5">
            <w:pPr>
              <w:rPr>
                <w:rFonts w:ascii="Comic Sans MS" w:hAnsi="Comic Sans MS" w:cs="Arial"/>
                <w:b/>
                <w:sz w:val="22"/>
                <w:szCs w:val="22"/>
              </w:rPr>
            </w:pPr>
          </w:p>
        </w:tc>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629"/>
            </w:tblGrid>
            <w:tr w:rsidR="007803A5" w:rsidRPr="007803A5" w:rsidTr="007803A5">
              <w:trPr>
                <w:tblCellSpacing w:w="0" w:type="dxa"/>
              </w:trPr>
              <w:tc>
                <w:tcPr>
                  <w:tcW w:w="0" w:type="auto"/>
                  <w:vAlign w:val="center"/>
                  <w:hideMark/>
                </w:tcPr>
                <w:p w:rsidR="007803A5" w:rsidRPr="007803A5" w:rsidRDefault="00023E4B" w:rsidP="00155E66">
                  <w:pPr>
                    <w:jc w:val="right"/>
                    <w:rPr>
                      <w:rFonts w:ascii="Comic Sans MS" w:hAnsi="Comic Sans MS"/>
                      <w:sz w:val="20"/>
                      <w:szCs w:val="20"/>
                    </w:rPr>
                  </w:pPr>
                  <w:hyperlink r:id="rId6" w:tgtFrame="_blank" w:history="1">
                    <w:r w:rsidR="007803A5" w:rsidRPr="007803A5">
                      <w:rPr>
                        <w:rStyle w:val="Hyperlink"/>
                        <w:rFonts w:ascii="Comic Sans MS" w:hAnsi="Comic Sans MS"/>
                        <w:b/>
                        <w:bCs/>
                        <w:sz w:val="20"/>
                        <w:szCs w:val="20"/>
                      </w:rPr>
                      <w:t>WebEx Conference</w:t>
                    </w:r>
                  </w:hyperlink>
                </w:p>
                <w:p w:rsidR="007803A5" w:rsidRPr="007803A5" w:rsidRDefault="007803A5" w:rsidP="00155E66">
                  <w:pPr>
                    <w:jc w:val="right"/>
                    <w:rPr>
                      <w:rFonts w:ascii="Comic Sans MS" w:hAnsi="Comic Sans MS"/>
                      <w:sz w:val="20"/>
                      <w:szCs w:val="20"/>
                    </w:rPr>
                  </w:pPr>
                  <w:r w:rsidRPr="007803A5">
                    <w:rPr>
                      <w:rFonts w:ascii="Comic Sans MS" w:hAnsi="Comic Sans MS"/>
                      <w:sz w:val="20"/>
                      <w:szCs w:val="20"/>
                    </w:rPr>
                    <w:t>Teleconference: 877-668-4493</w:t>
                  </w:r>
                </w:p>
                <w:p w:rsidR="007803A5" w:rsidRPr="007803A5" w:rsidRDefault="007803A5" w:rsidP="00155E66">
                  <w:pPr>
                    <w:jc w:val="right"/>
                    <w:rPr>
                      <w:rFonts w:ascii="Comic Sans MS" w:hAnsi="Comic Sans MS"/>
                      <w:sz w:val="20"/>
                      <w:szCs w:val="20"/>
                    </w:rPr>
                  </w:pPr>
                  <w:r w:rsidRPr="007803A5">
                    <w:rPr>
                      <w:rFonts w:ascii="Comic Sans MS" w:hAnsi="Comic Sans MS"/>
                      <w:sz w:val="20"/>
                      <w:szCs w:val="20"/>
                    </w:rPr>
                    <w:t>Meeting number: 629 984 355</w:t>
                  </w:r>
                </w:p>
                <w:p w:rsidR="007803A5" w:rsidRPr="007803A5" w:rsidRDefault="007803A5" w:rsidP="00155E66">
                  <w:pPr>
                    <w:jc w:val="right"/>
                    <w:rPr>
                      <w:rFonts w:ascii="Comic Sans MS" w:hAnsi="Comic Sans MS"/>
                      <w:sz w:val="20"/>
                      <w:szCs w:val="20"/>
                    </w:rPr>
                  </w:pPr>
                  <w:r w:rsidRPr="007803A5">
                    <w:rPr>
                      <w:rFonts w:ascii="Comic Sans MS" w:hAnsi="Comic Sans MS"/>
                      <w:sz w:val="20"/>
                      <w:szCs w:val="20"/>
                    </w:rPr>
                    <w:t>Meeting password: Trak123!!!</w:t>
                  </w:r>
                </w:p>
              </w:tc>
            </w:tr>
          </w:tbl>
          <w:p w:rsidR="001952E5" w:rsidRPr="007803A5" w:rsidRDefault="001952E5" w:rsidP="001952E5">
            <w:pPr>
              <w:ind w:left="3600"/>
              <w:rPr>
                <w:rFonts w:ascii="Comic Sans MS" w:hAnsi="Comic Sans MS" w:cs="Arial"/>
                <w:b/>
                <w:sz w:val="20"/>
                <w:szCs w:val="20"/>
              </w:rPr>
            </w:pPr>
          </w:p>
        </w:tc>
      </w:tr>
    </w:tbl>
    <w:p w:rsidR="00221F6B" w:rsidRPr="007803A5" w:rsidRDefault="00221F6B" w:rsidP="00221F6B">
      <w:pPr>
        <w:rPr>
          <w:rFonts w:ascii="Comic Sans MS" w:hAnsi="Comic Sans MS" w:cs="Arial"/>
          <w:b/>
          <w:sz w:val="20"/>
          <w:szCs w:val="20"/>
        </w:rPr>
      </w:pPr>
    </w:p>
    <w:p w:rsidR="003C3220" w:rsidRPr="007803A5" w:rsidRDefault="003C3220" w:rsidP="003C3220">
      <w:pPr>
        <w:rPr>
          <w:rFonts w:ascii="Comic Sans MS" w:hAnsi="Comic Sans MS" w:cs="Arial"/>
          <w:b/>
          <w:sz w:val="20"/>
          <w:szCs w:val="20"/>
          <w:u w:val="single"/>
        </w:rPr>
      </w:pPr>
      <w:r w:rsidRPr="007803A5">
        <w:rPr>
          <w:rFonts w:ascii="Comic Sans MS" w:hAnsi="Comic Sans MS" w:cs="Arial"/>
          <w:b/>
          <w:sz w:val="20"/>
          <w:szCs w:val="20"/>
          <w:u w:val="single"/>
        </w:rPr>
        <w:t>Agenda</w:t>
      </w:r>
    </w:p>
    <w:p w:rsidR="0028632D" w:rsidRPr="007803A5" w:rsidRDefault="00265DA4" w:rsidP="0028632D">
      <w:pPr>
        <w:rPr>
          <w:rFonts w:ascii="Comic Sans MS" w:hAnsi="Comic Sans MS" w:cs="Arial"/>
          <w:b/>
          <w:sz w:val="20"/>
          <w:szCs w:val="20"/>
        </w:rPr>
      </w:pPr>
      <w:r w:rsidRPr="007803A5">
        <w:rPr>
          <w:rFonts w:ascii="Comic Sans MS" w:hAnsi="Comic Sans MS" w:cs="Arial"/>
          <w:b/>
          <w:sz w:val="20"/>
          <w:szCs w:val="20"/>
        </w:rPr>
        <w:t>Call meeting to order</w:t>
      </w:r>
      <w:r w:rsidR="006F5D25" w:rsidRPr="007803A5">
        <w:rPr>
          <w:rFonts w:ascii="Comic Sans MS" w:hAnsi="Comic Sans MS" w:cs="Arial"/>
          <w:b/>
          <w:sz w:val="20"/>
          <w:szCs w:val="20"/>
        </w:rPr>
        <w:tab/>
      </w:r>
      <w:r w:rsidR="006F5D25" w:rsidRPr="007803A5">
        <w:rPr>
          <w:rFonts w:ascii="Comic Sans MS" w:hAnsi="Comic Sans MS" w:cs="Arial"/>
          <w:b/>
          <w:sz w:val="20"/>
          <w:szCs w:val="20"/>
        </w:rPr>
        <w:tab/>
      </w:r>
      <w:r w:rsidR="006F5D25" w:rsidRPr="007803A5">
        <w:rPr>
          <w:rFonts w:ascii="Comic Sans MS" w:hAnsi="Comic Sans MS" w:cs="Arial"/>
          <w:b/>
          <w:sz w:val="20"/>
          <w:szCs w:val="20"/>
        </w:rPr>
        <w:tab/>
      </w:r>
      <w:r w:rsidR="006F5D25" w:rsidRPr="007803A5">
        <w:rPr>
          <w:rFonts w:ascii="Comic Sans MS" w:hAnsi="Comic Sans MS" w:cs="Arial"/>
          <w:b/>
          <w:sz w:val="20"/>
          <w:szCs w:val="20"/>
        </w:rPr>
        <w:tab/>
      </w:r>
      <w:r w:rsidR="006F5D25" w:rsidRPr="007803A5">
        <w:rPr>
          <w:rFonts w:ascii="Comic Sans MS" w:hAnsi="Comic Sans MS" w:cs="Arial"/>
          <w:b/>
          <w:sz w:val="20"/>
          <w:szCs w:val="20"/>
        </w:rPr>
        <w:tab/>
      </w:r>
      <w:r w:rsidR="006F5D25" w:rsidRPr="007803A5">
        <w:rPr>
          <w:rFonts w:ascii="Comic Sans MS" w:hAnsi="Comic Sans MS" w:cs="Arial"/>
          <w:b/>
          <w:sz w:val="20"/>
          <w:szCs w:val="20"/>
        </w:rPr>
        <w:tab/>
      </w:r>
      <w:r w:rsidR="006F5D25" w:rsidRPr="007803A5">
        <w:rPr>
          <w:rFonts w:ascii="Comic Sans MS" w:hAnsi="Comic Sans MS" w:cs="Arial"/>
          <w:b/>
          <w:sz w:val="20"/>
          <w:szCs w:val="20"/>
        </w:rPr>
        <w:tab/>
      </w:r>
      <w:r w:rsidR="00033661" w:rsidRPr="007803A5">
        <w:rPr>
          <w:rFonts w:ascii="Comic Sans MS" w:hAnsi="Comic Sans MS" w:cs="Arial"/>
          <w:b/>
          <w:sz w:val="20"/>
          <w:szCs w:val="20"/>
        </w:rPr>
        <w:t>1</w:t>
      </w:r>
      <w:r w:rsidR="007803A5">
        <w:rPr>
          <w:rFonts w:ascii="Comic Sans MS" w:hAnsi="Comic Sans MS" w:cs="Arial"/>
          <w:b/>
          <w:sz w:val="20"/>
          <w:szCs w:val="20"/>
        </w:rPr>
        <w:t>1</w:t>
      </w:r>
      <w:r w:rsidR="004C27FF" w:rsidRPr="007803A5">
        <w:rPr>
          <w:rFonts w:ascii="Comic Sans MS" w:hAnsi="Comic Sans MS" w:cs="Arial"/>
          <w:b/>
          <w:sz w:val="20"/>
          <w:szCs w:val="20"/>
        </w:rPr>
        <w:t>:</w:t>
      </w:r>
      <w:r w:rsidR="007803A5">
        <w:rPr>
          <w:rFonts w:ascii="Comic Sans MS" w:hAnsi="Comic Sans MS" w:cs="Arial"/>
          <w:b/>
          <w:sz w:val="20"/>
          <w:szCs w:val="20"/>
        </w:rPr>
        <w:t>0</w:t>
      </w:r>
      <w:r w:rsidR="000E27DE" w:rsidRPr="007803A5">
        <w:rPr>
          <w:rFonts w:ascii="Comic Sans MS" w:hAnsi="Comic Sans MS" w:cs="Arial"/>
          <w:b/>
          <w:sz w:val="20"/>
          <w:szCs w:val="20"/>
        </w:rPr>
        <w:t>0</w:t>
      </w:r>
      <w:r w:rsidR="00414969" w:rsidRPr="007803A5">
        <w:rPr>
          <w:rFonts w:ascii="Comic Sans MS" w:hAnsi="Comic Sans MS" w:cs="Arial"/>
          <w:b/>
          <w:sz w:val="20"/>
          <w:szCs w:val="20"/>
        </w:rPr>
        <w:t xml:space="preserve"> </w:t>
      </w:r>
      <w:r w:rsidR="007803A5">
        <w:rPr>
          <w:rFonts w:ascii="Comic Sans MS" w:hAnsi="Comic Sans MS" w:cs="Arial"/>
          <w:b/>
          <w:sz w:val="20"/>
          <w:szCs w:val="20"/>
        </w:rPr>
        <w:t>a</w:t>
      </w:r>
      <w:r w:rsidR="00414969" w:rsidRPr="007803A5">
        <w:rPr>
          <w:rFonts w:ascii="Comic Sans MS" w:hAnsi="Comic Sans MS" w:cs="Arial"/>
          <w:b/>
          <w:sz w:val="20"/>
          <w:szCs w:val="20"/>
        </w:rPr>
        <w:t>m</w:t>
      </w:r>
    </w:p>
    <w:p w:rsidR="0028632D" w:rsidRPr="007803A5" w:rsidRDefault="0028632D" w:rsidP="0028632D">
      <w:pPr>
        <w:rPr>
          <w:rFonts w:ascii="Comic Sans MS" w:hAnsi="Comic Sans MS" w:cs="Arial"/>
          <w:sz w:val="20"/>
          <w:szCs w:val="20"/>
        </w:rPr>
      </w:pPr>
    </w:p>
    <w:p w:rsidR="00C71A08" w:rsidRPr="007803A5" w:rsidRDefault="00265DA4" w:rsidP="00C71A08">
      <w:pPr>
        <w:numPr>
          <w:ilvl w:val="0"/>
          <w:numId w:val="7"/>
        </w:numPr>
        <w:rPr>
          <w:rFonts w:ascii="Comic Sans MS" w:hAnsi="Comic Sans MS"/>
          <w:sz w:val="20"/>
          <w:szCs w:val="20"/>
        </w:rPr>
      </w:pPr>
      <w:r w:rsidRPr="007803A5">
        <w:rPr>
          <w:rFonts w:ascii="Comic Sans MS" w:hAnsi="Comic Sans MS" w:cs="Arial"/>
          <w:b/>
          <w:sz w:val="20"/>
          <w:szCs w:val="20"/>
        </w:rPr>
        <w:t>Antitrust Admonition</w:t>
      </w:r>
      <w:r w:rsidR="00BC55BC" w:rsidRPr="007803A5">
        <w:rPr>
          <w:rFonts w:ascii="Comic Sans MS" w:hAnsi="Comic Sans MS" w:cs="Arial"/>
          <w:b/>
          <w:sz w:val="20"/>
          <w:szCs w:val="20"/>
        </w:rPr>
        <w:t xml:space="preserve">: </w:t>
      </w:r>
      <w:r w:rsidR="00C71A08" w:rsidRPr="007803A5">
        <w:rPr>
          <w:rFonts w:ascii="Comic Sans MS" w:hAnsi="Comic Sans MS"/>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7" w:history="1">
        <w:r w:rsidR="00C71A08" w:rsidRPr="007803A5">
          <w:rPr>
            <w:rStyle w:val="Hyperlink"/>
            <w:rFonts w:ascii="Comic Sans MS" w:hAnsi="Comic Sans MS"/>
            <w:sz w:val="20"/>
            <w:szCs w:val="20"/>
          </w:rPr>
          <w:t>http://www.ercot.com/about/governance/index.html</w:t>
        </w:r>
      </w:hyperlink>
      <w:r w:rsidR="00C71A08" w:rsidRPr="007803A5">
        <w:rPr>
          <w:rFonts w:ascii="Comic Sans MS" w:hAnsi="Comic Sans MS"/>
          <w:sz w:val="20"/>
          <w:szCs w:val="20"/>
        </w:rPr>
        <w:t xml:space="preserve">. Please remember your ongoing obligation to comply with all applicable laws, including the antitrust laws. </w:t>
      </w:r>
    </w:p>
    <w:p w:rsidR="00C71A08" w:rsidRPr="007803A5" w:rsidRDefault="00C71A08" w:rsidP="00C71A08">
      <w:pPr>
        <w:pStyle w:val="Default"/>
        <w:numPr>
          <w:ilvl w:val="0"/>
          <w:numId w:val="7"/>
        </w:numPr>
        <w:rPr>
          <w:rFonts w:ascii="Comic Sans MS" w:hAnsi="Comic Sans MS" w:cs="Arial"/>
          <w:sz w:val="20"/>
          <w:szCs w:val="20"/>
        </w:rPr>
      </w:pPr>
      <w:r w:rsidRPr="007803A5">
        <w:rPr>
          <w:rFonts w:ascii="Comic Sans MS" w:hAnsi="Comic Sans MS"/>
          <w:b/>
          <w:sz w:val="20"/>
          <w:szCs w:val="20"/>
        </w:rPr>
        <w:t>Disclaimer</w:t>
      </w:r>
      <w:r w:rsidR="00BC55BC" w:rsidRPr="007803A5">
        <w:rPr>
          <w:rFonts w:ascii="Comic Sans MS" w:hAnsi="Comic Sans MS"/>
          <w:b/>
          <w:sz w:val="20"/>
          <w:szCs w:val="20"/>
        </w:rPr>
        <w:t xml:space="preserve">: </w:t>
      </w:r>
      <w:r w:rsidRPr="007803A5">
        <w:rPr>
          <w:rFonts w:ascii="Comic Sans MS" w:hAnsi="Comic Sans MS"/>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696D81" w:rsidRPr="007803A5" w:rsidRDefault="00696D81" w:rsidP="00696D81">
      <w:pPr>
        <w:pStyle w:val="Default"/>
        <w:ind w:left="720"/>
        <w:rPr>
          <w:rFonts w:ascii="Comic Sans MS" w:hAnsi="Comic Sans MS" w:cs="Arial"/>
          <w:sz w:val="20"/>
          <w:szCs w:val="20"/>
        </w:rPr>
      </w:pPr>
    </w:p>
    <w:tbl>
      <w:tblPr>
        <w:tblW w:w="9512" w:type="dxa"/>
        <w:tblInd w:w="93" w:type="dxa"/>
        <w:tblLook w:val="04A0" w:firstRow="1" w:lastRow="0" w:firstColumn="1" w:lastColumn="0" w:noHBand="0" w:noVBand="1"/>
      </w:tblPr>
      <w:tblGrid>
        <w:gridCol w:w="461"/>
        <w:gridCol w:w="7456"/>
        <w:gridCol w:w="1595"/>
      </w:tblGrid>
      <w:tr w:rsidR="00BC7B42"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155E66" w:rsidRDefault="00BC570C">
            <w:pPr>
              <w:jc w:val="right"/>
              <w:rPr>
                <w:rFonts w:ascii="Comic Sans MS" w:hAnsi="Comic Sans MS" w:cs="Arial"/>
                <w:b/>
                <w:bCs/>
                <w:color w:val="000000"/>
                <w:sz w:val="19"/>
                <w:szCs w:val="19"/>
              </w:rPr>
            </w:pPr>
            <w:r w:rsidRPr="00155E66">
              <w:rPr>
                <w:rFonts w:ascii="Comic Sans MS" w:hAnsi="Comic Sans MS" w:cs="Arial"/>
                <w:b/>
                <w:bCs/>
                <w:color w:val="000000"/>
                <w:sz w:val="19"/>
                <w:szCs w:val="19"/>
              </w:rPr>
              <w:t>1</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C7B42" w:rsidRPr="00155E66" w:rsidRDefault="00980CF0">
            <w:pPr>
              <w:rPr>
                <w:rFonts w:ascii="Comic Sans MS" w:hAnsi="Comic Sans MS" w:cs="Arial"/>
                <w:b/>
                <w:bCs/>
                <w:color w:val="000000"/>
                <w:sz w:val="19"/>
                <w:szCs w:val="19"/>
              </w:rPr>
            </w:pPr>
            <w:r w:rsidRPr="00155E66">
              <w:rPr>
                <w:rFonts w:ascii="Comic Sans MS" w:hAnsi="Comic Sans MS" w:cs="Arial"/>
                <w:b/>
                <w:bCs/>
                <w:color w:val="000000"/>
                <w:sz w:val="19"/>
                <w:szCs w:val="19"/>
              </w:rPr>
              <w:t xml:space="preserve">AntiTrust: </w:t>
            </w:r>
            <w:r w:rsidR="00BC570C" w:rsidRPr="00155E66">
              <w:rPr>
                <w:rFonts w:ascii="Comic Sans MS" w:hAnsi="Comic Sans MS" w:cs="Arial"/>
                <w:bCs/>
                <w:color w:val="000000"/>
                <w:sz w:val="19"/>
                <w:szCs w:val="19"/>
              </w:rPr>
              <w:t>www.ercot.com/about/governance/index.html/</w:t>
            </w:r>
            <w:hyperlink r:id="rId8" w:tgtFrame="_blank" w:history="1">
              <w:r w:rsidR="00BC570C" w:rsidRPr="00155E66">
                <w:rPr>
                  <w:rStyle w:val="Hyperlink"/>
                  <w:rFonts w:ascii="Comic Sans MS" w:hAnsi="Comic Sans MS"/>
                  <w:sz w:val="19"/>
                  <w:szCs w:val="19"/>
                </w:rPr>
                <w:t>Antitrust Admonition</w:t>
              </w:r>
            </w:hyperlink>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BC7B42" w:rsidRPr="00155E66" w:rsidRDefault="00BC7B42">
            <w:pPr>
              <w:rPr>
                <w:rFonts w:ascii="Comic Sans MS" w:hAnsi="Comic Sans MS"/>
                <w:color w:val="000000"/>
                <w:sz w:val="19"/>
                <w:szCs w:val="19"/>
              </w:rPr>
            </w:pPr>
          </w:p>
        </w:tc>
      </w:tr>
      <w:tr w:rsidR="00417A3F"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155E66" w:rsidRDefault="00BC570C">
            <w:pPr>
              <w:jc w:val="right"/>
              <w:rPr>
                <w:rFonts w:ascii="Comic Sans MS" w:hAnsi="Comic Sans MS" w:cs="Arial"/>
                <w:b/>
                <w:bCs/>
                <w:color w:val="000000"/>
                <w:sz w:val="19"/>
                <w:szCs w:val="19"/>
              </w:rPr>
            </w:pPr>
            <w:r w:rsidRPr="00155E66">
              <w:rPr>
                <w:rFonts w:ascii="Comic Sans MS" w:hAnsi="Comic Sans MS" w:cs="Arial"/>
                <w:b/>
                <w:bCs/>
                <w:color w:val="000000"/>
                <w:sz w:val="19"/>
                <w:szCs w:val="19"/>
              </w:rPr>
              <w:t>2</w:t>
            </w:r>
          </w:p>
        </w:tc>
        <w:tc>
          <w:tcPr>
            <w:tcW w:w="7456" w:type="dxa"/>
            <w:tcBorders>
              <w:top w:val="single" w:sz="8" w:space="0" w:color="auto"/>
              <w:left w:val="nil"/>
              <w:bottom w:val="single" w:sz="8" w:space="0" w:color="auto"/>
              <w:right w:val="single" w:sz="8" w:space="0" w:color="auto"/>
            </w:tcBorders>
            <w:shd w:val="clear" w:color="auto" w:fill="auto"/>
            <w:noWrap/>
            <w:vAlign w:val="center"/>
            <w:hideMark/>
          </w:tcPr>
          <w:p w:rsidR="00417A3F" w:rsidRPr="00155E66" w:rsidRDefault="00417A3F">
            <w:pPr>
              <w:rPr>
                <w:rFonts w:ascii="Comic Sans MS" w:hAnsi="Comic Sans MS" w:cs="Arial"/>
                <w:b/>
                <w:bCs/>
                <w:color w:val="000000"/>
                <w:sz w:val="19"/>
                <w:szCs w:val="19"/>
              </w:rPr>
            </w:pPr>
            <w:r w:rsidRPr="00155E66">
              <w:rPr>
                <w:rFonts w:ascii="Comic Sans MS" w:hAnsi="Comic Sans MS" w:cs="Arial"/>
                <w:b/>
                <w:bCs/>
                <w:color w:val="000000"/>
                <w:sz w:val="19"/>
                <w:szCs w:val="19"/>
              </w:rPr>
              <w:t>Introductions</w:t>
            </w:r>
          </w:p>
        </w:tc>
        <w:tc>
          <w:tcPr>
            <w:tcW w:w="1595" w:type="dxa"/>
            <w:tcBorders>
              <w:top w:val="single" w:sz="8" w:space="0" w:color="auto"/>
              <w:left w:val="nil"/>
              <w:bottom w:val="single" w:sz="8" w:space="0" w:color="auto"/>
              <w:right w:val="single" w:sz="8" w:space="0" w:color="auto"/>
            </w:tcBorders>
            <w:shd w:val="clear" w:color="auto" w:fill="auto"/>
            <w:noWrap/>
            <w:vAlign w:val="center"/>
            <w:hideMark/>
          </w:tcPr>
          <w:p w:rsidR="00417A3F" w:rsidRPr="00155E66" w:rsidRDefault="00417A3F">
            <w:pPr>
              <w:rPr>
                <w:rFonts w:ascii="Comic Sans MS" w:hAnsi="Comic Sans MS"/>
                <w:color w:val="000000"/>
                <w:sz w:val="19"/>
                <w:szCs w:val="19"/>
              </w:rPr>
            </w:pPr>
            <w:r w:rsidRPr="00155E66">
              <w:rPr>
                <w:rFonts w:ascii="Comic Sans MS" w:hAnsi="Comic Sans MS"/>
                <w:color w:val="000000"/>
                <w:sz w:val="19"/>
                <w:szCs w:val="19"/>
              </w:rPr>
              <w:t> </w:t>
            </w:r>
          </w:p>
        </w:tc>
      </w:tr>
      <w:tr w:rsidR="004002AD"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155E66" w:rsidRDefault="004002AD">
            <w:pPr>
              <w:jc w:val="right"/>
              <w:rPr>
                <w:rFonts w:ascii="Comic Sans MS" w:hAnsi="Comic Sans MS" w:cs="Arial"/>
                <w:b/>
                <w:bCs/>
                <w:color w:val="000000"/>
                <w:sz w:val="19"/>
                <w:szCs w:val="19"/>
              </w:rPr>
            </w:pPr>
            <w:r w:rsidRPr="00155E66">
              <w:rPr>
                <w:rFonts w:ascii="Comic Sans MS" w:hAnsi="Comic Sans MS" w:cs="Arial"/>
                <w:b/>
                <w:bCs/>
                <w:color w:val="000000"/>
                <w:sz w:val="19"/>
                <w:szCs w:val="19"/>
              </w:rPr>
              <w:t>3</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155E66" w:rsidRDefault="00033661" w:rsidP="00033661">
            <w:pPr>
              <w:rPr>
                <w:rFonts w:ascii="Comic Sans MS" w:hAnsi="Comic Sans MS" w:cs="Arial"/>
                <w:b/>
                <w:bCs/>
                <w:color w:val="000000"/>
                <w:sz w:val="19"/>
                <w:szCs w:val="19"/>
              </w:rPr>
            </w:pPr>
            <w:r w:rsidRPr="00155E66">
              <w:rPr>
                <w:rFonts w:ascii="Comic Sans MS" w:hAnsi="Comic Sans MS" w:cs="Arial"/>
                <w:b/>
                <w:bCs/>
                <w:color w:val="000000"/>
                <w:sz w:val="19"/>
                <w:szCs w:val="19"/>
              </w:rPr>
              <w:t xml:space="preserve">RMGRR 129 </w:t>
            </w:r>
            <w:r w:rsidR="00553E71" w:rsidRPr="00155E66">
              <w:rPr>
                <w:rFonts w:ascii="Comic Sans MS" w:hAnsi="Comic Sans MS" w:cs="Arial"/>
                <w:b/>
                <w:bCs/>
                <w:color w:val="000000"/>
                <w:sz w:val="19"/>
                <w:szCs w:val="19"/>
              </w:rPr>
              <w:t xml:space="preserve">(Revision to Customer Rescission Completion Timeline) Market </w:t>
            </w:r>
            <w:r w:rsidRPr="00155E66">
              <w:rPr>
                <w:rFonts w:ascii="Comic Sans MS" w:hAnsi="Comic Sans MS" w:cs="Arial"/>
                <w:b/>
                <w:bCs/>
                <w:color w:val="000000"/>
                <w:sz w:val="19"/>
                <w:szCs w:val="19"/>
              </w:rPr>
              <w:t>Implementation Timeframe</w:t>
            </w:r>
            <w:r w:rsidR="007803A5" w:rsidRPr="00155E66">
              <w:rPr>
                <w:rFonts w:ascii="Comic Sans MS" w:hAnsi="Comic Sans MS" w:cs="Arial"/>
                <w:b/>
                <w:bCs/>
                <w:color w:val="000000"/>
                <w:sz w:val="19"/>
                <w:szCs w:val="19"/>
              </w:rPr>
              <w:t xml:space="preserve"> - </w:t>
            </w:r>
            <w:r w:rsidR="007803A5" w:rsidRPr="00155E66">
              <w:rPr>
                <w:rFonts w:ascii="Comic Sans MS" w:hAnsi="Comic Sans MS" w:cs="Arial"/>
                <w:b/>
                <w:bCs/>
                <w:i/>
                <w:color w:val="000000"/>
                <w:sz w:val="19"/>
                <w:szCs w:val="19"/>
              </w:rPr>
              <w:t>Updates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155E66" w:rsidRDefault="007803A5" w:rsidP="00882660">
            <w:pPr>
              <w:rPr>
                <w:rFonts w:ascii="Comic Sans MS" w:hAnsi="Comic Sans MS"/>
                <w:b/>
                <w:color w:val="000000"/>
                <w:sz w:val="19"/>
                <w:szCs w:val="19"/>
              </w:rPr>
            </w:pPr>
            <w:r w:rsidRPr="00155E66">
              <w:rPr>
                <w:rFonts w:ascii="Comic Sans MS" w:hAnsi="Comic Sans MS"/>
                <w:b/>
                <w:color w:val="000000"/>
                <w:sz w:val="19"/>
                <w:szCs w:val="19"/>
              </w:rPr>
              <w:t>ButterField</w:t>
            </w:r>
            <w:r w:rsidR="00033661" w:rsidRPr="00155E66">
              <w:rPr>
                <w:rFonts w:ascii="Comic Sans MS" w:hAnsi="Comic Sans MS"/>
                <w:b/>
                <w:color w:val="000000"/>
                <w:sz w:val="19"/>
                <w:szCs w:val="19"/>
              </w:rPr>
              <w:t>/All</w:t>
            </w:r>
          </w:p>
        </w:tc>
      </w:tr>
      <w:tr w:rsidR="00D6677D"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6677D" w:rsidRPr="00155E66" w:rsidRDefault="00D6677D">
            <w:pPr>
              <w:jc w:val="right"/>
              <w:rPr>
                <w:rFonts w:ascii="Comic Sans MS" w:hAnsi="Comic Sans MS" w:cs="Arial"/>
                <w:b/>
                <w:bCs/>
                <w:color w:val="000000"/>
                <w:sz w:val="19"/>
                <w:szCs w:val="19"/>
              </w:rPr>
            </w:pPr>
            <w:r w:rsidRPr="00155E66">
              <w:rPr>
                <w:rFonts w:ascii="Comic Sans MS" w:hAnsi="Comic Sans MS" w:cs="Arial"/>
                <w:b/>
                <w:bCs/>
                <w:color w:val="000000"/>
                <w:sz w:val="19"/>
                <w:szCs w:val="19"/>
              </w:rPr>
              <w:t>4</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D6677D" w:rsidRPr="00155E66" w:rsidRDefault="00033661" w:rsidP="00882660">
            <w:pPr>
              <w:rPr>
                <w:rFonts w:ascii="Comic Sans MS" w:hAnsi="Comic Sans MS" w:cs="Arial"/>
                <w:b/>
                <w:bCs/>
                <w:color w:val="000000"/>
                <w:sz w:val="19"/>
                <w:szCs w:val="19"/>
              </w:rPr>
            </w:pPr>
            <w:r w:rsidRPr="00155E66">
              <w:rPr>
                <w:rFonts w:ascii="Comic Sans MS" w:hAnsi="Comic Sans MS" w:cs="Arial"/>
                <w:b/>
                <w:bCs/>
                <w:color w:val="000000"/>
                <w:sz w:val="19"/>
                <w:szCs w:val="19"/>
              </w:rPr>
              <w:t>Summary of IAG/Customer Rescission Training</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D6677D" w:rsidRPr="00155E66" w:rsidRDefault="00033661" w:rsidP="00882660">
            <w:pPr>
              <w:rPr>
                <w:rFonts w:ascii="Comic Sans MS" w:hAnsi="Comic Sans MS"/>
                <w:b/>
                <w:color w:val="000000"/>
                <w:sz w:val="19"/>
                <w:szCs w:val="19"/>
              </w:rPr>
            </w:pPr>
            <w:r w:rsidRPr="00155E66">
              <w:rPr>
                <w:rFonts w:ascii="Comic Sans MS" w:hAnsi="Comic Sans MS"/>
                <w:b/>
                <w:color w:val="000000"/>
                <w:sz w:val="19"/>
                <w:szCs w:val="19"/>
              </w:rPr>
              <w:t>Wiegand/All</w:t>
            </w:r>
          </w:p>
        </w:tc>
      </w:tr>
      <w:tr w:rsidR="00033661"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033661" w:rsidRPr="00155E66" w:rsidRDefault="00033661">
            <w:pPr>
              <w:jc w:val="right"/>
              <w:rPr>
                <w:rFonts w:ascii="Comic Sans MS" w:hAnsi="Comic Sans MS" w:cs="Arial"/>
                <w:b/>
                <w:bCs/>
                <w:color w:val="000000"/>
                <w:sz w:val="19"/>
                <w:szCs w:val="19"/>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33661" w:rsidRPr="00155E66" w:rsidRDefault="00D042C0" w:rsidP="00D042C0">
            <w:pPr>
              <w:numPr>
                <w:ilvl w:val="0"/>
                <w:numId w:val="29"/>
              </w:numPr>
              <w:rPr>
                <w:rFonts w:ascii="Comic Sans MS" w:hAnsi="Comic Sans MS" w:cs="Arial"/>
                <w:b/>
                <w:bCs/>
                <w:color w:val="000000"/>
                <w:sz w:val="19"/>
                <w:szCs w:val="19"/>
              </w:rPr>
            </w:pPr>
            <w:r w:rsidRPr="00155E66">
              <w:rPr>
                <w:rFonts w:ascii="Comic Sans MS" w:hAnsi="Comic Sans MS" w:cs="Arial"/>
                <w:b/>
                <w:bCs/>
                <w:color w:val="000000"/>
                <w:sz w:val="19"/>
                <w:szCs w:val="19"/>
              </w:rPr>
              <w:t>Post Survey Results</w:t>
            </w:r>
          </w:p>
          <w:p w:rsidR="00D042C0" w:rsidRPr="00155E66" w:rsidRDefault="00D042C0" w:rsidP="00D042C0">
            <w:pPr>
              <w:numPr>
                <w:ilvl w:val="0"/>
                <w:numId w:val="29"/>
              </w:numPr>
              <w:rPr>
                <w:rFonts w:ascii="Comic Sans MS" w:hAnsi="Comic Sans MS" w:cs="Arial"/>
                <w:b/>
                <w:bCs/>
                <w:color w:val="000000"/>
                <w:sz w:val="19"/>
                <w:szCs w:val="19"/>
              </w:rPr>
            </w:pPr>
            <w:r w:rsidRPr="00155E66">
              <w:rPr>
                <w:rFonts w:ascii="Comic Sans MS" w:hAnsi="Comic Sans MS" w:cs="Arial"/>
                <w:b/>
                <w:bCs/>
                <w:color w:val="000000"/>
                <w:sz w:val="19"/>
                <w:szCs w:val="19"/>
              </w:rPr>
              <w:t>Total number of mps/segments for all three training sessions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033661" w:rsidRPr="00155E66" w:rsidRDefault="00033661" w:rsidP="00882660">
            <w:pPr>
              <w:jc w:val="both"/>
              <w:rPr>
                <w:rFonts w:ascii="Comic Sans MS" w:hAnsi="Comic Sans MS"/>
                <w:b/>
                <w:color w:val="000000"/>
                <w:sz w:val="19"/>
                <w:szCs w:val="19"/>
              </w:rPr>
            </w:pPr>
          </w:p>
        </w:tc>
      </w:tr>
      <w:tr w:rsidR="004002AD"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155E66" w:rsidRDefault="00553E71">
            <w:pPr>
              <w:jc w:val="right"/>
              <w:rPr>
                <w:rFonts w:ascii="Comic Sans MS" w:hAnsi="Comic Sans MS" w:cs="Arial"/>
                <w:b/>
                <w:bCs/>
                <w:color w:val="000000"/>
                <w:sz w:val="19"/>
                <w:szCs w:val="19"/>
              </w:rPr>
            </w:pPr>
            <w:r w:rsidRPr="00155E66">
              <w:rPr>
                <w:rFonts w:ascii="Comic Sans MS" w:hAnsi="Comic Sans MS" w:cs="Arial"/>
                <w:b/>
                <w:bCs/>
                <w:color w:val="000000"/>
                <w:sz w:val="19"/>
                <w:szCs w:val="19"/>
              </w:rPr>
              <w:t>5</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155E66" w:rsidRDefault="00D042C0" w:rsidP="00611984">
            <w:pPr>
              <w:rPr>
                <w:rFonts w:ascii="Comic Sans MS" w:hAnsi="Comic Sans MS" w:cs="Arial"/>
                <w:b/>
                <w:bCs/>
                <w:color w:val="000000"/>
                <w:sz w:val="19"/>
                <w:szCs w:val="19"/>
              </w:rPr>
            </w:pPr>
            <w:r w:rsidRPr="00155E66">
              <w:rPr>
                <w:rFonts w:ascii="Comic Sans MS" w:hAnsi="Comic Sans MS" w:cs="Arial"/>
                <w:b/>
                <w:bCs/>
                <w:color w:val="000000"/>
                <w:sz w:val="19"/>
                <w:szCs w:val="19"/>
              </w:rPr>
              <w:t>MarkeTrak Serena Upgrade</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155E66" w:rsidRDefault="00D042C0" w:rsidP="00155E66">
            <w:pPr>
              <w:jc w:val="both"/>
              <w:rPr>
                <w:rFonts w:ascii="Comic Sans MS" w:hAnsi="Comic Sans MS"/>
                <w:b/>
                <w:color w:val="000000"/>
                <w:sz w:val="19"/>
                <w:szCs w:val="19"/>
              </w:rPr>
            </w:pPr>
            <w:r w:rsidRPr="00155E66">
              <w:rPr>
                <w:rFonts w:ascii="Comic Sans MS" w:hAnsi="Comic Sans MS"/>
                <w:b/>
                <w:color w:val="000000"/>
                <w:sz w:val="19"/>
                <w:szCs w:val="19"/>
              </w:rPr>
              <w:t>Paglia</w:t>
            </w:r>
            <w:r w:rsidR="00155E66">
              <w:rPr>
                <w:rFonts w:ascii="Comic Sans MS" w:hAnsi="Comic Sans MS"/>
                <w:b/>
                <w:color w:val="000000"/>
                <w:sz w:val="19"/>
                <w:szCs w:val="19"/>
              </w:rPr>
              <w:t>i</w:t>
            </w:r>
            <w:r w:rsidRPr="00155E66">
              <w:rPr>
                <w:rFonts w:ascii="Comic Sans MS" w:hAnsi="Comic Sans MS"/>
                <w:b/>
                <w:color w:val="000000"/>
                <w:sz w:val="19"/>
                <w:szCs w:val="19"/>
              </w:rPr>
              <w:t>/ERCOT</w:t>
            </w:r>
          </w:p>
        </w:tc>
      </w:tr>
      <w:tr w:rsidR="004002AD"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155E66" w:rsidRDefault="004002AD">
            <w:pPr>
              <w:jc w:val="right"/>
              <w:rPr>
                <w:rFonts w:ascii="Comic Sans MS" w:hAnsi="Comic Sans MS" w:cs="Arial"/>
                <w:b/>
                <w:bCs/>
                <w:color w:val="000000"/>
                <w:sz w:val="19"/>
                <w:szCs w:val="19"/>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155E66" w:rsidRDefault="00D042C0" w:rsidP="00882660">
            <w:pPr>
              <w:numPr>
                <w:ilvl w:val="0"/>
                <w:numId w:val="27"/>
              </w:numPr>
              <w:rPr>
                <w:rFonts w:ascii="Comic Sans MS" w:hAnsi="Comic Sans MS" w:cs="Arial"/>
                <w:b/>
                <w:bCs/>
                <w:color w:val="000000"/>
                <w:sz w:val="19"/>
                <w:szCs w:val="19"/>
              </w:rPr>
            </w:pPr>
            <w:r w:rsidRPr="00155E66">
              <w:rPr>
                <w:rFonts w:ascii="Comic Sans MS" w:hAnsi="Comic Sans MS" w:cs="Arial"/>
                <w:b/>
                <w:bCs/>
                <w:color w:val="000000"/>
                <w:sz w:val="19"/>
                <w:szCs w:val="19"/>
              </w:rPr>
              <w:t xml:space="preserve">Vendor </w:t>
            </w:r>
            <w:r w:rsidR="001952E5" w:rsidRPr="00155E66">
              <w:rPr>
                <w:rFonts w:ascii="Comic Sans MS" w:hAnsi="Comic Sans MS" w:cs="Arial"/>
                <w:b/>
                <w:bCs/>
                <w:color w:val="000000"/>
                <w:sz w:val="19"/>
                <w:szCs w:val="19"/>
              </w:rPr>
              <w:t xml:space="preserve">detail </w:t>
            </w:r>
            <w:r w:rsidRPr="00155E66">
              <w:rPr>
                <w:rFonts w:ascii="Comic Sans MS" w:hAnsi="Comic Sans MS" w:cs="Arial"/>
                <w:b/>
                <w:bCs/>
                <w:color w:val="000000"/>
                <w:sz w:val="19"/>
                <w:szCs w:val="19"/>
              </w:rPr>
              <w:t>update</w:t>
            </w:r>
            <w:r w:rsidR="007803A5" w:rsidRPr="00155E66">
              <w:rPr>
                <w:rFonts w:ascii="Comic Sans MS" w:hAnsi="Comic Sans MS" w:cs="Arial"/>
                <w:b/>
                <w:bCs/>
                <w:color w:val="000000"/>
                <w:sz w:val="19"/>
                <w:szCs w:val="19"/>
              </w:rPr>
              <w:t>: Is system at risk if not updated?</w:t>
            </w:r>
          </w:p>
          <w:p w:rsidR="00D042C0" w:rsidRPr="00155E66" w:rsidRDefault="00D042C0" w:rsidP="00882660">
            <w:pPr>
              <w:numPr>
                <w:ilvl w:val="0"/>
                <w:numId w:val="27"/>
              </w:numPr>
              <w:rPr>
                <w:rFonts w:ascii="Comic Sans MS" w:hAnsi="Comic Sans MS" w:cs="Arial"/>
                <w:b/>
                <w:bCs/>
                <w:color w:val="000000"/>
                <w:sz w:val="19"/>
                <w:szCs w:val="19"/>
              </w:rPr>
            </w:pPr>
            <w:r w:rsidRPr="00155E66">
              <w:rPr>
                <w:rFonts w:ascii="Comic Sans MS" w:hAnsi="Comic Sans MS" w:cs="Arial"/>
                <w:b/>
                <w:bCs/>
                <w:color w:val="000000"/>
                <w:sz w:val="19"/>
                <w:szCs w:val="19"/>
              </w:rPr>
              <w:t>Impacts of new functionality to the market</w:t>
            </w:r>
            <w:r w:rsidR="007803A5" w:rsidRPr="00155E66">
              <w:rPr>
                <w:rFonts w:ascii="Comic Sans MS" w:hAnsi="Comic Sans MS" w:cs="Arial"/>
                <w:b/>
                <w:bCs/>
                <w:color w:val="000000"/>
                <w:sz w:val="19"/>
                <w:szCs w:val="19"/>
              </w:rPr>
              <w:t>; What would upgrade of functionality entail</w:t>
            </w:r>
            <w:r w:rsidR="00155E66" w:rsidRPr="00155E66">
              <w:rPr>
                <w:rFonts w:ascii="Comic Sans MS" w:hAnsi="Comic Sans MS" w:cs="Arial"/>
                <w:b/>
                <w:bCs/>
                <w:color w:val="000000"/>
                <w:sz w:val="19"/>
                <w:szCs w:val="19"/>
              </w:rPr>
              <w:t>?</w:t>
            </w:r>
          </w:p>
          <w:p w:rsidR="00D042C0" w:rsidRPr="00155E66" w:rsidRDefault="00D042C0" w:rsidP="00882660">
            <w:pPr>
              <w:numPr>
                <w:ilvl w:val="0"/>
                <w:numId w:val="27"/>
              </w:numPr>
              <w:rPr>
                <w:rFonts w:ascii="Comic Sans MS" w:hAnsi="Comic Sans MS" w:cs="Arial"/>
                <w:bCs/>
                <w:color w:val="000000"/>
                <w:sz w:val="19"/>
                <w:szCs w:val="19"/>
              </w:rPr>
            </w:pPr>
            <w:r w:rsidRPr="00155E66">
              <w:rPr>
                <w:rFonts w:ascii="Comic Sans MS" w:hAnsi="Comic Sans MS" w:cs="Arial"/>
                <w:b/>
                <w:bCs/>
                <w:color w:val="000000"/>
                <w:sz w:val="19"/>
                <w:szCs w:val="19"/>
              </w:rPr>
              <w:t>ERCOT recommendation if market should move/not move to the latest Serena version</w:t>
            </w:r>
            <w:r w:rsidR="00553E71" w:rsidRPr="00155E66">
              <w:rPr>
                <w:rFonts w:ascii="Comic Sans MS" w:hAnsi="Comic Sans MS" w:cs="Arial"/>
                <w:bCs/>
                <w:color w:val="000000"/>
                <w:sz w:val="19"/>
                <w:szCs w:val="19"/>
              </w:rPr>
              <w:t xml:space="preserve">.  </w:t>
            </w:r>
            <w:r w:rsidR="00553E71" w:rsidRPr="00155E66">
              <w:rPr>
                <w:rFonts w:ascii="Comic Sans MS" w:hAnsi="Comic Sans MS" w:cs="Arial"/>
                <w:bCs/>
                <w:i/>
                <w:color w:val="000000"/>
                <w:sz w:val="19"/>
                <w:szCs w:val="19"/>
              </w:rPr>
              <w:t>ERCOT is currently behind 2 versions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155E66" w:rsidRDefault="004002AD" w:rsidP="00882660">
            <w:pPr>
              <w:jc w:val="both"/>
              <w:rPr>
                <w:rFonts w:ascii="Comic Sans MS" w:hAnsi="Comic Sans MS"/>
                <w:b/>
                <w:color w:val="000000"/>
                <w:sz w:val="19"/>
                <w:szCs w:val="19"/>
              </w:rPr>
            </w:pPr>
          </w:p>
        </w:tc>
      </w:tr>
      <w:tr w:rsidR="000E27DE" w:rsidRPr="00155E66"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0E27DE" w:rsidRPr="00155E66" w:rsidRDefault="00553E71">
            <w:pPr>
              <w:jc w:val="right"/>
              <w:rPr>
                <w:rFonts w:ascii="Comic Sans MS" w:hAnsi="Comic Sans MS" w:cs="Arial"/>
                <w:b/>
                <w:bCs/>
                <w:color w:val="000000"/>
                <w:sz w:val="19"/>
                <w:szCs w:val="19"/>
              </w:rPr>
            </w:pPr>
            <w:r w:rsidRPr="00155E66">
              <w:rPr>
                <w:rFonts w:ascii="Comic Sans MS" w:hAnsi="Comic Sans MS" w:cs="Arial"/>
                <w:b/>
                <w:bCs/>
                <w:color w:val="000000"/>
                <w:sz w:val="19"/>
                <w:szCs w:val="19"/>
              </w:rPr>
              <w:t>6</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E27DE" w:rsidRPr="00155E66" w:rsidRDefault="00553E71">
            <w:pPr>
              <w:rPr>
                <w:rFonts w:ascii="Comic Sans MS" w:hAnsi="Comic Sans MS" w:cs="Arial"/>
                <w:b/>
                <w:bCs/>
                <w:color w:val="000000"/>
                <w:sz w:val="19"/>
                <w:szCs w:val="19"/>
              </w:rPr>
            </w:pPr>
            <w:r w:rsidRPr="00155E66">
              <w:rPr>
                <w:rFonts w:ascii="Comic Sans MS" w:hAnsi="Comic Sans MS" w:cs="Arial"/>
                <w:b/>
                <w:bCs/>
                <w:color w:val="000000"/>
                <w:sz w:val="19"/>
                <w:szCs w:val="19"/>
              </w:rPr>
              <w:t>Other Business Items/</w:t>
            </w:r>
            <w:r w:rsidR="00023E4B">
              <w:rPr>
                <w:rFonts w:ascii="Comic Sans MS" w:hAnsi="Comic Sans MS" w:cs="Arial"/>
                <w:b/>
                <w:bCs/>
                <w:color w:val="000000"/>
                <w:sz w:val="19"/>
                <w:szCs w:val="19"/>
              </w:rPr>
              <w:t>Possible August and/or September Meetings/</w:t>
            </w:r>
            <w:bookmarkStart w:id="0" w:name="_GoBack"/>
            <w:bookmarkEnd w:id="0"/>
            <w:r w:rsidRPr="00155E66">
              <w:rPr>
                <w:rFonts w:ascii="Comic Sans MS" w:hAnsi="Comic Sans MS" w:cs="Arial"/>
                <w:b/>
                <w:bCs/>
                <w:color w:val="000000"/>
                <w:sz w:val="19"/>
                <w:szCs w:val="19"/>
              </w:rPr>
              <w:t>Adjourn</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0E27DE" w:rsidRPr="00155E66" w:rsidRDefault="000E27DE">
            <w:pPr>
              <w:rPr>
                <w:rFonts w:ascii="Comic Sans MS" w:hAnsi="Comic Sans MS"/>
                <w:b/>
                <w:color w:val="000000"/>
                <w:sz w:val="19"/>
                <w:szCs w:val="19"/>
              </w:rPr>
            </w:pPr>
            <w:r w:rsidRPr="00155E66">
              <w:rPr>
                <w:rFonts w:ascii="Comic Sans MS" w:hAnsi="Comic Sans MS"/>
                <w:b/>
                <w:color w:val="000000"/>
                <w:sz w:val="19"/>
                <w:szCs w:val="19"/>
              </w:rPr>
              <w:t>All</w:t>
            </w:r>
          </w:p>
        </w:tc>
      </w:tr>
    </w:tbl>
    <w:p w:rsidR="00696D81" w:rsidRPr="00155E66" w:rsidRDefault="00696D81" w:rsidP="0093131D">
      <w:pPr>
        <w:rPr>
          <w:rFonts w:ascii="Comic Sans MS" w:hAnsi="Comic Sans MS" w:cs="Arial"/>
          <w:b/>
          <w:sz w:val="19"/>
          <w:szCs w:val="19"/>
        </w:rPr>
      </w:pPr>
    </w:p>
    <w:p w:rsidR="0093131D" w:rsidRPr="007803A5" w:rsidRDefault="00221F6B" w:rsidP="0093131D">
      <w:pPr>
        <w:rPr>
          <w:rFonts w:ascii="Comic Sans MS" w:hAnsi="Comic Sans MS" w:cs="Arial"/>
          <w:b/>
          <w:sz w:val="20"/>
          <w:szCs w:val="20"/>
        </w:rPr>
      </w:pPr>
      <w:r w:rsidRPr="007803A5">
        <w:rPr>
          <w:rFonts w:ascii="Comic Sans MS" w:hAnsi="Comic Sans MS" w:cs="Arial"/>
          <w:b/>
          <w:sz w:val="20"/>
          <w:szCs w:val="20"/>
        </w:rPr>
        <w:t>Please s</w:t>
      </w:r>
      <w:r w:rsidR="0093131D" w:rsidRPr="007803A5">
        <w:rPr>
          <w:rFonts w:ascii="Comic Sans MS" w:hAnsi="Comic Sans MS" w:cs="Arial"/>
          <w:b/>
          <w:sz w:val="20"/>
          <w:szCs w:val="20"/>
        </w:rPr>
        <w:t>ubmit any additional items to</w:t>
      </w:r>
      <w:r w:rsidR="0093131D" w:rsidRPr="007803A5">
        <w:rPr>
          <w:rFonts w:ascii="Comic Sans MS" w:hAnsi="Comic Sans MS" w:cs="Arial"/>
          <w:color w:val="000000"/>
          <w:sz w:val="20"/>
          <w:szCs w:val="20"/>
        </w:rPr>
        <w:t xml:space="preserve"> </w:t>
      </w:r>
      <w:r w:rsidR="00E9614D" w:rsidRPr="007803A5">
        <w:rPr>
          <w:rFonts w:ascii="Comic Sans MS" w:hAnsi="Comic Sans MS" w:cs="Arial"/>
          <w:b/>
          <w:sz w:val="20"/>
          <w:szCs w:val="20"/>
        </w:rPr>
        <w:t>Co-</w:t>
      </w:r>
      <w:r w:rsidR="0093131D" w:rsidRPr="007803A5">
        <w:rPr>
          <w:rFonts w:ascii="Comic Sans MS" w:hAnsi="Comic Sans MS" w:cs="Arial"/>
          <w:b/>
          <w:sz w:val="20"/>
          <w:szCs w:val="20"/>
        </w:rPr>
        <w:t xml:space="preserve">Chair(s): </w:t>
      </w:r>
      <w:hyperlink r:id="rId9" w:history="1">
        <w:r w:rsidR="0093131D" w:rsidRPr="007803A5">
          <w:rPr>
            <w:rStyle w:val="Hyperlink"/>
            <w:rFonts w:ascii="Comic Sans MS" w:hAnsi="Comic Sans MS" w:cs="Arial"/>
            <w:b/>
            <w:sz w:val="20"/>
            <w:szCs w:val="20"/>
          </w:rPr>
          <w:t>Carolyn Reed</w:t>
        </w:r>
      </w:hyperlink>
      <w:r w:rsidR="0093131D" w:rsidRPr="007803A5">
        <w:rPr>
          <w:rFonts w:ascii="Comic Sans MS" w:hAnsi="Comic Sans MS" w:cs="Arial"/>
          <w:b/>
          <w:sz w:val="20"/>
          <w:szCs w:val="20"/>
        </w:rPr>
        <w:t xml:space="preserve"> , </w:t>
      </w:r>
      <w:hyperlink r:id="rId10" w:history="1">
        <w:r w:rsidR="00E9614D" w:rsidRPr="007803A5">
          <w:rPr>
            <w:rStyle w:val="Hyperlink"/>
            <w:rFonts w:ascii="Comic Sans MS" w:hAnsi="Comic Sans MS" w:cs="Arial"/>
            <w:b/>
            <w:sz w:val="20"/>
            <w:szCs w:val="20"/>
          </w:rPr>
          <w:t>Sheri W</w:t>
        </w:r>
        <w:r w:rsidR="00A8749D" w:rsidRPr="007803A5">
          <w:rPr>
            <w:rStyle w:val="Hyperlink"/>
            <w:rFonts w:ascii="Comic Sans MS" w:hAnsi="Comic Sans MS" w:cs="Arial"/>
            <w:b/>
            <w:sz w:val="20"/>
            <w:szCs w:val="20"/>
          </w:rPr>
          <w:t>ie</w:t>
        </w:r>
        <w:r w:rsidR="00E9614D" w:rsidRPr="007803A5">
          <w:rPr>
            <w:rStyle w:val="Hyperlink"/>
            <w:rFonts w:ascii="Comic Sans MS" w:hAnsi="Comic Sans MS" w:cs="Arial"/>
            <w:b/>
            <w:sz w:val="20"/>
            <w:szCs w:val="20"/>
          </w:rPr>
          <w:t>gand</w:t>
        </w:r>
      </w:hyperlink>
      <w:r w:rsidR="00037DC2" w:rsidRPr="007803A5">
        <w:rPr>
          <w:rFonts w:ascii="Comic Sans MS" w:hAnsi="Comic Sans MS" w:cs="Arial"/>
          <w:b/>
          <w:sz w:val="20"/>
          <w:szCs w:val="20"/>
        </w:rPr>
        <w:t xml:space="preserve"> , </w:t>
      </w:r>
      <w:hyperlink r:id="rId11" w:history="1">
        <w:r w:rsidR="00FD151D" w:rsidRPr="007803A5">
          <w:rPr>
            <w:rStyle w:val="Hyperlink"/>
            <w:rFonts w:ascii="Comic Sans MS" w:hAnsi="Comic Sans MS" w:cs="Arial"/>
            <w:b/>
            <w:sz w:val="20"/>
            <w:szCs w:val="20"/>
          </w:rPr>
          <w:t>and Monica</w:t>
        </w:r>
        <w:r w:rsidR="00037DC2" w:rsidRPr="007803A5">
          <w:rPr>
            <w:rStyle w:val="Hyperlink"/>
            <w:rFonts w:ascii="Comic Sans MS" w:hAnsi="Comic Sans MS" w:cs="Arial"/>
            <w:b/>
            <w:sz w:val="20"/>
            <w:szCs w:val="20"/>
          </w:rPr>
          <w:t xml:space="preserve"> Jones</w:t>
        </w:r>
      </w:hyperlink>
    </w:p>
    <w:sectPr w:rsidR="0093131D" w:rsidRPr="007803A5"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47841278"/>
    <w:lvl w:ilvl="0" w:tplc="DF5439BC">
      <w:start w:val="1"/>
      <w:numFmt w:val="lowerLetter"/>
      <w:lvlText w:val="(%1)"/>
      <w:lvlJc w:val="left"/>
      <w:pPr>
        <w:ind w:left="790" w:hanging="360"/>
      </w:pPr>
      <w:rPr>
        <w:rFonts w:hint="default"/>
        <w:b w:val="0"/>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EE0E55"/>
    <w:multiLevelType w:val="hybridMultilevel"/>
    <w:tmpl w:val="1486C94E"/>
    <w:lvl w:ilvl="0" w:tplc="DF5439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2"/>
  </w:num>
  <w:num w:numId="2">
    <w:abstractNumId w:val="20"/>
  </w:num>
  <w:num w:numId="3">
    <w:abstractNumId w:val="6"/>
  </w:num>
  <w:num w:numId="4">
    <w:abstractNumId w:val="5"/>
  </w:num>
  <w:num w:numId="5">
    <w:abstractNumId w:val="4"/>
  </w:num>
  <w:num w:numId="6">
    <w:abstractNumId w:val="3"/>
  </w:num>
  <w:num w:numId="7">
    <w:abstractNumId w:val="19"/>
  </w:num>
  <w:num w:numId="8">
    <w:abstractNumId w:val="1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7"/>
  </w:num>
  <w:num w:numId="15">
    <w:abstractNumId w:val="12"/>
  </w:num>
  <w:num w:numId="16">
    <w:abstractNumId w:val="18"/>
  </w:num>
  <w:num w:numId="17">
    <w:abstractNumId w:val="17"/>
  </w:num>
  <w:num w:numId="18">
    <w:abstractNumId w:val="2"/>
  </w:num>
  <w:num w:numId="19">
    <w:abstractNumId w:val="21"/>
  </w:num>
  <w:num w:numId="20">
    <w:abstractNumId w:val="11"/>
  </w:num>
  <w:num w:numId="21">
    <w:abstractNumId w:val="24"/>
  </w:num>
  <w:num w:numId="22">
    <w:abstractNumId w:val="25"/>
  </w:num>
  <w:num w:numId="23">
    <w:abstractNumId w:val="26"/>
  </w:num>
  <w:num w:numId="24">
    <w:abstractNumId w:val="28"/>
  </w:num>
  <w:num w:numId="25">
    <w:abstractNumId w:val="23"/>
  </w:num>
  <w:num w:numId="26">
    <w:abstractNumId w:val="1"/>
  </w:num>
  <w:num w:numId="27">
    <w:abstractNumId w:val="0"/>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23E4B"/>
    <w:rsid w:val="00033661"/>
    <w:rsid w:val="00037DC2"/>
    <w:rsid w:val="00056015"/>
    <w:rsid w:val="00066B38"/>
    <w:rsid w:val="00076850"/>
    <w:rsid w:val="00091D3D"/>
    <w:rsid w:val="000A185F"/>
    <w:rsid w:val="000B6BD4"/>
    <w:rsid w:val="000C5E65"/>
    <w:rsid w:val="000E27DE"/>
    <w:rsid w:val="000F370E"/>
    <w:rsid w:val="00111E0E"/>
    <w:rsid w:val="001316AE"/>
    <w:rsid w:val="001470F2"/>
    <w:rsid w:val="00152337"/>
    <w:rsid w:val="00155E66"/>
    <w:rsid w:val="00164E01"/>
    <w:rsid w:val="0018437C"/>
    <w:rsid w:val="0018449B"/>
    <w:rsid w:val="001952E5"/>
    <w:rsid w:val="001B5873"/>
    <w:rsid w:val="001F02DA"/>
    <w:rsid w:val="0021350E"/>
    <w:rsid w:val="00221F6B"/>
    <w:rsid w:val="00265DA4"/>
    <w:rsid w:val="0027015F"/>
    <w:rsid w:val="0027109D"/>
    <w:rsid w:val="00271D2B"/>
    <w:rsid w:val="0028632D"/>
    <w:rsid w:val="0029114C"/>
    <w:rsid w:val="00296055"/>
    <w:rsid w:val="002A1FF1"/>
    <w:rsid w:val="002D5167"/>
    <w:rsid w:val="002E0321"/>
    <w:rsid w:val="0032421C"/>
    <w:rsid w:val="00385186"/>
    <w:rsid w:val="003863BD"/>
    <w:rsid w:val="00392527"/>
    <w:rsid w:val="003C3220"/>
    <w:rsid w:val="003D1213"/>
    <w:rsid w:val="003D1C10"/>
    <w:rsid w:val="003F1945"/>
    <w:rsid w:val="003F48F2"/>
    <w:rsid w:val="004002AD"/>
    <w:rsid w:val="00414969"/>
    <w:rsid w:val="00417A3F"/>
    <w:rsid w:val="0042307F"/>
    <w:rsid w:val="00446365"/>
    <w:rsid w:val="004709E3"/>
    <w:rsid w:val="00473C3E"/>
    <w:rsid w:val="00473E16"/>
    <w:rsid w:val="00480C17"/>
    <w:rsid w:val="004C27FF"/>
    <w:rsid w:val="004C4554"/>
    <w:rsid w:val="004F0AA0"/>
    <w:rsid w:val="005030EE"/>
    <w:rsid w:val="005521BB"/>
    <w:rsid w:val="00553E71"/>
    <w:rsid w:val="00554D48"/>
    <w:rsid w:val="005B6543"/>
    <w:rsid w:val="005C4DCC"/>
    <w:rsid w:val="005C6C3C"/>
    <w:rsid w:val="005D0428"/>
    <w:rsid w:val="005D0933"/>
    <w:rsid w:val="005E5C02"/>
    <w:rsid w:val="005F2947"/>
    <w:rsid w:val="00611984"/>
    <w:rsid w:val="00621018"/>
    <w:rsid w:val="0063357D"/>
    <w:rsid w:val="00646BEA"/>
    <w:rsid w:val="00663A77"/>
    <w:rsid w:val="00696D81"/>
    <w:rsid w:val="006B5856"/>
    <w:rsid w:val="006B7DF6"/>
    <w:rsid w:val="006F0A03"/>
    <w:rsid w:val="006F5C9C"/>
    <w:rsid w:val="006F5D25"/>
    <w:rsid w:val="00713EBD"/>
    <w:rsid w:val="007201B9"/>
    <w:rsid w:val="00726F2F"/>
    <w:rsid w:val="00736A6E"/>
    <w:rsid w:val="007423E9"/>
    <w:rsid w:val="007711B5"/>
    <w:rsid w:val="007803A5"/>
    <w:rsid w:val="00782CAD"/>
    <w:rsid w:val="0079050C"/>
    <w:rsid w:val="00790950"/>
    <w:rsid w:val="007B3FE0"/>
    <w:rsid w:val="0080768D"/>
    <w:rsid w:val="00827118"/>
    <w:rsid w:val="00831788"/>
    <w:rsid w:val="008319D4"/>
    <w:rsid w:val="00862CCB"/>
    <w:rsid w:val="00863A16"/>
    <w:rsid w:val="008919A6"/>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C454B"/>
    <w:rsid w:val="009D6910"/>
    <w:rsid w:val="009F6A77"/>
    <w:rsid w:val="00A24EFB"/>
    <w:rsid w:val="00A31A6F"/>
    <w:rsid w:val="00A33B88"/>
    <w:rsid w:val="00A41473"/>
    <w:rsid w:val="00A65EEA"/>
    <w:rsid w:val="00A83119"/>
    <w:rsid w:val="00A8749D"/>
    <w:rsid w:val="00AC57E8"/>
    <w:rsid w:val="00AC7092"/>
    <w:rsid w:val="00AE7EDA"/>
    <w:rsid w:val="00B03D31"/>
    <w:rsid w:val="00B05CAB"/>
    <w:rsid w:val="00B07236"/>
    <w:rsid w:val="00B323B3"/>
    <w:rsid w:val="00B43771"/>
    <w:rsid w:val="00B45904"/>
    <w:rsid w:val="00B45B07"/>
    <w:rsid w:val="00B647B8"/>
    <w:rsid w:val="00BC55BC"/>
    <w:rsid w:val="00BC570C"/>
    <w:rsid w:val="00BC7B42"/>
    <w:rsid w:val="00BD0649"/>
    <w:rsid w:val="00C0217E"/>
    <w:rsid w:val="00C3606E"/>
    <w:rsid w:val="00C71A08"/>
    <w:rsid w:val="00CA3720"/>
    <w:rsid w:val="00CB0EE0"/>
    <w:rsid w:val="00CB4EC8"/>
    <w:rsid w:val="00CC6B87"/>
    <w:rsid w:val="00CE3DDE"/>
    <w:rsid w:val="00D042C0"/>
    <w:rsid w:val="00D07FD4"/>
    <w:rsid w:val="00D12119"/>
    <w:rsid w:val="00D37D84"/>
    <w:rsid w:val="00D60EE5"/>
    <w:rsid w:val="00D63B08"/>
    <w:rsid w:val="00D6677D"/>
    <w:rsid w:val="00D95F49"/>
    <w:rsid w:val="00DC6AFA"/>
    <w:rsid w:val="00DD164A"/>
    <w:rsid w:val="00DD7EF7"/>
    <w:rsid w:val="00E34ACF"/>
    <w:rsid w:val="00E404C8"/>
    <w:rsid w:val="00E637FD"/>
    <w:rsid w:val="00E92DF1"/>
    <w:rsid w:val="00E9614D"/>
    <w:rsid w:val="00EA3349"/>
    <w:rsid w:val="00ED27A9"/>
    <w:rsid w:val="00ED3BF2"/>
    <w:rsid w:val="00F05FD3"/>
    <w:rsid w:val="00F15F64"/>
    <w:rsid w:val="00F60206"/>
    <w:rsid w:val="00F74802"/>
    <w:rsid w:val="00F85E8C"/>
    <w:rsid w:val="00F95E02"/>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859">
      <w:bodyDiv w:val="1"/>
      <w:marLeft w:val="0"/>
      <w:marRight w:val="0"/>
      <w:marTop w:val="0"/>
      <w:marBottom w:val="0"/>
      <w:divBdr>
        <w:top w:val="none" w:sz="0" w:space="0" w:color="auto"/>
        <w:left w:val="none" w:sz="0" w:space="0" w:color="auto"/>
        <w:bottom w:val="none" w:sz="0" w:space="0" w:color="auto"/>
        <w:right w:val="none" w:sz="0" w:space="0" w:color="auto"/>
      </w:divBdr>
      <w:divsChild>
        <w:div w:id="1813984457">
          <w:marLeft w:val="0"/>
          <w:marRight w:val="0"/>
          <w:marTop w:val="0"/>
          <w:marBottom w:val="0"/>
          <w:divBdr>
            <w:top w:val="none" w:sz="0" w:space="0" w:color="auto"/>
            <w:left w:val="none" w:sz="0" w:space="0" w:color="auto"/>
            <w:bottom w:val="none" w:sz="0" w:space="0" w:color="auto"/>
            <w:right w:val="none" w:sz="0" w:space="0" w:color="auto"/>
          </w:divBdr>
          <w:divsChild>
            <w:div w:id="693926123">
              <w:marLeft w:val="0"/>
              <w:marRight w:val="0"/>
              <w:marTop w:val="0"/>
              <w:marBottom w:val="0"/>
              <w:divBdr>
                <w:top w:val="none" w:sz="0" w:space="0" w:color="auto"/>
                <w:left w:val="none" w:sz="0" w:space="0" w:color="auto"/>
                <w:bottom w:val="none" w:sz="0" w:space="0" w:color="auto"/>
                <w:right w:val="none" w:sz="0" w:space="0" w:color="auto"/>
              </w:divBdr>
              <w:divsChild>
                <w:div w:id="1883319514">
                  <w:marLeft w:val="0"/>
                  <w:marRight w:val="0"/>
                  <w:marTop w:val="0"/>
                  <w:marBottom w:val="0"/>
                  <w:divBdr>
                    <w:top w:val="none" w:sz="0" w:space="0" w:color="auto"/>
                    <w:left w:val="none" w:sz="0" w:space="0" w:color="auto"/>
                    <w:bottom w:val="none" w:sz="0" w:space="0" w:color="auto"/>
                    <w:right w:val="none" w:sz="0" w:space="0" w:color="auto"/>
                  </w:divBdr>
                  <w:divsChild>
                    <w:div w:id="909462543">
                      <w:marLeft w:val="0"/>
                      <w:marRight w:val="0"/>
                      <w:marTop w:val="0"/>
                      <w:marBottom w:val="0"/>
                      <w:divBdr>
                        <w:top w:val="none" w:sz="0" w:space="0" w:color="auto"/>
                        <w:left w:val="none" w:sz="0" w:space="0" w:color="auto"/>
                        <w:bottom w:val="none" w:sz="0" w:space="0" w:color="auto"/>
                        <w:right w:val="none" w:sz="0" w:space="0" w:color="auto"/>
                      </w:divBdr>
                      <w:divsChild>
                        <w:div w:id="450513153">
                          <w:marLeft w:val="0"/>
                          <w:marRight w:val="0"/>
                          <w:marTop w:val="0"/>
                          <w:marBottom w:val="0"/>
                          <w:divBdr>
                            <w:top w:val="none" w:sz="0" w:space="0" w:color="auto"/>
                            <w:left w:val="none" w:sz="0" w:space="0" w:color="auto"/>
                            <w:bottom w:val="none" w:sz="0" w:space="0" w:color="auto"/>
                            <w:right w:val="none" w:sz="0" w:space="0" w:color="auto"/>
                          </w:divBdr>
                        </w:div>
                        <w:div w:id="1415858675">
                          <w:marLeft w:val="0"/>
                          <w:marRight w:val="0"/>
                          <w:marTop w:val="0"/>
                          <w:marBottom w:val="0"/>
                          <w:divBdr>
                            <w:top w:val="none" w:sz="0" w:space="0" w:color="auto"/>
                            <w:left w:val="none" w:sz="0" w:space="0" w:color="auto"/>
                            <w:bottom w:val="none" w:sz="0" w:space="0" w:color="auto"/>
                            <w:right w:val="none" w:sz="0" w:space="0" w:color="auto"/>
                          </w:divBdr>
                        </w:div>
                        <w:div w:id="354381119">
                          <w:marLeft w:val="0"/>
                          <w:marRight w:val="0"/>
                          <w:marTop w:val="0"/>
                          <w:marBottom w:val="0"/>
                          <w:divBdr>
                            <w:top w:val="none" w:sz="0" w:space="0" w:color="auto"/>
                            <w:left w:val="none" w:sz="0" w:space="0" w:color="auto"/>
                            <w:bottom w:val="none" w:sz="0" w:space="0" w:color="auto"/>
                            <w:right w:val="none" w:sz="0" w:space="0" w:color="auto"/>
                          </w:divBdr>
                        </w:div>
                        <w:div w:id="7972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352687845">
      <w:bodyDiv w:val="1"/>
      <w:marLeft w:val="0"/>
      <w:marRight w:val="0"/>
      <w:marTop w:val="0"/>
      <w:marBottom w:val="0"/>
      <w:divBdr>
        <w:top w:val="none" w:sz="0" w:space="0" w:color="auto"/>
        <w:left w:val="none" w:sz="0" w:space="0" w:color="auto"/>
        <w:bottom w:val="none" w:sz="0" w:space="0" w:color="auto"/>
        <w:right w:val="none" w:sz="0" w:space="0" w:color="auto"/>
      </w:divBdr>
      <w:divsChild>
        <w:div w:id="1602370112">
          <w:marLeft w:val="0"/>
          <w:marRight w:val="0"/>
          <w:marTop w:val="0"/>
          <w:marBottom w:val="0"/>
          <w:divBdr>
            <w:top w:val="none" w:sz="0" w:space="0" w:color="auto"/>
            <w:left w:val="none" w:sz="0" w:space="0" w:color="auto"/>
            <w:bottom w:val="none" w:sz="0" w:space="0" w:color="auto"/>
            <w:right w:val="none" w:sz="0" w:space="0" w:color="auto"/>
          </w:divBdr>
          <w:divsChild>
            <w:div w:id="57168521">
              <w:marLeft w:val="0"/>
              <w:marRight w:val="0"/>
              <w:marTop w:val="0"/>
              <w:marBottom w:val="0"/>
              <w:divBdr>
                <w:top w:val="none" w:sz="0" w:space="0" w:color="auto"/>
                <w:left w:val="none" w:sz="0" w:space="0" w:color="auto"/>
                <w:bottom w:val="none" w:sz="0" w:space="0" w:color="auto"/>
                <w:right w:val="none" w:sz="0" w:space="0" w:color="auto"/>
              </w:divBdr>
              <w:divsChild>
                <w:div w:id="878321096">
                  <w:marLeft w:val="0"/>
                  <w:marRight w:val="0"/>
                  <w:marTop w:val="0"/>
                  <w:marBottom w:val="0"/>
                  <w:divBdr>
                    <w:top w:val="none" w:sz="0" w:space="0" w:color="auto"/>
                    <w:left w:val="none" w:sz="0" w:space="0" w:color="auto"/>
                    <w:bottom w:val="none" w:sz="0" w:space="0" w:color="auto"/>
                    <w:right w:val="none" w:sz="0" w:space="0" w:color="auto"/>
                  </w:divBdr>
                  <w:divsChild>
                    <w:div w:id="1943877721">
                      <w:marLeft w:val="0"/>
                      <w:marRight w:val="0"/>
                      <w:marTop w:val="0"/>
                      <w:marBottom w:val="0"/>
                      <w:divBdr>
                        <w:top w:val="none" w:sz="0" w:space="0" w:color="auto"/>
                        <w:left w:val="none" w:sz="0" w:space="0" w:color="auto"/>
                        <w:bottom w:val="none" w:sz="0" w:space="0" w:color="auto"/>
                        <w:right w:val="none" w:sz="0" w:space="0" w:color="auto"/>
                      </w:divBdr>
                      <w:divsChild>
                        <w:div w:id="1747915692">
                          <w:marLeft w:val="0"/>
                          <w:marRight w:val="0"/>
                          <w:marTop w:val="0"/>
                          <w:marBottom w:val="0"/>
                          <w:divBdr>
                            <w:top w:val="none" w:sz="0" w:space="0" w:color="auto"/>
                            <w:left w:val="none" w:sz="0" w:space="0" w:color="auto"/>
                            <w:bottom w:val="none" w:sz="0" w:space="0" w:color="auto"/>
                            <w:right w:val="none" w:sz="0" w:space="0" w:color="auto"/>
                          </w:divBdr>
                        </w:div>
                        <w:div w:id="926424053">
                          <w:marLeft w:val="0"/>
                          <w:marRight w:val="0"/>
                          <w:marTop w:val="0"/>
                          <w:marBottom w:val="0"/>
                          <w:divBdr>
                            <w:top w:val="none" w:sz="0" w:space="0" w:color="auto"/>
                            <w:left w:val="none" w:sz="0" w:space="0" w:color="auto"/>
                            <w:bottom w:val="none" w:sz="0" w:space="0" w:color="auto"/>
                            <w:right w:val="none" w:sz="0" w:space="0" w:color="auto"/>
                          </w:divBdr>
                        </w:div>
                        <w:div w:id="435562371">
                          <w:marLeft w:val="0"/>
                          <w:marRight w:val="0"/>
                          <w:marTop w:val="0"/>
                          <w:marBottom w:val="0"/>
                          <w:divBdr>
                            <w:top w:val="none" w:sz="0" w:space="0" w:color="auto"/>
                            <w:left w:val="none" w:sz="0" w:space="0" w:color="auto"/>
                            <w:bottom w:val="none" w:sz="0" w:space="0" w:color="auto"/>
                            <w:right w:val="none" w:sz="0" w:space="0" w:color="auto"/>
                          </w:divBdr>
                        </w:div>
                        <w:div w:id="1720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about/governance/legal/Antitrust%20Admoni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rcot.com/about/governanc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ot.webex.com/ercot" TargetMode="External"/><Relationship Id="rId11" Type="http://schemas.openxmlformats.org/officeDocument/2006/relationships/hyperlink" Target="mailto:Monica.Jones@nrgenergy.com" TargetMode="External"/><Relationship Id="rId5" Type="http://schemas.openxmlformats.org/officeDocument/2006/relationships/webSettings" Target="webSettings.xml"/><Relationship Id="rId10" Type="http://schemas.openxmlformats.org/officeDocument/2006/relationships/hyperlink" Target="mailto:Sheri.Weigand@TXU.com" TargetMode="External"/><Relationship Id="rId4" Type="http://schemas.openxmlformats.org/officeDocument/2006/relationships/settings" Target="settings.xml"/><Relationship Id="rId9" Type="http://schemas.openxmlformats.org/officeDocument/2006/relationships/hyperlink" Target="mailto:carolyn.reed@CenterPoin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2553</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2</cp:revision>
  <cp:lastPrinted>2013-08-23T21:36:00Z</cp:lastPrinted>
  <dcterms:created xsi:type="dcterms:W3CDTF">2015-07-07T23:13:00Z</dcterms:created>
  <dcterms:modified xsi:type="dcterms:W3CDTF">2015-07-07T23:13:00Z</dcterms:modified>
</cp:coreProperties>
</file>