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F09" w:rsidRDefault="00DB0F09">
      <w:pPr>
        <w:jc w:val="center"/>
      </w:pPr>
    </w:p>
    <w:p w:rsidR="00EC3D61" w:rsidRDefault="00EC3D61">
      <w:pPr>
        <w:jc w:val="center"/>
      </w:pPr>
    </w:p>
    <w:p w:rsidR="00EC3D61" w:rsidRDefault="00EC3D61">
      <w:pPr>
        <w:jc w:val="center"/>
      </w:pPr>
    </w:p>
    <w:p w:rsidR="00EC3D61" w:rsidRDefault="00EC3D61">
      <w:pPr>
        <w:jc w:val="center"/>
      </w:pPr>
    </w:p>
    <w:p w:rsidR="00EC3D61" w:rsidRDefault="00EC3D61">
      <w:pPr>
        <w:jc w:val="center"/>
      </w:pPr>
    </w:p>
    <w:p w:rsidR="00EC3D61" w:rsidRDefault="00EC3D61">
      <w:pPr>
        <w:jc w:val="center"/>
      </w:pPr>
    </w:p>
    <w:p w:rsidR="00267557" w:rsidRDefault="00267557" w:rsidP="00507592"/>
    <w:p w:rsidR="00CC0AF5" w:rsidRPr="00906A68" w:rsidRDefault="00CC0AF5" w:rsidP="009B2DA3">
      <w:pPr>
        <w:jc w:val="center"/>
        <w:rPr>
          <w:b/>
          <w:sz w:val="56"/>
          <w:szCs w:val="56"/>
        </w:rPr>
      </w:pPr>
      <w:r w:rsidRPr="00906A68">
        <w:rPr>
          <w:b/>
          <w:sz w:val="56"/>
          <w:szCs w:val="56"/>
        </w:rPr>
        <w:t>U</w:t>
      </w:r>
      <w:r w:rsidR="005C2FDC">
        <w:rPr>
          <w:rFonts w:asciiTheme="minorHAnsi" w:eastAsiaTheme="minorHAnsi" w:hAnsiTheme="minorHAnsi" w:cstheme="minorBidi"/>
          <w:b/>
          <w:noProof/>
          <w:sz w:val="56"/>
          <w:szCs w:val="56"/>
        </w:rPr>
        <mc:AlternateContent>
          <mc:Choice Requires="wpg">
            <w:drawing>
              <wp:anchor distT="0" distB="0" distL="114300" distR="114300" simplePos="0" relativeHeight="251663360" behindDoc="1" locked="0" layoutInCell="1" allowOverlap="1">
                <wp:simplePos x="0" y="0"/>
                <wp:positionH relativeFrom="page">
                  <wp:posOffset>679450</wp:posOffset>
                </wp:positionH>
                <wp:positionV relativeFrom="paragraph">
                  <wp:posOffset>-323215</wp:posOffset>
                </wp:positionV>
                <wp:extent cx="6449695" cy="1270"/>
                <wp:effectExtent l="0" t="0" r="27305" b="1778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9695" cy="1270"/>
                          <a:chOff x="1070" y="-509"/>
                          <a:chExt cx="10157" cy="2"/>
                        </a:xfrm>
                      </wpg:grpSpPr>
                      <wps:wsp>
                        <wps:cNvPr id="53" name="Freeform 6"/>
                        <wps:cNvSpPr>
                          <a:spLocks/>
                        </wps:cNvSpPr>
                        <wps:spPr bwMode="auto">
                          <a:xfrm>
                            <a:off x="1070" y="-509"/>
                            <a:ext cx="10157" cy="2"/>
                          </a:xfrm>
                          <a:custGeom>
                            <a:avLst/>
                            <a:gdLst>
                              <a:gd name="T0" fmla="+- 0 1070 1070"/>
                              <a:gd name="T1" fmla="*/ T0 w 10157"/>
                              <a:gd name="T2" fmla="+- 0 11227 1070"/>
                              <a:gd name="T3" fmla="*/ T2 w 10157"/>
                            </a:gdLst>
                            <a:ahLst/>
                            <a:cxnLst>
                              <a:cxn ang="0">
                                <a:pos x="T1" y="0"/>
                              </a:cxn>
                              <a:cxn ang="0">
                                <a:pos x="T3" y="0"/>
                              </a:cxn>
                            </a:cxnLst>
                            <a:rect l="0" t="0" r="r" b="b"/>
                            <a:pathLst>
                              <a:path w="10157">
                                <a:moveTo>
                                  <a:pt x="0" y="0"/>
                                </a:moveTo>
                                <a:lnTo>
                                  <a:pt x="101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7AC7D5" id="Group 52" o:spid="_x0000_s1026" style="position:absolute;margin-left:53.5pt;margin-top:-25.45pt;width:507.85pt;height:.1pt;z-index:-251653120;mso-position-horizontal-relative:page" coordorigin="1070,-509" coordsize="10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">
                <v:shape id="Freeform 6" o:spid="_x0000_s1027" style="position:absolute;left:1070;top:-509;width:10157;height:2;visibility:visible;mso-wrap-style:square;v-text-anchor:top" coordsize="10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TNcMA&#10;AADbAAAADwAAAGRycy9kb3ducmV2LnhtbESPQWvCQBSE7wX/w/IEb3WjYpHUVYqg9iQ0RujxkX3N&#10;hmTfxuwa03/vCoUeh5n5hllvB9uInjpfOVYwmyYgiAunKy4V5Of96wqED8gaG8ek4Jc8bDejlzWm&#10;2t35i/oslCJC2KeowITQplL6wpBFP3UtcfR+XGcxRNmVUnd4j3DbyHmSvEmLFccFgy3tDBV1drMK&#10;MpPn38tT706X4XpY0bme3461UpPx8PEOItAQ/sN/7U+tYLmA55f4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wTNcMAAADbAAAADwAAAAAAAAAAAAAAAACYAgAAZHJzL2Rv&#10;d25yZXYueG1sUEsFBgAAAAAEAAQA9QAAAIgDAAAAAA==&#10;" path="m,l10157,e" filled="f" strokeweight=".58pt">
                  <v:path arrowok="t" o:connecttype="custom" o:connectlocs="0,0;10157,0" o:connectangles="0,0"/>
                </v:shape>
                <w10:wrap anchorx="page"/>
              </v:group>
            </w:pict>
          </mc:Fallback>
        </mc:AlternateContent>
      </w:r>
      <w:r w:rsidRPr="00906A68">
        <w:rPr>
          <w:b/>
          <w:sz w:val="56"/>
          <w:szCs w:val="56"/>
        </w:rPr>
        <w:t>NDERSTANDING</w:t>
      </w:r>
    </w:p>
    <w:p w:rsidR="00906A68" w:rsidRDefault="009D4FE9" w:rsidP="009D4FE9">
      <w:pPr>
        <w:jc w:val="center"/>
        <w:rPr>
          <w:sz w:val="48"/>
          <w:szCs w:val="48"/>
        </w:rPr>
      </w:pPr>
      <w:r>
        <w:rPr>
          <w:noProof/>
          <w:sz w:val="48"/>
          <w:szCs w:val="48"/>
        </w:rPr>
        <w:drawing>
          <wp:inline distT="0" distB="0" distL="0" distR="0">
            <wp:extent cx="2922558" cy="1207182"/>
            <wp:effectExtent l="1905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2938324" cy="1213694"/>
                    </a:xfrm>
                    <a:prstGeom prst="rect">
                      <a:avLst/>
                    </a:prstGeom>
                    <a:noFill/>
                  </pic:spPr>
                </pic:pic>
              </a:graphicData>
            </a:graphic>
          </wp:inline>
        </w:drawing>
      </w:r>
    </w:p>
    <w:p w:rsidR="00F86DDB" w:rsidRPr="00E36B46" w:rsidRDefault="00724214" w:rsidP="009B2DA3">
      <w:pPr>
        <w:jc w:val="center"/>
        <w:rPr>
          <w:sz w:val="36"/>
          <w:szCs w:val="36"/>
        </w:rPr>
      </w:pPr>
      <w:r w:rsidRPr="00724214">
        <w:rPr>
          <w:sz w:val="36"/>
          <w:szCs w:val="36"/>
        </w:rPr>
        <w:t xml:space="preserve">Version </w:t>
      </w:r>
      <w:r w:rsidR="00E777B7">
        <w:rPr>
          <w:sz w:val="36"/>
          <w:szCs w:val="36"/>
        </w:rPr>
        <w:t>2</w:t>
      </w:r>
      <w:r w:rsidRPr="00724214">
        <w:rPr>
          <w:sz w:val="36"/>
          <w:szCs w:val="36"/>
        </w:rPr>
        <w:t>.0</w:t>
      </w:r>
    </w:p>
    <w:p w:rsidR="009577B0" w:rsidRPr="00072993" w:rsidRDefault="00826B2B">
      <w:pPr>
        <w:jc w:val="center"/>
        <w:rPr>
          <w:sz w:val="36"/>
          <w:szCs w:val="36"/>
        </w:rPr>
      </w:pPr>
      <w:r>
        <w:rPr>
          <w:sz w:val="36"/>
          <w:szCs w:val="36"/>
        </w:rPr>
        <w:t>November 3</w:t>
      </w:r>
      <w:bookmarkStart w:id="0" w:name="_GoBack"/>
      <w:bookmarkEnd w:id="0"/>
      <w:r w:rsidR="009577B0">
        <w:rPr>
          <w:sz w:val="36"/>
          <w:szCs w:val="36"/>
        </w:rPr>
        <w:t>, 201</w:t>
      </w:r>
      <w:r w:rsidR="00E777B7">
        <w:rPr>
          <w:sz w:val="36"/>
          <w:szCs w:val="36"/>
        </w:rPr>
        <w:t>4</w:t>
      </w:r>
    </w:p>
    <w:p w:rsidR="00207997" w:rsidRPr="00072993" w:rsidRDefault="005C2FDC" w:rsidP="00507592">
      <w:pPr>
        <w:rPr>
          <w:rFonts w:eastAsia="Cambria"/>
        </w:rPr>
        <w:sectPr w:rsidR="00207997" w:rsidRPr="00072993" w:rsidSect="00E4441D">
          <w:headerReference w:type="default" r:id="rId10"/>
          <w:footerReference w:type="default" r:id="rId11"/>
          <w:type w:val="continuous"/>
          <w:pgSz w:w="12240" w:h="15840"/>
          <w:pgMar w:top="1440" w:right="1440" w:bottom="1440" w:left="1440" w:header="749" w:footer="511" w:gutter="0"/>
          <w:pgNumType w:start="1"/>
          <w:cols w:space="720"/>
          <w:titlePg/>
          <w:docGrid w:linePitch="272"/>
        </w:sectPr>
      </w:pPr>
      <w:r>
        <w:rPr>
          <w:rFonts w:eastAsiaTheme="minorHAnsi"/>
          <w:noProof/>
        </w:rPr>
        <mc:AlternateContent>
          <mc:Choice Requires="wpg">
            <w:drawing>
              <wp:anchor distT="0" distB="0" distL="114300" distR="114300" simplePos="0" relativeHeight="251658240" behindDoc="1" locked="0" layoutInCell="1" allowOverlap="1" wp14:anchorId="436FBFDF" wp14:editId="31209D49">
                <wp:simplePos x="0" y="0"/>
                <wp:positionH relativeFrom="page">
                  <wp:posOffset>679450</wp:posOffset>
                </wp:positionH>
                <wp:positionV relativeFrom="paragraph">
                  <wp:posOffset>632460</wp:posOffset>
                </wp:positionV>
                <wp:extent cx="6449695" cy="1270"/>
                <wp:effectExtent l="0" t="0" r="27305" b="1778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9695" cy="1270"/>
                          <a:chOff x="1070" y="996"/>
                          <a:chExt cx="10157" cy="2"/>
                        </a:xfrm>
                      </wpg:grpSpPr>
                      <wps:wsp>
                        <wps:cNvPr id="40" name="Freeform 12"/>
                        <wps:cNvSpPr>
                          <a:spLocks/>
                        </wps:cNvSpPr>
                        <wps:spPr bwMode="auto">
                          <a:xfrm>
                            <a:off x="1070" y="996"/>
                            <a:ext cx="10157" cy="2"/>
                          </a:xfrm>
                          <a:custGeom>
                            <a:avLst/>
                            <a:gdLst>
                              <a:gd name="T0" fmla="+- 0 1070 1070"/>
                              <a:gd name="T1" fmla="*/ T0 w 10157"/>
                              <a:gd name="T2" fmla="+- 0 11227 1070"/>
                              <a:gd name="T3" fmla="*/ T2 w 10157"/>
                            </a:gdLst>
                            <a:ahLst/>
                            <a:cxnLst>
                              <a:cxn ang="0">
                                <a:pos x="T1" y="0"/>
                              </a:cxn>
                              <a:cxn ang="0">
                                <a:pos x="T3" y="0"/>
                              </a:cxn>
                            </a:cxnLst>
                            <a:rect l="0" t="0" r="r" b="b"/>
                            <a:pathLst>
                              <a:path w="10157">
                                <a:moveTo>
                                  <a:pt x="0" y="0"/>
                                </a:moveTo>
                                <a:lnTo>
                                  <a:pt x="101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393CC9" id="Group 39" o:spid="_x0000_s1026" style="position:absolute;margin-left:53.5pt;margin-top:49.8pt;width:507.85pt;height:.1pt;z-index:-251658240;mso-position-horizontal-relative:page" coordorigin="1070,996" coordsize="10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">
                <v:shape id="Freeform 12" o:spid="_x0000_s1027" style="position:absolute;left:1070;top:996;width:10157;height:2;visibility:visible;mso-wrap-style:square;v-text-anchor:top" coordsize="10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bn8AA&#10;AADbAAAADwAAAGRycy9kb3ducmV2LnhtbERPy4rCMBTdD/gP4QqzG1NlFKlGEWEeK8FaweWluTal&#10;zU2nibXz92YhuDyc93o72Eb01PnKsYLpJAFBXDhdcakgP319LEH4gKyxcUwK/snDdjN6W2Oq3Z2P&#10;1GehFDGEfYoKTAhtKqUvDFn0E9cSR+7qOoshwq6UusN7DLeNnCXJQlqsODYYbGlvqKizm1WQmTy/&#10;zA+9O5yHv+8lnerZ7adW6n087FYgAg3hJX66f7WCz7g+fok/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cbn8AAAADbAAAADwAAAAAAAAAAAAAAAACYAgAAZHJzL2Rvd25y&#10;ZXYueG1sUEsFBgAAAAAEAAQA9QAAAIUDAAAAAA==&#10;" path="m,l10157,e" filled="f" strokeweight=".58pt">
                  <v:path arrowok="t" o:connecttype="custom" o:connectlocs="0,0;10157,0" o:connectangles="0,0"/>
                </v:shape>
                <w10:wrap anchorx="page"/>
              </v:group>
            </w:pict>
          </mc:Fallback>
        </mc:AlternateContent>
      </w:r>
    </w:p>
    <w:p w:rsidR="00EC75A7" w:rsidRDefault="00EC75A7">
      <w:pPr>
        <w:spacing w:before="0" w:after="0" w:line="240" w:lineRule="auto"/>
        <w:rPr>
          <w:b/>
          <w:bCs/>
          <w:kern w:val="32"/>
          <w:sz w:val="36"/>
          <w:szCs w:val="36"/>
        </w:rPr>
      </w:pPr>
      <w:r>
        <w:lastRenderedPageBreak/>
        <w:br w:type="page"/>
      </w:r>
    </w:p>
    <w:p w:rsidR="00A70C39" w:rsidRDefault="00A70C39" w:rsidP="00EC75A7">
      <w:pPr>
        <w:spacing w:before="0" w:after="0" w:line="240" w:lineRule="auto"/>
        <w:jc w:val="center"/>
        <w:rPr>
          <w:b/>
          <w:sz w:val="24"/>
          <w:szCs w:val="24"/>
        </w:rPr>
      </w:pPr>
    </w:p>
    <w:p w:rsidR="00E777B7" w:rsidRDefault="00E777B7" w:rsidP="00F90CB8">
      <w:pPr>
        <w:spacing w:before="0" w:after="0" w:line="240" w:lineRule="auto"/>
        <w:jc w:val="center"/>
        <w:rPr>
          <w:b/>
          <w:sz w:val="28"/>
          <w:szCs w:val="28"/>
        </w:rPr>
      </w:pPr>
      <w:r>
        <w:rPr>
          <w:b/>
          <w:sz w:val="28"/>
          <w:szCs w:val="28"/>
        </w:rPr>
        <w:t>Document History</w:t>
      </w:r>
    </w:p>
    <w:p w:rsidR="00E777B7" w:rsidRDefault="00E777B7">
      <w:pPr>
        <w:spacing w:before="0" w:after="0" w:line="240" w:lineRule="auto"/>
        <w:rPr>
          <w:b/>
          <w:sz w:val="28"/>
          <w:szCs w:val="2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15"/>
        <w:gridCol w:w="1373"/>
        <w:gridCol w:w="6928"/>
      </w:tblGrid>
      <w:tr w:rsidR="00E777B7" w:rsidRPr="001D453B" w:rsidTr="00333A70">
        <w:tc>
          <w:tcPr>
            <w:tcW w:w="592" w:type="pct"/>
          </w:tcPr>
          <w:p w:rsidR="00E777B7" w:rsidRPr="00E4441D" w:rsidRDefault="00E777B7" w:rsidP="00333A70">
            <w:pPr>
              <w:pStyle w:val="TableText"/>
              <w:rPr>
                <w:b/>
              </w:rPr>
            </w:pPr>
            <w:bookmarkStart w:id="1" w:name="TRevisionNumber"/>
            <w:r w:rsidRPr="00E4441D">
              <w:rPr>
                <w:b/>
              </w:rPr>
              <w:t>Revision Number</w:t>
            </w:r>
            <w:bookmarkEnd w:id="1"/>
          </w:p>
        </w:tc>
        <w:tc>
          <w:tcPr>
            <w:tcW w:w="729" w:type="pct"/>
          </w:tcPr>
          <w:p w:rsidR="00E777B7" w:rsidRPr="00E4441D" w:rsidRDefault="00E777B7" w:rsidP="00333A70">
            <w:pPr>
              <w:pStyle w:val="TableText"/>
              <w:rPr>
                <w:b/>
              </w:rPr>
            </w:pPr>
            <w:bookmarkStart w:id="2" w:name="TRevisionDate"/>
            <w:r w:rsidRPr="00E4441D">
              <w:rPr>
                <w:b/>
              </w:rPr>
              <w:t>Revision Date</w:t>
            </w:r>
            <w:bookmarkEnd w:id="2"/>
          </w:p>
        </w:tc>
        <w:tc>
          <w:tcPr>
            <w:tcW w:w="3679" w:type="pct"/>
          </w:tcPr>
          <w:p w:rsidR="00E777B7" w:rsidRPr="00E4441D" w:rsidRDefault="00E777B7" w:rsidP="00333A70">
            <w:pPr>
              <w:pStyle w:val="TableText"/>
              <w:rPr>
                <w:b/>
              </w:rPr>
            </w:pPr>
            <w:r w:rsidRPr="00E4441D">
              <w:rPr>
                <w:b/>
              </w:rPr>
              <w:t>Comments</w:t>
            </w:r>
          </w:p>
        </w:tc>
      </w:tr>
      <w:tr w:rsidR="00E777B7" w:rsidRPr="001D453B" w:rsidTr="00333A70">
        <w:tc>
          <w:tcPr>
            <w:tcW w:w="592" w:type="pct"/>
          </w:tcPr>
          <w:p w:rsidR="00E777B7" w:rsidRPr="00E4441D" w:rsidRDefault="00E777B7">
            <w:pPr>
              <w:pStyle w:val="TableText"/>
              <w:jc w:val="center"/>
            </w:pPr>
            <w:r>
              <w:t>v1.0</w:t>
            </w:r>
          </w:p>
        </w:tc>
        <w:tc>
          <w:tcPr>
            <w:tcW w:w="729" w:type="pct"/>
          </w:tcPr>
          <w:p w:rsidR="00E777B7" w:rsidRPr="00E4441D" w:rsidRDefault="00E777B7" w:rsidP="00333A70">
            <w:pPr>
              <w:pStyle w:val="TableText"/>
              <w:jc w:val="center"/>
            </w:pPr>
            <w:r>
              <w:t>11-1-2013</w:t>
            </w:r>
          </w:p>
        </w:tc>
        <w:tc>
          <w:tcPr>
            <w:tcW w:w="3679" w:type="pct"/>
          </w:tcPr>
          <w:p w:rsidR="00E777B7" w:rsidRPr="00E4441D" w:rsidRDefault="00E777B7" w:rsidP="00333A70">
            <w:pPr>
              <w:pStyle w:val="TableText"/>
            </w:pPr>
            <w:r>
              <w:t>First release of Understanding SMT</w:t>
            </w:r>
          </w:p>
        </w:tc>
      </w:tr>
      <w:tr w:rsidR="00E777B7" w:rsidRPr="001D453B" w:rsidTr="00333A70">
        <w:tc>
          <w:tcPr>
            <w:tcW w:w="592" w:type="pct"/>
          </w:tcPr>
          <w:p w:rsidR="00E777B7" w:rsidRPr="00E4441D" w:rsidRDefault="00F86DDB" w:rsidP="00333A70">
            <w:pPr>
              <w:pStyle w:val="TableText"/>
              <w:jc w:val="center"/>
            </w:pPr>
            <w:r>
              <w:t>v1.5</w:t>
            </w:r>
          </w:p>
        </w:tc>
        <w:tc>
          <w:tcPr>
            <w:tcW w:w="729" w:type="pct"/>
          </w:tcPr>
          <w:p w:rsidR="00E777B7" w:rsidRPr="00E4441D" w:rsidRDefault="00E777B7" w:rsidP="00333A70">
            <w:pPr>
              <w:pStyle w:val="TableText"/>
              <w:jc w:val="center"/>
            </w:pPr>
          </w:p>
        </w:tc>
        <w:tc>
          <w:tcPr>
            <w:tcW w:w="3679" w:type="pct"/>
          </w:tcPr>
          <w:p w:rsidR="00E777B7" w:rsidRPr="00E4441D" w:rsidRDefault="00E777B7" w:rsidP="00F90CB8">
            <w:pPr>
              <w:pStyle w:val="TableText"/>
              <w:ind w:left="0"/>
            </w:pPr>
            <w:r>
              <w:t>Edited the document to make it consistent with the Fall 2014 release of SMT including the Third Party access functionality</w:t>
            </w:r>
            <w:r w:rsidR="004A2A92">
              <w:t>, redesign</w:t>
            </w:r>
            <w:r>
              <w:t xml:space="preserve"> related to </w:t>
            </w:r>
            <w:r w:rsidR="004A2A92">
              <w:t xml:space="preserve">Customer </w:t>
            </w:r>
            <w:r>
              <w:t>usability</w:t>
            </w:r>
            <w:r w:rsidR="004A2A92">
              <w:t>, and ability for ROR to provide access to SMT API and SMT FTPS</w:t>
            </w:r>
            <w:r w:rsidR="00961C8B">
              <w:t xml:space="preserve"> </w:t>
            </w:r>
            <w:r w:rsidR="004A2A92">
              <w:t>to vendors on their b</w:t>
            </w:r>
            <w:r w:rsidR="004A2A92" w:rsidRPr="004A2A92">
              <w:t>ehalf</w:t>
            </w:r>
            <w:r w:rsidR="004A2A92">
              <w:t>.</w:t>
            </w:r>
          </w:p>
        </w:tc>
      </w:tr>
    </w:tbl>
    <w:p w:rsidR="00E777B7" w:rsidRDefault="00E777B7">
      <w:pPr>
        <w:spacing w:before="0" w:after="0" w:line="240" w:lineRule="auto"/>
        <w:rPr>
          <w:b/>
          <w:sz w:val="28"/>
          <w:szCs w:val="28"/>
        </w:rPr>
      </w:pPr>
      <w:r>
        <w:rPr>
          <w:b/>
          <w:sz w:val="28"/>
          <w:szCs w:val="28"/>
        </w:rPr>
        <w:br w:type="page"/>
      </w:r>
    </w:p>
    <w:p w:rsidR="00F61CAE" w:rsidRPr="00036736" w:rsidRDefault="00EB73D1" w:rsidP="00EC75A7">
      <w:pPr>
        <w:spacing w:before="0" w:after="0" w:line="240" w:lineRule="auto"/>
        <w:jc w:val="center"/>
        <w:rPr>
          <w:b/>
          <w:sz w:val="28"/>
          <w:szCs w:val="28"/>
        </w:rPr>
      </w:pPr>
      <w:r w:rsidRPr="00036736">
        <w:rPr>
          <w:b/>
          <w:sz w:val="28"/>
          <w:szCs w:val="28"/>
        </w:rPr>
        <w:lastRenderedPageBreak/>
        <w:t>ACKNOWLEDGEMENTS</w:t>
      </w:r>
    </w:p>
    <w:p w:rsidR="00DB0F09" w:rsidRDefault="00DB0F09">
      <w:pPr>
        <w:spacing w:before="0" w:after="0" w:line="240" w:lineRule="auto"/>
        <w:rPr>
          <w:b/>
          <w:sz w:val="24"/>
          <w:szCs w:val="24"/>
        </w:rPr>
      </w:pPr>
    </w:p>
    <w:p w:rsidR="00DB0F09" w:rsidRPr="00036736" w:rsidRDefault="00454497">
      <w:pPr>
        <w:spacing w:before="0" w:after="0" w:line="240" w:lineRule="auto"/>
        <w:rPr>
          <w:rFonts w:ascii="Times New Roman" w:hAnsi="Times New Roman" w:cs="Times New Roman"/>
          <w:sz w:val="24"/>
          <w:szCs w:val="24"/>
        </w:rPr>
      </w:pPr>
      <w:r w:rsidRPr="00036736">
        <w:rPr>
          <w:rFonts w:ascii="Times New Roman" w:hAnsi="Times New Roman" w:cs="Times New Roman"/>
          <w:sz w:val="24"/>
          <w:szCs w:val="24"/>
        </w:rPr>
        <w:t xml:space="preserve">This document was produced by the combined efforts of </w:t>
      </w:r>
      <w:r w:rsidR="006A3A09" w:rsidRPr="00036736">
        <w:rPr>
          <w:rFonts w:ascii="Times New Roman" w:hAnsi="Times New Roman" w:cs="Times New Roman"/>
          <w:sz w:val="24"/>
          <w:szCs w:val="24"/>
        </w:rPr>
        <w:t>the following</w:t>
      </w:r>
      <w:r w:rsidRPr="00036736">
        <w:rPr>
          <w:rFonts w:ascii="Times New Roman" w:hAnsi="Times New Roman" w:cs="Times New Roman"/>
          <w:sz w:val="24"/>
          <w:szCs w:val="24"/>
        </w:rPr>
        <w:t xml:space="preserve"> companies and individuals. </w:t>
      </w:r>
    </w:p>
    <w:p w:rsidR="00DB0F09" w:rsidRPr="00036736" w:rsidRDefault="00DB0F09">
      <w:pPr>
        <w:spacing w:before="0" w:after="0" w:line="240" w:lineRule="auto"/>
        <w:rPr>
          <w:rFonts w:ascii="Times New Roman" w:hAnsi="Times New Roman" w:cs="Times New Roman"/>
          <w:sz w:val="24"/>
          <w:szCs w:val="24"/>
        </w:rPr>
      </w:pPr>
    </w:p>
    <w:p w:rsidR="00DB0F09" w:rsidRPr="00036736" w:rsidRDefault="00454497">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Funded by:</w:t>
      </w:r>
      <w:r w:rsidRPr="00036736">
        <w:rPr>
          <w:rFonts w:ascii="Times New Roman" w:hAnsi="Times New Roman" w:cs="Times New Roman"/>
          <w:sz w:val="24"/>
          <w:szCs w:val="24"/>
        </w:rPr>
        <w:tab/>
        <w:t xml:space="preserve"> AEP Texas Central Company and AEP Texas North Company</w:t>
      </w:r>
    </w:p>
    <w:p w:rsidR="00DB0F09" w:rsidRPr="00036736" w:rsidRDefault="00454497">
      <w:pPr>
        <w:spacing w:before="0" w:after="60" w:line="240" w:lineRule="auto"/>
        <w:ind w:left="1440"/>
        <w:rPr>
          <w:rFonts w:ascii="Times New Roman" w:hAnsi="Times New Roman" w:cs="Times New Roman"/>
          <w:sz w:val="24"/>
          <w:szCs w:val="24"/>
        </w:rPr>
      </w:pPr>
      <w:r w:rsidRPr="00036736">
        <w:rPr>
          <w:rFonts w:ascii="Times New Roman" w:hAnsi="Times New Roman" w:cs="Times New Roman"/>
          <w:sz w:val="24"/>
          <w:szCs w:val="24"/>
        </w:rPr>
        <w:t xml:space="preserve"> CenterPoint Energy Houston Electric, LLC</w:t>
      </w:r>
    </w:p>
    <w:p w:rsidR="00DB0F09" w:rsidRPr="00036736" w:rsidRDefault="00454497">
      <w:pPr>
        <w:spacing w:before="0" w:after="60" w:line="240" w:lineRule="auto"/>
        <w:ind w:left="1440"/>
        <w:rPr>
          <w:rFonts w:ascii="Times New Roman" w:hAnsi="Times New Roman" w:cs="Times New Roman"/>
          <w:sz w:val="24"/>
          <w:szCs w:val="24"/>
        </w:rPr>
      </w:pPr>
      <w:r w:rsidRPr="00036736">
        <w:rPr>
          <w:rFonts w:ascii="Times New Roman" w:hAnsi="Times New Roman" w:cs="Times New Roman"/>
          <w:sz w:val="24"/>
          <w:szCs w:val="24"/>
        </w:rPr>
        <w:t xml:space="preserve"> Oncor Electric Delivery Company LLC</w:t>
      </w:r>
    </w:p>
    <w:p w:rsidR="00DB0F09" w:rsidRPr="00036736" w:rsidRDefault="00454497">
      <w:pPr>
        <w:spacing w:before="0" w:after="60" w:line="240" w:lineRule="auto"/>
        <w:ind w:left="1440"/>
        <w:rPr>
          <w:rFonts w:ascii="Times New Roman" w:hAnsi="Times New Roman" w:cs="Times New Roman"/>
          <w:sz w:val="24"/>
          <w:szCs w:val="24"/>
        </w:rPr>
      </w:pPr>
      <w:r w:rsidRPr="00036736">
        <w:rPr>
          <w:rFonts w:ascii="Times New Roman" w:hAnsi="Times New Roman" w:cs="Times New Roman"/>
          <w:sz w:val="24"/>
          <w:szCs w:val="24"/>
        </w:rPr>
        <w:t xml:space="preserve"> Texas-New Mexico Power Company</w:t>
      </w:r>
    </w:p>
    <w:p w:rsidR="00DB0F09" w:rsidRPr="00036736" w:rsidRDefault="00DB0F09">
      <w:pPr>
        <w:spacing w:before="0" w:after="0" w:line="240" w:lineRule="auto"/>
        <w:rPr>
          <w:rFonts w:ascii="Times New Roman" w:hAnsi="Times New Roman" w:cs="Times New Roman"/>
          <w:sz w:val="24"/>
          <w:szCs w:val="24"/>
        </w:rPr>
      </w:pPr>
    </w:p>
    <w:p w:rsidR="00DB0F09" w:rsidRPr="00036736" w:rsidRDefault="00454497">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Drafted by:</w:t>
      </w:r>
      <w:r w:rsidRPr="00036736">
        <w:rPr>
          <w:rFonts w:ascii="Times New Roman" w:hAnsi="Times New Roman" w:cs="Times New Roman"/>
          <w:sz w:val="24"/>
          <w:szCs w:val="24"/>
        </w:rPr>
        <w:tab/>
        <w:t xml:space="preserve">Mary Zientara, </w:t>
      </w:r>
      <w:r w:rsidR="00E4441D" w:rsidRPr="00036736">
        <w:rPr>
          <w:rFonts w:ascii="Times New Roman" w:hAnsi="Times New Roman" w:cs="Times New Roman"/>
          <w:sz w:val="24"/>
          <w:szCs w:val="24"/>
        </w:rPr>
        <w:t>G</w:t>
      </w:r>
      <w:r w:rsidR="00AE0F3F" w:rsidRPr="00036736">
        <w:rPr>
          <w:rFonts w:ascii="Times New Roman" w:hAnsi="Times New Roman" w:cs="Times New Roman"/>
          <w:sz w:val="24"/>
          <w:szCs w:val="24"/>
        </w:rPr>
        <w:t>uernsey</w:t>
      </w:r>
    </w:p>
    <w:p w:rsidR="00DB0F09" w:rsidRPr="00036736" w:rsidRDefault="00454497">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 xml:space="preserve"> </w:t>
      </w:r>
      <w:r w:rsidRPr="00036736">
        <w:rPr>
          <w:rFonts w:ascii="Times New Roman" w:hAnsi="Times New Roman" w:cs="Times New Roman"/>
          <w:sz w:val="24"/>
          <w:szCs w:val="24"/>
        </w:rPr>
        <w:tab/>
      </w:r>
      <w:r w:rsidRPr="00036736">
        <w:rPr>
          <w:rFonts w:ascii="Times New Roman" w:hAnsi="Times New Roman" w:cs="Times New Roman"/>
          <w:sz w:val="24"/>
          <w:szCs w:val="24"/>
        </w:rPr>
        <w:tab/>
        <w:t>Ben Rankin, EnerNex</w:t>
      </w:r>
    </w:p>
    <w:p w:rsidR="00DB0F09" w:rsidRPr="00036736" w:rsidRDefault="00454497">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 xml:space="preserve"> </w:t>
      </w:r>
      <w:r w:rsidRPr="00036736">
        <w:rPr>
          <w:rFonts w:ascii="Times New Roman" w:hAnsi="Times New Roman" w:cs="Times New Roman"/>
          <w:sz w:val="24"/>
          <w:szCs w:val="24"/>
        </w:rPr>
        <w:tab/>
      </w:r>
      <w:r w:rsidRPr="00036736">
        <w:rPr>
          <w:rFonts w:ascii="Times New Roman" w:hAnsi="Times New Roman" w:cs="Times New Roman"/>
          <w:sz w:val="24"/>
          <w:szCs w:val="24"/>
        </w:rPr>
        <w:tab/>
      </w:r>
      <w:r w:rsidR="00947242" w:rsidRPr="00036736">
        <w:rPr>
          <w:rFonts w:ascii="Times New Roman" w:hAnsi="Times New Roman" w:cs="Times New Roman"/>
          <w:sz w:val="24"/>
          <w:szCs w:val="24"/>
        </w:rPr>
        <w:t>Rick Worn</w:t>
      </w:r>
      <w:r w:rsidRPr="00036736">
        <w:rPr>
          <w:rFonts w:ascii="Times New Roman" w:hAnsi="Times New Roman" w:cs="Times New Roman"/>
          <w:sz w:val="24"/>
          <w:szCs w:val="24"/>
        </w:rPr>
        <w:t>at, EnerNex</w:t>
      </w:r>
    </w:p>
    <w:p w:rsidR="00DB0F09" w:rsidRPr="00036736" w:rsidRDefault="00454497">
      <w:pPr>
        <w:spacing w:before="0" w:after="0" w:line="240" w:lineRule="auto"/>
        <w:rPr>
          <w:rFonts w:ascii="Times New Roman" w:hAnsi="Times New Roman" w:cs="Times New Roman"/>
          <w:sz w:val="24"/>
          <w:szCs w:val="24"/>
        </w:rPr>
      </w:pPr>
      <w:r w:rsidRPr="00036736">
        <w:rPr>
          <w:rFonts w:ascii="Times New Roman" w:hAnsi="Times New Roman" w:cs="Times New Roman"/>
          <w:sz w:val="24"/>
          <w:szCs w:val="24"/>
        </w:rPr>
        <w:tab/>
      </w:r>
    </w:p>
    <w:p w:rsidR="00DB0F09" w:rsidRPr="00036736" w:rsidRDefault="00724214">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Reviewed by:</w:t>
      </w:r>
      <w:r w:rsidRPr="00036736">
        <w:rPr>
          <w:rFonts w:ascii="Times New Roman" w:hAnsi="Times New Roman" w:cs="Times New Roman"/>
          <w:sz w:val="24"/>
          <w:szCs w:val="24"/>
        </w:rPr>
        <w:tab/>
        <w:t>Andrea O’Flaherty-Brown, Smart Meter Texas PM</w:t>
      </w:r>
    </w:p>
    <w:p w:rsidR="00DB0F09" w:rsidRPr="00036736" w:rsidRDefault="00724214">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ab/>
      </w:r>
      <w:r w:rsidRPr="00036736">
        <w:rPr>
          <w:rFonts w:ascii="Times New Roman" w:hAnsi="Times New Roman" w:cs="Times New Roman"/>
          <w:sz w:val="24"/>
          <w:szCs w:val="24"/>
        </w:rPr>
        <w:tab/>
        <w:t>Jeff Stracener, AEP Texas Central Company and AEP Texas North Company</w:t>
      </w:r>
    </w:p>
    <w:p w:rsidR="00DB0F09" w:rsidRPr="00036736" w:rsidRDefault="00724214">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ab/>
      </w:r>
      <w:r w:rsidRPr="00036736">
        <w:rPr>
          <w:rFonts w:ascii="Times New Roman" w:hAnsi="Times New Roman" w:cs="Times New Roman"/>
          <w:sz w:val="24"/>
          <w:szCs w:val="24"/>
        </w:rPr>
        <w:tab/>
        <w:t>Denny Daugherty, AEP Texas Central Company and AEP Texas North Company</w:t>
      </w:r>
    </w:p>
    <w:p w:rsidR="00DB0F09" w:rsidRPr="00036736" w:rsidRDefault="00724214">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ab/>
      </w:r>
      <w:r w:rsidRPr="00036736">
        <w:rPr>
          <w:rFonts w:ascii="Times New Roman" w:hAnsi="Times New Roman" w:cs="Times New Roman"/>
          <w:sz w:val="24"/>
          <w:szCs w:val="24"/>
        </w:rPr>
        <w:tab/>
        <w:t>Robert Frazier, CenterPoint Energy Houston Electric, LLC</w:t>
      </w:r>
    </w:p>
    <w:p w:rsidR="00DB0F09" w:rsidRPr="00036736" w:rsidRDefault="00724214">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ab/>
      </w:r>
      <w:r w:rsidRPr="00036736">
        <w:rPr>
          <w:rFonts w:ascii="Times New Roman" w:hAnsi="Times New Roman" w:cs="Times New Roman"/>
          <w:sz w:val="24"/>
          <w:szCs w:val="24"/>
        </w:rPr>
        <w:tab/>
        <w:t>Donny Helm, Oncor Electric Delivery Company LLC</w:t>
      </w:r>
    </w:p>
    <w:p w:rsidR="00DB0F09" w:rsidRPr="00036736" w:rsidRDefault="00724214">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ab/>
      </w:r>
      <w:r w:rsidRPr="00036736">
        <w:rPr>
          <w:rFonts w:ascii="Times New Roman" w:hAnsi="Times New Roman" w:cs="Times New Roman"/>
          <w:sz w:val="24"/>
          <w:szCs w:val="24"/>
        </w:rPr>
        <w:tab/>
        <w:t>Ronnie Pucket, Oncor Electric Delivery Company LLC</w:t>
      </w:r>
    </w:p>
    <w:p w:rsidR="00DB0F09" w:rsidRPr="00036736" w:rsidRDefault="00724214">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ab/>
      </w:r>
      <w:r w:rsidRPr="00036736">
        <w:rPr>
          <w:rFonts w:ascii="Times New Roman" w:hAnsi="Times New Roman" w:cs="Times New Roman"/>
          <w:sz w:val="24"/>
          <w:szCs w:val="24"/>
        </w:rPr>
        <w:tab/>
        <w:t>Bobby Roberts, Texas-New Mexico Power Company</w:t>
      </w:r>
    </w:p>
    <w:p w:rsidR="00DB0F09" w:rsidRPr="00036736" w:rsidRDefault="00724214">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ab/>
      </w:r>
      <w:r w:rsidRPr="00036736">
        <w:rPr>
          <w:rFonts w:ascii="Times New Roman" w:hAnsi="Times New Roman" w:cs="Times New Roman"/>
          <w:sz w:val="24"/>
          <w:szCs w:val="24"/>
        </w:rPr>
        <w:tab/>
        <w:t>Christine Wright, Texas Public Utility Commission</w:t>
      </w:r>
    </w:p>
    <w:p w:rsidR="00DB0F09" w:rsidRDefault="00724214">
      <w:pPr>
        <w:spacing w:before="0" w:after="60" w:line="240" w:lineRule="auto"/>
        <w:rPr>
          <w:b/>
          <w:bCs/>
          <w:kern w:val="32"/>
          <w:sz w:val="24"/>
          <w:szCs w:val="24"/>
        </w:rPr>
      </w:pPr>
      <w:r w:rsidRPr="00036736">
        <w:rPr>
          <w:rFonts w:ascii="Times New Roman" w:hAnsi="Times New Roman" w:cs="Times New Roman"/>
          <w:sz w:val="24"/>
          <w:szCs w:val="24"/>
        </w:rPr>
        <w:tab/>
      </w:r>
      <w:r w:rsidRPr="00036736">
        <w:rPr>
          <w:rFonts w:ascii="Times New Roman" w:hAnsi="Times New Roman" w:cs="Times New Roman"/>
          <w:sz w:val="24"/>
          <w:szCs w:val="24"/>
        </w:rPr>
        <w:tab/>
        <w:t>Alan Rivaldo, Texas Public Utility Commission</w:t>
      </w:r>
      <w:r w:rsidR="00EC75A7" w:rsidRPr="00EC75A7">
        <w:rPr>
          <w:b/>
          <w:sz w:val="24"/>
          <w:szCs w:val="24"/>
        </w:rPr>
        <w:br w:type="page"/>
      </w:r>
    </w:p>
    <w:p w:rsidR="00936C41" w:rsidRPr="00633EF0" w:rsidRDefault="00936C41" w:rsidP="00081817">
      <w:pPr>
        <w:pBdr>
          <w:bottom w:val="single" w:sz="4" w:space="1" w:color="auto"/>
        </w:pBdr>
        <w:rPr>
          <w:b/>
          <w:sz w:val="36"/>
          <w:szCs w:val="36"/>
        </w:rPr>
      </w:pPr>
      <w:bookmarkStart w:id="3" w:name="_Toc348345265"/>
      <w:r w:rsidRPr="00633EF0">
        <w:rPr>
          <w:b/>
          <w:sz w:val="36"/>
          <w:szCs w:val="36"/>
        </w:rPr>
        <w:lastRenderedPageBreak/>
        <w:t>Executive Summary</w:t>
      </w:r>
      <w:bookmarkEnd w:id="3"/>
    </w:p>
    <w:p w:rsidR="00CA1ACB" w:rsidRPr="008044E2" w:rsidRDefault="008735A4" w:rsidP="00081817">
      <w:pPr>
        <w:jc w:val="both"/>
        <w:rPr>
          <w:rFonts w:ascii="Times New Roman" w:hAnsi="Times New Roman" w:cs="Times New Roman"/>
          <w:sz w:val="24"/>
          <w:szCs w:val="24"/>
        </w:rPr>
      </w:pPr>
      <w:r w:rsidRPr="008044E2">
        <w:rPr>
          <w:rFonts w:ascii="Times New Roman" w:hAnsi="Times New Roman" w:cs="Times New Roman"/>
          <w:sz w:val="24"/>
          <w:szCs w:val="24"/>
        </w:rPr>
        <w:t>Smart Meter Texas</w:t>
      </w:r>
      <w:r w:rsidR="00FC73B2" w:rsidRPr="008044E2">
        <w:rPr>
          <w:rFonts w:ascii="Times New Roman" w:hAnsi="Times New Roman" w:cs="Times New Roman"/>
          <w:sz w:val="24"/>
          <w:szCs w:val="24"/>
          <w:vertAlign w:val="superscript"/>
        </w:rPr>
        <w:t>TM</w:t>
      </w:r>
      <w:r w:rsidRPr="008044E2">
        <w:rPr>
          <w:rFonts w:ascii="Times New Roman" w:hAnsi="Times New Roman" w:cs="Times New Roman"/>
          <w:sz w:val="24"/>
          <w:szCs w:val="24"/>
        </w:rPr>
        <w:t xml:space="preserve"> (SMT) is an interoperable information system which stores electric meter usage data received from participating </w:t>
      </w:r>
      <w:r w:rsidR="00232454" w:rsidRPr="008044E2">
        <w:rPr>
          <w:rFonts w:ascii="Times New Roman" w:hAnsi="Times New Roman" w:cs="Times New Roman"/>
          <w:sz w:val="24"/>
          <w:szCs w:val="24"/>
        </w:rPr>
        <w:t xml:space="preserve">Texas </w:t>
      </w:r>
      <w:r w:rsidRPr="008044E2">
        <w:rPr>
          <w:rFonts w:ascii="Times New Roman" w:hAnsi="Times New Roman" w:cs="Times New Roman"/>
          <w:sz w:val="24"/>
          <w:szCs w:val="24"/>
        </w:rPr>
        <w:t>Transmission and Distribution Service Providers</w:t>
      </w:r>
      <w:r w:rsidRPr="008044E2">
        <w:rPr>
          <w:rStyle w:val="FootnoteReference"/>
          <w:rFonts w:ascii="Times New Roman" w:hAnsi="Times New Roman" w:cs="Times New Roman"/>
          <w:sz w:val="24"/>
          <w:szCs w:val="24"/>
        </w:rPr>
        <w:footnoteReference w:id="1"/>
      </w:r>
      <w:r w:rsidRPr="008044E2">
        <w:rPr>
          <w:rFonts w:ascii="Times New Roman" w:hAnsi="Times New Roman" w:cs="Times New Roman"/>
          <w:sz w:val="24"/>
          <w:szCs w:val="24"/>
        </w:rPr>
        <w:t xml:space="preserve">  (TDSPs) and provides access to meter usage data to Customers, Retail Electric Providers (REPs), and authorized Third Parties. In addition to acting as a common, interoperable interface for access to smart meter data, SMT enables </w:t>
      </w:r>
      <w:r w:rsidR="00EE047E">
        <w:rPr>
          <w:rFonts w:ascii="Times New Roman" w:hAnsi="Times New Roman" w:cs="Times New Roman"/>
          <w:sz w:val="24"/>
          <w:szCs w:val="24"/>
        </w:rPr>
        <w:t>In-</w:t>
      </w:r>
      <w:r w:rsidRPr="008044E2">
        <w:rPr>
          <w:rFonts w:ascii="Times New Roman" w:hAnsi="Times New Roman" w:cs="Times New Roman"/>
          <w:sz w:val="24"/>
          <w:szCs w:val="24"/>
        </w:rPr>
        <w:t>H</w:t>
      </w:r>
      <w:r w:rsidR="001C23EF" w:rsidRPr="008044E2">
        <w:rPr>
          <w:rFonts w:ascii="Times New Roman" w:hAnsi="Times New Roman" w:cs="Times New Roman"/>
          <w:sz w:val="24"/>
          <w:szCs w:val="24"/>
        </w:rPr>
        <w:t xml:space="preserve">ome </w:t>
      </w:r>
      <w:r w:rsidR="00EE047E">
        <w:rPr>
          <w:rFonts w:ascii="Times New Roman" w:hAnsi="Times New Roman" w:cs="Times New Roman"/>
          <w:sz w:val="24"/>
          <w:szCs w:val="24"/>
        </w:rPr>
        <w:t>D</w:t>
      </w:r>
      <w:r w:rsidRPr="008044E2">
        <w:rPr>
          <w:rFonts w:ascii="Times New Roman" w:hAnsi="Times New Roman" w:cs="Times New Roman"/>
          <w:sz w:val="24"/>
          <w:szCs w:val="24"/>
        </w:rPr>
        <w:t xml:space="preserve">evices to be installed and connected to the Customer </w:t>
      </w:r>
      <w:r w:rsidR="00232454" w:rsidRPr="008044E2">
        <w:rPr>
          <w:rFonts w:ascii="Times New Roman" w:hAnsi="Times New Roman" w:cs="Times New Roman"/>
          <w:sz w:val="24"/>
          <w:szCs w:val="24"/>
        </w:rPr>
        <w:t>HAN</w:t>
      </w:r>
      <w:r w:rsidRPr="008044E2">
        <w:rPr>
          <w:rStyle w:val="FootnoteReference"/>
          <w:rFonts w:ascii="Times New Roman" w:hAnsi="Times New Roman" w:cs="Times New Roman"/>
          <w:sz w:val="24"/>
          <w:szCs w:val="24"/>
        </w:rPr>
        <w:footnoteReference w:id="2"/>
      </w:r>
      <w:r w:rsidRPr="008044E2">
        <w:rPr>
          <w:rFonts w:ascii="Times New Roman" w:hAnsi="Times New Roman" w:cs="Times New Roman"/>
          <w:sz w:val="24"/>
          <w:szCs w:val="24"/>
        </w:rPr>
        <w:t xml:space="preserve"> and enables Third Parties to communicate with Customers through their </w:t>
      </w:r>
      <w:r w:rsidR="00EE047E">
        <w:rPr>
          <w:rFonts w:ascii="Times New Roman" w:hAnsi="Times New Roman" w:cs="Times New Roman"/>
          <w:sz w:val="24"/>
          <w:szCs w:val="24"/>
        </w:rPr>
        <w:t>In-Home D</w:t>
      </w:r>
      <w:r w:rsidRPr="008044E2">
        <w:rPr>
          <w:rFonts w:ascii="Times New Roman" w:hAnsi="Times New Roman" w:cs="Times New Roman"/>
          <w:sz w:val="24"/>
          <w:szCs w:val="24"/>
        </w:rPr>
        <w:t xml:space="preserve">evices.  SMT also provides a convenient and easy to use process whereby Customers can grant Third Parties access to their usage information and give them permission to communicate with their </w:t>
      </w:r>
      <w:r w:rsidR="00EE047E">
        <w:rPr>
          <w:rFonts w:ascii="Times New Roman" w:hAnsi="Times New Roman" w:cs="Times New Roman"/>
          <w:sz w:val="24"/>
          <w:szCs w:val="24"/>
        </w:rPr>
        <w:t>In-Home D</w:t>
      </w:r>
      <w:r w:rsidRPr="008044E2">
        <w:rPr>
          <w:rFonts w:ascii="Times New Roman" w:hAnsi="Times New Roman" w:cs="Times New Roman"/>
          <w:sz w:val="24"/>
          <w:szCs w:val="24"/>
        </w:rPr>
        <w:t xml:space="preserve">evices. By making these standardized services available to all REPs and Third Parties serving Customers in Texas and to all Customers with smart meters </w:t>
      </w:r>
      <w:r w:rsidR="001C23EF" w:rsidRPr="008044E2">
        <w:rPr>
          <w:rFonts w:ascii="Times New Roman" w:hAnsi="Times New Roman" w:cs="Times New Roman"/>
          <w:sz w:val="24"/>
          <w:szCs w:val="24"/>
        </w:rPr>
        <w:t xml:space="preserve">in </w:t>
      </w:r>
      <w:r w:rsidR="00CE6119" w:rsidRPr="008044E2">
        <w:rPr>
          <w:rFonts w:ascii="Times New Roman" w:hAnsi="Times New Roman" w:cs="Times New Roman"/>
          <w:sz w:val="24"/>
          <w:szCs w:val="24"/>
        </w:rPr>
        <w:t>the competitive regions of Texas</w:t>
      </w:r>
      <w:r w:rsidRPr="008044E2">
        <w:rPr>
          <w:rFonts w:ascii="Times New Roman" w:hAnsi="Times New Roman" w:cs="Times New Roman"/>
          <w:sz w:val="24"/>
          <w:szCs w:val="24"/>
        </w:rPr>
        <w:t>, regardless of the TDSP service territory in which they are located or the REP or Third Party they are served by, SMT is a first-of-kind smart grid solution that is relevant and applicable to other jurisdictions.</w:t>
      </w:r>
    </w:p>
    <w:p w:rsidR="00CA1ACB" w:rsidRPr="008044E2" w:rsidRDefault="00CA1ACB" w:rsidP="00081817">
      <w:pPr>
        <w:jc w:val="both"/>
        <w:rPr>
          <w:rFonts w:ascii="Times New Roman" w:hAnsi="Times New Roman" w:cs="Times New Roman"/>
          <w:sz w:val="24"/>
          <w:szCs w:val="24"/>
        </w:rPr>
      </w:pPr>
      <w:r w:rsidRPr="008044E2">
        <w:rPr>
          <w:rFonts w:ascii="Times New Roman" w:hAnsi="Times New Roman" w:cs="Times New Roman"/>
          <w:sz w:val="24"/>
          <w:szCs w:val="24"/>
        </w:rPr>
        <w:t xml:space="preserve">SMT is the product of a collaborative stakeholder-driven process initiated by the Public Utility Commission of Texas (PUCT), designed to support the Advanced Metering System (AMS) deployment in the Texas competitive electricity market by leveraging the wealth of Customer usage data made available by smart meters and the associated AMS communications and information technology infrastructure.  Although uniquely designed and developed for the Texas electricity market, SMT is relevant to other jurisdictions that have smart meter deployments and </w:t>
      </w:r>
      <w:r w:rsidR="00BC53F2" w:rsidRPr="008044E2">
        <w:rPr>
          <w:rFonts w:ascii="Times New Roman" w:hAnsi="Times New Roman" w:cs="Times New Roman"/>
          <w:sz w:val="24"/>
          <w:szCs w:val="24"/>
        </w:rPr>
        <w:t>desire to implement the Green Button initiative</w:t>
      </w:r>
      <w:r w:rsidRPr="008044E2">
        <w:rPr>
          <w:rFonts w:ascii="Times New Roman" w:hAnsi="Times New Roman" w:cs="Times New Roman"/>
          <w:sz w:val="24"/>
          <w:szCs w:val="24"/>
        </w:rPr>
        <w:t xml:space="preserve">.  SMT provides a broad range of benefits to many market participants.  Chief among these benefits are improved access and utilization of energy data.  By providing </w:t>
      </w:r>
      <w:r w:rsidR="00A70947" w:rsidRPr="008044E2">
        <w:rPr>
          <w:rFonts w:ascii="Times New Roman" w:hAnsi="Times New Roman" w:cs="Times New Roman"/>
          <w:sz w:val="24"/>
          <w:szCs w:val="24"/>
        </w:rPr>
        <w:t xml:space="preserve">timely </w:t>
      </w:r>
      <w:r w:rsidRPr="008044E2">
        <w:rPr>
          <w:rFonts w:ascii="Times New Roman" w:hAnsi="Times New Roman" w:cs="Times New Roman"/>
          <w:sz w:val="24"/>
          <w:szCs w:val="24"/>
        </w:rPr>
        <w:t xml:space="preserve">access to energy usage data, Customers can better manage their energy consumption to lower their monthly energy expenditures and benefit from new </w:t>
      </w:r>
      <w:r w:rsidRPr="008044E2">
        <w:rPr>
          <w:rFonts w:ascii="Times New Roman" w:hAnsi="Times New Roman" w:cs="Times New Roman"/>
          <w:sz w:val="24"/>
          <w:szCs w:val="24"/>
        </w:rPr>
        <w:lastRenderedPageBreak/>
        <w:t xml:space="preserve">smart grid products </w:t>
      </w:r>
      <w:r w:rsidR="00E80357" w:rsidRPr="008044E2">
        <w:rPr>
          <w:rFonts w:ascii="Times New Roman" w:hAnsi="Times New Roman" w:cs="Times New Roman"/>
          <w:sz w:val="24"/>
          <w:szCs w:val="24"/>
        </w:rPr>
        <w:t xml:space="preserve">(e.g., bill alerts, usage summary, pre-paid service, peer compare, etc.) </w:t>
      </w:r>
      <w:r w:rsidRPr="008044E2">
        <w:rPr>
          <w:rFonts w:ascii="Times New Roman" w:hAnsi="Times New Roman" w:cs="Times New Roman"/>
          <w:sz w:val="24"/>
          <w:szCs w:val="24"/>
        </w:rPr>
        <w:t xml:space="preserve">offered by REPs and Third Party service providers.  REPs and Third Parties benefit by having one common exchange point to download Customer energy usage data </w:t>
      </w:r>
      <w:r w:rsidR="00BC53F2" w:rsidRPr="008044E2">
        <w:rPr>
          <w:rFonts w:ascii="Times New Roman" w:hAnsi="Times New Roman" w:cs="Times New Roman"/>
          <w:sz w:val="24"/>
          <w:szCs w:val="24"/>
        </w:rPr>
        <w:t xml:space="preserve">regardless </w:t>
      </w:r>
      <w:r w:rsidR="001C23EF" w:rsidRPr="008044E2">
        <w:rPr>
          <w:rFonts w:ascii="Times New Roman" w:hAnsi="Times New Roman" w:cs="Times New Roman"/>
          <w:sz w:val="24"/>
          <w:szCs w:val="24"/>
        </w:rPr>
        <w:t>in which</w:t>
      </w:r>
      <w:r w:rsidR="00BC53F2" w:rsidRPr="008044E2">
        <w:rPr>
          <w:rFonts w:ascii="Times New Roman" w:hAnsi="Times New Roman" w:cs="Times New Roman"/>
          <w:sz w:val="24"/>
          <w:szCs w:val="24"/>
        </w:rPr>
        <w:t xml:space="preserve"> TDSP service territory the Customer is located in</w:t>
      </w:r>
      <w:r w:rsidRPr="008044E2">
        <w:rPr>
          <w:rFonts w:ascii="Times New Roman" w:hAnsi="Times New Roman" w:cs="Times New Roman"/>
          <w:sz w:val="24"/>
          <w:szCs w:val="24"/>
        </w:rPr>
        <w:t>.  Without SMT</w:t>
      </w:r>
      <w:r w:rsidR="00403E6D" w:rsidRPr="008044E2">
        <w:rPr>
          <w:rFonts w:ascii="Times New Roman" w:hAnsi="Times New Roman" w:cs="Times New Roman"/>
          <w:sz w:val="24"/>
          <w:szCs w:val="24"/>
        </w:rPr>
        <w:t>,</w:t>
      </w:r>
      <w:r w:rsidRPr="008044E2">
        <w:rPr>
          <w:rFonts w:ascii="Times New Roman" w:hAnsi="Times New Roman" w:cs="Times New Roman"/>
          <w:sz w:val="24"/>
          <w:szCs w:val="24"/>
        </w:rPr>
        <w:t xml:space="preserve"> the TDSPs, REPs, and Third Parties would have higher operational costs resulting from the development and operation of multiple data portals, multiple interfaces, and from the lack of standardization. By removing the inefficiencies, redundancies, and lack of interoperability from the process, costs for electricity service are lowered for all, including Customers. </w:t>
      </w:r>
    </w:p>
    <w:p w:rsidR="00CA1ACB" w:rsidRPr="008044E2" w:rsidRDefault="00CA1ACB" w:rsidP="00081817">
      <w:pPr>
        <w:jc w:val="both"/>
        <w:rPr>
          <w:rFonts w:ascii="Times New Roman" w:hAnsi="Times New Roman" w:cs="Times New Roman"/>
          <w:sz w:val="24"/>
          <w:szCs w:val="24"/>
        </w:rPr>
      </w:pPr>
      <w:r w:rsidRPr="008044E2">
        <w:rPr>
          <w:rFonts w:ascii="Times New Roman" w:hAnsi="Times New Roman" w:cs="Times New Roman"/>
          <w:sz w:val="24"/>
          <w:szCs w:val="24"/>
        </w:rPr>
        <w:t xml:space="preserve">An additional key smart grid benefit realized by the implementation of SMT is the provision of a single communications interface used for the initial installation of </w:t>
      </w:r>
      <w:r w:rsidR="00EE047E">
        <w:rPr>
          <w:rFonts w:ascii="Times New Roman" w:hAnsi="Times New Roman" w:cs="Times New Roman"/>
          <w:sz w:val="24"/>
          <w:szCs w:val="24"/>
        </w:rPr>
        <w:t>In-Home</w:t>
      </w:r>
      <w:r w:rsidR="00EE047E" w:rsidRPr="008044E2">
        <w:rPr>
          <w:rFonts w:ascii="Times New Roman" w:hAnsi="Times New Roman" w:cs="Times New Roman"/>
          <w:sz w:val="24"/>
          <w:szCs w:val="24"/>
        </w:rPr>
        <w:t xml:space="preserve"> </w:t>
      </w:r>
      <w:r w:rsidR="00EE047E">
        <w:rPr>
          <w:rFonts w:ascii="Times New Roman" w:hAnsi="Times New Roman" w:cs="Times New Roman"/>
          <w:sz w:val="24"/>
          <w:szCs w:val="24"/>
        </w:rPr>
        <w:t>D</w:t>
      </w:r>
      <w:r w:rsidRPr="008044E2">
        <w:rPr>
          <w:rFonts w:ascii="Times New Roman" w:hAnsi="Times New Roman" w:cs="Times New Roman"/>
          <w:sz w:val="24"/>
          <w:szCs w:val="24"/>
        </w:rPr>
        <w:t xml:space="preserve">evices and for Third Parties to </w:t>
      </w:r>
      <w:r w:rsidR="00BC53F2" w:rsidRPr="008044E2">
        <w:rPr>
          <w:rFonts w:ascii="Times New Roman" w:hAnsi="Times New Roman" w:cs="Times New Roman"/>
          <w:sz w:val="24"/>
          <w:szCs w:val="24"/>
        </w:rPr>
        <w:t>communicate with</w:t>
      </w:r>
      <w:r w:rsidRPr="008044E2">
        <w:rPr>
          <w:rFonts w:ascii="Times New Roman" w:hAnsi="Times New Roman" w:cs="Times New Roman"/>
          <w:sz w:val="24"/>
          <w:szCs w:val="24"/>
        </w:rPr>
        <w:t xml:space="preserve"> Customers’ </w:t>
      </w:r>
      <w:r w:rsidR="00EE047E">
        <w:rPr>
          <w:rFonts w:ascii="Times New Roman" w:hAnsi="Times New Roman" w:cs="Times New Roman"/>
          <w:sz w:val="24"/>
          <w:szCs w:val="24"/>
        </w:rPr>
        <w:t>In-Home D</w:t>
      </w:r>
      <w:r w:rsidRPr="008044E2">
        <w:rPr>
          <w:rFonts w:ascii="Times New Roman" w:hAnsi="Times New Roman" w:cs="Times New Roman"/>
          <w:sz w:val="24"/>
          <w:szCs w:val="24"/>
        </w:rPr>
        <w:t xml:space="preserve">evices.  The ability to communicate with </w:t>
      </w:r>
      <w:r w:rsidR="00EE047E">
        <w:rPr>
          <w:rFonts w:ascii="Times New Roman" w:hAnsi="Times New Roman" w:cs="Times New Roman"/>
          <w:sz w:val="24"/>
          <w:szCs w:val="24"/>
        </w:rPr>
        <w:t>In-Home D</w:t>
      </w:r>
      <w:r w:rsidRPr="008044E2">
        <w:rPr>
          <w:rFonts w:ascii="Times New Roman" w:hAnsi="Times New Roman" w:cs="Times New Roman"/>
          <w:sz w:val="24"/>
          <w:szCs w:val="24"/>
        </w:rPr>
        <w:t xml:space="preserve">evices has enabled the development of innovative retail products like </w:t>
      </w:r>
      <w:r w:rsidR="00C90559" w:rsidRPr="008044E2">
        <w:rPr>
          <w:rFonts w:ascii="Times New Roman" w:hAnsi="Times New Roman" w:cs="Times New Roman"/>
          <w:sz w:val="24"/>
          <w:szCs w:val="24"/>
        </w:rPr>
        <w:t xml:space="preserve">programmable communicating thermostats, billing information updates sent to </w:t>
      </w:r>
      <w:r w:rsidR="00EE047E">
        <w:rPr>
          <w:rFonts w:ascii="Times New Roman" w:hAnsi="Times New Roman" w:cs="Times New Roman"/>
          <w:sz w:val="24"/>
          <w:szCs w:val="24"/>
        </w:rPr>
        <w:t>In-Home</w:t>
      </w:r>
      <w:r w:rsidR="00EE047E" w:rsidRPr="008044E2">
        <w:rPr>
          <w:rFonts w:ascii="Times New Roman" w:hAnsi="Times New Roman" w:cs="Times New Roman"/>
          <w:sz w:val="24"/>
          <w:szCs w:val="24"/>
        </w:rPr>
        <w:t xml:space="preserve"> </w:t>
      </w:r>
      <w:r w:rsidR="00EE047E">
        <w:rPr>
          <w:rFonts w:ascii="Times New Roman" w:hAnsi="Times New Roman" w:cs="Times New Roman"/>
          <w:sz w:val="24"/>
          <w:szCs w:val="24"/>
        </w:rPr>
        <w:t>D</w:t>
      </w:r>
      <w:r w:rsidR="00C90559" w:rsidRPr="008044E2">
        <w:rPr>
          <w:rFonts w:ascii="Times New Roman" w:hAnsi="Times New Roman" w:cs="Times New Roman"/>
          <w:sz w:val="24"/>
          <w:szCs w:val="24"/>
        </w:rPr>
        <w:t>evices, innovative pricing products, and demand response programs</w:t>
      </w:r>
      <w:r w:rsidRPr="008044E2">
        <w:rPr>
          <w:rFonts w:ascii="Times New Roman" w:hAnsi="Times New Roman" w:cs="Times New Roman"/>
          <w:sz w:val="24"/>
          <w:szCs w:val="24"/>
        </w:rPr>
        <w:t xml:space="preserve">.  The HAN communication support provided by SMT has increased the rate of </w:t>
      </w:r>
      <w:r w:rsidR="00EE047E">
        <w:rPr>
          <w:rFonts w:ascii="Times New Roman" w:hAnsi="Times New Roman" w:cs="Times New Roman"/>
          <w:sz w:val="24"/>
          <w:szCs w:val="24"/>
        </w:rPr>
        <w:t>In-Home</w:t>
      </w:r>
      <w:r w:rsidR="00EE047E" w:rsidRPr="008044E2">
        <w:rPr>
          <w:rFonts w:ascii="Times New Roman" w:hAnsi="Times New Roman" w:cs="Times New Roman"/>
          <w:sz w:val="24"/>
          <w:szCs w:val="24"/>
        </w:rPr>
        <w:t xml:space="preserve"> </w:t>
      </w:r>
      <w:r w:rsidR="00EE047E">
        <w:rPr>
          <w:rFonts w:ascii="Times New Roman" w:hAnsi="Times New Roman" w:cs="Times New Roman"/>
          <w:sz w:val="24"/>
          <w:szCs w:val="24"/>
        </w:rPr>
        <w:t>D</w:t>
      </w:r>
      <w:r w:rsidRPr="008044E2">
        <w:rPr>
          <w:rFonts w:ascii="Times New Roman" w:hAnsi="Times New Roman" w:cs="Times New Roman"/>
          <w:sz w:val="24"/>
          <w:szCs w:val="24"/>
        </w:rPr>
        <w:t xml:space="preserve">evice adoption and types of </w:t>
      </w:r>
      <w:r w:rsidR="00EE047E">
        <w:rPr>
          <w:rFonts w:ascii="Times New Roman" w:hAnsi="Times New Roman" w:cs="Times New Roman"/>
          <w:sz w:val="24"/>
          <w:szCs w:val="24"/>
        </w:rPr>
        <w:t>In-Home Device</w:t>
      </w:r>
      <w:r w:rsidRPr="008044E2">
        <w:rPr>
          <w:rFonts w:ascii="Times New Roman" w:hAnsi="Times New Roman" w:cs="Times New Roman"/>
          <w:sz w:val="24"/>
          <w:szCs w:val="24"/>
        </w:rPr>
        <w:t xml:space="preserve">-related services available in Texas while reducing the overall cost of </w:t>
      </w:r>
      <w:r w:rsidR="00EE047E">
        <w:rPr>
          <w:rFonts w:ascii="Times New Roman" w:hAnsi="Times New Roman" w:cs="Times New Roman"/>
          <w:sz w:val="24"/>
          <w:szCs w:val="24"/>
        </w:rPr>
        <w:t>In-Home Device</w:t>
      </w:r>
      <w:r w:rsidR="00EE047E" w:rsidRPr="008044E2">
        <w:rPr>
          <w:rFonts w:ascii="Times New Roman" w:hAnsi="Times New Roman" w:cs="Times New Roman"/>
          <w:sz w:val="24"/>
          <w:szCs w:val="24"/>
        </w:rPr>
        <w:t xml:space="preserve"> </w:t>
      </w:r>
      <w:r w:rsidRPr="008044E2">
        <w:rPr>
          <w:rFonts w:ascii="Times New Roman" w:hAnsi="Times New Roman" w:cs="Times New Roman"/>
          <w:sz w:val="24"/>
          <w:szCs w:val="24"/>
        </w:rPr>
        <w:t xml:space="preserve">product development and deployment.  Also, the experience gained in the development of the SMT HAN support </w:t>
      </w:r>
      <w:r w:rsidR="00696374" w:rsidRPr="008044E2">
        <w:rPr>
          <w:rFonts w:ascii="Times New Roman" w:hAnsi="Times New Roman" w:cs="Times New Roman"/>
          <w:sz w:val="24"/>
          <w:szCs w:val="24"/>
        </w:rPr>
        <w:t xml:space="preserve">model </w:t>
      </w:r>
      <w:r w:rsidRPr="008044E2">
        <w:rPr>
          <w:rFonts w:ascii="Times New Roman" w:hAnsi="Times New Roman" w:cs="Times New Roman"/>
          <w:sz w:val="24"/>
          <w:szCs w:val="24"/>
        </w:rPr>
        <w:t>resulted in a refinement of the ZigBee Smart Energy Profile</w:t>
      </w:r>
      <w:r w:rsidR="00C90559" w:rsidRPr="008044E2">
        <w:rPr>
          <w:rFonts w:ascii="Times New Roman" w:hAnsi="Times New Roman" w:cs="Times New Roman"/>
          <w:sz w:val="24"/>
          <w:szCs w:val="24"/>
        </w:rPr>
        <w:t xml:space="preserve"> v1.x</w:t>
      </w:r>
      <w:r w:rsidRPr="008044E2">
        <w:rPr>
          <w:rFonts w:ascii="Times New Roman" w:hAnsi="Times New Roman" w:cs="Times New Roman"/>
          <w:sz w:val="24"/>
          <w:szCs w:val="24"/>
        </w:rPr>
        <w:t xml:space="preserve"> and enabled the creation of standardized HAN Application Programming Interfaces </w:t>
      </w:r>
      <w:r w:rsidR="00696374" w:rsidRPr="008044E2">
        <w:rPr>
          <w:rFonts w:ascii="Times New Roman" w:hAnsi="Times New Roman" w:cs="Times New Roman"/>
          <w:sz w:val="24"/>
          <w:szCs w:val="24"/>
        </w:rPr>
        <w:t xml:space="preserve">(APIs) </w:t>
      </w:r>
      <w:r w:rsidRPr="008044E2">
        <w:rPr>
          <w:rFonts w:ascii="Times New Roman" w:hAnsi="Times New Roman" w:cs="Times New Roman"/>
          <w:sz w:val="24"/>
          <w:szCs w:val="24"/>
        </w:rPr>
        <w:t xml:space="preserve">for </w:t>
      </w:r>
      <w:r w:rsidR="00EE047E">
        <w:rPr>
          <w:rFonts w:ascii="Times New Roman" w:hAnsi="Times New Roman" w:cs="Times New Roman"/>
          <w:sz w:val="24"/>
          <w:szCs w:val="24"/>
        </w:rPr>
        <w:t>In-Home</w:t>
      </w:r>
      <w:r w:rsidRPr="008044E2">
        <w:rPr>
          <w:rFonts w:ascii="Times New Roman" w:hAnsi="Times New Roman" w:cs="Times New Roman"/>
          <w:sz w:val="24"/>
          <w:szCs w:val="24"/>
        </w:rPr>
        <w:t xml:space="preserve"> </w:t>
      </w:r>
      <w:r w:rsidR="00EE047E">
        <w:rPr>
          <w:rFonts w:ascii="Times New Roman" w:hAnsi="Times New Roman" w:cs="Times New Roman"/>
          <w:sz w:val="24"/>
          <w:szCs w:val="24"/>
        </w:rPr>
        <w:t>D</w:t>
      </w:r>
      <w:r w:rsidRPr="008044E2">
        <w:rPr>
          <w:rFonts w:ascii="Times New Roman" w:hAnsi="Times New Roman" w:cs="Times New Roman"/>
          <w:sz w:val="24"/>
          <w:szCs w:val="24"/>
        </w:rPr>
        <w:t xml:space="preserve">evice installation and communications. This standardization has provided Texas Customers with a greater selection of available </w:t>
      </w:r>
      <w:r w:rsidR="00EE047E">
        <w:rPr>
          <w:rFonts w:ascii="Times New Roman" w:hAnsi="Times New Roman" w:cs="Times New Roman"/>
          <w:sz w:val="24"/>
          <w:szCs w:val="24"/>
        </w:rPr>
        <w:t>In-Home</w:t>
      </w:r>
      <w:r w:rsidRPr="008044E2">
        <w:rPr>
          <w:rFonts w:ascii="Times New Roman" w:hAnsi="Times New Roman" w:cs="Times New Roman"/>
          <w:sz w:val="24"/>
          <w:szCs w:val="24"/>
        </w:rPr>
        <w:t xml:space="preserve"> </w:t>
      </w:r>
      <w:r w:rsidR="00EE047E">
        <w:rPr>
          <w:rFonts w:ascii="Times New Roman" w:hAnsi="Times New Roman" w:cs="Times New Roman"/>
          <w:sz w:val="24"/>
          <w:szCs w:val="24"/>
        </w:rPr>
        <w:t>D</w:t>
      </w:r>
      <w:r w:rsidRPr="008044E2">
        <w:rPr>
          <w:rFonts w:ascii="Times New Roman" w:hAnsi="Times New Roman" w:cs="Times New Roman"/>
          <w:sz w:val="24"/>
          <w:szCs w:val="24"/>
        </w:rPr>
        <w:t>evices than any other electric market in the US.</w:t>
      </w:r>
    </w:p>
    <w:p w:rsidR="00CA1ACB" w:rsidRPr="008044E2" w:rsidRDefault="00CA1ACB" w:rsidP="00081817">
      <w:pPr>
        <w:jc w:val="both"/>
        <w:rPr>
          <w:rFonts w:ascii="Times New Roman" w:hAnsi="Times New Roman" w:cs="Times New Roman"/>
          <w:sz w:val="24"/>
          <w:szCs w:val="24"/>
        </w:rPr>
      </w:pPr>
      <w:r w:rsidRPr="008044E2">
        <w:rPr>
          <w:rFonts w:ascii="Times New Roman" w:hAnsi="Times New Roman" w:cs="Times New Roman"/>
          <w:sz w:val="24"/>
          <w:szCs w:val="24"/>
        </w:rPr>
        <w:t xml:space="preserve">The genesis of SMT can be traced back to 2007 when the PUCT scheduled workshops under its Project #34610 to create a stakeholder-driven process tasked with addressing implementation issues related to the deployment of advanced meters.  Participating stakeholders in this process (which came to be known as the “Advanced Metering Implementation Team” or “AMIT”), included representatives from the Joint TDSPs, REPs, PUCT staff, consumer advocates, advanced meter manufacturers, </w:t>
      </w:r>
      <w:r w:rsidR="00EE047E">
        <w:rPr>
          <w:rFonts w:ascii="Times New Roman" w:hAnsi="Times New Roman" w:cs="Times New Roman"/>
          <w:sz w:val="24"/>
          <w:szCs w:val="24"/>
        </w:rPr>
        <w:t>In-Home</w:t>
      </w:r>
      <w:r w:rsidRPr="008044E2">
        <w:rPr>
          <w:rFonts w:ascii="Times New Roman" w:hAnsi="Times New Roman" w:cs="Times New Roman"/>
          <w:sz w:val="24"/>
          <w:szCs w:val="24"/>
        </w:rPr>
        <w:t xml:space="preserve"> </w:t>
      </w:r>
      <w:r w:rsidR="00EE047E">
        <w:rPr>
          <w:rFonts w:ascii="Times New Roman" w:hAnsi="Times New Roman" w:cs="Times New Roman"/>
          <w:sz w:val="24"/>
          <w:szCs w:val="24"/>
        </w:rPr>
        <w:t>D</w:t>
      </w:r>
      <w:r w:rsidR="00C90559" w:rsidRPr="008044E2">
        <w:rPr>
          <w:rFonts w:ascii="Times New Roman" w:hAnsi="Times New Roman" w:cs="Times New Roman"/>
          <w:sz w:val="24"/>
          <w:szCs w:val="24"/>
        </w:rPr>
        <w:t xml:space="preserve">evice </w:t>
      </w:r>
      <w:r w:rsidRPr="008044E2">
        <w:rPr>
          <w:rFonts w:ascii="Times New Roman" w:hAnsi="Times New Roman" w:cs="Times New Roman"/>
          <w:sz w:val="24"/>
          <w:szCs w:val="24"/>
        </w:rPr>
        <w:t xml:space="preserve">manufacturers, HAN service providers, solutions vendors, and the Electric Reliability Council </w:t>
      </w:r>
      <w:r w:rsidR="00C90559" w:rsidRPr="008044E2">
        <w:rPr>
          <w:rFonts w:ascii="Times New Roman" w:hAnsi="Times New Roman" w:cs="Times New Roman"/>
          <w:sz w:val="24"/>
          <w:szCs w:val="24"/>
        </w:rPr>
        <w:t>o</w:t>
      </w:r>
      <w:r w:rsidRPr="008044E2">
        <w:rPr>
          <w:rFonts w:ascii="Times New Roman" w:hAnsi="Times New Roman" w:cs="Times New Roman"/>
          <w:sz w:val="24"/>
          <w:szCs w:val="24"/>
        </w:rPr>
        <w:t xml:space="preserve">f Texas (ERCOT).  During the course of </w:t>
      </w:r>
      <w:r w:rsidRPr="008044E2">
        <w:rPr>
          <w:rFonts w:ascii="Times New Roman" w:hAnsi="Times New Roman" w:cs="Times New Roman"/>
          <w:sz w:val="24"/>
          <w:szCs w:val="24"/>
        </w:rPr>
        <w:lastRenderedPageBreak/>
        <w:t xml:space="preserve">this consensus-driven, collaborative process, stakeholders defined business processes and requirements that would be required to support the deployment of smart meters, including retail market transactions, the exchange of Customer meter usage data, wholesale settlement among market participants, communications with </w:t>
      </w:r>
      <w:r w:rsidR="00EE047E">
        <w:rPr>
          <w:rFonts w:ascii="Times New Roman" w:hAnsi="Times New Roman" w:cs="Times New Roman"/>
          <w:sz w:val="24"/>
          <w:szCs w:val="24"/>
        </w:rPr>
        <w:t>In-Home</w:t>
      </w:r>
      <w:r w:rsidRPr="008044E2">
        <w:rPr>
          <w:rFonts w:ascii="Times New Roman" w:hAnsi="Times New Roman" w:cs="Times New Roman"/>
          <w:sz w:val="24"/>
          <w:szCs w:val="24"/>
        </w:rPr>
        <w:t xml:space="preserve"> </w:t>
      </w:r>
      <w:r w:rsidR="00EE047E">
        <w:rPr>
          <w:rFonts w:ascii="Times New Roman" w:hAnsi="Times New Roman" w:cs="Times New Roman"/>
          <w:sz w:val="24"/>
          <w:szCs w:val="24"/>
        </w:rPr>
        <w:t>D</w:t>
      </w:r>
      <w:r w:rsidRPr="008044E2">
        <w:rPr>
          <w:rFonts w:ascii="Times New Roman" w:hAnsi="Times New Roman" w:cs="Times New Roman"/>
          <w:sz w:val="24"/>
          <w:szCs w:val="24"/>
        </w:rPr>
        <w:t>evices</w:t>
      </w:r>
      <w:r w:rsidR="00DA2606" w:rsidRPr="008044E2">
        <w:rPr>
          <w:rFonts w:ascii="Times New Roman" w:hAnsi="Times New Roman" w:cs="Times New Roman"/>
          <w:sz w:val="24"/>
          <w:szCs w:val="24"/>
        </w:rPr>
        <w:t>, and Customer education</w:t>
      </w:r>
      <w:r w:rsidRPr="008044E2">
        <w:rPr>
          <w:rFonts w:ascii="Times New Roman" w:hAnsi="Times New Roman" w:cs="Times New Roman"/>
          <w:sz w:val="24"/>
          <w:szCs w:val="24"/>
        </w:rPr>
        <w:t xml:space="preserve">.  Those business processes and requirements related to the exchange of Customer meter usage data and communications with Customer </w:t>
      </w:r>
      <w:r w:rsidR="00EE047E">
        <w:rPr>
          <w:rFonts w:ascii="Times New Roman" w:hAnsi="Times New Roman" w:cs="Times New Roman"/>
          <w:sz w:val="24"/>
          <w:szCs w:val="24"/>
        </w:rPr>
        <w:t>In-Home</w:t>
      </w:r>
      <w:r w:rsidRPr="008044E2">
        <w:rPr>
          <w:rFonts w:ascii="Times New Roman" w:hAnsi="Times New Roman" w:cs="Times New Roman"/>
          <w:sz w:val="24"/>
          <w:szCs w:val="24"/>
        </w:rPr>
        <w:t xml:space="preserve"> </w:t>
      </w:r>
      <w:r w:rsidR="00EE047E">
        <w:rPr>
          <w:rFonts w:ascii="Times New Roman" w:hAnsi="Times New Roman" w:cs="Times New Roman"/>
          <w:sz w:val="24"/>
          <w:szCs w:val="24"/>
        </w:rPr>
        <w:t>D</w:t>
      </w:r>
      <w:r w:rsidRPr="008044E2">
        <w:rPr>
          <w:rFonts w:ascii="Times New Roman" w:hAnsi="Times New Roman" w:cs="Times New Roman"/>
          <w:sz w:val="24"/>
          <w:szCs w:val="24"/>
        </w:rPr>
        <w:t xml:space="preserve">evices formed the initial design basis for SMT. </w:t>
      </w:r>
    </w:p>
    <w:p w:rsidR="00C7486B" w:rsidRPr="008044E2" w:rsidRDefault="00C7486B" w:rsidP="00081817">
      <w:pPr>
        <w:spacing w:after="120"/>
        <w:jc w:val="both"/>
        <w:rPr>
          <w:rFonts w:ascii="Times New Roman" w:hAnsi="Times New Roman" w:cs="Times New Roman"/>
          <w:sz w:val="24"/>
          <w:szCs w:val="24"/>
        </w:rPr>
      </w:pPr>
      <w:r w:rsidRPr="008044E2">
        <w:rPr>
          <w:rFonts w:ascii="Times New Roman" w:hAnsi="Times New Roman" w:cs="Times New Roman"/>
          <w:sz w:val="24"/>
          <w:szCs w:val="24"/>
        </w:rPr>
        <w:t>SMT development began in 2008 and, by the end of 2010, a base set of functionality was available, including access to smart meter usage information and HAN functionality, which enabled Customers to manage their energy consumption, reduce their energy costs, and take advantage of new smart energy products and services.</w:t>
      </w:r>
    </w:p>
    <w:p w:rsidR="00CA1ACB" w:rsidRPr="008044E2" w:rsidRDefault="00CA1ACB" w:rsidP="00081817">
      <w:pPr>
        <w:jc w:val="both"/>
        <w:rPr>
          <w:rFonts w:ascii="Times New Roman" w:hAnsi="Times New Roman" w:cs="Times New Roman"/>
          <w:sz w:val="24"/>
          <w:szCs w:val="24"/>
        </w:rPr>
      </w:pPr>
      <w:r w:rsidRPr="008044E2">
        <w:rPr>
          <w:rFonts w:ascii="Times New Roman" w:hAnsi="Times New Roman" w:cs="Times New Roman"/>
          <w:sz w:val="24"/>
          <w:szCs w:val="24"/>
        </w:rPr>
        <w:t xml:space="preserve">The process of developing SMT followed widely recognized smart grid methodologies like the IntelliGrid Methodology for Developing Requirements for Energy Systems and the GridWise Architecture Council’s (GWAC) Interoperability Layered Categories, known as the GWAC stack. </w:t>
      </w:r>
      <w:r w:rsidR="00BC201E">
        <w:rPr>
          <w:rFonts w:ascii="Times New Roman" w:hAnsi="Times New Roman" w:cs="Times New Roman"/>
          <w:sz w:val="24"/>
          <w:szCs w:val="24"/>
        </w:rPr>
        <w:t xml:space="preserve"> </w:t>
      </w:r>
      <w:r w:rsidRPr="008044E2">
        <w:rPr>
          <w:rFonts w:ascii="Times New Roman" w:hAnsi="Times New Roman" w:cs="Times New Roman"/>
          <w:sz w:val="24"/>
          <w:szCs w:val="24"/>
        </w:rPr>
        <w:t xml:space="preserve">SMT development was also consistent with each of the National Institute of Standards and Technology (NIST) guiding principles for identifying interoperable smart grid standards for implementation.  </w:t>
      </w:r>
      <w:r w:rsidR="00696374" w:rsidRPr="008044E2">
        <w:rPr>
          <w:rFonts w:ascii="Times New Roman" w:hAnsi="Times New Roman" w:cs="Times New Roman"/>
          <w:sz w:val="24"/>
          <w:szCs w:val="24"/>
        </w:rPr>
        <w:t xml:space="preserve">SMT </w:t>
      </w:r>
      <w:r w:rsidRPr="008044E2">
        <w:rPr>
          <w:rFonts w:ascii="Times New Roman" w:hAnsi="Times New Roman" w:cs="Times New Roman"/>
          <w:sz w:val="24"/>
          <w:szCs w:val="24"/>
        </w:rPr>
        <w:t>satisfies the NIST architectural goals for the smart grid and the NIST</w:t>
      </w:r>
      <w:r w:rsidR="00077851" w:rsidRPr="008044E2">
        <w:rPr>
          <w:rFonts w:ascii="Times New Roman" w:hAnsi="Times New Roman" w:cs="Times New Roman"/>
          <w:sz w:val="24"/>
          <w:szCs w:val="24"/>
        </w:rPr>
        <w:t xml:space="preserve"> </w:t>
      </w:r>
      <w:r w:rsidRPr="008044E2">
        <w:rPr>
          <w:rFonts w:ascii="Times New Roman" w:hAnsi="Times New Roman" w:cs="Times New Roman"/>
          <w:sz w:val="24"/>
          <w:szCs w:val="24"/>
        </w:rPr>
        <w:t>IR 7628 Guidelines for Cyber Security.  By following these and other industry methodologies</w:t>
      </w:r>
      <w:r w:rsidR="00C7486B" w:rsidRPr="008044E2">
        <w:rPr>
          <w:rFonts w:ascii="Times New Roman" w:hAnsi="Times New Roman" w:cs="Times New Roman"/>
          <w:sz w:val="24"/>
          <w:szCs w:val="24"/>
        </w:rPr>
        <w:t>, best practices,</w:t>
      </w:r>
      <w:r w:rsidRPr="008044E2">
        <w:rPr>
          <w:rFonts w:ascii="Times New Roman" w:hAnsi="Times New Roman" w:cs="Times New Roman"/>
          <w:sz w:val="24"/>
          <w:szCs w:val="24"/>
        </w:rPr>
        <w:t xml:space="preserve"> and standards, SMT provides registered a</w:t>
      </w:r>
      <w:r w:rsidR="00F57844" w:rsidRPr="008044E2">
        <w:rPr>
          <w:rFonts w:ascii="Times New Roman" w:hAnsi="Times New Roman" w:cs="Times New Roman"/>
          <w:sz w:val="24"/>
          <w:szCs w:val="24"/>
        </w:rPr>
        <w:t>nd authorized users access to en</w:t>
      </w:r>
      <w:r w:rsidRPr="008044E2">
        <w:rPr>
          <w:rFonts w:ascii="Times New Roman" w:hAnsi="Times New Roman" w:cs="Times New Roman"/>
          <w:sz w:val="24"/>
          <w:szCs w:val="24"/>
        </w:rPr>
        <w:t>ergy usage and other related data through standardized and secure interfaces.</w:t>
      </w:r>
    </w:p>
    <w:p w:rsidR="00BE686A" w:rsidRDefault="00696374" w:rsidP="00081817">
      <w:pPr>
        <w:jc w:val="both"/>
        <w:rPr>
          <w:rFonts w:ascii="Times New Roman" w:hAnsi="Times New Roman" w:cs="Times New Roman"/>
          <w:sz w:val="24"/>
          <w:szCs w:val="24"/>
        </w:rPr>
      </w:pPr>
      <w:r w:rsidRPr="008044E2">
        <w:rPr>
          <w:rFonts w:ascii="Times New Roman" w:hAnsi="Times New Roman" w:cs="Times New Roman"/>
          <w:sz w:val="24"/>
          <w:szCs w:val="24"/>
        </w:rPr>
        <w:t xml:space="preserve">This document is designed to provide a comprehensive understanding of SMT, including the context in which it was developed, the methodology used for its design and development, the functionality it provides to users, the benefits that have been realized from its deployment, and the use of smart grid standards utilized to ensure that SMT is an interoperable solution. </w:t>
      </w:r>
      <w:r w:rsidR="00CA1ACB" w:rsidRPr="008044E2">
        <w:rPr>
          <w:rFonts w:ascii="Times New Roman" w:hAnsi="Times New Roman" w:cs="Times New Roman"/>
          <w:sz w:val="24"/>
          <w:szCs w:val="24"/>
        </w:rPr>
        <w:t>In addition, this document provides interested parties with access to key SMT artifacts (i.e.</w:t>
      </w:r>
      <w:r w:rsidR="00BB17F4" w:rsidRPr="008044E2">
        <w:rPr>
          <w:rFonts w:ascii="Times New Roman" w:hAnsi="Times New Roman" w:cs="Times New Roman"/>
          <w:sz w:val="24"/>
          <w:szCs w:val="24"/>
        </w:rPr>
        <w:t>,</w:t>
      </w:r>
      <w:r w:rsidR="00CA1ACB" w:rsidRPr="008044E2">
        <w:rPr>
          <w:rFonts w:ascii="Times New Roman" w:hAnsi="Times New Roman" w:cs="Times New Roman"/>
          <w:sz w:val="24"/>
          <w:szCs w:val="24"/>
        </w:rPr>
        <w:t xml:space="preserve"> business requirements, use cases, context diagrams, etc.). </w:t>
      </w:r>
    </w:p>
    <w:p w:rsidR="00CA1ACB" w:rsidRPr="008044E2" w:rsidRDefault="00CA1ACB" w:rsidP="00081817">
      <w:pPr>
        <w:jc w:val="both"/>
        <w:rPr>
          <w:rFonts w:ascii="Times New Roman" w:hAnsi="Times New Roman" w:cs="Times New Roman"/>
          <w:sz w:val="24"/>
          <w:szCs w:val="24"/>
        </w:rPr>
      </w:pPr>
      <w:r w:rsidRPr="008044E2">
        <w:rPr>
          <w:rFonts w:ascii="Times New Roman" w:hAnsi="Times New Roman" w:cs="Times New Roman"/>
          <w:sz w:val="24"/>
          <w:szCs w:val="24"/>
        </w:rPr>
        <w:t>By making information about the SMT solution publicly available, this document aspires to extend the value of the solution in the following ways:</w:t>
      </w:r>
    </w:p>
    <w:p w:rsidR="006C49EA" w:rsidRPr="008044E2" w:rsidRDefault="006C49EA" w:rsidP="00081817">
      <w:pPr>
        <w:pStyle w:val="ListParagraph"/>
        <w:numPr>
          <w:ilvl w:val="0"/>
          <w:numId w:val="58"/>
        </w:numPr>
        <w:spacing w:before="60" w:after="60" w:line="360" w:lineRule="auto"/>
        <w:contextualSpacing w:val="0"/>
        <w:jc w:val="both"/>
        <w:rPr>
          <w:rFonts w:ascii="Times New Roman" w:hAnsi="Times New Roman" w:cs="Times New Roman"/>
          <w:b/>
          <w:i/>
          <w:sz w:val="24"/>
          <w:szCs w:val="24"/>
        </w:rPr>
      </w:pPr>
      <w:r w:rsidRPr="008044E2">
        <w:rPr>
          <w:rFonts w:ascii="Times New Roman" w:hAnsi="Times New Roman" w:cs="Times New Roman"/>
          <w:b/>
          <w:i/>
          <w:sz w:val="24"/>
          <w:szCs w:val="24"/>
        </w:rPr>
        <w:lastRenderedPageBreak/>
        <w:t>To  demonstrate a model for the development of similar customer- and market-enabling solutions in other jurisdictions</w:t>
      </w:r>
    </w:p>
    <w:p w:rsidR="006C49EA" w:rsidRPr="008044E2" w:rsidRDefault="006C49EA" w:rsidP="00081817">
      <w:pPr>
        <w:pStyle w:val="ListParagraph"/>
        <w:numPr>
          <w:ilvl w:val="0"/>
          <w:numId w:val="58"/>
        </w:numPr>
        <w:spacing w:before="60" w:after="60" w:line="360" w:lineRule="auto"/>
        <w:contextualSpacing w:val="0"/>
        <w:jc w:val="both"/>
        <w:rPr>
          <w:rFonts w:ascii="Times New Roman" w:hAnsi="Times New Roman" w:cs="Times New Roman"/>
          <w:b/>
          <w:i/>
          <w:sz w:val="24"/>
          <w:szCs w:val="24"/>
        </w:rPr>
      </w:pPr>
      <w:r w:rsidRPr="008044E2">
        <w:rPr>
          <w:rFonts w:ascii="Times New Roman" w:hAnsi="Times New Roman" w:cs="Times New Roman"/>
          <w:b/>
          <w:i/>
          <w:sz w:val="24"/>
          <w:szCs w:val="24"/>
        </w:rPr>
        <w:t>To demonstrate a model for using one common interface across multiple utilities to access consumer energy usage data</w:t>
      </w:r>
    </w:p>
    <w:p w:rsidR="006C49EA" w:rsidRPr="008044E2" w:rsidRDefault="006C49EA" w:rsidP="00081817">
      <w:pPr>
        <w:pStyle w:val="ListParagraph"/>
        <w:numPr>
          <w:ilvl w:val="0"/>
          <w:numId w:val="58"/>
        </w:numPr>
        <w:spacing w:before="60" w:after="60" w:line="360" w:lineRule="auto"/>
        <w:contextualSpacing w:val="0"/>
        <w:jc w:val="both"/>
        <w:rPr>
          <w:rFonts w:ascii="Times New Roman" w:hAnsi="Times New Roman" w:cs="Times New Roman"/>
          <w:b/>
          <w:i/>
          <w:sz w:val="24"/>
          <w:szCs w:val="24"/>
        </w:rPr>
      </w:pPr>
      <w:r w:rsidRPr="008044E2">
        <w:rPr>
          <w:rFonts w:ascii="Times New Roman" w:hAnsi="Times New Roman" w:cs="Times New Roman"/>
          <w:b/>
          <w:i/>
          <w:sz w:val="24"/>
          <w:szCs w:val="24"/>
        </w:rPr>
        <w:t>To serve as a guidebook for REPs and Third Parties wanting to understand the functionality and value of the SMT solution for their businesses</w:t>
      </w:r>
    </w:p>
    <w:p w:rsidR="006C49EA" w:rsidRPr="008044E2" w:rsidRDefault="006C49EA" w:rsidP="00081817">
      <w:pPr>
        <w:pStyle w:val="ListParagraph"/>
        <w:numPr>
          <w:ilvl w:val="0"/>
          <w:numId w:val="58"/>
        </w:numPr>
        <w:spacing w:before="60" w:after="60" w:line="360" w:lineRule="auto"/>
        <w:contextualSpacing w:val="0"/>
        <w:jc w:val="both"/>
        <w:rPr>
          <w:rFonts w:ascii="Times New Roman" w:hAnsi="Times New Roman" w:cs="Times New Roman"/>
          <w:b/>
          <w:i/>
          <w:sz w:val="24"/>
          <w:szCs w:val="24"/>
        </w:rPr>
      </w:pPr>
      <w:r w:rsidRPr="008044E2">
        <w:rPr>
          <w:rFonts w:ascii="Times New Roman" w:hAnsi="Times New Roman" w:cs="Times New Roman"/>
          <w:b/>
          <w:i/>
          <w:sz w:val="24"/>
          <w:szCs w:val="24"/>
        </w:rPr>
        <w:t>To demonstrate an interoperable implementation of the Green Button initiative</w:t>
      </w:r>
    </w:p>
    <w:p w:rsidR="006C49EA" w:rsidRPr="008044E2" w:rsidRDefault="006C49EA" w:rsidP="00081817">
      <w:pPr>
        <w:pStyle w:val="ListParagraph"/>
        <w:numPr>
          <w:ilvl w:val="0"/>
          <w:numId w:val="58"/>
        </w:numPr>
        <w:spacing w:before="60" w:after="60" w:line="360" w:lineRule="auto"/>
        <w:contextualSpacing w:val="0"/>
        <w:jc w:val="both"/>
        <w:rPr>
          <w:rFonts w:ascii="Times New Roman" w:hAnsi="Times New Roman" w:cs="Times New Roman"/>
          <w:b/>
          <w:i/>
          <w:sz w:val="24"/>
          <w:szCs w:val="24"/>
        </w:rPr>
      </w:pPr>
      <w:r w:rsidRPr="008044E2">
        <w:rPr>
          <w:rFonts w:ascii="Times New Roman" w:hAnsi="Times New Roman" w:cs="Times New Roman"/>
          <w:b/>
          <w:i/>
          <w:sz w:val="24"/>
          <w:szCs w:val="24"/>
        </w:rPr>
        <w:t xml:space="preserve">To demonstrate a model for using one common interoperable interface to communicate with Customer </w:t>
      </w:r>
      <w:r w:rsidR="00EE047E">
        <w:rPr>
          <w:rFonts w:ascii="Times New Roman" w:hAnsi="Times New Roman" w:cs="Times New Roman"/>
          <w:b/>
          <w:i/>
          <w:sz w:val="24"/>
          <w:szCs w:val="24"/>
        </w:rPr>
        <w:t>In-Home</w:t>
      </w:r>
      <w:r w:rsidRPr="008044E2">
        <w:rPr>
          <w:rFonts w:ascii="Times New Roman" w:hAnsi="Times New Roman" w:cs="Times New Roman"/>
          <w:b/>
          <w:i/>
          <w:sz w:val="24"/>
          <w:szCs w:val="24"/>
        </w:rPr>
        <w:t xml:space="preserve"> </w:t>
      </w:r>
      <w:r w:rsidR="00EE047E">
        <w:rPr>
          <w:rFonts w:ascii="Times New Roman" w:hAnsi="Times New Roman" w:cs="Times New Roman"/>
          <w:b/>
          <w:i/>
          <w:sz w:val="24"/>
          <w:szCs w:val="24"/>
        </w:rPr>
        <w:t>D</w:t>
      </w:r>
      <w:r w:rsidRPr="008044E2">
        <w:rPr>
          <w:rFonts w:ascii="Times New Roman" w:hAnsi="Times New Roman" w:cs="Times New Roman"/>
          <w:b/>
          <w:i/>
          <w:sz w:val="24"/>
          <w:szCs w:val="24"/>
        </w:rPr>
        <w:t>evices over multiple utility AMS communication networks</w:t>
      </w:r>
    </w:p>
    <w:p w:rsidR="006C49EA" w:rsidRPr="008044E2" w:rsidRDefault="006C49EA" w:rsidP="00081817">
      <w:pPr>
        <w:pStyle w:val="ListParagraph"/>
        <w:numPr>
          <w:ilvl w:val="0"/>
          <w:numId w:val="58"/>
        </w:numPr>
        <w:spacing w:before="60" w:after="60" w:line="360" w:lineRule="auto"/>
        <w:contextualSpacing w:val="0"/>
        <w:jc w:val="both"/>
        <w:rPr>
          <w:rFonts w:ascii="Times New Roman" w:hAnsi="Times New Roman" w:cs="Times New Roman"/>
          <w:b/>
          <w:i/>
          <w:sz w:val="24"/>
          <w:szCs w:val="24"/>
        </w:rPr>
      </w:pPr>
      <w:r w:rsidRPr="008044E2">
        <w:rPr>
          <w:rFonts w:ascii="Times New Roman" w:hAnsi="Times New Roman" w:cs="Times New Roman"/>
          <w:b/>
          <w:i/>
          <w:sz w:val="24"/>
          <w:szCs w:val="24"/>
        </w:rPr>
        <w:t>To testify to the potential power of a consensus-based, stakeholder-driven approach to smart grid solution development, producing an interoperable solution that meets the needs of all stakeholders</w:t>
      </w:r>
      <w:r w:rsidR="00F508A0" w:rsidRPr="008044E2">
        <w:rPr>
          <w:rFonts w:ascii="Times New Roman" w:hAnsi="Times New Roman" w:cs="Times New Roman"/>
          <w:b/>
          <w:i/>
          <w:sz w:val="24"/>
          <w:szCs w:val="24"/>
        </w:rPr>
        <w:t>.</w:t>
      </w:r>
    </w:p>
    <w:p w:rsidR="00054E0C" w:rsidRPr="006823BE" w:rsidRDefault="008A0A7E" w:rsidP="0047714F">
      <w:pPr>
        <w:tabs>
          <w:tab w:val="left" w:pos="8605"/>
        </w:tabs>
        <w:spacing w:before="0" w:after="0" w:line="240" w:lineRule="auto"/>
        <w:jc w:val="both"/>
        <w:rPr>
          <w:rFonts w:eastAsia="Calibri"/>
        </w:rPr>
      </w:pPr>
      <w:r w:rsidRPr="008044E2">
        <w:rPr>
          <w:rFonts w:ascii="Times New Roman" w:hAnsi="Times New Roman" w:cs="Times New Roman"/>
          <w:sz w:val="24"/>
          <w:szCs w:val="24"/>
        </w:rPr>
        <w:br w:type="page"/>
      </w:r>
      <w:r w:rsidR="0047714F">
        <w:lastRenderedPageBreak/>
        <w:tab/>
      </w:r>
    </w:p>
    <w:p w:rsidR="001F2460" w:rsidRPr="00633EF0" w:rsidRDefault="00BB154A" w:rsidP="00633EF0">
      <w:pPr>
        <w:rPr>
          <w:b/>
          <w:sz w:val="36"/>
          <w:szCs w:val="36"/>
        </w:rPr>
      </w:pPr>
      <w:bookmarkStart w:id="4" w:name="_Toc348345266"/>
      <w:r w:rsidRPr="00633EF0">
        <w:rPr>
          <w:b/>
          <w:sz w:val="36"/>
          <w:szCs w:val="36"/>
        </w:rPr>
        <w:t>Table of Contents</w:t>
      </w:r>
      <w:bookmarkEnd w:id="4"/>
    </w:p>
    <w:bookmarkStart w:id="5" w:name="_Toc170106485"/>
    <w:p w:rsidR="00AF4A77" w:rsidRDefault="008E0C3B">
      <w:pPr>
        <w:pStyle w:val="TOC1"/>
        <w:tabs>
          <w:tab w:val="left" w:pos="480"/>
          <w:tab w:val="right" w:leader="dot" w:pos="9350"/>
        </w:tabs>
        <w:rPr>
          <w:rFonts w:asciiTheme="minorHAnsi" w:eastAsiaTheme="minorEastAsia" w:hAnsiTheme="minorHAnsi" w:cstheme="minorBidi"/>
          <w:b w:val="0"/>
          <w:bCs w:val="0"/>
          <w:i w:val="0"/>
          <w:caps w:val="0"/>
          <w:noProof/>
          <w:sz w:val="22"/>
        </w:rPr>
      </w:pPr>
      <w:r>
        <w:fldChar w:fldCharType="begin"/>
      </w:r>
      <w:r w:rsidR="00272EDA">
        <w:instrText xml:space="preserve"> TOC \o "1-2" \h \z \u </w:instrText>
      </w:r>
      <w:r>
        <w:fldChar w:fldCharType="separate"/>
      </w:r>
      <w:hyperlink w:anchor="_Toc371077038" w:history="1">
        <w:r w:rsidR="00AF4A77" w:rsidRPr="006B5E33">
          <w:rPr>
            <w:rStyle w:val="Hyperlink"/>
            <w:noProof/>
          </w:rPr>
          <w:t>1</w:t>
        </w:r>
        <w:r w:rsidR="00AF4A77">
          <w:rPr>
            <w:rFonts w:asciiTheme="minorHAnsi" w:eastAsiaTheme="minorEastAsia" w:hAnsiTheme="minorHAnsi" w:cstheme="minorBidi"/>
            <w:b w:val="0"/>
            <w:bCs w:val="0"/>
            <w:i w:val="0"/>
            <w:caps w:val="0"/>
            <w:noProof/>
            <w:sz w:val="22"/>
          </w:rPr>
          <w:tab/>
        </w:r>
        <w:r w:rsidR="00AF4A77" w:rsidRPr="006B5E33">
          <w:rPr>
            <w:rStyle w:val="Hyperlink"/>
            <w:noProof/>
          </w:rPr>
          <w:t>Introduction</w:t>
        </w:r>
        <w:r w:rsidR="00AF4A77">
          <w:rPr>
            <w:noProof/>
            <w:webHidden/>
          </w:rPr>
          <w:tab/>
        </w:r>
        <w:r>
          <w:rPr>
            <w:noProof/>
            <w:webHidden/>
          </w:rPr>
          <w:fldChar w:fldCharType="begin"/>
        </w:r>
        <w:r w:rsidR="00AF4A77">
          <w:rPr>
            <w:noProof/>
            <w:webHidden/>
          </w:rPr>
          <w:instrText xml:space="preserve"> PAGEREF _Toc371077038 \h </w:instrText>
        </w:r>
        <w:r>
          <w:rPr>
            <w:noProof/>
            <w:webHidden/>
          </w:rPr>
        </w:r>
        <w:r>
          <w:rPr>
            <w:noProof/>
            <w:webHidden/>
          </w:rPr>
          <w:fldChar w:fldCharType="separate"/>
        </w:r>
        <w:r w:rsidR="00A10C53">
          <w:rPr>
            <w:noProof/>
            <w:webHidden/>
          </w:rPr>
          <w:t>12</w:t>
        </w:r>
        <w:r>
          <w:rPr>
            <w:noProof/>
            <w:webHidden/>
          </w:rPr>
          <w:fldChar w:fldCharType="end"/>
        </w:r>
      </w:hyperlink>
    </w:p>
    <w:p w:rsidR="00AF4A77" w:rsidRDefault="00D15D4E">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39" w:history="1">
        <w:r w:rsidR="00AF4A77" w:rsidRPr="006B5E33">
          <w:rPr>
            <w:rStyle w:val="Hyperlink"/>
            <w:noProof/>
          </w:rPr>
          <w:t>2</w:t>
        </w:r>
        <w:r w:rsidR="00AF4A77">
          <w:rPr>
            <w:rFonts w:asciiTheme="minorHAnsi" w:eastAsiaTheme="minorEastAsia" w:hAnsiTheme="minorHAnsi" w:cstheme="minorBidi"/>
            <w:b w:val="0"/>
            <w:bCs w:val="0"/>
            <w:i w:val="0"/>
            <w:caps w:val="0"/>
            <w:noProof/>
            <w:sz w:val="22"/>
          </w:rPr>
          <w:tab/>
        </w:r>
        <w:r w:rsidR="00AF4A77" w:rsidRPr="006B5E33">
          <w:rPr>
            <w:rStyle w:val="Hyperlink"/>
            <w:noProof/>
          </w:rPr>
          <w:t>Acronyms and Definitions</w:t>
        </w:r>
        <w:r w:rsidR="00AF4A77">
          <w:rPr>
            <w:noProof/>
            <w:webHidden/>
          </w:rPr>
          <w:tab/>
        </w:r>
        <w:r w:rsidR="008E0C3B">
          <w:rPr>
            <w:noProof/>
            <w:webHidden/>
          </w:rPr>
          <w:fldChar w:fldCharType="begin"/>
        </w:r>
        <w:r w:rsidR="00AF4A77">
          <w:rPr>
            <w:noProof/>
            <w:webHidden/>
          </w:rPr>
          <w:instrText xml:space="preserve"> PAGEREF _Toc371077039 \h </w:instrText>
        </w:r>
        <w:r w:rsidR="008E0C3B">
          <w:rPr>
            <w:noProof/>
            <w:webHidden/>
          </w:rPr>
        </w:r>
        <w:r w:rsidR="008E0C3B">
          <w:rPr>
            <w:noProof/>
            <w:webHidden/>
          </w:rPr>
          <w:fldChar w:fldCharType="separate"/>
        </w:r>
        <w:r w:rsidR="00A10C53">
          <w:rPr>
            <w:noProof/>
            <w:webHidden/>
          </w:rPr>
          <w:t>15</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40" w:history="1">
        <w:r w:rsidR="00AF4A77" w:rsidRPr="006B5E33">
          <w:rPr>
            <w:rStyle w:val="Hyperlink"/>
            <w:noProof/>
          </w:rPr>
          <w:t>2.1</w:t>
        </w:r>
        <w:r w:rsidR="00AF4A77">
          <w:rPr>
            <w:rFonts w:asciiTheme="minorHAnsi" w:eastAsiaTheme="minorEastAsia" w:hAnsiTheme="minorHAnsi" w:cstheme="minorBidi"/>
            <w:smallCaps w:val="0"/>
            <w:noProof/>
            <w:sz w:val="22"/>
          </w:rPr>
          <w:tab/>
        </w:r>
        <w:r w:rsidR="00AF4A77" w:rsidRPr="006B5E33">
          <w:rPr>
            <w:rStyle w:val="Hyperlink"/>
            <w:noProof/>
          </w:rPr>
          <w:t>Acronyms</w:t>
        </w:r>
        <w:r w:rsidR="00AF4A77">
          <w:rPr>
            <w:noProof/>
            <w:webHidden/>
          </w:rPr>
          <w:tab/>
        </w:r>
        <w:r w:rsidR="008E0C3B">
          <w:rPr>
            <w:noProof/>
            <w:webHidden/>
          </w:rPr>
          <w:fldChar w:fldCharType="begin"/>
        </w:r>
        <w:r w:rsidR="00AF4A77">
          <w:rPr>
            <w:noProof/>
            <w:webHidden/>
          </w:rPr>
          <w:instrText xml:space="preserve"> PAGEREF _Toc371077040 \h </w:instrText>
        </w:r>
        <w:r w:rsidR="008E0C3B">
          <w:rPr>
            <w:noProof/>
            <w:webHidden/>
          </w:rPr>
        </w:r>
        <w:r w:rsidR="008E0C3B">
          <w:rPr>
            <w:noProof/>
            <w:webHidden/>
          </w:rPr>
          <w:fldChar w:fldCharType="separate"/>
        </w:r>
        <w:r w:rsidR="00A10C53">
          <w:rPr>
            <w:noProof/>
            <w:webHidden/>
          </w:rPr>
          <w:t>15</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41" w:history="1">
        <w:r w:rsidR="00AF4A77" w:rsidRPr="006B5E33">
          <w:rPr>
            <w:rStyle w:val="Hyperlink"/>
            <w:noProof/>
          </w:rPr>
          <w:t>2.2</w:t>
        </w:r>
        <w:r w:rsidR="00AF4A77">
          <w:rPr>
            <w:rFonts w:asciiTheme="minorHAnsi" w:eastAsiaTheme="minorEastAsia" w:hAnsiTheme="minorHAnsi" w:cstheme="minorBidi"/>
            <w:smallCaps w:val="0"/>
            <w:noProof/>
            <w:sz w:val="22"/>
          </w:rPr>
          <w:tab/>
        </w:r>
        <w:r w:rsidR="00AF4A77" w:rsidRPr="006B5E33">
          <w:rPr>
            <w:rStyle w:val="Hyperlink"/>
            <w:noProof/>
          </w:rPr>
          <w:t>Definitions</w:t>
        </w:r>
        <w:r w:rsidR="00AF4A77">
          <w:rPr>
            <w:noProof/>
            <w:webHidden/>
          </w:rPr>
          <w:tab/>
        </w:r>
        <w:r w:rsidR="008E0C3B">
          <w:rPr>
            <w:noProof/>
            <w:webHidden/>
          </w:rPr>
          <w:fldChar w:fldCharType="begin"/>
        </w:r>
        <w:r w:rsidR="00AF4A77">
          <w:rPr>
            <w:noProof/>
            <w:webHidden/>
          </w:rPr>
          <w:instrText xml:space="preserve"> PAGEREF _Toc371077041 \h </w:instrText>
        </w:r>
        <w:r w:rsidR="008E0C3B">
          <w:rPr>
            <w:noProof/>
            <w:webHidden/>
          </w:rPr>
        </w:r>
        <w:r w:rsidR="008E0C3B">
          <w:rPr>
            <w:noProof/>
            <w:webHidden/>
          </w:rPr>
          <w:fldChar w:fldCharType="separate"/>
        </w:r>
        <w:r w:rsidR="00A10C53">
          <w:rPr>
            <w:noProof/>
            <w:webHidden/>
          </w:rPr>
          <w:t>16</w:t>
        </w:r>
        <w:r w:rsidR="008E0C3B">
          <w:rPr>
            <w:noProof/>
            <w:webHidden/>
          </w:rPr>
          <w:fldChar w:fldCharType="end"/>
        </w:r>
      </w:hyperlink>
    </w:p>
    <w:p w:rsidR="00AF4A77" w:rsidRDefault="00D15D4E">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42" w:history="1">
        <w:r w:rsidR="00AF4A77" w:rsidRPr="006B5E33">
          <w:rPr>
            <w:rStyle w:val="Hyperlink"/>
            <w:noProof/>
          </w:rPr>
          <w:t>3</w:t>
        </w:r>
        <w:r w:rsidR="00AF4A77">
          <w:rPr>
            <w:rFonts w:asciiTheme="minorHAnsi" w:eastAsiaTheme="minorEastAsia" w:hAnsiTheme="minorHAnsi" w:cstheme="minorBidi"/>
            <w:b w:val="0"/>
            <w:bCs w:val="0"/>
            <w:i w:val="0"/>
            <w:caps w:val="0"/>
            <w:noProof/>
            <w:sz w:val="22"/>
          </w:rPr>
          <w:tab/>
        </w:r>
        <w:r w:rsidR="00AF4A77" w:rsidRPr="006B5E33">
          <w:rPr>
            <w:rStyle w:val="Hyperlink"/>
            <w:noProof/>
          </w:rPr>
          <w:t>Background and Context</w:t>
        </w:r>
        <w:r w:rsidR="00AF4A77">
          <w:rPr>
            <w:noProof/>
            <w:webHidden/>
          </w:rPr>
          <w:tab/>
        </w:r>
        <w:r w:rsidR="008E0C3B">
          <w:rPr>
            <w:noProof/>
            <w:webHidden/>
          </w:rPr>
          <w:fldChar w:fldCharType="begin"/>
        </w:r>
        <w:r w:rsidR="00AF4A77">
          <w:rPr>
            <w:noProof/>
            <w:webHidden/>
          </w:rPr>
          <w:instrText xml:space="preserve"> PAGEREF _Toc371077042 \h </w:instrText>
        </w:r>
        <w:r w:rsidR="008E0C3B">
          <w:rPr>
            <w:noProof/>
            <w:webHidden/>
          </w:rPr>
        </w:r>
        <w:r w:rsidR="008E0C3B">
          <w:rPr>
            <w:noProof/>
            <w:webHidden/>
          </w:rPr>
          <w:fldChar w:fldCharType="separate"/>
        </w:r>
        <w:r w:rsidR="00A10C53">
          <w:rPr>
            <w:noProof/>
            <w:webHidden/>
          </w:rPr>
          <w:t>22</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43" w:history="1">
        <w:r w:rsidR="00AF4A77" w:rsidRPr="006B5E33">
          <w:rPr>
            <w:rStyle w:val="Hyperlink"/>
            <w:noProof/>
          </w:rPr>
          <w:t>3.1</w:t>
        </w:r>
        <w:r w:rsidR="00AF4A77">
          <w:rPr>
            <w:rFonts w:asciiTheme="minorHAnsi" w:eastAsiaTheme="minorEastAsia" w:hAnsiTheme="minorHAnsi" w:cstheme="minorBidi"/>
            <w:smallCaps w:val="0"/>
            <w:noProof/>
            <w:sz w:val="22"/>
          </w:rPr>
          <w:tab/>
        </w:r>
        <w:r w:rsidR="00AF4A77" w:rsidRPr="006B5E33">
          <w:rPr>
            <w:rStyle w:val="Hyperlink"/>
            <w:noProof/>
          </w:rPr>
          <w:t>Texas Policy and Regulatory Directives</w:t>
        </w:r>
        <w:r w:rsidR="00AF4A77">
          <w:rPr>
            <w:noProof/>
            <w:webHidden/>
          </w:rPr>
          <w:tab/>
        </w:r>
        <w:r w:rsidR="008E0C3B">
          <w:rPr>
            <w:noProof/>
            <w:webHidden/>
          </w:rPr>
          <w:fldChar w:fldCharType="begin"/>
        </w:r>
        <w:r w:rsidR="00AF4A77">
          <w:rPr>
            <w:noProof/>
            <w:webHidden/>
          </w:rPr>
          <w:instrText xml:space="preserve"> PAGEREF _Toc371077043 \h </w:instrText>
        </w:r>
        <w:r w:rsidR="008E0C3B">
          <w:rPr>
            <w:noProof/>
            <w:webHidden/>
          </w:rPr>
        </w:r>
        <w:r w:rsidR="008E0C3B">
          <w:rPr>
            <w:noProof/>
            <w:webHidden/>
          </w:rPr>
          <w:fldChar w:fldCharType="separate"/>
        </w:r>
        <w:r w:rsidR="00A10C53">
          <w:rPr>
            <w:noProof/>
            <w:webHidden/>
          </w:rPr>
          <w:t>22</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44" w:history="1">
        <w:r w:rsidR="00AF4A77" w:rsidRPr="006B5E33">
          <w:rPr>
            <w:rStyle w:val="Hyperlink"/>
            <w:noProof/>
          </w:rPr>
          <w:t>3.2</w:t>
        </w:r>
        <w:r w:rsidR="00AF4A77">
          <w:rPr>
            <w:rFonts w:asciiTheme="minorHAnsi" w:eastAsiaTheme="minorEastAsia" w:hAnsiTheme="minorHAnsi" w:cstheme="minorBidi"/>
            <w:smallCaps w:val="0"/>
            <w:noProof/>
            <w:sz w:val="22"/>
          </w:rPr>
          <w:tab/>
        </w:r>
        <w:r w:rsidR="00AF4A77" w:rsidRPr="006B5E33">
          <w:rPr>
            <w:rStyle w:val="Hyperlink"/>
            <w:noProof/>
          </w:rPr>
          <w:t>Texas Electric Market</w:t>
        </w:r>
        <w:r w:rsidR="00AF4A77">
          <w:rPr>
            <w:noProof/>
            <w:webHidden/>
          </w:rPr>
          <w:tab/>
        </w:r>
        <w:r w:rsidR="008E0C3B">
          <w:rPr>
            <w:noProof/>
            <w:webHidden/>
          </w:rPr>
          <w:fldChar w:fldCharType="begin"/>
        </w:r>
        <w:r w:rsidR="00AF4A77">
          <w:rPr>
            <w:noProof/>
            <w:webHidden/>
          </w:rPr>
          <w:instrText xml:space="preserve"> PAGEREF _Toc371077044 \h </w:instrText>
        </w:r>
        <w:r w:rsidR="008E0C3B">
          <w:rPr>
            <w:noProof/>
            <w:webHidden/>
          </w:rPr>
        </w:r>
        <w:r w:rsidR="008E0C3B">
          <w:rPr>
            <w:noProof/>
            <w:webHidden/>
          </w:rPr>
          <w:fldChar w:fldCharType="separate"/>
        </w:r>
        <w:r w:rsidR="00A10C53">
          <w:rPr>
            <w:noProof/>
            <w:webHidden/>
          </w:rPr>
          <w:t>23</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45" w:history="1">
        <w:r w:rsidR="00AF4A77" w:rsidRPr="006B5E33">
          <w:rPr>
            <w:rStyle w:val="Hyperlink"/>
            <w:noProof/>
          </w:rPr>
          <w:t>3.3</w:t>
        </w:r>
        <w:r w:rsidR="00AF4A77">
          <w:rPr>
            <w:rFonts w:asciiTheme="minorHAnsi" w:eastAsiaTheme="minorEastAsia" w:hAnsiTheme="minorHAnsi" w:cstheme="minorBidi"/>
            <w:smallCaps w:val="0"/>
            <w:noProof/>
            <w:sz w:val="22"/>
          </w:rPr>
          <w:tab/>
        </w:r>
        <w:r w:rsidR="00AF4A77" w:rsidRPr="006B5E33">
          <w:rPr>
            <w:rStyle w:val="Hyperlink"/>
            <w:noProof/>
          </w:rPr>
          <w:t>SMT History</w:t>
        </w:r>
        <w:r w:rsidR="00AF4A77">
          <w:rPr>
            <w:noProof/>
            <w:webHidden/>
          </w:rPr>
          <w:tab/>
        </w:r>
        <w:r w:rsidR="008E0C3B">
          <w:rPr>
            <w:noProof/>
            <w:webHidden/>
          </w:rPr>
          <w:fldChar w:fldCharType="begin"/>
        </w:r>
        <w:r w:rsidR="00AF4A77">
          <w:rPr>
            <w:noProof/>
            <w:webHidden/>
          </w:rPr>
          <w:instrText xml:space="preserve"> PAGEREF _Toc371077045 \h </w:instrText>
        </w:r>
        <w:r w:rsidR="008E0C3B">
          <w:rPr>
            <w:noProof/>
            <w:webHidden/>
          </w:rPr>
        </w:r>
        <w:r w:rsidR="008E0C3B">
          <w:rPr>
            <w:noProof/>
            <w:webHidden/>
          </w:rPr>
          <w:fldChar w:fldCharType="separate"/>
        </w:r>
        <w:r w:rsidR="00A10C53">
          <w:rPr>
            <w:noProof/>
            <w:webHidden/>
          </w:rPr>
          <w:t>26</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46" w:history="1">
        <w:r w:rsidR="00AF4A77" w:rsidRPr="006B5E33">
          <w:rPr>
            <w:rStyle w:val="Hyperlink"/>
            <w:noProof/>
          </w:rPr>
          <w:t>3.4</w:t>
        </w:r>
        <w:r w:rsidR="00AF4A77">
          <w:rPr>
            <w:rFonts w:asciiTheme="minorHAnsi" w:eastAsiaTheme="minorEastAsia" w:hAnsiTheme="minorHAnsi" w:cstheme="minorBidi"/>
            <w:smallCaps w:val="0"/>
            <w:noProof/>
            <w:sz w:val="22"/>
          </w:rPr>
          <w:tab/>
        </w:r>
        <w:r w:rsidR="00AF4A77" w:rsidRPr="006B5E33">
          <w:rPr>
            <w:rStyle w:val="Hyperlink"/>
            <w:noProof/>
          </w:rPr>
          <w:t>SMT Benefits</w:t>
        </w:r>
        <w:r w:rsidR="00AF4A77">
          <w:rPr>
            <w:noProof/>
            <w:webHidden/>
          </w:rPr>
          <w:tab/>
        </w:r>
        <w:r w:rsidR="008E0C3B">
          <w:rPr>
            <w:noProof/>
            <w:webHidden/>
          </w:rPr>
          <w:fldChar w:fldCharType="begin"/>
        </w:r>
        <w:r w:rsidR="00AF4A77">
          <w:rPr>
            <w:noProof/>
            <w:webHidden/>
          </w:rPr>
          <w:instrText xml:space="preserve"> PAGEREF _Toc371077046 \h </w:instrText>
        </w:r>
        <w:r w:rsidR="008E0C3B">
          <w:rPr>
            <w:noProof/>
            <w:webHidden/>
          </w:rPr>
        </w:r>
        <w:r w:rsidR="008E0C3B">
          <w:rPr>
            <w:noProof/>
            <w:webHidden/>
          </w:rPr>
          <w:fldChar w:fldCharType="separate"/>
        </w:r>
        <w:r w:rsidR="00A10C53">
          <w:rPr>
            <w:noProof/>
            <w:webHidden/>
          </w:rPr>
          <w:t>32</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47" w:history="1">
        <w:r w:rsidR="00AF4A77" w:rsidRPr="006B5E33">
          <w:rPr>
            <w:rStyle w:val="Hyperlink"/>
            <w:noProof/>
          </w:rPr>
          <w:t>3.5</w:t>
        </w:r>
        <w:r w:rsidR="00AF4A77">
          <w:rPr>
            <w:rFonts w:asciiTheme="minorHAnsi" w:eastAsiaTheme="minorEastAsia" w:hAnsiTheme="minorHAnsi" w:cstheme="minorBidi"/>
            <w:smallCaps w:val="0"/>
            <w:noProof/>
            <w:sz w:val="22"/>
          </w:rPr>
          <w:tab/>
        </w:r>
        <w:r w:rsidR="00AF4A77" w:rsidRPr="006B5E33">
          <w:rPr>
            <w:rStyle w:val="Hyperlink"/>
            <w:noProof/>
          </w:rPr>
          <w:t>SMT and National Smart Grid Standards Development</w:t>
        </w:r>
        <w:r w:rsidR="00AF4A77">
          <w:rPr>
            <w:noProof/>
            <w:webHidden/>
          </w:rPr>
          <w:tab/>
        </w:r>
        <w:r w:rsidR="008E0C3B">
          <w:rPr>
            <w:noProof/>
            <w:webHidden/>
          </w:rPr>
          <w:fldChar w:fldCharType="begin"/>
        </w:r>
        <w:r w:rsidR="00AF4A77">
          <w:rPr>
            <w:noProof/>
            <w:webHidden/>
          </w:rPr>
          <w:instrText xml:space="preserve"> PAGEREF _Toc371077047 \h </w:instrText>
        </w:r>
        <w:r w:rsidR="008E0C3B">
          <w:rPr>
            <w:noProof/>
            <w:webHidden/>
          </w:rPr>
        </w:r>
        <w:r w:rsidR="008E0C3B">
          <w:rPr>
            <w:noProof/>
            <w:webHidden/>
          </w:rPr>
          <w:fldChar w:fldCharType="separate"/>
        </w:r>
        <w:r w:rsidR="00A10C53">
          <w:rPr>
            <w:noProof/>
            <w:webHidden/>
          </w:rPr>
          <w:t>34</w:t>
        </w:r>
        <w:r w:rsidR="008E0C3B">
          <w:rPr>
            <w:noProof/>
            <w:webHidden/>
          </w:rPr>
          <w:fldChar w:fldCharType="end"/>
        </w:r>
      </w:hyperlink>
    </w:p>
    <w:p w:rsidR="00AF4A77" w:rsidRDefault="00D15D4E">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48" w:history="1">
        <w:r w:rsidR="00AF4A77" w:rsidRPr="006B5E33">
          <w:rPr>
            <w:rStyle w:val="Hyperlink"/>
            <w:noProof/>
          </w:rPr>
          <w:t>4</w:t>
        </w:r>
        <w:r w:rsidR="00AF4A77">
          <w:rPr>
            <w:rFonts w:asciiTheme="minorHAnsi" w:eastAsiaTheme="minorEastAsia" w:hAnsiTheme="minorHAnsi" w:cstheme="minorBidi"/>
            <w:b w:val="0"/>
            <w:bCs w:val="0"/>
            <w:i w:val="0"/>
            <w:caps w:val="0"/>
            <w:noProof/>
            <w:sz w:val="22"/>
          </w:rPr>
          <w:tab/>
        </w:r>
        <w:r w:rsidR="00AF4A77" w:rsidRPr="006B5E33">
          <w:rPr>
            <w:rStyle w:val="Hyperlink"/>
            <w:noProof/>
          </w:rPr>
          <w:t>Methodology</w:t>
        </w:r>
        <w:r w:rsidR="00AF4A77">
          <w:rPr>
            <w:noProof/>
            <w:webHidden/>
          </w:rPr>
          <w:tab/>
        </w:r>
        <w:r w:rsidR="008E0C3B">
          <w:rPr>
            <w:noProof/>
            <w:webHidden/>
          </w:rPr>
          <w:fldChar w:fldCharType="begin"/>
        </w:r>
        <w:r w:rsidR="00AF4A77">
          <w:rPr>
            <w:noProof/>
            <w:webHidden/>
          </w:rPr>
          <w:instrText xml:space="preserve"> PAGEREF _Toc371077048 \h </w:instrText>
        </w:r>
        <w:r w:rsidR="008E0C3B">
          <w:rPr>
            <w:noProof/>
            <w:webHidden/>
          </w:rPr>
        </w:r>
        <w:r w:rsidR="008E0C3B">
          <w:rPr>
            <w:noProof/>
            <w:webHidden/>
          </w:rPr>
          <w:fldChar w:fldCharType="separate"/>
        </w:r>
        <w:r w:rsidR="00A10C53">
          <w:rPr>
            <w:noProof/>
            <w:webHidden/>
          </w:rPr>
          <w:t>36</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49" w:history="1">
        <w:r w:rsidR="00AF4A77" w:rsidRPr="006B5E33">
          <w:rPr>
            <w:rStyle w:val="Hyperlink"/>
            <w:rFonts w:eastAsia="Calibri"/>
            <w:noProof/>
          </w:rPr>
          <w:t>4.1</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AMIT Meeting Attributes and Design Process</w:t>
        </w:r>
        <w:r w:rsidR="00AF4A77">
          <w:rPr>
            <w:noProof/>
            <w:webHidden/>
          </w:rPr>
          <w:tab/>
        </w:r>
        <w:r w:rsidR="008E0C3B">
          <w:rPr>
            <w:noProof/>
            <w:webHidden/>
          </w:rPr>
          <w:fldChar w:fldCharType="begin"/>
        </w:r>
        <w:r w:rsidR="00AF4A77">
          <w:rPr>
            <w:noProof/>
            <w:webHidden/>
          </w:rPr>
          <w:instrText xml:space="preserve"> PAGEREF _Toc371077049 \h </w:instrText>
        </w:r>
        <w:r w:rsidR="008E0C3B">
          <w:rPr>
            <w:noProof/>
            <w:webHidden/>
          </w:rPr>
        </w:r>
        <w:r w:rsidR="008E0C3B">
          <w:rPr>
            <w:noProof/>
            <w:webHidden/>
          </w:rPr>
          <w:fldChar w:fldCharType="separate"/>
        </w:r>
        <w:r w:rsidR="00A10C53">
          <w:rPr>
            <w:noProof/>
            <w:webHidden/>
          </w:rPr>
          <w:t>36</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50" w:history="1">
        <w:r w:rsidR="00AF4A77" w:rsidRPr="006B5E33">
          <w:rPr>
            <w:rStyle w:val="Hyperlink"/>
            <w:rFonts w:eastAsia="Calibri"/>
            <w:noProof/>
          </w:rPr>
          <w:t>4.2</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Consensus Building Process</w:t>
        </w:r>
        <w:r w:rsidR="00AF4A77">
          <w:rPr>
            <w:noProof/>
            <w:webHidden/>
          </w:rPr>
          <w:tab/>
        </w:r>
        <w:r w:rsidR="008E0C3B">
          <w:rPr>
            <w:noProof/>
            <w:webHidden/>
          </w:rPr>
          <w:fldChar w:fldCharType="begin"/>
        </w:r>
        <w:r w:rsidR="00AF4A77">
          <w:rPr>
            <w:noProof/>
            <w:webHidden/>
          </w:rPr>
          <w:instrText xml:space="preserve"> PAGEREF _Toc371077050 \h </w:instrText>
        </w:r>
        <w:r w:rsidR="008E0C3B">
          <w:rPr>
            <w:noProof/>
            <w:webHidden/>
          </w:rPr>
        </w:r>
        <w:r w:rsidR="008E0C3B">
          <w:rPr>
            <w:noProof/>
            <w:webHidden/>
          </w:rPr>
          <w:fldChar w:fldCharType="separate"/>
        </w:r>
        <w:r w:rsidR="00A10C53">
          <w:rPr>
            <w:noProof/>
            <w:webHidden/>
          </w:rPr>
          <w:t>36</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51" w:history="1">
        <w:r w:rsidR="00AF4A77" w:rsidRPr="006B5E33">
          <w:rPr>
            <w:rStyle w:val="Hyperlink"/>
            <w:rFonts w:eastAsia="Calibri"/>
            <w:noProof/>
          </w:rPr>
          <w:t>4.3</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Identifying Business Processes</w:t>
        </w:r>
        <w:r w:rsidR="00AF4A77">
          <w:rPr>
            <w:noProof/>
            <w:webHidden/>
          </w:rPr>
          <w:tab/>
        </w:r>
        <w:r w:rsidR="008E0C3B">
          <w:rPr>
            <w:noProof/>
            <w:webHidden/>
          </w:rPr>
          <w:fldChar w:fldCharType="begin"/>
        </w:r>
        <w:r w:rsidR="00AF4A77">
          <w:rPr>
            <w:noProof/>
            <w:webHidden/>
          </w:rPr>
          <w:instrText xml:space="preserve"> PAGEREF _Toc371077051 \h </w:instrText>
        </w:r>
        <w:r w:rsidR="008E0C3B">
          <w:rPr>
            <w:noProof/>
            <w:webHidden/>
          </w:rPr>
        </w:r>
        <w:r w:rsidR="008E0C3B">
          <w:rPr>
            <w:noProof/>
            <w:webHidden/>
          </w:rPr>
          <w:fldChar w:fldCharType="separate"/>
        </w:r>
        <w:r w:rsidR="00A10C53">
          <w:rPr>
            <w:noProof/>
            <w:webHidden/>
          </w:rPr>
          <w:t>37</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52" w:history="1">
        <w:r w:rsidR="00AF4A77" w:rsidRPr="006B5E33">
          <w:rPr>
            <w:rStyle w:val="Hyperlink"/>
            <w:rFonts w:eastAsia="Calibri"/>
            <w:noProof/>
          </w:rPr>
          <w:t>4.4</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Creating Context Diagrams</w:t>
        </w:r>
        <w:r w:rsidR="00AF4A77">
          <w:rPr>
            <w:noProof/>
            <w:webHidden/>
          </w:rPr>
          <w:tab/>
        </w:r>
        <w:r w:rsidR="008E0C3B">
          <w:rPr>
            <w:noProof/>
            <w:webHidden/>
          </w:rPr>
          <w:fldChar w:fldCharType="begin"/>
        </w:r>
        <w:r w:rsidR="00AF4A77">
          <w:rPr>
            <w:noProof/>
            <w:webHidden/>
          </w:rPr>
          <w:instrText xml:space="preserve"> PAGEREF _Toc371077052 \h </w:instrText>
        </w:r>
        <w:r w:rsidR="008E0C3B">
          <w:rPr>
            <w:noProof/>
            <w:webHidden/>
          </w:rPr>
        </w:r>
        <w:r w:rsidR="008E0C3B">
          <w:rPr>
            <w:noProof/>
            <w:webHidden/>
          </w:rPr>
          <w:fldChar w:fldCharType="separate"/>
        </w:r>
        <w:r w:rsidR="00A10C53">
          <w:rPr>
            <w:noProof/>
            <w:webHidden/>
          </w:rPr>
          <w:t>38</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53" w:history="1">
        <w:r w:rsidR="00AF4A77" w:rsidRPr="006B5E33">
          <w:rPr>
            <w:rStyle w:val="Hyperlink"/>
            <w:rFonts w:eastAsia="Calibri"/>
            <w:noProof/>
          </w:rPr>
          <w:t>4.5</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Defining Projects</w:t>
        </w:r>
        <w:r w:rsidR="00AF4A77">
          <w:rPr>
            <w:noProof/>
            <w:webHidden/>
          </w:rPr>
          <w:tab/>
        </w:r>
        <w:r w:rsidR="008E0C3B">
          <w:rPr>
            <w:noProof/>
            <w:webHidden/>
          </w:rPr>
          <w:fldChar w:fldCharType="begin"/>
        </w:r>
        <w:r w:rsidR="00AF4A77">
          <w:rPr>
            <w:noProof/>
            <w:webHidden/>
          </w:rPr>
          <w:instrText xml:space="preserve"> PAGEREF _Toc371077053 \h </w:instrText>
        </w:r>
        <w:r w:rsidR="008E0C3B">
          <w:rPr>
            <w:noProof/>
            <w:webHidden/>
          </w:rPr>
        </w:r>
        <w:r w:rsidR="008E0C3B">
          <w:rPr>
            <w:noProof/>
            <w:webHidden/>
          </w:rPr>
          <w:fldChar w:fldCharType="separate"/>
        </w:r>
        <w:r w:rsidR="00A10C53">
          <w:rPr>
            <w:noProof/>
            <w:webHidden/>
          </w:rPr>
          <w:t>42</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54" w:history="1">
        <w:r w:rsidR="00AF4A77" w:rsidRPr="006B5E33">
          <w:rPr>
            <w:rStyle w:val="Hyperlink"/>
            <w:rFonts w:eastAsia="Calibri"/>
            <w:noProof/>
          </w:rPr>
          <w:t>4.6</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Developing Business Requirements</w:t>
        </w:r>
        <w:r w:rsidR="00AF4A77">
          <w:rPr>
            <w:noProof/>
            <w:webHidden/>
          </w:rPr>
          <w:tab/>
        </w:r>
        <w:r w:rsidR="008E0C3B">
          <w:rPr>
            <w:noProof/>
            <w:webHidden/>
          </w:rPr>
          <w:fldChar w:fldCharType="begin"/>
        </w:r>
        <w:r w:rsidR="00AF4A77">
          <w:rPr>
            <w:noProof/>
            <w:webHidden/>
          </w:rPr>
          <w:instrText xml:space="preserve"> PAGEREF _Toc371077054 \h </w:instrText>
        </w:r>
        <w:r w:rsidR="008E0C3B">
          <w:rPr>
            <w:noProof/>
            <w:webHidden/>
          </w:rPr>
        </w:r>
        <w:r w:rsidR="008E0C3B">
          <w:rPr>
            <w:noProof/>
            <w:webHidden/>
          </w:rPr>
          <w:fldChar w:fldCharType="separate"/>
        </w:r>
        <w:r w:rsidR="00A10C53">
          <w:rPr>
            <w:noProof/>
            <w:webHidden/>
          </w:rPr>
          <w:t>43</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55" w:history="1">
        <w:r w:rsidR="00AF4A77" w:rsidRPr="006B5E33">
          <w:rPr>
            <w:rStyle w:val="Hyperlink"/>
            <w:rFonts w:eastAsia="Calibri"/>
            <w:noProof/>
          </w:rPr>
          <w:t>4.7</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Technical System Design</w:t>
        </w:r>
        <w:r w:rsidR="00AF4A77">
          <w:rPr>
            <w:noProof/>
            <w:webHidden/>
          </w:rPr>
          <w:tab/>
        </w:r>
        <w:r w:rsidR="008E0C3B">
          <w:rPr>
            <w:noProof/>
            <w:webHidden/>
          </w:rPr>
          <w:fldChar w:fldCharType="begin"/>
        </w:r>
        <w:r w:rsidR="00AF4A77">
          <w:rPr>
            <w:noProof/>
            <w:webHidden/>
          </w:rPr>
          <w:instrText xml:space="preserve"> PAGEREF _Toc371077055 \h </w:instrText>
        </w:r>
        <w:r w:rsidR="008E0C3B">
          <w:rPr>
            <w:noProof/>
            <w:webHidden/>
          </w:rPr>
        </w:r>
        <w:r w:rsidR="008E0C3B">
          <w:rPr>
            <w:noProof/>
            <w:webHidden/>
          </w:rPr>
          <w:fldChar w:fldCharType="separate"/>
        </w:r>
        <w:r w:rsidR="00A10C53">
          <w:rPr>
            <w:noProof/>
            <w:webHidden/>
          </w:rPr>
          <w:t>44</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56" w:history="1">
        <w:r w:rsidR="00AF4A77" w:rsidRPr="006B5E33">
          <w:rPr>
            <w:rStyle w:val="Hyperlink"/>
            <w:rFonts w:eastAsia="Calibri"/>
            <w:noProof/>
          </w:rPr>
          <w:t>4.8</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SMT Process Prioritization</w:t>
        </w:r>
        <w:r w:rsidR="00AF4A77">
          <w:rPr>
            <w:noProof/>
            <w:webHidden/>
          </w:rPr>
          <w:tab/>
        </w:r>
        <w:r w:rsidR="008E0C3B">
          <w:rPr>
            <w:noProof/>
            <w:webHidden/>
          </w:rPr>
          <w:fldChar w:fldCharType="begin"/>
        </w:r>
        <w:r w:rsidR="00AF4A77">
          <w:rPr>
            <w:noProof/>
            <w:webHidden/>
          </w:rPr>
          <w:instrText xml:space="preserve"> PAGEREF _Toc371077056 \h </w:instrText>
        </w:r>
        <w:r w:rsidR="008E0C3B">
          <w:rPr>
            <w:noProof/>
            <w:webHidden/>
          </w:rPr>
        </w:r>
        <w:r w:rsidR="008E0C3B">
          <w:rPr>
            <w:noProof/>
            <w:webHidden/>
          </w:rPr>
          <w:fldChar w:fldCharType="separate"/>
        </w:r>
        <w:r w:rsidR="00A10C53">
          <w:rPr>
            <w:noProof/>
            <w:webHidden/>
          </w:rPr>
          <w:t>45</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57" w:history="1">
        <w:r w:rsidR="00AF4A77" w:rsidRPr="006B5E33">
          <w:rPr>
            <w:rStyle w:val="Hyperlink"/>
            <w:rFonts w:eastAsia="Calibri"/>
            <w:noProof/>
          </w:rPr>
          <w:t>4.9</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SMT Deployment and Operations</w:t>
        </w:r>
        <w:r w:rsidR="00AF4A77">
          <w:rPr>
            <w:noProof/>
            <w:webHidden/>
          </w:rPr>
          <w:tab/>
        </w:r>
        <w:r w:rsidR="008E0C3B">
          <w:rPr>
            <w:noProof/>
            <w:webHidden/>
          </w:rPr>
          <w:fldChar w:fldCharType="begin"/>
        </w:r>
        <w:r w:rsidR="00AF4A77">
          <w:rPr>
            <w:noProof/>
            <w:webHidden/>
          </w:rPr>
          <w:instrText xml:space="preserve"> PAGEREF _Toc371077057 \h </w:instrText>
        </w:r>
        <w:r w:rsidR="008E0C3B">
          <w:rPr>
            <w:noProof/>
            <w:webHidden/>
          </w:rPr>
        </w:r>
        <w:r w:rsidR="008E0C3B">
          <w:rPr>
            <w:noProof/>
            <w:webHidden/>
          </w:rPr>
          <w:fldChar w:fldCharType="separate"/>
        </w:r>
        <w:r w:rsidR="00A10C53">
          <w:rPr>
            <w:noProof/>
            <w:webHidden/>
          </w:rPr>
          <w:t>47</w:t>
        </w:r>
        <w:r w:rsidR="008E0C3B">
          <w:rPr>
            <w:noProof/>
            <w:webHidden/>
          </w:rPr>
          <w:fldChar w:fldCharType="end"/>
        </w:r>
      </w:hyperlink>
    </w:p>
    <w:p w:rsidR="00AF4A77" w:rsidRDefault="00D15D4E">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58" w:history="1">
        <w:r w:rsidR="00AF4A77" w:rsidRPr="006B5E33">
          <w:rPr>
            <w:rStyle w:val="Hyperlink"/>
            <w:noProof/>
          </w:rPr>
          <w:t>5</w:t>
        </w:r>
        <w:r w:rsidR="00AF4A77">
          <w:rPr>
            <w:rFonts w:asciiTheme="minorHAnsi" w:eastAsiaTheme="minorEastAsia" w:hAnsiTheme="minorHAnsi" w:cstheme="minorBidi"/>
            <w:b w:val="0"/>
            <w:bCs w:val="0"/>
            <w:i w:val="0"/>
            <w:caps w:val="0"/>
            <w:noProof/>
            <w:sz w:val="22"/>
          </w:rPr>
          <w:tab/>
        </w:r>
        <w:r w:rsidR="00AF4A77" w:rsidRPr="006B5E33">
          <w:rPr>
            <w:rStyle w:val="Hyperlink"/>
            <w:noProof/>
          </w:rPr>
          <w:t>Functionality</w:t>
        </w:r>
        <w:r w:rsidR="00AF4A77" w:rsidRPr="006B5E33">
          <w:rPr>
            <w:rStyle w:val="Hyperlink"/>
            <w:rFonts w:ascii="Symbol" w:hAnsi="Symbol" w:cs="Symbol"/>
            <w:noProof/>
          </w:rPr>
          <w:t></w:t>
        </w:r>
        <w:r w:rsidR="00AF4A77">
          <w:rPr>
            <w:noProof/>
            <w:webHidden/>
          </w:rPr>
          <w:tab/>
        </w:r>
        <w:r w:rsidR="008E0C3B">
          <w:rPr>
            <w:noProof/>
            <w:webHidden/>
          </w:rPr>
          <w:fldChar w:fldCharType="begin"/>
        </w:r>
        <w:r w:rsidR="00AF4A77">
          <w:rPr>
            <w:noProof/>
            <w:webHidden/>
          </w:rPr>
          <w:instrText xml:space="preserve"> PAGEREF _Toc371077058 \h </w:instrText>
        </w:r>
        <w:r w:rsidR="008E0C3B">
          <w:rPr>
            <w:noProof/>
            <w:webHidden/>
          </w:rPr>
        </w:r>
        <w:r w:rsidR="008E0C3B">
          <w:rPr>
            <w:noProof/>
            <w:webHidden/>
          </w:rPr>
          <w:fldChar w:fldCharType="separate"/>
        </w:r>
        <w:r w:rsidR="00A10C53">
          <w:rPr>
            <w:noProof/>
            <w:webHidden/>
          </w:rPr>
          <w:t>48</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59" w:history="1">
        <w:r w:rsidR="00AF4A77" w:rsidRPr="006B5E33">
          <w:rPr>
            <w:rStyle w:val="Hyperlink"/>
            <w:noProof/>
          </w:rPr>
          <w:t>5.1</w:t>
        </w:r>
        <w:r w:rsidR="00AF4A77">
          <w:rPr>
            <w:rFonts w:asciiTheme="minorHAnsi" w:eastAsiaTheme="minorEastAsia" w:hAnsiTheme="minorHAnsi" w:cstheme="minorBidi"/>
            <w:smallCaps w:val="0"/>
            <w:noProof/>
            <w:sz w:val="22"/>
          </w:rPr>
          <w:tab/>
        </w:r>
        <w:r w:rsidR="00AF4A77" w:rsidRPr="006B5E33">
          <w:rPr>
            <w:rStyle w:val="Hyperlink"/>
            <w:noProof/>
          </w:rPr>
          <w:t>SMT Conceptual Model</w:t>
        </w:r>
        <w:r w:rsidR="00AF4A77">
          <w:rPr>
            <w:noProof/>
            <w:webHidden/>
          </w:rPr>
          <w:tab/>
        </w:r>
        <w:r w:rsidR="008E0C3B">
          <w:rPr>
            <w:noProof/>
            <w:webHidden/>
          </w:rPr>
          <w:fldChar w:fldCharType="begin"/>
        </w:r>
        <w:r w:rsidR="00AF4A77">
          <w:rPr>
            <w:noProof/>
            <w:webHidden/>
          </w:rPr>
          <w:instrText xml:space="preserve"> PAGEREF _Toc371077059 \h </w:instrText>
        </w:r>
        <w:r w:rsidR="008E0C3B">
          <w:rPr>
            <w:noProof/>
            <w:webHidden/>
          </w:rPr>
        </w:r>
        <w:r w:rsidR="008E0C3B">
          <w:rPr>
            <w:noProof/>
            <w:webHidden/>
          </w:rPr>
          <w:fldChar w:fldCharType="separate"/>
        </w:r>
        <w:r w:rsidR="00A10C53">
          <w:rPr>
            <w:noProof/>
            <w:webHidden/>
          </w:rPr>
          <w:t>48</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60" w:history="1">
        <w:r w:rsidR="00AF4A77" w:rsidRPr="006B5E33">
          <w:rPr>
            <w:rStyle w:val="Hyperlink"/>
            <w:i/>
            <w:noProof/>
          </w:rPr>
          <w:t>5.2</w:t>
        </w:r>
        <w:r w:rsidR="00AF4A77">
          <w:rPr>
            <w:rFonts w:asciiTheme="minorHAnsi" w:eastAsiaTheme="minorEastAsia" w:hAnsiTheme="minorHAnsi" w:cstheme="minorBidi"/>
            <w:smallCaps w:val="0"/>
            <w:noProof/>
            <w:sz w:val="22"/>
          </w:rPr>
          <w:tab/>
        </w:r>
        <w:r w:rsidR="00AF4A77" w:rsidRPr="006B5E33">
          <w:rPr>
            <w:rStyle w:val="Hyperlink"/>
            <w:noProof/>
          </w:rPr>
          <w:t>SMT Functions</w:t>
        </w:r>
        <w:r w:rsidR="00AF4A77">
          <w:rPr>
            <w:noProof/>
            <w:webHidden/>
          </w:rPr>
          <w:tab/>
        </w:r>
        <w:r w:rsidR="008E0C3B">
          <w:rPr>
            <w:noProof/>
            <w:webHidden/>
          </w:rPr>
          <w:fldChar w:fldCharType="begin"/>
        </w:r>
        <w:r w:rsidR="00AF4A77">
          <w:rPr>
            <w:noProof/>
            <w:webHidden/>
          </w:rPr>
          <w:instrText xml:space="preserve"> PAGEREF _Toc371077060 \h </w:instrText>
        </w:r>
        <w:r w:rsidR="008E0C3B">
          <w:rPr>
            <w:noProof/>
            <w:webHidden/>
          </w:rPr>
        </w:r>
        <w:r w:rsidR="008E0C3B">
          <w:rPr>
            <w:noProof/>
            <w:webHidden/>
          </w:rPr>
          <w:fldChar w:fldCharType="separate"/>
        </w:r>
        <w:r w:rsidR="00A10C53">
          <w:rPr>
            <w:noProof/>
            <w:webHidden/>
          </w:rPr>
          <w:t>50</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61" w:history="1">
        <w:r w:rsidR="00AF4A77" w:rsidRPr="006B5E33">
          <w:rPr>
            <w:rStyle w:val="Hyperlink"/>
            <w:noProof/>
          </w:rPr>
          <w:t>5.3</w:t>
        </w:r>
        <w:r w:rsidR="00AF4A77">
          <w:rPr>
            <w:rFonts w:asciiTheme="minorHAnsi" w:eastAsiaTheme="minorEastAsia" w:hAnsiTheme="minorHAnsi" w:cstheme="minorBidi"/>
            <w:smallCaps w:val="0"/>
            <w:noProof/>
            <w:sz w:val="22"/>
          </w:rPr>
          <w:tab/>
        </w:r>
        <w:r w:rsidR="00AF4A77" w:rsidRPr="006B5E33">
          <w:rPr>
            <w:rStyle w:val="Hyperlink"/>
            <w:noProof/>
          </w:rPr>
          <w:t>Data Repository</w:t>
        </w:r>
        <w:r w:rsidR="00AF4A77">
          <w:rPr>
            <w:noProof/>
            <w:webHidden/>
          </w:rPr>
          <w:tab/>
        </w:r>
        <w:r w:rsidR="008E0C3B">
          <w:rPr>
            <w:noProof/>
            <w:webHidden/>
          </w:rPr>
          <w:fldChar w:fldCharType="begin"/>
        </w:r>
        <w:r w:rsidR="00AF4A77">
          <w:rPr>
            <w:noProof/>
            <w:webHidden/>
          </w:rPr>
          <w:instrText xml:space="preserve"> PAGEREF _Toc371077061 \h </w:instrText>
        </w:r>
        <w:r w:rsidR="008E0C3B">
          <w:rPr>
            <w:noProof/>
            <w:webHidden/>
          </w:rPr>
        </w:r>
        <w:r w:rsidR="008E0C3B">
          <w:rPr>
            <w:noProof/>
            <w:webHidden/>
          </w:rPr>
          <w:fldChar w:fldCharType="separate"/>
        </w:r>
        <w:r w:rsidR="00A10C53">
          <w:rPr>
            <w:noProof/>
            <w:webHidden/>
          </w:rPr>
          <w:t>51</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62" w:history="1">
        <w:r w:rsidR="00AF4A77" w:rsidRPr="006B5E33">
          <w:rPr>
            <w:rStyle w:val="Hyperlink"/>
            <w:noProof/>
          </w:rPr>
          <w:t>5.4</w:t>
        </w:r>
        <w:r w:rsidR="00AF4A77">
          <w:rPr>
            <w:rFonts w:asciiTheme="minorHAnsi" w:eastAsiaTheme="minorEastAsia" w:hAnsiTheme="minorHAnsi" w:cstheme="minorBidi"/>
            <w:smallCaps w:val="0"/>
            <w:noProof/>
            <w:sz w:val="22"/>
          </w:rPr>
          <w:tab/>
        </w:r>
        <w:r w:rsidR="00AF4A77" w:rsidRPr="006B5E33">
          <w:rPr>
            <w:rStyle w:val="Hyperlink"/>
            <w:noProof/>
          </w:rPr>
          <w:t>Meter Data Access</w:t>
        </w:r>
        <w:r w:rsidR="00AF4A77">
          <w:rPr>
            <w:noProof/>
            <w:webHidden/>
          </w:rPr>
          <w:tab/>
        </w:r>
        <w:r w:rsidR="008E0C3B">
          <w:rPr>
            <w:noProof/>
            <w:webHidden/>
          </w:rPr>
          <w:fldChar w:fldCharType="begin"/>
        </w:r>
        <w:r w:rsidR="00AF4A77">
          <w:rPr>
            <w:noProof/>
            <w:webHidden/>
          </w:rPr>
          <w:instrText xml:space="preserve"> PAGEREF _Toc371077062 \h </w:instrText>
        </w:r>
        <w:r w:rsidR="008E0C3B">
          <w:rPr>
            <w:noProof/>
            <w:webHidden/>
          </w:rPr>
        </w:r>
        <w:r w:rsidR="008E0C3B">
          <w:rPr>
            <w:noProof/>
            <w:webHidden/>
          </w:rPr>
          <w:fldChar w:fldCharType="separate"/>
        </w:r>
        <w:r w:rsidR="00A10C53">
          <w:rPr>
            <w:noProof/>
            <w:webHidden/>
          </w:rPr>
          <w:t>53</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63" w:history="1">
        <w:r w:rsidR="00AF4A77" w:rsidRPr="006B5E33">
          <w:rPr>
            <w:rStyle w:val="Hyperlink"/>
            <w:noProof/>
          </w:rPr>
          <w:t>5.5</w:t>
        </w:r>
        <w:r w:rsidR="00AF4A77">
          <w:rPr>
            <w:rFonts w:asciiTheme="minorHAnsi" w:eastAsiaTheme="minorEastAsia" w:hAnsiTheme="minorHAnsi" w:cstheme="minorBidi"/>
            <w:smallCaps w:val="0"/>
            <w:noProof/>
            <w:sz w:val="22"/>
          </w:rPr>
          <w:tab/>
        </w:r>
        <w:r w:rsidR="00AF4A77" w:rsidRPr="006B5E33">
          <w:rPr>
            <w:rStyle w:val="Hyperlink"/>
            <w:noProof/>
          </w:rPr>
          <w:t>Third Party Access</w:t>
        </w:r>
        <w:r w:rsidR="00AF4A77">
          <w:rPr>
            <w:noProof/>
            <w:webHidden/>
          </w:rPr>
          <w:tab/>
        </w:r>
        <w:r w:rsidR="008E0C3B">
          <w:rPr>
            <w:noProof/>
            <w:webHidden/>
          </w:rPr>
          <w:fldChar w:fldCharType="begin"/>
        </w:r>
        <w:r w:rsidR="00AF4A77">
          <w:rPr>
            <w:noProof/>
            <w:webHidden/>
          </w:rPr>
          <w:instrText xml:space="preserve"> PAGEREF _Toc371077063 \h </w:instrText>
        </w:r>
        <w:r w:rsidR="008E0C3B">
          <w:rPr>
            <w:noProof/>
            <w:webHidden/>
          </w:rPr>
        </w:r>
        <w:r w:rsidR="008E0C3B">
          <w:rPr>
            <w:noProof/>
            <w:webHidden/>
          </w:rPr>
          <w:fldChar w:fldCharType="separate"/>
        </w:r>
        <w:r w:rsidR="00A10C53">
          <w:rPr>
            <w:noProof/>
            <w:webHidden/>
          </w:rPr>
          <w:t>57</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64" w:history="1">
        <w:r w:rsidR="00AF4A77" w:rsidRPr="006B5E33">
          <w:rPr>
            <w:rStyle w:val="Hyperlink"/>
            <w:noProof/>
          </w:rPr>
          <w:t>5.6</w:t>
        </w:r>
        <w:r w:rsidR="00AF4A77">
          <w:rPr>
            <w:rFonts w:asciiTheme="minorHAnsi" w:eastAsiaTheme="minorEastAsia" w:hAnsiTheme="minorHAnsi" w:cstheme="minorBidi"/>
            <w:smallCaps w:val="0"/>
            <w:noProof/>
            <w:sz w:val="22"/>
          </w:rPr>
          <w:tab/>
        </w:r>
        <w:r w:rsidR="00AF4A77" w:rsidRPr="006B5E33">
          <w:rPr>
            <w:rStyle w:val="Hyperlink"/>
            <w:noProof/>
          </w:rPr>
          <w:t>HAN Functionality</w:t>
        </w:r>
        <w:r w:rsidR="00AF4A77">
          <w:rPr>
            <w:noProof/>
            <w:webHidden/>
          </w:rPr>
          <w:tab/>
        </w:r>
        <w:r w:rsidR="008E0C3B">
          <w:rPr>
            <w:noProof/>
            <w:webHidden/>
          </w:rPr>
          <w:fldChar w:fldCharType="begin"/>
        </w:r>
        <w:r w:rsidR="00AF4A77">
          <w:rPr>
            <w:noProof/>
            <w:webHidden/>
          </w:rPr>
          <w:instrText xml:space="preserve"> PAGEREF _Toc371077064 \h </w:instrText>
        </w:r>
        <w:r w:rsidR="008E0C3B">
          <w:rPr>
            <w:noProof/>
            <w:webHidden/>
          </w:rPr>
        </w:r>
        <w:r w:rsidR="008E0C3B">
          <w:rPr>
            <w:noProof/>
            <w:webHidden/>
          </w:rPr>
          <w:fldChar w:fldCharType="separate"/>
        </w:r>
        <w:r w:rsidR="00A10C53">
          <w:rPr>
            <w:noProof/>
            <w:webHidden/>
          </w:rPr>
          <w:t>66</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65" w:history="1">
        <w:r w:rsidR="00AF4A77" w:rsidRPr="006B5E33">
          <w:rPr>
            <w:rStyle w:val="Hyperlink"/>
            <w:noProof/>
          </w:rPr>
          <w:t>5.7</w:t>
        </w:r>
        <w:r w:rsidR="00AF4A77">
          <w:rPr>
            <w:rFonts w:asciiTheme="minorHAnsi" w:eastAsiaTheme="minorEastAsia" w:hAnsiTheme="minorHAnsi" w:cstheme="minorBidi"/>
            <w:smallCaps w:val="0"/>
            <w:noProof/>
            <w:sz w:val="22"/>
          </w:rPr>
          <w:tab/>
        </w:r>
        <w:r w:rsidR="00AF4A77" w:rsidRPr="006B5E33">
          <w:rPr>
            <w:rStyle w:val="Hyperlink"/>
            <w:noProof/>
          </w:rPr>
          <w:t>Education</w:t>
        </w:r>
        <w:r w:rsidR="00AF4A77">
          <w:rPr>
            <w:noProof/>
            <w:webHidden/>
          </w:rPr>
          <w:tab/>
        </w:r>
        <w:r w:rsidR="008E0C3B">
          <w:rPr>
            <w:noProof/>
            <w:webHidden/>
          </w:rPr>
          <w:fldChar w:fldCharType="begin"/>
        </w:r>
        <w:r w:rsidR="00AF4A77">
          <w:rPr>
            <w:noProof/>
            <w:webHidden/>
          </w:rPr>
          <w:instrText xml:space="preserve"> PAGEREF _Toc371077065 \h </w:instrText>
        </w:r>
        <w:r w:rsidR="008E0C3B">
          <w:rPr>
            <w:noProof/>
            <w:webHidden/>
          </w:rPr>
        </w:r>
        <w:r w:rsidR="008E0C3B">
          <w:rPr>
            <w:noProof/>
            <w:webHidden/>
          </w:rPr>
          <w:fldChar w:fldCharType="separate"/>
        </w:r>
        <w:r w:rsidR="00A10C53">
          <w:rPr>
            <w:noProof/>
            <w:webHidden/>
          </w:rPr>
          <w:t>70</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66" w:history="1">
        <w:r w:rsidR="00AF4A77" w:rsidRPr="006B5E33">
          <w:rPr>
            <w:rStyle w:val="Hyperlink"/>
            <w:noProof/>
          </w:rPr>
          <w:t>5.8</w:t>
        </w:r>
        <w:r w:rsidR="00AF4A77">
          <w:rPr>
            <w:rFonts w:asciiTheme="minorHAnsi" w:eastAsiaTheme="minorEastAsia" w:hAnsiTheme="minorHAnsi" w:cstheme="minorBidi"/>
            <w:smallCaps w:val="0"/>
            <w:noProof/>
            <w:sz w:val="22"/>
          </w:rPr>
          <w:tab/>
        </w:r>
        <w:r w:rsidR="00AF4A77" w:rsidRPr="006B5E33">
          <w:rPr>
            <w:rStyle w:val="Hyperlink"/>
            <w:noProof/>
          </w:rPr>
          <w:t>General SMT Usability Solutions</w:t>
        </w:r>
        <w:r w:rsidR="00AF4A77">
          <w:rPr>
            <w:noProof/>
            <w:webHidden/>
          </w:rPr>
          <w:tab/>
        </w:r>
        <w:r w:rsidR="008E0C3B">
          <w:rPr>
            <w:noProof/>
            <w:webHidden/>
          </w:rPr>
          <w:fldChar w:fldCharType="begin"/>
        </w:r>
        <w:r w:rsidR="00AF4A77">
          <w:rPr>
            <w:noProof/>
            <w:webHidden/>
          </w:rPr>
          <w:instrText xml:space="preserve"> PAGEREF _Toc371077066 \h </w:instrText>
        </w:r>
        <w:r w:rsidR="008E0C3B">
          <w:rPr>
            <w:noProof/>
            <w:webHidden/>
          </w:rPr>
        </w:r>
        <w:r w:rsidR="008E0C3B">
          <w:rPr>
            <w:noProof/>
            <w:webHidden/>
          </w:rPr>
          <w:fldChar w:fldCharType="separate"/>
        </w:r>
        <w:r w:rsidR="00A10C53">
          <w:rPr>
            <w:noProof/>
            <w:webHidden/>
          </w:rPr>
          <w:t>75</w:t>
        </w:r>
        <w:r w:rsidR="008E0C3B">
          <w:rPr>
            <w:noProof/>
            <w:webHidden/>
          </w:rPr>
          <w:fldChar w:fldCharType="end"/>
        </w:r>
      </w:hyperlink>
    </w:p>
    <w:p w:rsidR="00AF4A77" w:rsidRDefault="00D15D4E">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67" w:history="1">
        <w:r w:rsidR="00AF4A77" w:rsidRPr="006B5E33">
          <w:rPr>
            <w:rStyle w:val="Hyperlink"/>
            <w:noProof/>
          </w:rPr>
          <w:t>6</w:t>
        </w:r>
        <w:r w:rsidR="00AF4A77">
          <w:rPr>
            <w:rFonts w:asciiTheme="minorHAnsi" w:eastAsiaTheme="minorEastAsia" w:hAnsiTheme="minorHAnsi" w:cstheme="minorBidi"/>
            <w:b w:val="0"/>
            <w:bCs w:val="0"/>
            <w:i w:val="0"/>
            <w:caps w:val="0"/>
            <w:noProof/>
            <w:sz w:val="22"/>
          </w:rPr>
          <w:tab/>
        </w:r>
        <w:r w:rsidR="00AF4A77" w:rsidRPr="006B5E33">
          <w:rPr>
            <w:rStyle w:val="Hyperlink"/>
            <w:noProof/>
          </w:rPr>
          <w:t>Registration and User Roles</w:t>
        </w:r>
        <w:r w:rsidR="00AF4A77">
          <w:rPr>
            <w:noProof/>
            <w:webHidden/>
          </w:rPr>
          <w:tab/>
        </w:r>
        <w:r w:rsidR="008E0C3B">
          <w:rPr>
            <w:noProof/>
            <w:webHidden/>
          </w:rPr>
          <w:fldChar w:fldCharType="begin"/>
        </w:r>
        <w:r w:rsidR="00AF4A77">
          <w:rPr>
            <w:noProof/>
            <w:webHidden/>
          </w:rPr>
          <w:instrText xml:space="preserve"> PAGEREF _Toc371077067 \h </w:instrText>
        </w:r>
        <w:r w:rsidR="008E0C3B">
          <w:rPr>
            <w:noProof/>
            <w:webHidden/>
          </w:rPr>
        </w:r>
        <w:r w:rsidR="008E0C3B">
          <w:rPr>
            <w:noProof/>
            <w:webHidden/>
          </w:rPr>
          <w:fldChar w:fldCharType="separate"/>
        </w:r>
        <w:r w:rsidR="00A10C53">
          <w:rPr>
            <w:noProof/>
            <w:webHidden/>
          </w:rPr>
          <w:t>77</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68" w:history="1">
        <w:r w:rsidR="00AF4A77" w:rsidRPr="006B5E33">
          <w:rPr>
            <w:rStyle w:val="Hyperlink"/>
            <w:noProof/>
          </w:rPr>
          <w:t>6.1</w:t>
        </w:r>
        <w:r w:rsidR="00AF4A77">
          <w:rPr>
            <w:rFonts w:asciiTheme="minorHAnsi" w:eastAsiaTheme="minorEastAsia" w:hAnsiTheme="minorHAnsi" w:cstheme="minorBidi"/>
            <w:smallCaps w:val="0"/>
            <w:noProof/>
            <w:sz w:val="22"/>
          </w:rPr>
          <w:tab/>
        </w:r>
        <w:r w:rsidR="00AF4A77" w:rsidRPr="006B5E33">
          <w:rPr>
            <w:rStyle w:val="Hyperlink"/>
            <w:noProof/>
          </w:rPr>
          <w:t>Registration</w:t>
        </w:r>
        <w:r w:rsidR="00AF4A77">
          <w:rPr>
            <w:noProof/>
            <w:webHidden/>
          </w:rPr>
          <w:tab/>
        </w:r>
        <w:r w:rsidR="008E0C3B">
          <w:rPr>
            <w:noProof/>
            <w:webHidden/>
          </w:rPr>
          <w:fldChar w:fldCharType="begin"/>
        </w:r>
        <w:r w:rsidR="00AF4A77">
          <w:rPr>
            <w:noProof/>
            <w:webHidden/>
          </w:rPr>
          <w:instrText xml:space="preserve"> PAGEREF _Toc371077068 \h </w:instrText>
        </w:r>
        <w:r w:rsidR="008E0C3B">
          <w:rPr>
            <w:noProof/>
            <w:webHidden/>
          </w:rPr>
        </w:r>
        <w:r w:rsidR="008E0C3B">
          <w:rPr>
            <w:noProof/>
            <w:webHidden/>
          </w:rPr>
          <w:fldChar w:fldCharType="separate"/>
        </w:r>
        <w:r w:rsidR="00A10C53">
          <w:rPr>
            <w:noProof/>
            <w:webHidden/>
          </w:rPr>
          <w:t>77</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69" w:history="1">
        <w:r w:rsidR="00AF4A77" w:rsidRPr="006B5E33">
          <w:rPr>
            <w:rStyle w:val="Hyperlink"/>
            <w:noProof/>
          </w:rPr>
          <w:t>6.2</w:t>
        </w:r>
        <w:r w:rsidR="00AF4A77">
          <w:rPr>
            <w:rFonts w:asciiTheme="minorHAnsi" w:eastAsiaTheme="minorEastAsia" w:hAnsiTheme="minorHAnsi" w:cstheme="minorBidi"/>
            <w:smallCaps w:val="0"/>
            <w:noProof/>
            <w:sz w:val="22"/>
          </w:rPr>
          <w:tab/>
        </w:r>
        <w:r w:rsidR="00AF4A77" w:rsidRPr="006B5E33">
          <w:rPr>
            <w:rStyle w:val="Hyperlink"/>
            <w:noProof/>
          </w:rPr>
          <w:t>Roles</w:t>
        </w:r>
        <w:r w:rsidR="00AF4A77">
          <w:rPr>
            <w:noProof/>
            <w:webHidden/>
          </w:rPr>
          <w:tab/>
        </w:r>
        <w:r w:rsidR="008E0C3B">
          <w:rPr>
            <w:noProof/>
            <w:webHidden/>
          </w:rPr>
          <w:fldChar w:fldCharType="begin"/>
        </w:r>
        <w:r w:rsidR="00AF4A77">
          <w:rPr>
            <w:noProof/>
            <w:webHidden/>
          </w:rPr>
          <w:instrText xml:space="preserve"> PAGEREF _Toc371077069 \h </w:instrText>
        </w:r>
        <w:r w:rsidR="008E0C3B">
          <w:rPr>
            <w:noProof/>
            <w:webHidden/>
          </w:rPr>
        </w:r>
        <w:r w:rsidR="008E0C3B">
          <w:rPr>
            <w:noProof/>
            <w:webHidden/>
          </w:rPr>
          <w:fldChar w:fldCharType="separate"/>
        </w:r>
        <w:r w:rsidR="00A10C53">
          <w:rPr>
            <w:noProof/>
            <w:webHidden/>
          </w:rPr>
          <w:t>79</w:t>
        </w:r>
        <w:r w:rsidR="008E0C3B">
          <w:rPr>
            <w:noProof/>
            <w:webHidden/>
          </w:rPr>
          <w:fldChar w:fldCharType="end"/>
        </w:r>
      </w:hyperlink>
    </w:p>
    <w:p w:rsidR="00AF4A77" w:rsidRDefault="00D15D4E">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70" w:history="1">
        <w:r w:rsidR="00AF4A77" w:rsidRPr="006B5E33">
          <w:rPr>
            <w:rStyle w:val="Hyperlink"/>
            <w:noProof/>
          </w:rPr>
          <w:t>7</w:t>
        </w:r>
        <w:r w:rsidR="00AF4A77">
          <w:rPr>
            <w:rFonts w:asciiTheme="minorHAnsi" w:eastAsiaTheme="minorEastAsia" w:hAnsiTheme="minorHAnsi" w:cstheme="minorBidi"/>
            <w:b w:val="0"/>
            <w:bCs w:val="0"/>
            <w:i w:val="0"/>
            <w:caps w:val="0"/>
            <w:noProof/>
            <w:sz w:val="22"/>
          </w:rPr>
          <w:tab/>
        </w:r>
        <w:r w:rsidR="00AF4A77" w:rsidRPr="006B5E33">
          <w:rPr>
            <w:rStyle w:val="Hyperlink"/>
            <w:noProof/>
          </w:rPr>
          <w:t>Interfaces</w:t>
        </w:r>
        <w:r w:rsidR="00AF4A77">
          <w:rPr>
            <w:noProof/>
            <w:webHidden/>
          </w:rPr>
          <w:tab/>
        </w:r>
        <w:r w:rsidR="008E0C3B">
          <w:rPr>
            <w:noProof/>
            <w:webHidden/>
          </w:rPr>
          <w:fldChar w:fldCharType="begin"/>
        </w:r>
        <w:r w:rsidR="00AF4A77">
          <w:rPr>
            <w:noProof/>
            <w:webHidden/>
          </w:rPr>
          <w:instrText xml:space="preserve"> PAGEREF _Toc371077070 \h </w:instrText>
        </w:r>
        <w:r w:rsidR="008E0C3B">
          <w:rPr>
            <w:noProof/>
            <w:webHidden/>
          </w:rPr>
        </w:r>
        <w:r w:rsidR="008E0C3B">
          <w:rPr>
            <w:noProof/>
            <w:webHidden/>
          </w:rPr>
          <w:fldChar w:fldCharType="separate"/>
        </w:r>
        <w:r w:rsidR="00A10C53">
          <w:rPr>
            <w:noProof/>
            <w:webHidden/>
          </w:rPr>
          <w:t>88</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71" w:history="1">
        <w:r w:rsidR="00AF4A77" w:rsidRPr="006B5E33">
          <w:rPr>
            <w:rStyle w:val="Hyperlink"/>
            <w:noProof/>
          </w:rPr>
          <w:t>7.1</w:t>
        </w:r>
        <w:r w:rsidR="00AF4A77">
          <w:rPr>
            <w:rFonts w:asciiTheme="minorHAnsi" w:eastAsiaTheme="minorEastAsia" w:hAnsiTheme="minorHAnsi" w:cstheme="minorBidi"/>
            <w:smallCaps w:val="0"/>
            <w:noProof/>
            <w:sz w:val="22"/>
          </w:rPr>
          <w:tab/>
        </w:r>
        <w:r w:rsidR="00AF4A77" w:rsidRPr="006B5E33">
          <w:rPr>
            <w:rStyle w:val="Hyperlink"/>
            <w:noProof/>
          </w:rPr>
          <w:t>Web Portal</w:t>
        </w:r>
        <w:r w:rsidR="00AF4A77">
          <w:rPr>
            <w:noProof/>
            <w:webHidden/>
          </w:rPr>
          <w:tab/>
        </w:r>
        <w:r w:rsidR="008E0C3B">
          <w:rPr>
            <w:noProof/>
            <w:webHidden/>
          </w:rPr>
          <w:fldChar w:fldCharType="begin"/>
        </w:r>
        <w:r w:rsidR="00AF4A77">
          <w:rPr>
            <w:noProof/>
            <w:webHidden/>
          </w:rPr>
          <w:instrText xml:space="preserve"> PAGEREF _Toc371077071 \h </w:instrText>
        </w:r>
        <w:r w:rsidR="008E0C3B">
          <w:rPr>
            <w:noProof/>
            <w:webHidden/>
          </w:rPr>
        </w:r>
        <w:r w:rsidR="008E0C3B">
          <w:rPr>
            <w:noProof/>
            <w:webHidden/>
          </w:rPr>
          <w:fldChar w:fldCharType="separate"/>
        </w:r>
        <w:r w:rsidR="00A10C53">
          <w:rPr>
            <w:noProof/>
            <w:webHidden/>
          </w:rPr>
          <w:t>88</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72" w:history="1">
        <w:r w:rsidR="00AF4A77" w:rsidRPr="006B5E33">
          <w:rPr>
            <w:rStyle w:val="Hyperlink"/>
            <w:noProof/>
          </w:rPr>
          <w:t>7.2</w:t>
        </w:r>
        <w:r w:rsidR="00AF4A77">
          <w:rPr>
            <w:rFonts w:asciiTheme="minorHAnsi" w:eastAsiaTheme="minorEastAsia" w:hAnsiTheme="minorHAnsi" w:cstheme="minorBidi"/>
            <w:smallCaps w:val="0"/>
            <w:noProof/>
            <w:sz w:val="22"/>
          </w:rPr>
          <w:tab/>
        </w:r>
        <w:r w:rsidR="00AF4A77" w:rsidRPr="006B5E33">
          <w:rPr>
            <w:rStyle w:val="Hyperlink"/>
            <w:noProof/>
          </w:rPr>
          <w:t>Secure FTP</w:t>
        </w:r>
        <w:r w:rsidR="00AF4A77">
          <w:rPr>
            <w:noProof/>
            <w:webHidden/>
          </w:rPr>
          <w:tab/>
        </w:r>
        <w:r w:rsidR="008E0C3B">
          <w:rPr>
            <w:noProof/>
            <w:webHidden/>
          </w:rPr>
          <w:fldChar w:fldCharType="begin"/>
        </w:r>
        <w:r w:rsidR="00AF4A77">
          <w:rPr>
            <w:noProof/>
            <w:webHidden/>
          </w:rPr>
          <w:instrText xml:space="preserve"> PAGEREF _Toc371077072 \h </w:instrText>
        </w:r>
        <w:r w:rsidR="008E0C3B">
          <w:rPr>
            <w:noProof/>
            <w:webHidden/>
          </w:rPr>
        </w:r>
        <w:r w:rsidR="008E0C3B">
          <w:rPr>
            <w:noProof/>
            <w:webHidden/>
          </w:rPr>
          <w:fldChar w:fldCharType="separate"/>
        </w:r>
        <w:r w:rsidR="00A10C53">
          <w:rPr>
            <w:noProof/>
            <w:webHidden/>
          </w:rPr>
          <w:t>97</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73" w:history="1">
        <w:r w:rsidR="00AF4A77" w:rsidRPr="006B5E33">
          <w:rPr>
            <w:rStyle w:val="Hyperlink"/>
            <w:noProof/>
          </w:rPr>
          <w:t>7.3</w:t>
        </w:r>
        <w:r w:rsidR="00AF4A77">
          <w:rPr>
            <w:rFonts w:asciiTheme="minorHAnsi" w:eastAsiaTheme="minorEastAsia" w:hAnsiTheme="minorHAnsi" w:cstheme="minorBidi"/>
            <w:smallCaps w:val="0"/>
            <w:noProof/>
            <w:sz w:val="22"/>
          </w:rPr>
          <w:tab/>
        </w:r>
        <w:r w:rsidR="00AF4A77" w:rsidRPr="006B5E33">
          <w:rPr>
            <w:rStyle w:val="Hyperlink"/>
            <w:noProof/>
          </w:rPr>
          <w:t>Application Programming Interface (API)</w:t>
        </w:r>
        <w:r w:rsidR="00AF4A77">
          <w:rPr>
            <w:noProof/>
            <w:webHidden/>
          </w:rPr>
          <w:tab/>
        </w:r>
        <w:r w:rsidR="008E0C3B">
          <w:rPr>
            <w:noProof/>
            <w:webHidden/>
          </w:rPr>
          <w:fldChar w:fldCharType="begin"/>
        </w:r>
        <w:r w:rsidR="00AF4A77">
          <w:rPr>
            <w:noProof/>
            <w:webHidden/>
          </w:rPr>
          <w:instrText xml:space="preserve"> PAGEREF _Toc371077073 \h </w:instrText>
        </w:r>
        <w:r w:rsidR="008E0C3B">
          <w:rPr>
            <w:noProof/>
            <w:webHidden/>
          </w:rPr>
        </w:r>
        <w:r w:rsidR="008E0C3B">
          <w:rPr>
            <w:noProof/>
            <w:webHidden/>
          </w:rPr>
          <w:fldChar w:fldCharType="separate"/>
        </w:r>
        <w:r w:rsidR="00A10C53">
          <w:rPr>
            <w:noProof/>
            <w:webHidden/>
          </w:rPr>
          <w:t>99</w:t>
        </w:r>
        <w:r w:rsidR="008E0C3B">
          <w:rPr>
            <w:noProof/>
            <w:webHidden/>
          </w:rPr>
          <w:fldChar w:fldCharType="end"/>
        </w:r>
      </w:hyperlink>
    </w:p>
    <w:p w:rsidR="00AF4A77" w:rsidRDefault="00D15D4E">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74" w:history="1">
        <w:r w:rsidR="00AF4A77" w:rsidRPr="006B5E33">
          <w:rPr>
            <w:rStyle w:val="Hyperlink"/>
            <w:noProof/>
          </w:rPr>
          <w:t>8</w:t>
        </w:r>
        <w:r w:rsidR="00AF4A77">
          <w:rPr>
            <w:rFonts w:asciiTheme="minorHAnsi" w:eastAsiaTheme="minorEastAsia" w:hAnsiTheme="minorHAnsi" w:cstheme="minorBidi"/>
            <w:b w:val="0"/>
            <w:bCs w:val="0"/>
            <w:i w:val="0"/>
            <w:caps w:val="0"/>
            <w:noProof/>
            <w:sz w:val="22"/>
          </w:rPr>
          <w:tab/>
        </w:r>
        <w:r w:rsidR="00AF4A77" w:rsidRPr="006B5E33">
          <w:rPr>
            <w:rStyle w:val="Hyperlink"/>
            <w:noProof/>
          </w:rPr>
          <w:t>Use Cases</w:t>
        </w:r>
        <w:r w:rsidR="00AF4A77">
          <w:rPr>
            <w:noProof/>
            <w:webHidden/>
          </w:rPr>
          <w:tab/>
        </w:r>
        <w:r w:rsidR="008E0C3B">
          <w:rPr>
            <w:noProof/>
            <w:webHidden/>
          </w:rPr>
          <w:fldChar w:fldCharType="begin"/>
        </w:r>
        <w:r w:rsidR="00AF4A77">
          <w:rPr>
            <w:noProof/>
            <w:webHidden/>
          </w:rPr>
          <w:instrText xml:space="preserve"> PAGEREF _Toc371077074 \h </w:instrText>
        </w:r>
        <w:r w:rsidR="008E0C3B">
          <w:rPr>
            <w:noProof/>
            <w:webHidden/>
          </w:rPr>
        </w:r>
        <w:r w:rsidR="008E0C3B">
          <w:rPr>
            <w:noProof/>
            <w:webHidden/>
          </w:rPr>
          <w:fldChar w:fldCharType="separate"/>
        </w:r>
        <w:r w:rsidR="00A10C53">
          <w:rPr>
            <w:noProof/>
            <w:webHidden/>
          </w:rPr>
          <w:t>101</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75" w:history="1">
        <w:r w:rsidR="00AF4A77" w:rsidRPr="006B5E33">
          <w:rPr>
            <w:rStyle w:val="Hyperlink"/>
            <w:noProof/>
          </w:rPr>
          <w:t>8.1</w:t>
        </w:r>
        <w:r w:rsidR="00AF4A77">
          <w:rPr>
            <w:rFonts w:asciiTheme="minorHAnsi" w:eastAsiaTheme="minorEastAsia" w:hAnsiTheme="minorHAnsi" w:cstheme="minorBidi"/>
            <w:smallCaps w:val="0"/>
            <w:noProof/>
            <w:sz w:val="22"/>
          </w:rPr>
          <w:tab/>
        </w:r>
        <w:r w:rsidR="00AF4A77" w:rsidRPr="006B5E33">
          <w:rPr>
            <w:rStyle w:val="Hyperlink"/>
            <w:noProof/>
          </w:rPr>
          <w:t>Actors</w:t>
        </w:r>
        <w:r w:rsidR="00AF4A77">
          <w:rPr>
            <w:noProof/>
            <w:webHidden/>
          </w:rPr>
          <w:tab/>
        </w:r>
        <w:r w:rsidR="008E0C3B">
          <w:rPr>
            <w:noProof/>
            <w:webHidden/>
          </w:rPr>
          <w:fldChar w:fldCharType="begin"/>
        </w:r>
        <w:r w:rsidR="00AF4A77">
          <w:rPr>
            <w:noProof/>
            <w:webHidden/>
          </w:rPr>
          <w:instrText xml:space="preserve"> PAGEREF _Toc371077075 \h </w:instrText>
        </w:r>
        <w:r w:rsidR="008E0C3B">
          <w:rPr>
            <w:noProof/>
            <w:webHidden/>
          </w:rPr>
        </w:r>
        <w:r w:rsidR="008E0C3B">
          <w:rPr>
            <w:noProof/>
            <w:webHidden/>
          </w:rPr>
          <w:fldChar w:fldCharType="separate"/>
        </w:r>
        <w:r w:rsidR="00A10C53">
          <w:rPr>
            <w:noProof/>
            <w:webHidden/>
          </w:rPr>
          <w:t>101</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76" w:history="1">
        <w:r w:rsidR="00AF4A77" w:rsidRPr="006B5E33">
          <w:rPr>
            <w:rStyle w:val="Hyperlink"/>
            <w:noProof/>
          </w:rPr>
          <w:t>8.2</w:t>
        </w:r>
        <w:r w:rsidR="00AF4A77">
          <w:rPr>
            <w:rFonts w:asciiTheme="minorHAnsi" w:eastAsiaTheme="minorEastAsia" w:hAnsiTheme="minorHAnsi" w:cstheme="minorBidi"/>
            <w:smallCaps w:val="0"/>
            <w:noProof/>
            <w:sz w:val="22"/>
          </w:rPr>
          <w:tab/>
        </w:r>
        <w:r w:rsidR="00AF4A77" w:rsidRPr="006B5E33">
          <w:rPr>
            <w:rStyle w:val="Hyperlink"/>
            <w:noProof/>
          </w:rPr>
          <w:t>SMT Use Cases</w:t>
        </w:r>
        <w:r w:rsidR="00AF4A77">
          <w:rPr>
            <w:noProof/>
            <w:webHidden/>
          </w:rPr>
          <w:tab/>
        </w:r>
        <w:r w:rsidR="008E0C3B">
          <w:rPr>
            <w:noProof/>
            <w:webHidden/>
          </w:rPr>
          <w:fldChar w:fldCharType="begin"/>
        </w:r>
        <w:r w:rsidR="00AF4A77">
          <w:rPr>
            <w:noProof/>
            <w:webHidden/>
          </w:rPr>
          <w:instrText xml:space="preserve"> PAGEREF _Toc371077076 \h </w:instrText>
        </w:r>
        <w:r w:rsidR="008E0C3B">
          <w:rPr>
            <w:noProof/>
            <w:webHidden/>
          </w:rPr>
        </w:r>
        <w:r w:rsidR="008E0C3B">
          <w:rPr>
            <w:noProof/>
            <w:webHidden/>
          </w:rPr>
          <w:fldChar w:fldCharType="separate"/>
        </w:r>
        <w:r w:rsidR="00A10C53">
          <w:rPr>
            <w:noProof/>
            <w:webHidden/>
          </w:rPr>
          <w:t>104</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77" w:history="1">
        <w:r w:rsidR="00AF4A77" w:rsidRPr="006B5E33">
          <w:rPr>
            <w:rStyle w:val="Hyperlink"/>
            <w:noProof/>
          </w:rPr>
          <w:t>8.3</w:t>
        </w:r>
        <w:r w:rsidR="00AF4A77">
          <w:rPr>
            <w:rFonts w:asciiTheme="minorHAnsi" w:eastAsiaTheme="minorEastAsia" w:hAnsiTheme="minorHAnsi" w:cstheme="minorBidi"/>
            <w:smallCaps w:val="0"/>
            <w:noProof/>
            <w:sz w:val="22"/>
          </w:rPr>
          <w:tab/>
        </w:r>
        <w:r w:rsidR="00AF4A77" w:rsidRPr="006B5E33">
          <w:rPr>
            <w:rStyle w:val="Hyperlink"/>
            <w:noProof/>
          </w:rPr>
          <w:t>Storyboards</w:t>
        </w:r>
        <w:r w:rsidR="00AF4A77">
          <w:rPr>
            <w:noProof/>
            <w:webHidden/>
          </w:rPr>
          <w:tab/>
        </w:r>
        <w:r w:rsidR="008E0C3B">
          <w:rPr>
            <w:noProof/>
            <w:webHidden/>
          </w:rPr>
          <w:fldChar w:fldCharType="begin"/>
        </w:r>
        <w:r w:rsidR="00AF4A77">
          <w:rPr>
            <w:noProof/>
            <w:webHidden/>
          </w:rPr>
          <w:instrText xml:space="preserve"> PAGEREF _Toc371077077 \h </w:instrText>
        </w:r>
        <w:r w:rsidR="008E0C3B">
          <w:rPr>
            <w:noProof/>
            <w:webHidden/>
          </w:rPr>
        </w:r>
        <w:r w:rsidR="008E0C3B">
          <w:rPr>
            <w:noProof/>
            <w:webHidden/>
          </w:rPr>
          <w:fldChar w:fldCharType="separate"/>
        </w:r>
        <w:r w:rsidR="00A10C53">
          <w:rPr>
            <w:noProof/>
            <w:webHidden/>
          </w:rPr>
          <w:t>115</w:t>
        </w:r>
        <w:r w:rsidR="008E0C3B">
          <w:rPr>
            <w:noProof/>
            <w:webHidden/>
          </w:rPr>
          <w:fldChar w:fldCharType="end"/>
        </w:r>
      </w:hyperlink>
    </w:p>
    <w:p w:rsidR="00AF4A77" w:rsidRDefault="00D15D4E">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78" w:history="1">
        <w:r w:rsidR="00AF4A77" w:rsidRPr="006B5E33">
          <w:rPr>
            <w:rStyle w:val="Hyperlink"/>
            <w:noProof/>
          </w:rPr>
          <w:t>9</w:t>
        </w:r>
        <w:r w:rsidR="00AF4A77">
          <w:rPr>
            <w:rFonts w:asciiTheme="minorHAnsi" w:eastAsiaTheme="minorEastAsia" w:hAnsiTheme="minorHAnsi" w:cstheme="minorBidi"/>
            <w:b w:val="0"/>
            <w:bCs w:val="0"/>
            <w:i w:val="0"/>
            <w:caps w:val="0"/>
            <w:noProof/>
            <w:sz w:val="22"/>
          </w:rPr>
          <w:tab/>
        </w:r>
        <w:r w:rsidR="00AF4A77" w:rsidRPr="006B5E33">
          <w:rPr>
            <w:rStyle w:val="Hyperlink"/>
            <w:noProof/>
          </w:rPr>
          <w:t>Security</w:t>
        </w:r>
        <w:r w:rsidR="00AF4A77">
          <w:rPr>
            <w:noProof/>
            <w:webHidden/>
          </w:rPr>
          <w:tab/>
        </w:r>
        <w:r w:rsidR="008E0C3B">
          <w:rPr>
            <w:noProof/>
            <w:webHidden/>
          </w:rPr>
          <w:fldChar w:fldCharType="begin"/>
        </w:r>
        <w:r w:rsidR="00AF4A77">
          <w:rPr>
            <w:noProof/>
            <w:webHidden/>
          </w:rPr>
          <w:instrText xml:space="preserve"> PAGEREF _Toc371077078 \h </w:instrText>
        </w:r>
        <w:r w:rsidR="008E0C3B">
          <w:rPr>
            <w:noProof/>
            <w:webHidden/>
          </w:rPr>
        </w:r>
        <w:r w:rsidR="008E0C3B">
          <w:rPr>
            <w:noProof/>
            <w:webHidden/>
          </w:rPr>
          <w:fldChar w:fldCharType="separate"/>
        </w:r>
        <w:r w:rsidR="00A10C53">
          <w:rPr>
            <w:noProof/>
            <w:webHidden/>
          </w:rPr>
          <w:t>117</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79" w:history="1">
        <w:r w:rsidR="00AF4A77" w:rsidRPr="006B5E33">
          <w:rPr>
            <w:rStyle w:val="Hyperlink"/>
            <w:noProof/>
          </w:rPr>
          <w:t>9.1</w:t>
        </w:r>
        <w:r w:rsidR="00AF4A77">
          <w:rPr>
            <w:rFonts w:asciiTheme="minorHAnsi" w:eastAsiaTheme="minorEastAsia" w:hAnsiTheme="minorHAnsi" w:cstheme="minorBidi"/>
            <w:smallCaps w:val="0"/>
            <w:noProof/>
            <w:sz w:val="22"/>
          </w:rPr>
          <w:tab/>
        </w:r>
        <w:r w:rsidR="00AF4A77" w:rsidRPr="006B5E33">
          <w:rPr>
            <w:rStyle w:val="Hyperlink"/>
            <w:noProof/>
          </w:rPr>
          <w:t>Introduction</w:t>
        </w:r>
        <w:r w:rsidR="00AF4A77">
          <w:rPr>
            <w:noProof/>
            <w:webHidden/>
          </w:rPr>
          <w:tab/>
        </w:r>
        <w:r w:rsidR="008E0C3B">
          <w:rPr>
            <w:noProof/>
            <w:webHidden/>
          </w:rPr>
          <w:fldChar w:fldCharType="begin"/>
        </w:r>
        <w:r w:rsidR="00AF4A77">
          <w:rPr>
            <w:noProof/>
            <w:webHidden/>
          </w:rPr>
          <w:instrText xml:space="preserve"> PAGEREF _Toc371077079 \h </w:instrText>
        </w:r>
        <w:r w:rsidR="008E0C3B">
          <w:rPr>
            <w:noProof/>
            <w:webHidden/>
          </w:rPr>
        </w:r>
        <w:r w:rsidR="008E0C3B">
          <w:rPr>
            <w:noProof/>
            <w:webHidden/>
          </w:rPr>
          <w:fldChar w:fldCharType="separate"/>
        </w:r>
        <w:r w:rsidR="00A10C53">
          <w:rPr>
            <w:noProof/>
            <w:webHidden/>
          </w:rPr>
          <w:t>117</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80" w:history="1">
        <w:r w:rsidR="00AF4A77" w:rsidRPr="006B5E33">
          <w:rPr>
            <w:rStyle w:val="Hyperlink"/>
            <w:noProof/>
          </w:rPr>
          <w:t>9.2</w:t>
        </w:r>
        <w:r w:rsidR="00AF4A77">
          <w:rPr>
            <w:rFonts w:asciiTheme="minorHAnsi" w:eastAsiaTheme="minorEastAsia" w:hAnsiTheme="minorHAnsi" w:cstheme="minorBidi"/>
            <w:smallCaps w:val="0"/>
            <w:noProof/>
            <w:sz w:val="22"/>
          </w:rPr>
          <w:tab/>
        </w:r>
        <w:r w:rsidR="00AF4A77" w:rsidRPr="006B5E33">
          <w:rPr>
            <w:rStyle w:val="Hyperlink"/>
            <w:noProof/>
          </w:rPr>
          <w:t>Threats</w:t>
        </w:r>
        <w:r w:rsidR="00AF4A77">
          <w:rPr>
            <w:noProof/>
            <w:webHidden/>
          </w:rPr>
          <w:tab/>
        </w:r>
        <w:r w:rsidR="008E0C3B">
          <w:rPr>
            <w:noProof/>
            <w:webHidden/>
          </w:rPr>
          <w:fldChar w:fldCharType="begin"/>
        </w:r>
        <w:r w:rsidR="00AF4A77">
          <w:rPr>
            <w:noProof/>
            <w:webHidden/>
          </w:rPr>
          <w:instrText xml:space="preserve"> PAGEREF _Toc371077080 \h </w:instrText>
        </w:r>
        <w:r w:rsidR="008E0C3B">
          <w:rPr>
            <w:noProof/>
            <w:webHidden/>
          </w:rPr>
        </w:r>
        <w:r w:rsidR="008E0C3B">
          <w:rPr>
            <w:noProof/>
            <w:webHidden/>
          </w:rPr>
          <w:fldChar w:fldCharType="separate"/>
        </w:r>
        <w:r w:rsidR="00A10C53">
          <w:rPr>
            <w:noProof/>
            <w:webHidden/>
          </w:rPr>
          <w:t>117</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81" w:history="1">
        <w:r w:rsidR="00AF4A77" w:rsidRPr="006B5E33">
          <w:rPr>
            <w:rStyle w:val="Hyperlink"/>
            <w:noProof/>
          </w:rPr>
          <w:t>9.3</w:t>
        </w:r>
        <w:r w:rsidR="00AF4A77">
          <w:rPr>
            <w:rFonts w:asciiTheme="minorHAnsi" w:eastAsiaTheme="minorEastAsia" w:hAnsiTheme="minorHAnsi" w:cstheme="minorBidi"/>
            <w:smallCaps w:val="0"/>
            <w:noProof/>
            <w:sz w:val="22"/>
          </w:rPr>
          <w:tab/>
        </w:r>
        <w:r w:rsidR="00AF4A77" w:rsidRPr="006B5E33">
          <w:rPr>
            <w:rStyle w:val="Hyperlink"/>
            <w:noProof/>
          </w:rPr>
          <w:t>Mitigation</w:t>
        </w:r>
        <w:r w:rsidR="00AF4A77">
          <w:rPr>
            <w:noProof/>
            <w:webHidden/>
          </w:rPr>
          <w:tab/>
        </w:r>
        <w:r w:rsidR="008E0C3B">
          <w:rPr>
            <w:noProof/>
            <w:webHidden/>
          </w:rPr>
          <w:fldChar w:fldCharType="begin"/>
        </w:r>
        <w:r w:rsidR="00AF4A77">
          <w:rPr>
            <w:noProof/>
            <w:webHidden/>
          </w:rPr>
          <w:instrText xml:space="preserve"> PAGEREF _Toc371077081 \h </w:instrText>
        </w:r>
        <w:r w:rsidR="008E0C3B">
          <w:rPr>
            <w:noProof/>
            <w:webHidden/>
          </w:rPr>
        </w:r>
        <w:r w:rsidR="008E0C3B">
          <w:rPr>
            <w:noProof/>
            <w:webHidden/>
          </w:rPr>
          <w:fldChar w:fldCharType="separate"/>
        </w:r>
        <w:r w:rsidR="00A10C53">
          <w:rPr>
            <w:noProof/>
            <w:webHidden/>
          </w:rPr>
          <w:t>118</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82" w:history="1">
        <w:r w:rsidR="00AF4A77" w:rsidRPr="006B5E33">
          <w:rPr>
            <w:rStyle w:val="Hyperlink"/>
            <w:noProof/>
          </w:rPr>
          <w:t>9.4</w:t>
        </w:r>
        <w:r w:rsidR="00AF4A77">
          <w:rPr>
            <w:rFonts w:asciiTheme="minorHAnsi" w:eastAsiaTheme="minorEastAsia" w:hAnsiTheme="minorHAnsi" w:cstheme="minorBidi"/>
            <w:smallCaps w:val="0"/>
            <w:noProof/>
            <w:sz w:val="22"/>
          </w:rPr>
          <w:tab/>
        </w:r>
        <w:r w:rsidR="00AF4A77" w:rsidRPr="006B5E33">
          <w:rPr>
            <w:rStyle w:val="Hyperlink"/>
            <w:noProof/>
          </w:rPr>
          <w:t>SMT and NIST IR 7628</w:t>
        </w:r>
        <w:r w:rsidR="00AF4A77">
          <w:rPr>
            <w:noProof/>
            <w:webHidden/>
          </w:rPr>
          <w:tab/>
        </w:r>
        <w:r w:rsidR="008E0C3B">
          <w:rPr>
            <w:noProof/>
            <w:webHidden/>
          </w:rPr>
          <w:fldChar w:fldCharType="begin"/>
        </w:r>
        <w:r w:rsidR="00AF4A77">
          <w:rPr>
            <w:noProof/>
            <w:webHidden/>
          </w:rPr>
          <w:instrText xml:space="preserve"> PAGEREF _Toc371077082 \h </w:instrText>
        </w:r>
        <w:r w:rsidR="008E0C3B">
          <w:rPr>
            <w:noProof/>
            <w:webHidden/>
          </w:rPr>
        </w:r>
        <w:r w:rsidR="008E0C3B">
          <w:rPr>
            <w:noProof/>
            <w:webHidden/>
          </w:rPr>
          <w:fldChar w:fldCharType="separate"/>
        </w:r>
        <w:r w:rsidR="00A10C53">
          <w:rPr>
            <w:noProof/>
            <w:webHidden/>
          </w:rPr>
          <w:t>121</w:t>
        </w:r>
        <w:r w:rsidR="008E0C3B">
          <w:rPr>
            <w:noProof/>
            <w:webHidden/>
          </w:rPr>
          <w:fldChar w:fldCharType="end"/>
        </w:r>
      </w:hyperlink>
    </w:p>
    <w:p w:rsidR="00AF4A77" w:rsidRDefault="00D15D4E">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83" w:history="1">
        <w:r w:rsidR="00AF4A77" w:rsidRPr="006B5E33">
          <w:rPr>
            <w:rStyle w:val="Hyperlink"/>
            <w:noProof/>
          </w:rPr>
          <w:t>10</w:t>
        </w:r>
        <w:r w:rsidR="00AF4A77">
          <w:rPr>
            <w:rFonts w:asciiTheme="minorHAnsi" w:eastAsiaTheme="minorEastAsia" w:hAnsiTheme="minorHAnsi" w:cstheme="minorBidi"/>
            <w:b w:val="0"/>
            <w:bCs w:val="0"/>
            <w:i w:val="0"/>
            <w:caps w:val="0"/>
            <w:noProof/>
            <w:sz w:val="22"/>
          </w:rPr>
          <w:tab/>
        </w:r>
        <w:r w:rsidR="00AF4A77" w:rsidRPr="006B5E33">
          <w:rPr>
            <w:rStyle w:val="Hyperlink"/>
            <w:noProof/>
          </w:rPr>
          <w:t>Use of Industry Standards</w:t>
        </w:r>
        <w:r w:rsidR="00AF4A77">
          <w:rPr>
            <w:noProof/>
            <w:webHidden/>
          </w:rPr>
          <w:tab/>
        </w:r>
        <w:r w:rsidR="008E0C3B">
          <w:rPr>
            <w:noProof/>
            <w:webHidden/>
          </w:rPr>
          <w:fldChar w:fldCharType="begin"/>
        </w:r>
        <w:r w:rsidR="00AF4A77">
          <w:rPr>
            <w:noProof/>
            <w:webHidden/>
          </w:rPr>
          <w:instrText xml:space="preserve"> PAGEREF _Toc371077083 \h </w:instrText>
        </w:r>
        <w:r w:rsidR="008E0C3B">
          <w:rPr>
            <w:noProof/>
            <w:webHidden/>
          </w:rPr>
        </w:r>
        <w:r w:rsidR="008E0C3B">
          <w:rPr>
            <w:noProof/>
            <w:webHidden/>
          </w:rPr>
          <w:fldChar w:fldCharType="separate"/>
        </w:r>
        <w:r w:rsidR="00A10C53">
          <w:rPr>
            <w:noProof/>
            <w:webHidden/>
          </w:rPr>
          <w:t>124</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84" w:history="1">
        <w:r w:rsidR="00AF4A77" w:rsidRPr="006B5E33">
          <w:rPr>
            <w:rStyle w:val="Hyperlink"/>
            <w:noProof/>
          </w:rPr>
          <w:t>10.1</w:t>
        </w:r>
        <w:r w:rsidR="00AF4A77">
          <w:rPr>
            <w:rFonts w:asciiTheme="minorHAnsi" w:eastAsiaTheme="minorEastAsia" w:hAnsiTheme="minorHAnsi" w:cstheme="minorBidi"/>
            <w:smallCaps w:val="0"/>
            <w:noProof/>
            <w:sz w:val="22"/>
          </w:rPr>
          <w:tab/>
        </w:r>
        <w:r w:rsidR="00AF4A77" w:rsidRPr="006B5E33">
          <w:rPr>
            <w:rStyle w:val="Hyperlink"/>
            <w:noProof/>
          </w:rPr>
          <w:t>GWAC Interoperability Layered Categories</w:t>
        </w:r>
        <w:r w:rsidR="00AF4A77">
          <w:rPr>
            <w:noProof/>
            <w:webHidden/>
          </w:rPr>
          <w:tab/>
        </w:r>
        <w:r w:rsidR="008E0C3B">
          <w:rPr>
            <w:noProof/>
            <w:webHidden/>
          </w:rPr>
          <w:fldChar w:fldCharType="begin"/>
        </w:r>
        <w:r w:rsidR="00AF4A77">
          <w:rPr>
            <w:noProof/>
            <w:webHidden/>
          </w:rPr>
          <w:instrText xml:space="preserve"> PAGEREF _Toc371077084 \h </w:instrText>
        </w:r>
        <w:r w:rsidR="008E0C3B">
          <w:rPr>
            <w:noProof/>
            <w:webHidden/>
          </w:rPr>
        </w:r>
        <w:r w:rsidR="008E0C3B">
          <w:rPr>
            <w:noProof/>
            <w:webHidden/>
          </w:rPr>
          <w:fldChar w:fldCharType="separate"/>
        </w:r>
        <w:r w:rsidR="00A10C53">
          <w:rPr>
            <w:noProof/>
            <w:webHidden/>
          </w:rPr>
          <w:t>125</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85" w:history="1">
        <w:r w:rsidR="00AF4A77" w:rsidRPr="006B5E33">
          <w:rPr>
            <w:rStyle w:val="Hyperlink"/>
            <w:noProof/>
          </w:rPr>
          <w:t>10.2</w:t>
        </w:r>
        <w:r w:rsidR="00AF4A77">
          <w:rPr>
            <w:rFonts w:asciiTheme="minorHAnsi" w:eastAsiaTheme="minorEastAsia" w:hAnsiTheme="minorHAnsi" w:cstheme="minorBidi"/>
            <w:smallCaps w:val="0"/>
            <w:noProof/>
            <w:sz w:val="22"/>
          </w:rPr>
          <w:tab/>
        </w:r>
        <w:r w:rsidR="00AF4A77" w:rsidRPr="006B5E33">
          <w:rPr>
            <w:rStyle w:val="Hyperlink"/>
            <w:noProof/>
          </w:rPr>
          <w:t>IntelliGrid Methodology</w:t>
        </w:r>
        <w:r w:rsidR="00AF4A77">
          <w:rPr>
            <w:noProof/>
            <w:webHidden/>
          </w:rPr>
          <w:tab/>
        </w:r>
        <w:r w:rsidR="008E0C3B">
          <w:rPr>
            <w:noProof/>
            <w:webHidden/>
          </w:rPr>
          <w:fldChar w:fldCharType="begin"/>
        </w:r>
        <w:r w:rsidR="00AF4A77">
          <w:rPr>
            <w:noProof/>
            <w:webHidden/>
          </w:rPr>
          <w:instrText xml:space="preserve"> PAGEREF _Toc371077085 \h </w:instrText>
        </w:r>
        <w:r w:rsidR="008E0C3B">
          <w:rPr>
            <w:noProof/>
            <w:webHidden/>
          </w:rPr>
        </w:r>
        <w:r w:rsidR="008E0C3B">
          <w:rPr>
            <w:noProof/>
            <w:webHidden/>
          </w:rPr>
          <w:fldChar w:fldCharType="separate"/>
        </w:r>
        <w:r w:rsidR="00A10C53">
          <w:rPr>
            <w:noProof/>
            <w:webHidden/>
          </w:rPr>
          <w:t>132</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86" w:history="1">
        <w:r w:rsidR="00AF4A77" w:rsidRPr="006B5E33">
          <w:rPr>
            <w:rStyle w:val="Hyperlink"/>
            <w:noProof/>
          </w:rPr>
          <w:t>10.3</w:t>
        </w:r>
        <w:r w:rsidR="00AF4A77">
          <w:rPr>
            <w:rFonts w:asciiTheme="minorHAnsi" w:eastAsiaTheme="minorEastAsia" w:hAnsiTheme="minorHAnsi" w:cstheme="minorBidi"/>
            <w:smallCaps w:val="0"/>
            <w:noProof/>
            <w:sz w:val="22"/>
          </w:rPr>
          <w:tab/>
        </w:r>
        <w:r w:rsidR="00AF4A77" w:rsidRPr="006B5E33">
          <w:rPr>
            <w:rStyle w:val="Hyperlink"/>
            <w:noProof/>
          </w:rPr>
          <w:t>NIST Guiding Principles and Architectural Goals</w:t>
        </w:r>
        <w:r w:rsidR="00AF4A77">
          <w:rPr>
            <w:noProof/>
            <w:webHidden/>
          </w:rPr>
          <w:tab/>
        </w:r>
        <w:r w:rsidR="008E0C3B">
          <w:rPr>
            <w:noProof/>
            <w:webHidden/>
          </w:rPr>
          <w:fldChar w:fldCharType="begin"/>
        </w:r>
        <w:r w:rsidR="00AF4A77">
          <w:rPr>
            <w:noProof/>
            <w:webHidden/>
          </w:rPr>
          <w:instrText xml:space="preserve"> PAGEREF _Toc371077086 \h </w:instrText>
        </w:r>
        <w:r w:rsidR="008E0C3B">
          <w:rPr>
            <w:noProof/>
            <w:webHidden/>
          </w:rPr>
        </w:r>
        <w:r w:rsidR="008E0C3B">
          <w:rPr>
            <w:noProof/>
            <w:webHidden/>
          </w:rPr>
          <w:fldChar w:fldCharType="separate"/>
        </w:r>
        <w:r w:rsidR="00A10C53">
          <w:rPr>
            <w:noProof/>
            <w:webHidden/>
          </w:rPr>
          <w:t>137</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87" w:history="1">
        <w:r w:rsidR="00AF4A77" w:rsidRPr="006B5E33">
          <w:rPr>
            <w:rStyle w:val="Hyperlink"/>
            <w:noProof/>
          </w:rPr>
          <w:t>10.4</w:t>
        </w:r>
        <w:r w:rsidR="00AF4A77">
          <w:rPr>
            <w:rFonts w:asciiTheme="minorHAnsi" w:eastAsiaTheme="minorEastAsia" w:hAnsiTheme="minorHAnsi" w:cstheme="minorBidi"/>
            <w:smallCaps w:val="0"/>
            <w:noProof/>
            <w:sz w:val="22"/>
          </w:rPr>
          <w:tab/>
        </w:r>
        <w:r w:rsidR="00AF4A77" w:rsidRPr="006B5E33">
          <w:rPr>
            <w:rStyle w:val="Hyperlink"/>
            <w:noProof/>
          </w:rPr>
          <w:t>Green Button Initiative</w:t>
        </w:r>
        <w:r w:rsidR="00AF4A77">
          <w:rPr>
            <w:noProof/>
            <w:webHidden/>
          </w:rPr>
          <w:tab/>
        </w:r>
        <w:r w:rsidR="008E0C3B">
          <w:rPr>
            <w:noProof/>
            <w:webHidden/>
          </w:rPr>
          <w:fldChar w:fldCharType="begin"/>
        </w:r>
        <w:r w:rsidR="00AF4A77">
          <w:rPr>
            <w:noProof/>
            <w:webHidden/>
          </w:rPr>
          <w:instrText xml:space="preserve"> PAGEREF _Toc371077087 \h </w:instrText>
        </w:r>
        <w:r w:rsidR="008E0C3B">
          <w:rPr>
            <w:noProof/>
            <w:webHidden/>
          </w:rPr>
        </w:r>
        <w:r w:rsidR="008E0C3B">
          <w:rPr>
            <w:noProof/>
            <w:webHidden/>
          </w:rPr>
          <w:fldChar w:fldCharType="separate"/>
        </w:r>
        <w:r w:rsidR="00A10C53">
          <w:rPr>
            <w:noProof/>
            <w:webHidden/>
          </w:rPr>
          <w:t>153</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88" w:history="1">
        <w:r w:rsidR="00AF4A77" w:rsidRPr="006B5E33">
          <w:rPr>
            <w:rStyle w:val="Hyperlink"/>
            <w:noProof/>
          </w:rPr>
          <w:t>10.5</w:t>
        </w:r>
        <w:r w:rsidR="00AF4A77">
          <w:rPr>
            <w:rFonts w:asciiTheme="minorHAnsi" w:eastAsiaTheme="minorEastAsia" w:hAnsiTheme="minorHAnsi" w:cstheme="minorBidi"/>
            <w:smallCaps w:val="0"/>
            <w:noProof/>
            <w:sz w:val="22"/>
          </w:rPr>
          <w:tab/>
        </w:r>
        <w:r w:rsidR="00AF4A77" w:rsidRPr="006B5E33">
          <w:rPr>
            <w:rStyle w:val="Hyperlink"/>
            <w:noProof/>
          </w:rPr>
          <w:t>PCI and NERC CIP Security Standards</w:t>
        </w:r>
        <w:r w:rsidR="00AF4A77">
          <w:rPr>
            <w:noProof/>
            <w:webHidden/>
          </w:rPr>
          <w:tab/>
        </w:r>
        <w:r w:rsidR="008E0C3B">
          <w:rPr>
            <w:noProof/>
            <w:webHidden/>
          </w:rPr>
          <w:fldChar w:fldCharType="begin"/>
        </w:r>
        <w:r w:rsidR="00AF4A77">
          <w:rPr>
            <w:noProof/>
            <w:webHidden/>
          </w:rPr>
          <w:instrText xml:space="preserve"> PAGEREF _Toc371077088 \h </w:instrText>
        </w:r>
        <w:r w:rsidR="008E0C3B">
          <w:rPr>
            <w:noProof/>
            <w:webHidden/>
          </w:rPr>
        </w:r>
        <w:r w:rsidR="008E0C3B">
          <w:rPr>
            <w:noProof/>
            <w:webHidden/>
          </w:rPr>
          <w:fldChar w:fldCharType="separate"/>
        </w:r>
        <w:r w:rsidR="00A10C53">
          <w:rPr>
            <w:noProof/>
            <w:webHidden/>
          </w:rPr>
          <w:t>154</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89" w:history="1">
        <w:r w:rsidR="00AF4A77" w:rsidRPr="006B5E33">
          <w:rPr>
            <w:rStyle w:val="Hyperlink"/>
            <w:noProof/>
          </w:rPr>
          <w:t>10.6</w:t>
        </w:r>
        <w:r w:rsidR="00AF4A77">
          <w:rPr>
            <w:rFonts w:asciiTheme="minorHAnsi" w:eastAsiaTheme="minorEastAsia" w:hAnsiTheme="minorHAnsi" w:cstheme="minorBidi"/>
            <w:smallCaps w:val="0"/>
            <w:noProof/>
            <w:sz w:val="22"/>
          </w:rPr>
          <w:tab/>
        </w:r>
        <w:r w:rsidR="00AF4A77" w:rsidRPr="006B5E33">
          <w:rPr>
            <w:rStyle w:val="Hyperlink"/>
            <w:noProof/>
          </w:rPr>
          <w:t>ZigBee Smart Energy Profile</w:t>
        </w:r>
        <w:r w:rsidR="00AF4A77">
          <w:rPr>
            <w:noProof/>
            <w:webHidden/>
          </w:rPr>
          <w:tab/>
        </w:r>
        <w:r w:rsidR="008E0C3B">
          <w:rPr>
            <w:noProof/>
            <w:webHidden/>
          </w:rPr>
          <w:fldChar w:fldCharType="begin"/>
        </w:r>
        <w:r w:rsidR="00AF4A77">
          <w:rPr>
            <w:noProof/>
            <w:webHidden/>
          </w:rPr>
          <w:instrText xml:space="preserve"> PAGEREF _Toc371077089 \h </w:instrText>
        </w:r>
        <w:r w:rsidR="008E0C3B">
          <w:rPr>
            <w:noProof/>
            <w:webHidden/>
          </w:rPr>
        </w:r>
        <w:r w:rsidR="008E0C3B">
          <w:rPr>
            <w:noProof/>
            <w:webHidden/>
          </w:rPr>
          <w:fldChar w:fldCharType="separate"/>
        </w:r>
        <w:r w:rsidR="00A10C53">
          <w:rPr>
            <w:noProof/>
            <w:webHidden/>
          </w:rPr>
          <w:t>156</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90" w:history="1">
        <w:r w:rsidR="00AF4A77" w:rsidRPr="006B5E33">
          <w:rPr>
            <w:rStyle w:val="Hyperlink"/>
            <w:noProof/>
          </w:rPr>
          <w:t>10.7</w:t>
        </w:r>
        <w:r w:rsidR="00AF4A77">
          <w:rPr>
            <w:rFonts w:asciiTheme="minorHAnsi" w:eastAsiaTheme="minorEastAsia" w:hAnsiTheme="minorHAnsi" w:cstheme="minorBidi"/>
            <w:smallCaps w:val="0"/>
            <w:noProof/>
            <w:sz w:val="22"/>
          </w:rPr>
          <w:tab/>
        </w:r>
        <w:r w:rsidR="00AF4A77" w:rsidRPr="006B5E33">
          <w:rPr>
            <w:rStyle w:val="Hyperlink"/>
            <w:noProof/>
          </w:rPr>
          <w:t>NAESB Third Party Access to Smart Meter-based Information</w:t>
        </w:r>
        <w:r w:rsidR="00AF4A77">
          <w:rPr>
            <w:noProof/>
            <w:webHidden/>
          </w:rPr>
          <w:tab/>
        </w:r>
        <w:r w:rsidR="008E0C3B">
          <w:rPr>
            <w:noProof/>
            <w:webHidden/>
          </w:rPr>
          <w:fldChar w:fldCharType="begin"/>
        </w:r>
        <w:r w:rsidR="00AF4A77">
          <w:rPr>
            <w:noProof/>
            <w:webHidden/>
          </w:rPr>
          <w:instrText xml:space="preserve"> PAGEREF _Toc371077090 \h </w:instrText>
        </w:r>
        <w:r w:rsidR="008E0C3B">
          <w:rPr>
            <w:noProof/>
            <w:webHidden/>
          </w:rPr>
        </w:r>
        <w:r w:rsidR="008E0C3B">
          <w:rPr>
            <w:noProof/>
            <w:webHidden/>
          </w:rPr>
          <w:fldChar w:fldCharType="separate"/>
        </w:r>
        <w:r w:rsidR="00A10C53">
          <w:rPr>
            <w:noProof/>
            <w:webHidden/>
          </w:rPr>
          <w:t>158</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91" w:history="1">
        <w:r w:rsidR="00AF4A77" w:rsidRPr="006B5E33">
          <w:rPr>
            <w:rStyle w:val="Hyperlink"/>
            <w:noProof/>
          </w:rPr>
          <w:t>10.8</w:t>
        </w:r>
        <w:r w:rsidR="00AF4A77">
          <w:rPr>
            <w:rFonts w:asciiTheme="minorHAnsi" w:eastAsiaTheme="minorEastAsia" w:hAnsiTheme="minorHAnsi" w:cstheme="minorBidi"/>
            <w:smallCaps w:val="0"/>
            <w:noProof/>
            <w:sz w:val="22"/>
          </w:rPr>
          <w:tab/>
        </w:r>
        <w:r w:rsidR="00AF4A77" w:rsidRPr="006B5E33">
          <w:rPr>
            <w:rStyle w:val="Hyperlink"/>
            <w:noProof/>
          </w:rPr>
          <w:t>UCAIug Home Area Network System Requirements Specification</w:t>
        </w:r>
        <w:r w:rsidR="00AF4A77">
          <w:rPr>
            <w:noProof/>
            <w:webHidden/>
          </w:rPr>
          <w:tab/>
        </w:r>
        <w:r w:rsidR="008E0C3B">
          <w:rPr>
            <w:noProof/>
            <w:webHidden/>
          </w:rPr>
          <w:fldChar w:fldCharType="begin"/>
        </w:r>
        <w:r w:rsidR="00AF4A77">
          <w:rPr>
            <w:noProof/>
            <w:webHidden/>
          </w:rPr>
          <w:instrText xml:space="preserve"> PAGEREF _Toc371077091 \h </w:instrText>
        </w:r>
        <w:r w:rsidR="008E0C3B">
          <w:rPr>
            <w:noProof/>
            <w:webHidden/>
          </w:rPr>
        </w:r>
        <w:r w:rsidR="008E0C3B">
          <w:rPr>
            <w:noProof/>
            <w:webHidden/>
          </w:rPr>
          <w:fldChar w:fldCharType="separate"/>
        </w:r>
        <w:r w:rsidR="00A10C53">
          <w:rPr>
            <w:noProof/>
            <w:webHidden/>
          </w:rPr>
          <w:t>163</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92" w:history="1">
        <w:r w:rsidR="00AF4A77" w:rsidRPr="006B5E33">
          <w:rPr>
            <w:rStyle w:val="Hyperlink"/>
            <w:noProof/>
          </w:rPr>
          <w:t>10.9</w:t>
        </w:r>
        <w:r w:rsidR="00AF4A77">
          <w:rPr>
            <w:rFonts w:asciiTheme="minorHAnsi" w:eastAsiaTheme="minorEastAsia" w:hAnsiTheme="minorHAnsi" w:cstheme="minorBidi"/>
            <w:smallCaps w:val="0"/>
            <w:noProof/>
            <w:sz w:val="22"/>
          </w:rPr>
          <w:tab/>
        </w:r>
        <w:r w:rsidR="00AF4A77" w:rsidRPr="006B5E33">
          <w:rPr>
            <w:rStyle w:val="Hyperlink"/>
            <w:noProof/>
          </w:rPr>
          <w:t>Web Standards</w:t>
        </w:r>
        <w:r w:rsidR="00AF4A77">
          <w:rPr>
            <w:noProof/>
            <w:webHidden/>
          </w:rPr>
          <w:tab/>
        </w:r>
        <w:r w:rsidR="008E0C3B">
          <w:rPr>
            <w:noProof/>
            <w:webHidden/>
          </w:rPr>
          <w:fldChar w:fldCharType="begin"/>
        </w:r>
        <w:r w:rsidR="00AF4A77">
          <w:rPr>
            <w:noProof/>
            <w:webHidden/>
          </w:rPr>
          <w:instrText xml:space="preserve"> PAGEREF _Toc371077092 \h </w:instrText>
        </w:r>
        <w:r w:rsidR="008E0C3B">
          <w:rPr>
            <w:noProof/>
            <w:webHidden/>
          </w:rPr>
        </w:r>
        <w:r w:rsidR="008E0C3B">
          <w:rPr>
            <w:noProof/>
            <w:webHidden/>
          </w:rPr>
          <w:fldChar w:fldCharType="separate"/>
        </w:r>
        <w:r w:rsidR="00A10C53">
          <w:rPr>
            <w:noProof/>
            <w:webHidden/>
          </w:rPr>
          <w:t>164</w:t>
        </w:r>
        <w:r w:rsidR="008E0C3B">
          <w:rPr>
            <w:noProof/>
            <w:webHidden/>
          </w:rPr>
          <w:fldChar w:fldCharType="end"/>
        </w:r>
      </w:hyperlink>
    </w:p>
    <w:p w:rsidR="00AF4A77" w:rsidRDefault="00D15D4E">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93" w:history="1">
        <w:r w:rsidR="00AF4A77" w:rsidRPr="006B5E33">
          <w:rPr>
            <w:rStyle w:val="Hyperlink"/>
            <w:noProof/>
          </w:rPr>
          <w:t>11</w:t>
        </w:r>
        <w:r w:rsidR="00AF4A77">
          <w:rPr>
            <w:rFonts w:asciiTheme="minorHAnsi" w:eastAsiaTheme="minorEastAsia" w:hAnsiTheme="minorHAnsi" w:cstheme="minorBidi"/>
            <w:b w:val="0"/>
            <w:bCs w:val="0"/>
            <w:i w:val="0"/>
            <w:caps w:val="0"/>
            <w:noProof/>
            <w:sz w:val="22"/>
          </w:rPr>
          <w:tab/>
        </w:r>
        <w:r w:rsidR="00AF4A77" w:rsidRPr="006B5E33">
          <w:rPr>
            <w:rStyle w:val="Hyperlink"/>
            <w:noProof/>
          </w:rPr>
          <w:t>Testing</w:t>
        </w:r>
        <w:r w:rsidR="00AF4A77">
          <w:rPr>
            <w:noProof/>
            <w:webHidden/>
          </w:rPr>
          <w:tab/>
        </w:r>
        <w:r w:rsidR="008E0C3B">
          <w:rPr>
            <w:noProof/>
            <w:webHidden/>
          </w:rPr>
          <w:fldChar w:fldCharType="begin"/>
        </w:r>
        <w:r w:rsidR="00AF4A77">
          <w:rPr>
            <w:noProof/>
            <w:webHidden/>
          </w:rPr>
          <w:instrText xml:space="preserve"> PAGEREF _Toc371077093 \h </w:instrText>
        </w:r>
        <w:r w:rsidR="008E0C3B">
          <w:rPr>
            <w:noProof/>
            <w:webHidden/>
          </w:rPr>
        </w:r>
        <w:r w:rsidR="008E0C3B">
          <w:rPr>
            <w:noProof/>
            <w:webHidden/>
          </w:rPr>
          <w:fldChar w:fldCharType="separate"/>
        </w:r>
        <w:r w:rsidR="00A10C53">
          <w:rPr>
            <w:noProof/>
            <w:webHidden/>
          </w:rPr>
          <w:t>165</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94" w:history="1">
        <w:r w:rsidR="00AF4A77" w:rsidRPr="006B5E33">
          <w:rPr>
            <w:rStyle w:val="Hyperlink"/>
            <w:noProof/>
          </w:rPr>
          <w:t>11.1</w:t>
        </w:r>
        <w:r w:rsidR="00AF4A77">
          <w:rPr>
            <w:rFonts w:asciiTheme="minorHAnsi" w:eastAsiaTheme="minorEastAsia" w:hAnsiTheme="minorHAnsi" w:cstheme="minorBidi"/>
            <w:smallCaps w:val="0"/>
            <w:noProof/>
            <w:sz w:val="22"/>
          </w:rPr>
          <w:tab/>
        </w:r>
        <w:r w:rsidR="00AF4A77" w:rsidRPr="006B5E33">
          <w:rPr>
            <w:rStyle w:val="Hyperlink"/>
            <w:noProof/>
          </w:rPr>
          <w:t>SMT System</w:t>
        </w:r>
        <w:r w:rsidR="00AF4A77">
          <w:rPr>
            <w:noProof/>
            <w:webHidden/>
          </w:rPr>
          <w:tab/>
        </w:r>
        <w:r w:rsidR="008E0C3B">
          <w:rPr>
            <w:noProof/>
            <w:webHidden/>
          </w:rPr>
          <w:fldChar w:fldCharType="begin"/>
        </w:r>
        <w:r w:rsidR="00AF4A77">
          <w:rPr>
            <w:noProof/>
            <w:webHidden/>
          </w:rPr>
          <w:instrText xml:space="preserve"> PAGEREF _Toc371077094 \h </w:instrText>
        </w:r>
        <w:r w:rsidR="008E0C3B">
          <w:rPr>
            <w:noProof/>
            <w:webHidden/>
          </w:rPr>
        </w:r>
        <w:r w:rsidR="008E0C3B">
          <w:rPr>
            <w:noProof/>
            <w:webHidden/>
          </w:rPr>
          <w:fldChar w:fldCharType="separate"/>
        </w:r>
        <w:r w:rsidR="00A10C53">
          <w:rPr>
            <w:noProof/>
            <w:webHidden/>
          </w:rPr>
          <w:t>165</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95" w:history="1">
        <w:r w:rsidR="00AF4A77" w:rsidRPr="006B5E33">
          <w:rPr>
            <w:rStyle w:val="Hyperlink"/>
            <w:noProof/>
          </w:rPr>
          <w:t>11.2</w:t>
        </w:r>
        <w:r w:rsidR="00AF4A77">
          <w:rPr>
            <w:rFonts w:asciiTheme="minorHAnsi" w:eastAsiaTheme="minorEastAsia" w:hAnsiTheme="minorHAnsi" w:cstheme="minorBidi"/>
            <w:smallCaps w:val="0"/>
            <w:noProof/>
            <w:sz w:val="22"/>
          </w:rPr>
          <w:tab/>
        </w:r>
        <w:r w:rsidR="00AF4A77" w:rsidRPr="006B5E33">
          <w:rPr>
            <w:rStyle w:val="Hyperlink"/>
            <w:noProof/>
          </w:rPr>
          <w:t>Home Area Network Devices</w:t>
        </w:r>
        <w:r w:rsidR="00AF4A77">
          <w:rPr>
            <w:noProof/>
            <w:webHidden/>
          </w:rPr>
          <w:tab/>
        </w:r>
        <w:r w:rsidR="008E0C3B">
          <w:rPr>
            <w:noProof/>
            <w:webHidden/>
          </w:rPr>
          <w:fldChar w:fldCharType="begin"/>
        </w:r>
        <w:r w:rsidR="00AF4A77">
          <w:rPr>
            <w:noProof/>
            <w:webHidden/>
          </w:rPr>
          <w:instrText xml:space="preserve"> PAGEREF _Toc371077095 \h </w:instrText>
        </w:r>
        <w:r w:rsidR="008E0C3B">
          <w:rPr>
            <w:noProof/>
            <w:webHidden/>
          </w:rPr>
        </w:r>
        <w:r w:rsidR="008E0C3B">
          <w:rPr>
            <w:noProof/>
            <w:webHidden/>
          </w:rPr>
          <w:fldChar w:fldCharType="separate"/>
        </w:r>
        <w:r w:rsidR="00A10C53">
          <w:rPr>
            <w:noProof/>
            <w:webHidden/>
          </w:rPr>
          <w:t>166</w:t>
        </w:r>
        <w:r w:rsidR="008E0C3B">
          <w:rPr>
            <w:noProof/>
            <w:webHidden/>
          </w:rPr>
          <w:fldChar w:fldCharType="end"/>
        </w:r>
      </w:hyperlink>
    </w:p>
    <w:p w:rsidR="00AF4A77" w:rsidRDefault="00D15D4E">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96" w:history="1">
        <w:r w:rsidR="00AF4A77" w:rsidRPr="006B5E33">
          <w:rPr>
            <w:rStyle w:val="Hyperlink"/>
            <w:noProof/>
          </w:rPr>
          <w:t>12</w:t>
        </w:r>
        <w:r w:rsidR="00AF4A77">
          <w:rPr>
            <w:rFonts w:asciiTheme="minorHAnsi" w:eastAsiaTheme="minorEastAsia" w:hAnsiTheme="minorHAnsi" w:cstheme="minorBidi"/>
            <w:b w:val="0"/>
            <w:bCs w:val="0"/>
            <w:i w:val="0"/>
            <w:caps w:val="0"/>
            <w:noProof/>
            <w:sz w:val="22"/>
          </w:rPr>
          <w:tab/>
        </w:r>
        <w:r w:rsidR="00AF4A77" w:rsidRPr="006B5E33">
          <w:rPr>
            <w:rStyle w:val="Hyperlink"/>
            <w:noProof/>
          </w:rPr>
          <w:t>Operational Support</w:t>
        </w:r>
        <w:r w:rsidR="00AF4A77">
          <w:rPr>
            <w:noProof/>
            <w:webHidden/>
          </w:rPr>
          <w:tab/>
        </w:r>
        <w:r w:rsidR="008E0C3B">
          <w:rPr>
            <w:noProof/>
            <w:webHidden/>
          </w:rPr>
          <w:fldChar w:fldCharType="begin"/>
        </w:r>
        <w:r w:rsidR="00AF4A77">
          <w:rPr>
            <w:noProof/>
            <w:webHidden/>
          </w:rPr>
          <w:instrText xml:space="preserve"> PAGEREF _Toc371077096 \h </w:instrText>
        </w:r>
        <w:r w:rsidR="008E0C3B">
          <w:rPr>
            <w:noProof/>
            <w:webHidden/>
          </w:rPr>
        </w:r>
        <w:r w:rsidR="008E0C3B">
          <w:rPr>
            <w:noProof/>
            <w:webHidden/>
          </w:rPr>
          <w:fldChar w:fldCharType="separate"/>
        </w:r>
        <w:r w:rsidR="00A10C53">
          <w:rPr>
            <w:noProof/>
            <w:webHidden/>
          </w:rPr>
          <w:t>168</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97" w:history="1">
        <w:r w:rsidR="00AF4A77" w:rsidRPr="006B5E33">
          <w:rPr>
            <w:rStyle w:val="Hyperlink"/>
            <w:noProof/>
          </w:rPr>
          <w:t>12.1</w:t>
        </w:r>
        <w:r w:rsidR="00AF4A77">
          <w:rPr>
            <w:rFonts w:asciiTheme="minorHAnsi" w:eastAsiaTheme="minorEastAsia" w:hAnsiTheme="minorHAnsi" w:cstheme="minorBidi"/>
            <w:smallCaps w:val="0"/>
            <w:noProof/>
            <w:sz w:val="22"/>
          </w:rPr>
          <w:tab/>
        </w:r>
        <w:r w:rsidR="00AF4A77" w:rsidRPr="006B5E33">
          <w:rPr>
            <w:rStyle w:val="Hyperlink"/>
            <w:noProof/>
          </w:rPr>
          <w:t>System Support</w:t>
        </w:r>
        <w:r w:rsidR="00AF4A77">
          <w:rPr>
            <w:noProof/>
            <w:webHidden/>
          </w:rPr>
          <w:tab/>
        </w:r>
        <w:r w:rsidR="008E0C3B">
          <w:rPr>
            <w:noProof/>
            <w:webHidden/>
          </w:rPr>
          <w:fldChar w:fldCharType="begin"/>
        </w:r>
        <w:r w:rsidR="00AF4A77">
          <w:rPr>
            <w:noProof/>
            <w:webHidden/>
          </w:rPr>
          <w:instrText xml:space="preserve"> PAGEREF _Toc371077097 \h </w:instrText>
        </w:r>
        <w:r w:rsidR="008E0C3B">
          <w:rPr>
            <w:noProof/>
            <w:webHidden/>
          </w:rPr>
        </w:r>
        <w:r w:rsidR="008E0C3B">
          <w:rPr>
            <w:noProof/>
            <w:webHidden/>
          </w:rPr>
          <w:fldChar w:fldCharType="separate"/>
        </w:r>
        <w:r w:rsidR="00A10C53">
          <w:rPr>
            <w:noProof/>
            <w:webHidden/>
          </w:rPr>
          <w:t>168</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98" w:history="1">
        <w:r w:rsidR="00AF4A77" w:rsidRPr="006B5E33">
          <w:rPr>
            <w:rStyle w:val="Hyperlink"/>
            <w:noProof/>
          </w:rPr>
          <w:t>12.2</w:t>
        </w:r>
        <w:r w:rsidR="00AF4A77">
          <w:rPr>
            <w:rFonts w:asciiTheme="minorHAnsi" w:eastAsiaTheme="minorEastAsia" w:hAnsiTheme="minorHAnsi" w:cstheme="minorBidi"/>
            <w:smallCaps w:val="0"/>
            <w:noProof/>
            <w:sz w:val="22"/>
          </w:rPr>
          <w:tab/>
        </w:r>
        <w:r w:rsidR="00AF4A77" w:rsidRPr="006B5E33">
          <w:rPr>
            <w:rStyle w:val="Hyperlink"/>
            <w:noProof/>
          </w:rPr>
          <w:t>Disaster Recovery</w:t>
        </w:r>
        <w:r w:rsidR="00AF4A77">
          <w:rPr>
            <w:noProof/>
            <w:webHidden/>
          </w:rPr>
          <w:tab/>
        </w:r>
        <w:r w:rsidR="008E0C3B">
          <w:rPr>
            <w:noProof/>
            <w:webHidden/>
          </w:rPr>
          <w:fldChar w:fldCharType="begin"/>
        </w:r>
        <w:r w:rsidR="00AF4A77">
          <w:rPr>
            <w:noProof/>
            <w:webHidden/>
          </w:rPr>
          <w:instrText xml:space="preserve"> PAGEREF _Toc371077098 \h </w:instrText>
        </w:r>
        <w:r w:rsidR="008E0C3B">
          <w:rPr>
            <w:noProof/>
            <w:webHidden/>
          </w:rPr>
        </w:r>
        <w:r w:rsidR="008E0C3B">
          <w:rPr>
            <w:noProof/>
            <w:webHidden/>
          </w:rPr>
          <w:fldChar w:fldCharType="separate"/>
        </w:r>
        <w:r w:rsidR="00A10C53">
          <w:rPr>
            <w:noProof/>
            <w:webHidden/>
          </w:rPr>
          <w:t>169</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099" w:history="1">
        <w:r w:rsidR="00AF4A77" w:rsidRPr="006B5E33">
          <w:rPr>
            <w:rStyle w:val="Hyperlink"/>
            <w:noProof/>
          </w:rPr>
          <w:t>12.3</w:t>
        </w:r>
        <w:r w:rsidR="00AF4A77">
          <w:rPr>
            <w:rFonts w:asciiTheme="minorHAnsi" w:eastAsiaTheme="minorEastAsia" w:hAnsiTheme="minorHAnsi" w:cstheme="minorBidi"/>
            <w:smallCaps w:val="0"/>
            <w:noProof/>
            <w:sz w:val="22"/>
          </w:rPr>
          <w:tab/>
        </w:r>
        <w:r w:rsidR="00AF4A77" w:rsidRPr="006B5E33">
          <w:rPr>
            <w:rStyle w:val="Hyperlink"/>
            <w:noProof/>
          </w:rPr>
          <w:t>SMT Help Desk</w:t>
        </w:r>
        <w:r w:rsidR="00AF4A77">
          <w:rPr>
            <w:noProof/>
            <w:webHidden/>
          </w:rPr>
          <w:tab/>
        </w:r>
        <w:r w:rsidR="008E0C3B">
          <w:rPr>
            <w:noProof/>
            <w:webHidden/>
          </w:rPr>
          <w:fldChar w:fldCharType="begin"/>
        </w:r>
        <w:r w:rsidR="00AF4A77">
          <w:rPr>
            <w:noProof/>
            <w:webHidden/>
          </w:rPr>
          <w:instrText xml:space="preserve"> PAGEREF _Toc371077099 \h </w:instrText>
        </w:r>
        <w:r w:rsidR="008E0C3B">
          <w:rPr>
            <w:noProof/>
            <w:webHidden/>
          </w:rPr>
        </w:r>
        <w:r w:rsidR="008E0C3B">
          <w:rPr>
            <w:noProof/>
            <w:webHidden/>
          </w:rPr>
          <w:fldChar w:fldCharType="separate"/>
        </w:r>
        <w:r w:rsidR="00A10C53">
          <w:rPr>
            <w:noProof/>
            <w:webHidden/>
          </w:rPr>
          <w:t>170</w:t>
        </w:r>
        <w:r w:rsidR="008E0C3B">
          <w:rPr>
            <w:noProof/>
            <w:webHidden/>
          </w:rPr>
          <w:fldChar w:fldCharType="end"/>
        </w:r>
      </w:hyperlink>
    </w:p>
    <w:p w:rsidR="00AF4A77" w:rsidRDefault="00D15D4E">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100" w:history="1">
        <w:r w:rsidR="00AF4A77" w:rsidRPr="006B5E33">
          <w:rPr>
            <w:rStyle w:val="Hyperlink"/>
            <w:noProof/>
          </w:rPr>
          <w:t>13</w:t>
        </w:r>
        <w:r w:rsidR="00AF4A77">
          <w:rPr>
            <w:rFonts w:asciiTheme="minorHAnsi" w:eastAsiaTheme="minorEastAsia" w:hAnsiTheme="minorHAnsi" w:cstheme="minorBidi"/>
            <w:b w:val="0"/>
            <w:bCs w:val="0"/>
            <w:i w:val="0"/>
            <w:caps w:val="0"/>
            <w:noProof/>
            <w:sz w:val="22"/>
          </w:rPr>
          <w:tab/>
        </w:r>
        <w:r w:rsidR="00AF4A77" w:rsidRPr="006B5E33">
          <w:rPr>
            <w:rStyle w:val="Hyperlink"/>
            <w:noProof/>
          </w:rPr>
          <w:t>Appendix A: – Example Use Case</w:t>
        </w:r>
        <w:r w:rsidR="00AF4A77">
          <w:rPr>
            <w:noProof/>
            <w:webHidden/>
          </w:rPr>
          <w:tab/>
        </w:r>
        <w:r w:rsidR="008E0C3B">
          <w:rPr>
            <w:noProof/>
            <w:webHidden/>
          </w:rPr>
          <w:fldChar w:fldCharType="begin"/>
        </w:r>
        <w:r w:rsidR="00AF4A77">
          <w:rPr>
            <w:noProof/>
            <w:webHidden/>
          </w:rPr>
          <w:instrText xml:space="preserve"> PAGEREF _Toc371077100 \h </w:instrText>
        </w:r>
        <w:r w:rsidR="008E0C3B">
          <w:rPr>
            <w:noProof/>
            <w:webHidden/>
          </w:rPr>
        </w:r>
        <w:r w:rsidR="008E0C3B">
          <w:rPr>
            <w:noProof/>
            <w:webHidden/>
          </w:rPr>
          <w:fldChar w:fldCharType="separate"/>
        </w:r>
        <w:r w:rsidR="00A10C53">
          <w:rPr>
            <w:noProof/>
            <w:webHidden/>
          </w:rPr>
          <w:t>171</w:t>
        </w:r>
        <w:r w:rsidR="008E0C3B">
          <w:rPr>
            <w:noProof/>
            <w:webHidden/>
          </w:rPr>
          <w:fldChar w:fldCharType="end"/>
        </w:r>
      </w:hyperlink>
    </w:p>
    <w:p w:rsidR="00AF4A77" w:rsidRDefault="00D15D4E">
      <w:pPr>
        <w:pStyle w:val="TOC2"/>
        <w:rPr>
          <w:rFonts w:asciiTheme="minorHAnsi" w:eastAsiaTheme="minorEastAsia" w:hAnsiTheme="minorHAnsi" w:cstheme="minorBidi"/>
          <w:smallCaps w:val="0"/>
          <w:noProof/>
          <w:sz w:val="22"/>
        </w:rPr>
      </w:pPr>
      <w:hyperlink w:anchor="_Toc371077101" w:history="1">
        <w:r w:rsidR="00AF4A77" w:rsidRPr="006B5E33">
          <w:rPr>
            <w:rStyle w:val="Hyperlink"/>
            <w:noProof/>
          </w:rPr>
          <w:t>13.1</w:t>
        </w:r>
        <w:r w:rsidR="00AF4A77">
          <w:rPr>
            <w:rFonts w:asciiTheme="minorHAnsi" w:eastAsiaTheme="minorEastAsia" w:hAnsiTheme="minorHAnsi" w:cstheme="minorBidi"/>
            <w:smallCaps w:val="0"/>
            <w:noProof/>
            <w:sz w:val="22"/>
          </w:rPr>
          <w:tab/>
        </w:r>
        <w:r w:rsidR="00AF4A77" w:rsidRPr="006B5E33">
          <w:rPr>
            <w:rStyle w:val="Hyperlink"/>
            <w:noProof/>
          </w:rPr>
          <w:t>Example Use Case</w:t>
        </w:r>
        <w:r w:rsidR="00AF4A77">
          <w:rPr>
            <w:noProof/>
            <w:webHidden/>
          </w:rPr>
          <w:tab/>
        </w:r>
        <w:r w:rsidR="008E0C3B">
          <w:rPr>
            <w:noProof/>
            <w:webHidden/>
          </w:rPr>
          <w:fldChar w:fldCharType="begin"/>
        </w:r>
        <w:r w:rsidR="00AF4A77">
          <w:rPr>
            <w:noProof/>
            <w:webHidden/>
          </w:rPr>
          <w:instrText xml:space="preserve"> PAGEREF _Toc371077101 \h </w:instrText>
        </w:r>
        <w:r w:rsidR="008E0C3B">
          <w:rPr>
            <w:noProof/>
            <w:webHidden/>
          </w:rPr>
        </w:r>
        <w:r w:rsidR="008E0C3B">
          <w:rPr>
            <w:noProof/>
            <w:webHidden/>
          </w:rPr>
          <w:fldChar w:fldCharType="separate"/>
        </w:r>
        <w:r w:rsidR="00A10C53">
          <w:rPr>
            <w:noProof/>
            <w:webHidden/>
          </w:rPr>
          <w:t>171</w:t>
        </w:r>
        <w:r w:rsidR="008E0C3B">
          <w:rPr>
            <w:noProof/>
            <w:webHidden/>
          </w:rPr>
          <w:fldChar w:fldCharType="end"/>
        </w:r>
      </w:hyperlink>
    </w:p>
    <w:p w:rsidR="004B7A42" w:rsidRDefault="008E0C3B" w:rsidP="00272EDA">
      <w:pPr>
        <w:pStyle w:val="TOC1"/>
      </w:pPr>
      <w:r>
        <w:fldChar w:fldCharType="end"/>
      </w:r>
    </w:p>
    <w:p w:rsidR="009F7631" w:rsidRDefault="009F7631" w:rsidP="00633EF0">
      <w:pPr>
        <w:rPr>
          <w:b/>
          <w:sz w:val="36"/>
          <w:szCs w:val="36"/>
        </w:rPr>
      </w:pPr>
    </w:p>
    <w:p w:rsidR="00EC3D61" w:rsidRDefault="00EC3D61">
      <w:pPr>
        <w:spacing w:before="0" w:after="0" w:line="240" w:lineRule="auto"/>
        <w:rPr>
          <w:b/>
          <w:sz w:val="36"/>
          <w:szCs w:val="36"/>
        </w:rPr>
      </w:pPr>
      <w:r>
        <w:rPr>
          <w:b/>
          <w:sz w:val="36"/>
          <w:szCs w:val="36"/>
        </w:rPr>
        <w:br w:type="page"/>
      </w:r>
    </w:p>
    <w:p w:rsidR="00633EF0" w:rsidRPr="00D640D4" w:rsidRDefault="00D640D4" w:rsidP="00633EF0">
      <w:pPr>
        <w:rPr>
          <w:b/>
          <w:sz w:val="36"/>
          <w:szCs w:val="36"/>
        </w:rPr>
      </w:pPr>
      <w:r w:rsidRPr="00633EF0">
        <w:rPr>
          <w:b/>
          <w:sz w:val="36"/>
          <w:szCs w:val="36"/>
        </w:rPr>
        <w:lastRenderedPageBreak/>
        <w:t xml:space="preserve">Table of </w:t>
      </w:r>
      <w:r>
        <w:rPr>
          <w:b/>
          <w:sz w:val="36"/>
          <w:szCs w:val="36"/>
        </w:rPr>
        <w:t>Tables</w:t>
      </w:r>
    </w:p>
    <w:p w:rsidR="00F90CB8" w:rsidRDefault="008E0C3B">
      <w:pPr>
        <w:pStyle w:val="TableofFigures"/>
        <w:tabs>
          <w:tab w:val="right" w:leader="dot" w:pos="9350"/>
        </w:tabs>
        <w:rPr>
          <w:rFonts w:asciiTheme="minorHAnsi" w:eastAsiaTheme="minorEastAsia" w:hAnsiTheme="minorHAnsi" w:cstheme="minorBidi"/>
          <w:noProof/>
          <w:sz w:val="22"/>
        </w:rPr>
      </w:pPr>
      <w:r>
        <w:fldChar w:fldCharType="begin"/>
      </w:r>
      <w:r w:rsidR="00633EF0">
        <w:instrText xml:space="preserve"> TOC \h \z \c "Table" </w:instrText>
      </w:r>
      <w:r>
        <w:fldChar w:fldCharType="separate"/>
      </w:r>
      <w:hyperlink w:anchor="_Toc401565914" w:history="1">
        <w:r w:rsidR="00F90CB8" w:rsidRPr="00EE7050">
          <w:rPr>
            <w:rStyle w:val="Hyperlink"/>
            <w:noProof/>
          </w:rPr>
          <w:t>Table 1:  Functions of Unbundled Electric Companies</w:t>
        </w:r>
        <w:r w:rsidR="00F90CB8">
          <w:rPr>
            <w:noProof/>
            <w:webHidden/>
          </w:rPr>
          <w:tab/>
        </w:r>
        <w:r w:rsidR="00F90CB8">
          <w:rPr>
            <w:noProof/>
            <w:webHidden/>
          </w:rPr>
          <w:fldChar w:fldCharType="begin"/>
        </w:r>
        <w:r w:rsidR="00F90CB8">
          <w:rPr>
            <w:noProof/>
            <w:webHidden/>
          </w:rPr>
          <w:instrText xml:space="preserve"> PAGEREF _Toc401565914 \h </w:instrText>
        </w:r>
        <w:r w:rsidR="00F90CB8">
          <w:rPr>
            <w:noProof/>
            <w:webHidden/>
          </w:rPr>
        </w:r>
        <w:r w:rsidR="00F90CB8">
          <w:rPr>
            <w:noProof/>
            <w:webHidden/>
          </w:rPr>
          <w:fldChar w:fldCharType="separate"/>
        </w:r>
        <w:r w:rsidR="00F90CB8">
          <w:rPr>
            <w:noProof/>
            <w:webHidden/>
          </w:rPr>
          <w:t>22</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5915" w:history="1">
        <w:r w:rsidR="00F90CB8" w:rsidRPr="00EE7050">
          <w:rPr>
            <w:rStyle w:val="Hyperlink"/>
            <w:noProof/>
          </w:rPr>
          <w:t>Table 2:  AMIT Projects</w:t>
        </w:r>
        <w:r w:rsidR="00F90CB8">
          <w:rPr>
            <w:noProof/>
            <w:webHidden/>
          </w:rPr>
          <w:tab/>
        </w:r>
        <w:r w:rsidR="00F90CB8">
          <w:rPr>
            <w:noProof/>
            <w:webHidden/>
          </w:rPr>
          <w:fldChar w:fldCharType="begin"/>
        </w:r>
        <w:r w:rsidR="00F90CB8">
          <w:rPr>
            <w:noProof/>
            <w:webHidden/>
          </w:rPr>
          <w:instrText xml:space="preserve"> PAGEREF _Toc401565915 \h </w:instrText>
        </w:r>
        <w:r w:rsidR="00F90CB8">
          <w:rPr>
            <w:noProof/>
            <w:webHidden/>
          </w:rPr>
        </w:r>
        <w:r w:rsidR="00F90CB8">
          <w:rPr>
            <w:noProof/>
            <w:webHidden/>
          </w:rPr>
          <w:fldChar w:fldCharType="separate"/>
        </w:r>
        <w:r w:rsidR="00F90CB8">
          <w:rPr>
            <w:noProof/>
            <w:webHidden/>
          </w:rPr>
          <w:t>41</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5916" w:history="1">
        <w:r w:rsidR="00F90CB8" w:rsidRPr="00EE7050">
          <w:rPr>
            <w:rStyle w:val="Hyperlink"/>
            <w:noProof/>
          </w:rPr>
          <w:t>Table 3: Examples of Web Portal Business Requirements</w:t>
        </w:r>
        <w:r w:rsidR="00F90CB8">
          <w:rPr>
            <w:noProof/>
            <w:webHidden/>
          </w:rPr>
          <w:tab/>
        </w:r>
        <w:r w:rsidR="00F90CB8">
          <w:rPr>
            <w:noProof/>
            <w:webHidden/>
          </w:rPr>
          <w:fldChar w:fldCharType="begin"/>
        </w:r>
        <w:r w:rsidR="00F90CB8">
          <w:rPr>
            <w:noProof/>
            <w:webHidden/>
          </w:rPr>
          <w:instrText xml:space="preserve"> PAGEREF _Toc401565916 \h </w:instrText>
        </w:r>
        <w:r w:rsidR="00F90CB8">
          <w:rPr>
            <w:noProof/>
            <w:webHidden/>
          </w:rPr>
        </w:r>
        <w:r w:rsidR="00F90CB8">
          <w:rPr>
            <w:noProof/>
            <w:webHidden/>
          </w:rPr>
          <w:fldChar w:fldCharType="separate"/>
        </w:r>
        <w:r w:rsidR="00F90CB8">
          <w:rPr>
            <w:noProof/>
            <w:webHidden/>
          </w:rPr>
          <w:t>43</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5917" w:history="1">
        <w:r w:rsidR="00F90CB8" w:rsidRPr="00EE7050">
          <w:rPr>
            <w:rStyle w:val="Hyperlink"/>
            <w:noProof/>
          </w:rPr>
          <w:t>Table 4: Market Transactions Effect on SMT Accounts</w:t>
        </w:r>
        <w:r w:rsidR="00F90CB8">
          <w:rPr>
            <w:noProof/>
            <w:webHidden/>
          </w:rPr>
          <w:tab/>
        </w:r>
        <w:r w:rsidR="00F90CB8">
          <w:rPr>
            <w:noProof/>
            <w:webHidden/>
          </w:rPr>
          <w:fldChar w:fldCharType="begin"/>
        </w:r>
        <w:r w:rsidR="00F90CB8">
          <w:rPr>
            <w:noProof/>
            <w:webHidden/>
          </w:rPr>
          <w:instrText xml:space="preserve"> PAGEREF _Toc401565917 \h </w:instrText>
        </w:r>
        <w:r w:rsidR="00F90CB8">
          <w:rPr>
            <w:noProof/>
            <w:webHidden/>
          </w:rPr>
        </w:r>
        <w:r w:rsidR="00F90CB8">
          <w:rPr>
            <w:noProof/>
            <w:webHidden/>
          </w:rPr>
          <w:fldChar w:fldCharType="separate"/>
        </w:r>
        <w:r w:rsidR="00F90CB8">
          <w:rPr>
            <w:noProof/>
            <w:webHidden/>
          </w:rPr>
          <w:t>54</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5918" w:history="1">
        <w:r w:rsidR="00F90CB8" w:rsidRPr="00EE7050">
          <w:rPr>
            <w:rStyle w:val="Hyperlink"/>
            <w:noProof/>
          </w:rPr>
          <w:t>Table 5: Third Party Agreements</w:t>
        </w:r>
        <w:r w:rsidR="00F90CB8">
          <w:rPr>
            <w:noProof/>
            <w:webHidden/>
          </w:rPr>
          <w:tab/>
        </w:r>
        <w:r w:rsidR="00F90CB8">
          <w:rPr>
            <w:noProof/>
            <w:webHidden/>
          </w:rPr>
          <w:fldChar w:fldCharType="begin"/>
        </w:r>
        <w:r w:rsidR="00F90CB8">
          <w:rPr>
            <w:noProof/>
            <w:webHidden/>
          </w:rPr>
          <w:instrText xml:space="preserve"> PAGEREF _Toc401565918 \h </w:instrText>
        </w:r>
        <w:r w:rsidR="00F90CB8">
          <w:rPr>
            <w:noProof/>
            <w:webHidden/>
          </w:rPr>
        </w:r>
        <w:r w:rsidR="00F90CB8">
          <w:rPr>
            <w:noProof/>
            <w:webHidden/>
          </w:rPr>
          <w:fldChar w:fldCharType="separate"/>
        </w:r>
        <w:r w:rsidR="00F90CB8">
          <w:rPr>
            <w:noProof/>
            <w:webHidden/>
          </w:rPr>
          <w:t>58</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5919" w:history="1">
        <w:r w:rsidR="00F90CB8" w:rsidRPr="00EE7050">
          <w:rPr>
            <w:rStyle w:val="Hyperlink"/>
            <w:noProof/>
          </w:rPr>
          <w:t>Table 6: Access to SMT HAN Functions</w:t>
        </w:r>
        <w:r w:rsidR="00F90CB8">
          <w:rPr>
            <w:noProof/>
            <w:webHidden/>
          </w:rPr>
          <w:tab/>
        </w:r>
        <w:r w:rsidR="00F90CB8">
          <w:rPr>
            <w:noProof/>
            <w:webHidden/>
          </w:rPr>
          <w:fldChar w:fldCharType="begin"/>
        </w:r>
        <w:r w:rsidR="00F90CB8">
          <w:rPr>
            <w:noProof/>
            <w:webHidden/>
          </w:rPr>
          <w:instrText xml:space="preserve"> PAGEREF _Toc401565919 \h </w:instrText>
        </w:r>
        <w:r w:rsidR="00F90CB8">
          <w:rPr>
            <w:noProof/>
            <w:webHidden/>
          </w:rPr>
        </w:r>
        <w:r w:rsidR="00F90CB8">
          <w:rPr>
            <w:noProof/>
            <w:webHidden/>
          </w:rPr>
          <w:fldChar w:fldCharType="separate"/>
        </w:r>
        <w:r w:rsidR="00F90CB8">
          <w:rPr>
            <w:noProof/>
            <w:webHidden/>
          </w:rPr>
          <w:t>63</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5920" w:history="1">
        <w:r w:rsidR="00F90CB8" w:rsidRPr="00EE7050">
          <w:rPr>
            <w:rStyle w:val="Hyperlink"/>
            <w:noProof/>
          </w:rPr>
          <w:t>Table 7: Additional Registration Information</w:t>
        </w:r>
        <w:r w:rsidR="00F90CB8">
          <w:rPr>
            <w:noProof/>
            <w:webHidden/>
          </w:rPr>
          <w:tab/>
        </w:r>
        <w:r w:rsidR="00F90CB8">
          <w:rPr>
            <w:noProof/>
            <w:webHidden/>
          </w:rPr>
          <w:fldChar w:fldCharType="begin"/>
        </w:r>
        <w:r w:rsidR="00F90CB8">
          <w:rPr>
            <w:noProof/>
            <w:webHidden/>
          </w:rPr>
          <w:instrText xml:space="preserve"> PAGEREF _Toc401565920 \h </w:instrText>
        </w:r>
        <w:r w:rsidR="00F90CB8">
          <w:rPr>
            <w:noProof/>
            <w:webHidden/>
          </w:rPr>
        </w:r>
        <w:r w:rsidR="00F90CB8">
          <w:rPr>
            <w:noProof/>
            <w:webHidden/>
          </w:rPr>
          <w:fldChar w:fldCharType="separate"/>
        </w:r>
        <w:r w:rsidR="00F90CB8">
          <w:rPr>
            <w:noProof/>
            <w:webHidden/>
          </w:rPr>
          <w:t>72</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5921" w:history="1">
        <w:r w:rsidR="00F90CB8" w:rsidRPr="00EE7050">
          <w:rPr>
            <w:rStyle w:val="Hyperlink"/>
            <w:noProof/>
          </w:rPr>
          <w:t>Table 8: SMT Functions by Account Roles</w:t>
        </w:r>
        <w:r w:rsidR="00F90CB8">
          <w:rPr>
            <w:noProof/>
            <w:webHidden/>
          </w:rPr>
          <w:tab/>
        </w:r>
        <w:r w:rsidR="00F90CB8">
          <w:rPr>
            <w:noProof/>
            <w:webHidden/>
          </w:rPr>
          <w:fldChar w:fldCharType="begin"/>
        </w:r>
        <w:r w:rsidR="00F90CB8">
          <w:rPr>
            <w:noProof/>
            <w:webHidden/>
          </w:rPr>
          <w:instrText xml:space="preserve"> PAGEREF _Toc401565921 \h </w:instrText>
        </w:r>
        <w:r w:rsidR="00F90CB8">
          <w:rPr>
            <w:noProof/>
            <w:webHidden/>
          </w:rPr>
        </w:r>
        <w:r w:rsidR="00F90CB8">
          <w:rPr>
            <w:noProof/>
            <w:webHidden/>
          </w:rPr>
          <w:fldChar w:fldCharType="separate"/>
        </w:r>
        <w:r w:rsidR="00F90CB8">
          <w:rPr>
            <w:noProof/>
            <w:webHidden/>
          </w:rPr>
          <w:t>75</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5922" w:history="1">
        <w:r w:rsidR="00F90CB8" w:rsidRPr="00EE7050">
          <w:rPr>
            <w:rStyle w:val="Hyperlink"/>
            <w:noProof/>
          </w:rPr>
          <w:t>Table 9: SMT Actors</w:t>
        </w:r>
        <w:r w:rsidR="00F90CB8">
          <w:rPr>
            <w:noProof/>
            <w:webHidden/>
          </w:rPr>
          <w:tab/>
        </w:r>
        <w:r w:rsidR="00F90CB8">
          <w:rPr>
            <w:noProof/>
            <w:webHidden/>
          </w:rPr>
          <w:fldChar w:fldCharType="begin"/>
        </w:r>
        <w:r w:rsidR="00F90CB8">
          <w:rPr>
            <w:noProof/>
            <w:webHidden/>
          </w:rPr>
          <w:instrText xml:space="preserve"> PAGEREF _Toc401565922 \h </w:instrText>
        </w:r>
        <w:r w:rsidR="00F90CB8">
          <w:rPr>
            <w:noProof/>
            <w:webHidden/>
          </w:rPr>
        </w:r>
        <w:r w:rsidR="00F90CB8">
          <w:rPr>
            <w:noProof/>
            <w:webHidden/>
          </w:rPr>
          <w:fldChar w:fldCharType="separate"/>
        </w:r>
        <w:r w:rsidR="00F90CB8">
          <w:rPr>
            <w:noProof/>
            <w:webHidden/>
          </w:rPr>
          <w:t>92</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5923" w:history="1">
        <w:r w:rsidR="00F90CB8" w:rsidRPr="00EE7050">
          <w:rPr>
            <w:rStyle w:val="Hyperlink"/>
            <w:noProof/>
          </w:rPr>
          <w:t>Table 10: SMT Use Cases</w:t>
        </w:r>
        <w:r w:rsidR="00F90CB8">
          <w:rPr>
            <w:noProof/>
            <w:webHidden/>
          </w:rPr>
          <w:tab/>
        </w:r>
        <w:r w:rsidR="00F90CB8">
          <w:rPr>
            <w:noProof/>
            <w:webHidden/>
          </w:rPr>
          <w:fldChar w:fldCharType="begin"/>
        </w:r>
        <w:r w:rsidR="00F90CB8">
          <w:rPr>
            <w:noProof/>
            <w:webHidden/>
          </w:rPr>
          <w:instrText xml:space="preserve"> PAGEREF _Toc401565923 \h </w:instrText>
        </w:r>
        <w:r w:rsidR="00F90CB8">
          <w:rPr>
            <w:noProof/>
            <w:webHidden/>
          </w:rPr>
        </w:r>
        <w:r w:rsidR="00F90CB8">
          <w:rPr>
            <w:noProof/>
            <w:webHidden/>
          </w:rPr>
          <w:fldChar w:fldCharType="separate"/>
        </w:r>
        <w:r w:rsidR="00F90CB8">
          <w:rPr>
            <w:noProof/>
            <w:webHidden/>
          </w:rPr>
          <w:t>96</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5924" w:history="1">
        <w:r w:rsidR="00F90CB8" w:rsidRPr="00EE7050">
          <w:rPr>
            <w:rStyle w:val="Hyperlink"/>
            <w:noProof/>
          </w:rPr>
          <w:t>Table 11: SMT Security Requirements</w:t>
        </w:r>
        <w:r w:rsidR="00F90CB8">
          <w:rPr>
            <w:noProof/>
            <w:webHidden/>
          </w:rPr>
          <w:tab/>
        </w:r>
        <w:r w:rsidR="00F90CB8">
          <w:rPr>
            <w:noProof/>
            <w:webHidden/>
          </w:rPr>
          <w:fldChar w:fldCharType="begin"/>
        </w:r>
        <w:r w:rsidR="00F90CB8">
          <w:rPr>
            <w:noProof/>
            <w:webHidden/>
          </w:rPr>
          <w:instrText xml:space="preserve"> PAGEREF _Toc401565924 \h </w:instrText>
        </w:r>
        <w:r w:rsidR="00F90CB8">
          <w:rPr>
            <w:noProof/>
            <w:webHidden/>
          </w:rPr>
        </w:r>
        <w:r w:rsidR="00F90CB8">
          <w:rPr>
            <w:noProof/>
            <w:webHidden/>
          </w:rPr>
          <w:fldChar w:fldCharType="separate"/>
        </w:r>
        <w:r w:rsidR="00F90CB8">
          <w:rPr>
            <w:noProof/>
            <w:webHidden/>
          </w:rPr>
          <w:t>112</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5925" w:history="1">
        <w:r w:rsidR="00F90CB8" w:rsidRPr="00EE7050">
          <w:rPr>
            <w:rStyle w:val="Hyperlink"/>
            <w:noProof/>
          </w:rPr>
          <w:t>Table 12: SMT Framework</w:t>
        </w:r>
        <w:r w:rsidR="00F90CB8">
          <w:rPr>
            <w:noProof/>
            <w:webHidden/>
          </w:rPr>
          <w:tab/>
        </w:r>
        <w:r w:rsidR="00F90CB8">
          <w:rPr>
            <w:noProof/>
            <w:webHidden/>
          </w:rPr>
          <w:fldChar w:fldCharType="begin"/>
        </w:r>
        <w:r w:rsidR="00F90CB8">
          <w:rPr>
            <w:noProof/>
            <w:webHidden/>
          </w:rPr>
          <w:instrText xml:space="preserve"> PAGEREF _Toc401565925 \h </w:instrText>
        </w:r>
        <w:r w:rsidR="00F90CB8">
          <w:rPr>
            <w:noProof/>
            <w:webHidden/>
          </w:rPr>
        </w:r>
        <w:r w:rsidR="00F90CB8">
          <w:rPr>
            <w:noProof/>
            <w:webHidden/>
          </w:rPr>
          <w:fldChar w:fldCharType="separate"/>
        </w:r>
        <w:r w:rsidR="00F90CB8">
          <w:rPr>
            <w:noProof/>
            <w:webHidden/>
          </w:rPr>
          <w:t>118</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5926" w:history="1">
        <w:r w:rsidR="00F90CB8" w:rsidRPr="00EE7050">
          <w:rPr>
            <w:rStyle w:val="Hyperlink"/>
            <w:noProof/>
          </w:rPr>
          <w:t>Table 13: SMT Statistics</w:t>
        </w:r>
        <w:r w:rsidR="00F90CB8">
          <w:rPr>
            <w:noProof/>
            <w:webHidden/>
          </w:rPr>
          <w:tab/>
        </w:r>
        <w:r w:rsidR="00F90CB8">
          <w:rPr>
            <w:noProof/>
            <w:webHidden/>
          </w:rPr>
          <w:fldChar w:fldCharType="begin"/>
        </w:r>
        <w:r w:rsidR="00F90CB8">
          <w:rPr>
            <w:noProof/>
            <w:webHidden/>
          </w:rPr>
          <w:instrText xml:space="preserve"> PAGEREF _Toc401565926 \h </w:instrText>
        </w:r>
        <w:r w:rsidR="00F90CB8">
          <w:rPr>
            <w:noProof/>
            <w:webHidden/>
          </w:rPr>
        </w:r>
        <w:r w:rsidR="00F90CB8">
          <w:rPr>
            <w:noProof/>
            <w:webHidden/>
          </w:rPr>
          <w:fldChar w:fldCharType="separate"/>
        </w:r>
        <w:r w:rsidR="00F90CB8">
          <w:rPr>
            <w:noProof/>
            <w:webHidden/>
          </w:rPr>
          <w:t>130</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5927" w:history="1">
        <w:r w:rsidR="00F90CB8" w:rsidRPr="00EE7050">
          <w:rPr>
            <w:rStyle w:val="Hyperlink"/>
            <w:noProof/>
          </w:rPr>
          <w:t>Table 14: NIST Smart Grid Architectural Goals</w:t>
        </w:r>
        <w:r w:rsidR="00F90CB8">
          <w:rPr>
            <w:noProof/>
            <w:webHidden/>
          </w:rPr>
          <w:tab/>
        </w:r>
        <w:r w:rsidR="00F90CB8">
          <w:rPr>
            <w:noProof/>
            <w:webHidden/>
          </w:rPr>
          <w:fldChar w:fldCharType="begin"/>
        </w:r>
        <w:r w:rsidR="00F90CB8">
          <w:rPr>
            <w:noProof/>
            <w:webHidden/>
          </w:rPr>
          <w:instrText xml:space="preserve"> PAGEREF _Toc401565927 \h </w:instrText>
        </w:r>
        <w:r w:rsidR="00F90CB8">
          <w:rPr>
            <w:noProof/>
            <w:webHidden/>
          </w:rPr>
        </w:r>
        <w:r w:rsidR="00F90CB8">
          <w:rPr>
            <w:noProof/>
            <w:webHidden/>
          </w:rPr>
          <w:fldChar w:fldCharType="separate"/>
        </w:r>
        <w:r w:rsidR="00F90CB8">
          <w:rPr>
            <w:noProof/>
            <w:webHidden/>
          </w:rPr>
          <w:t>139</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5928" w:history="1">
        <w:r w:rsidR="00F90CB8" w:rsidRPr="00EE7050">
          <w:rPr>
            <w:rStyle w:val="Hyperlink"/>
            <w:noProof/>
          </w:rPr>
          <w:t>Table 15: PUCT Advanced Metering Rule HAN Requirements</w:t>
        </w:r>
        <w:r w:rsidR="00F90CB8">
          <w:rPr>
            <w:noProof/>
            <w:webHidden/>
          </w:rPr>
          <w:tab/>
        </w:r>
        <w:r w:rsidR="00F90CB8">
          <w:rPr>
            <w:noProof/>
            <w:webHidden/>
          </w:rPr>
          <w:fldChar w:fldCharType="begin"/>
        </w:r>
        <w:r w:rsidR="00F90CB8">
          <w:rPr>
            <w:noProof/>
            <w:webHidden/>
          </w:rPr>
          <w:instrText xml:space="preserve"> PAGEREF _Toc401565928 \h </w:instrText>
        </w:r>
        <w:r w:rsidR="00F90CB8">
          <w:rPr>
            <w:noProof/>
            <w:webHidden/>
          </w:rPr>
        </w:r>
        <w:r w:rsidR="00F90CB8">
          <w:rPr>
            <w:noProof/>
            <w:webHidden/>
          </w:rPr>
          <w:fldChar w:fldCharType="separate"/>
        </w:r>
        <w:r w:rsidR="00F90CB8">
          <w:rPr>
            <w:noProof/>
            <w:webHidden/>
          </w:rPr>
          <w:t>146</w:t>
        </w:r>
        <w:r w:rsidR="00F90CB8">
          <w:rPr>
            <w:noProof/>
            <w:webHidden/>
          </w:rPr>
          <w:fldChar w:fldCharType="end"/>
        </w:r>
      </w:hyperlink>
    </w:p>
    <w:p w:rsidR="00633EF0" w:rsidRDefault="008E0C3B" w:rsidP="00633EF0">
      <w:r>
        <w:fldChar w:fldCharType="end"/>
      </w:r>
    </w:p>
    <w:p w:rsidR="00D640D4" w:rsidRPr="00633EF0" w:rsidRDefault="00D640D4" w:rsidP="00D640D4">
      <w:pPr>
        <w:rPr>
          <w:b/>
          <w:sz w:val="36"/>
          <w:szCs w:val="36"/>
        </w:rPr>
      </w:pPr>
      <w:r w:rsidRPr="00633EF0">
        <w:rPr>
          <w:b/>
          <w:sz w:val="36"/>
          <w:szCs w:val="36"/>
        </w:rPr>
        <w:t xml:space="preserve">Table of </w:t>
      </w:r>
      <w:r>
        <w:rPr>
          <w:b/>
          <w:sz w:val="36"/>
          <w:szCs w:val="36"/>
        </w:rPr>
        <w:t>Figures</w:t>
      </w:r>
    </w:p>
    <w:p w:rsidR="00F90CB8" w:rsidRDefault="008E0C3B">
      <w:pPr>
        <w:pStyle w:val="TableofFigures"/>
        <w:tabs>
          <w:tab w:val="right" w:leader="dot" w:pos="9350"/>
        </w:tabs>
        <w:rPr>
          <w:rFonts w:asciiTheme="minorHAnsi" w:eastAsiaTheme="minorEastAsia" w:hAnsiTheme="minorHAnsi" w:cstheme="minorBidi"/>
          <w:noProof/>
          <w:sz w:val="22"/>
        </w:rPr>
      </w:pPr>
      <w:r>
        <w:fldChar w:fldCharType="begin"/>
      </w:r>
      <w:r w:rsidR="00633EF0">
        <w:instrText xml:space="preserve"> TOC \h \z \c "Figure" </w:instrText>
      </w:r>
      <w:r>
        <w:fldChar w:fldCharType="separate"/>
      </w:r>
      <w:hyperlink w:anchor="_Toc401566047" w:history="1">
        <w:r w:rsidR="00F90CB8" w:rsidRPr="000C3579">
          <w:rPr>
            <w:rStyle w:val="Hyperlink"/>
            <w:noProof/>
          </w:rPr>
          <w:t>Figure 1: Texas Electric Market Structure</w:t>
        </w:r>
        <w:r w:rsidR="00F90CB8">
          <w:rPr>
            <w:noProof/>
            <w:webHidden/>
          </w:rPr>
          <w:tab/>
        </w:r>
        <w:r w:rsidR="00F90CB8">
          <w:rPr>
            <w:noProof/>
            <w:webHidden/>
          </w:rPr>
          <w:fldChar w:fldCharType="begin"/>
        </w:r>
        <w:r w:rsidR="00F90CB8">
          <w:rPr>
            <w:noProof/>
            <w:webHidden/>
          </w:rPr>
          <w:instrText xml:space="preserve"> PAGEREF _Toc401566047 \h </w:instrText>
        </w:r>
        <w:r w:rsidR="00F90CB8">
          <w:rPr>
            <w:noProof/>
            <w:webHidden/>
          </w:rPr>
        </w:r>
        <w:r w:rsidR="00F90CB8">
          <w:rPr>
            <w:noProof/>
            <w:webHidden/>
          </w:rPr>
          <w:fldChar w:fldCharType="separate"/>
        </w:r>
        <w:r w:rsidR="00F90CB8">
          <w:rPr>
            <w:noProof/>
            <w:webHidden/>
          </w:rPr>
          <w:t>25</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48" w:history="1">
        <w:r w:rsidR="00F90CB8" w:rsidRPr="000C3579">
          <w:rPr>
            <w:rStyle w:val="Hyperlink"/>
            <w:noProof/>
          </w:rPr>
          <w:t xml:space="preserve"> Figure 2: Timeline of SMT Releases</w:t>
        </w:r>
        <w:r w:rsidR="00F90CB8">
          <w:rPr>
            <w:noProof/>
            <w:webHidden/>
          </w:rPr>
          <w:tab/>
        </w:r>
        <w:r w:rsidR="00F90CB8">
          <w:rPr>
            <w:noProof/>
            <w:webHidden/>
          </w:rPr>
          <w:fldChar w:fldCharType="begin"/>
        </w:r>
        <w:r w:rsidR="00F90CB8">
          <w:rPr>
            <w:noProof/>
            <w:webHidden/>
          </w:rPr>
          <w:instrText xml:space="preserve"> PAGEREF _Toc401566048 \h </w:instrText>
        </w:r>
        <w:r w:rsidR="00F90CB8">
          <w:rPr>
            <w:noProof/>
            <w:webHidden/>
          </w:rPr>
        </w:r>
        <w:r w:rsidR="00F90CB8">
          <w:rPr>
            <w:noProof/>
            <w:webHidden/>
          </w:rPr>
          <w:fldChar w:fldCharType="separate"/>
        </w:r>
        <w:r w:rsidR="00F90CB8">
          <w:rPr>
            <w:noProof/>
            <w:webHidden/>
          </w:rPr>
          <w:t>31</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49" w:history="1">
        <w:r w:rsidR="00F90CB8" w:rsidRPr="000C3579">
          <w:rPr>
            <w:rStyle w:val="Hyperlink"/>
            <w:noProof/>
          </w:rPr>
          <w:t>Figure 3: Timeline of SMT and National Smart Grid Standards Development</w:t>
        </w:r>
        <w:r w:rsidR="00F90CB8">
          <w:rPr>
            <w:noProof/>
            <w:webHidden/>
          </w:rPr>
          <w:tab/>
        </w:r>
        <w:r w:rsidR="00F90CB8">
          <w:rPr>
            <w:noProof/>
            <w:webHidden/>
          </w:rPr>
          <w:fldChar w:fldCharType="begin"/>
        </w:r>
        <w:r w:rsidR="00F90CB8">
          <w:rPr>
            <w:noProof/>
            <w:webHidden/>
          </w:rPr>
          <w:instrText xml:space="preserve"> PAGEREF _Toc401566049 \h </w:instrText>
        </w:r>
        <w:r w:rsidR="00F90CB8">
          <w:rPr>
            <w:noProof/>
            <w:webHidden/>
          </w:rPr>
        </w:r>
        <w:r w:rsidR="00F90CB8">
          <w:rPr>
            <w:noProof/>
            <w:webHidden/>
          </w:rPr>
          <w:fldChar w:fldCharType="separate"/>
        </w:r>
        <w:r w:rsidR="00F90CB8">
          <w:rPr>
            <w:noProof/>
            <w:webHidden/>
          </w:rPr>
          <w:t>35</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50" w:history="1">
        <w:r w:rsidR="00F90CB8" w:rsidRPr="00F90CB8">
          <w:rPr>
            <w:rStyle w:val="Hyperlink"/>
            <w:noProof/>
          </w:rPr>
          <w:t>Figure 4: AMS Environment Context Diagram</w:t>
        </w:r>
        <w:r w:rsidR="00F90CB8">
          <w:rPr>
            <w:noProof/>
            <w:webHidden/>
          </w:rPr>
          <w:tab/>
        </w:r>
        <w:r w:rsidR="00F90CB8">
          <w:rPr>
            <w:noProof/>
            <w:webHidden/>
          </w:rPr>
          <w:fldChar w:fldCharType="begin"/>
        </w:r>
        <w:r w:rsidR="00F90CB8">
          <w:rPr>
            <w:noProof/>
            <w:webHidden/>
          </w:rPr>
          <w:instrText xml:space="preserve"> PAGEREF _Toc401566050 \h </w:instrText>
        </w:r>
        <w:r w:rsidR="00F90CB8">
          <w:rPr>
            <w:noProof/>
            <w:webHidden/>
          </w:rPr>
        </w:r>
        <w:r w:rsidR="00F90CB8">
          <w:rPr>
            <w:noProof/>
            <w:webHidden/>
          </w:rPr>
          <w:fldChar w:fldCharType="separate"/>
        </w:r>
        <w:r w:rsidR="00F90CB8">
          <w:rPr>
            <w:noProof/>
            <w:webHidden/>
          </w:rPr>
          <w:t>39</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51" w:history="1">
        <w:r w:rsidR="00F90CB8" w:rsidRPr="000C3579">
          <w:rPr>
            <w:rStyle w:val="Hyperlink"/>
            <w:noProof/>
          </w:rPr>
          <w:t>Figure 5: Web Portal Project Context Diagram</w:t>
        </w:r>
        <w:r w:rsidR="00F90CB8">
          <w:rPr>
            <w:noProof/>
            <w:webHidden/>
          </w:rPr>
          <w:tab/>
        </w:r>
        <w:r w:rsidR="00F90CB8">
          <w:rPr>
            <w:noProof/>
            <w:webHidden/>
          </w:rPr>
          <w:fldChar w:fldCharType="begin"/>
        </w:r>
        <w:r w:rsidR="00F90CB8">
          <w:rPr>
            <w:noProof/>
            <w:webHidden/>
          </w:rPr>
          <w:instrText xml:space="preserve"> PAGEREF _Toc401566051 \h </w:instrText>
        </w:r>
        <w:r w:rsidR="00F90CB8">
          <w:rPr>
            <w:noProof/>
            <w:webHidden/>
          </w:rPr>
        </w:r>
        <w:r w:rsidR="00F90CB8">
          <w:rPr>
            <w:noProof/>
            <w:webHidden/>
          </w:rPr>
          <w:fldChar w:fldCharType="separate"/>
        </w:r>
        <w:r w:rsidR="00F90CB8">
          <w:rPr>
            <w:noProof/>
            <w:webHidden/>
          </w:rPr>
          <w:t>41</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52" w:history="1">
        <w:r w:rsidR="00F90CB8" w:rsidRPr="000C3579">
          <w:rPr>
            <w:rStyle w:val="Hyperlink"/>
            <w:noProof/>
          </w:rPr>
          <w:t>Figure 6: Process Prioritization Evaluation Results</w:t>
        </w:r>
        <w:r w:rsidR="00F90CB8">
          <w:rPr>
            <w:noProof/>
            <w:webHidden/>
          </w:rPr>
          <w:tab/>
        </w:r>
        <w:r w:rsidR="00F90CB8">
          <w:rPr>
            <w:noProof/>
            <w:webHidden/>
          </w:rPr>
          <w:fldChar w:fldCharType="begin"/>
        </w:r>
        <w:r w:rsidR="00F90CB8">
          <w:rPr>
            <w:noProof/>
            <w:webHidden/>
          </w:rPr>
          <w:instrText xml:space="preserve"> PAGEREF _Toc401566052 \h </w:instrText>
        </w:r>
        <w:r w:rsidR="00F90CB8">
          <w:rPr>
            <w:noProof/>
            <w:webHidden/>
          </w:rPr>
        </w:r>
        <w:r w:rsidR="00F90CB8">
          <w:rPr>
            <w:noProof/>
            <w:webHidden/>
          </w:rPr>
          <w:fldChar w:fldCharType="separate"/>
        </w:r>
        <w:r w:rsidR="00F90CB8">
          <w:rPr>
            <w:noProof/>
            <w:webHidden/>
          </w:rPr>
          <w:t>46</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53" w:history="1">
        <w:r w:rsidR="00F90CB8" w:rsidRPr="000C3579">
          <w:rPr>
            <w:rStyle w:val="Hyperlink"/>
            <w:noProof/>
          </w:rPr>
          <w:t>Figure 7: SMT Conceptual Model</w:t>
        </w:r>
        <w:r w:rsidR="00F90CB8">
          <w:rPr>
            <w:noProof/>
            <w:webHidden/>
          </w:rPr>
          <w:tab/>
        </w:r>
        <w:r w:rsidR="00F90CB8">
          <w:rPr>
            <w:noProof/>
            <w:webHidden/>
          </w:rPr>
          <w:fldChar w:fldCharType="begin"/>
        </w:r>
        <w:r w:rsidR="00F90CB8">
          <w:rPr>
            <w:noProof/>
            <w:webHidden/>
          </w:rPr>
          <w:instrText xml:space="preserve"> PAGEREF _Toc401566053 \h </w:instrText>
        </w:r>
        <w:r w:rsidR="00F90CB8">
          <w:rPr>
            <w:noProof/>
            <w:webHidden/>
          </w:rPr>
        </w:r>
        <w:r w:rsidR="00F90CB8">
          <w:rPr>
            <w:noProof/>
            <w:webHidden/>
          </w:rPr>
          <w:fldChar w:fldCharType="separate"/>
        </w:r>
        <w:r w:rsidR="00F90CB8">
          <w:rPr>
            <w:noProof/>
            <w:webHidden/>
          </w:rPr>
          <w:t>49</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54" w:history="1">
        <w:r w:rsidR="00F90CB8" w:rsidRPr="000C3579">
          <w:rPr>
            <w:rStyle w:val="Hyperlink"/>
            <w:noProof/>
          </w:rPr>
          <w:t>Figure 8: Meter Usage Data Flow</w:t>
        </w:r>
        <w:r w:rsidR="00F90CB8">
          <w:rPr>
            <w:noProof/>
            <w:webHidden/>
          </w:rPr>
          <w:tab/>
        </w:r>
        <w:r w:rsidR="00F90CB8">
          <w:rPr>
            <w:noProof/>
            <w:webHidden/>
          </w:rPr>
          <w:fldChar w:fldCharType="begin"/>
        </w:r>
        <w:r w:rsidR="00F90CB8">
          <w:rPr>
            <w:noProof/>
            <w:webHidden/>
          </w:rPr>
          <w:instrText xml:space="preserve"> PAGEREF _Toc401566054 \h </w:instrText>
        </w:r>
        <w:r w:rsidR="00F90CB8">
          <w:rPr>
            <w:noProof/>
            <w:webHidden/>
          </w:rPr>
        </w:r>
        <w:r w:rsidR="00F90CB8">
          <w:rPr>
            <w:noProof/>
            <w:webHidden/>
          </w:rPr>
          <w:fldChar w:fldCharType="separate"/>
        </w:r>
        <w:r w:rsidR="00F90CB8">
          <w:rPr>
            <w:noProof/>
            <w:webHidden/>
          </w:rPr>
          <w:t>51</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55" w:history="1">
        <w:r w:rsidR="00F90CB8" w:rsidRPr="000C3579">
          <w:rPr>
            <w:rStyle w:val="Hyperlink"/>
            <w:noProof/>
          </w:rPr>
          <w:t>Figure 9: Agreement Acceptance Confirmation</w:t>
        </w:r>
        <w:r w:rsidR="00F90CB8">
          <w:rPr>
            <w:noProof/>
            <w:webHidden/>
          </w:rPr>
          <w:tab/>
        </w:r>
        <w:r w:rsidR="00F90CB8">
          <w:rPr>
            <w:noProof/>
            <w:webHidden/>
          </w:rPr>
          <w:fldChar w:fldCharType="begin"/>
        </w:r>
        <w:r w:rsidR="00F90CB8">
          <w:rPr>
            <w:noProof/>
            <w:webHidden/>
          </w:rPr>
          <w:instrText xml:space="preserve"> PAGEREF _Toc401566055 \h </w:instrText>
        </w:r>
        <w:r w:rsidR="00F90CB8">
          <w:rPr>
            <w:noProof/>
            <w:webHidden/>
          </w:rPr>
        </w:r>
        <w:r w:rsidR="00F90CB8">
          <w:rPr>
            <w:noProof/>
            <w:webHidden/>
          </w:rPr>
          <w:fldChar w:fldCharType="separate"/>
        </w:r>
        <w:r w:rsidR="00F90CB8">
          <w:rPr>
            <w:noProof/>
            <w:webHidden/>
          </w:rPr>
          <w:t>62</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56" w:history="1">
        <w:r w:rsidR="00F90CB8" w:rsidRPr="000C3579">
          <w:rPr>
            <w:rStyle w:val="Hyperlink"/>
            <w:noProof/>
          </w:rPr>
          <w:t>Figure 10: Agreement Rejection Confirmation</w:t>
        </w:r>
        <w:r w:rsidR="00F90CB8">
          <w:rPr>
            <w:noProof/>
            <w:webHidden/>
          </w:rPr>
          <w:tab/>
        </w:r>
        <w:r w:rsidR="00F90CB8">
          <w:rPr>
            <w:noProof/>
            <w:webHidden/>
          </w:rPr>
          <w:fldChar w:fldCharType="begin"/>
        </w:r>
        <w:r w:rsidR="00F90CB8">
          <w:rPr>
            <w:noProof/>
            <w:webHidden/>
          </w:rPr>
          <w:instrText xml:space="preserve"> PAGEREF _Toc401566056 \h </w:instrText>
        </w:r>
        <w:r w:rsidR="00F90CB8">
          <w:rPr>
            <w:noProof/>
            <w:webHidden/>
          </w:rPr>
        </w:r>
        <w:r w:rsidR="00F90CB8">
          <w:rPr>
            <w:noProof/>
            <w:webHidden/>
          </w:rPr>
          <w:fldChar w:fldCharType="separate"/>
        </w:r>
        <w:r w:rsidR="00F90CB8">
          <w:rPr>
            <w:noProof/>
            <w:webHidden/>
          </w:rPr>
          <w:t>63</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57" w:history="1">
        <w:r w:rsidR="00F90CB8" w:rsidRPr="000C3579">
          <w:rPr>
            <w:rStyle w:val="Hyperlink"/>
            <w:noProof/>
          </w:rPr>
          <w:t>Figure 11: SMT Help Features</w:t>
        </w:r>
        <w:r w:rsidR="00F90CB8">
          <w:rPr>
            <w:noProof/>
            <w:webHidden/>
          </w:rPr>
          <w:tab/>
        </w:r>
        <w:r w:rsidR="00F90CB8">
          <w:rPr>
            <w:noProof/>
            <w:webHidden/>
          </w:rPr>
          <w:fldChar w:fldCharType="begin"/>
        </w:r>
        <w:r w:rsidR="00F90CB8">
          <w:rPr>
            <w:noProof/>
            <w:webHidden/>
          </w:rPr>
          <w:instrText xml:space="preserve"> PAGEREF _Toc401566057 \h </w:instrText>
        </w:r>
        <w:r w:rsidR="00F90CB8">
          <w:rPr>
            <w:noProof/>
            <w:webHidden/>
          </w:rPr>
        </w:r>
        <w:r w:rsidR="00F90CB8">
          <w:rPr>
            <w:noProof/>
            <w:webHidden/>
          </w:rPr>
          <w:fldChar w:fldCharType="separate"/>
        </w:r>
        <w:r w:rsidR="00F90CB8">
          <w:rPr>
            <w:noProof/>
            <w:webHidden/>
          </w:rPr>
          <w:t>68</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58" w:history="1">
        <w:r w:rsidR="00F90CB8" w:rsidRPr="000C3579">
          <w:rPr>
            <w:rStyle w:val="Hyperlink"/>
            <w:noProof/>
          </w:rPr>
          <w:t>Figure 12: Help Icon</w:t>
        </w:r>
        <w:r w:rsidR="00F90CB8" w:rsidRPr="000C3579">
          <w:rPr>
            <w:rStyle w:val="Hyperlink"/>
            <w:noProof/>
          </w:rPr>
          <w:drawing>
            <wp:inline distT="0" distB="0" distL="0" distR="0" wp14:anchorId="4B3EDA1A" wp14:editId="4541F674">
              <wp:extent cx="304800" cy="304800"/>
              <wp:effectExtent l="19050" t="0" r="0" b="0"/>
              <wp:docPr id="42" name="Picture 1" descr="Show hel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 help">
                        <a:hlinkClick r:id="rId12"/>
                      </pic:cNvPr>
                      <pic:cNvPicPr>
                        <a:picLocks noChangeAspect="1" noChangeArrowheads="1"/>
                      </pic:cNvPicPr>
                    </pic:nvPicPr>
                    <pic:blipFill>
                      <a:blip r:embed="rId1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F90CB8" w:rsidRPr="000C3579">
          <w:rPr>
            <w:rStyle w:val="Hyperlink"/>
            <w:noProof/>
          </w:rPr>
          <w:t>Example</w:t>
        </w:r>
        <w:r w:rsidR="00F90CB8">
          <w:rPr>
            <w:noProof/>
            <w:webHidden/>
          </w:rPr>
          <w:tab/>
        </w:r>
        <w:r w:rsidR="00F90CB8">
          <w:rPr>
            <w:noProof/>
            <w:webHidden/>
          </w:rPr>
          <w:fldChar w:fldCharType="begin"/>
        </w:r>
        <w:r w:rsidR="00F90CB8">
          <w:rPr>
            <w:noProof/>
            <w:webHidden/>
          </w:rPr>
          <w:instrText xml:space="preserve"> PAGEREF _Toc401566058 \h </w:instrText>
        </w:r>
        <w:r w:rsidR="00F90CB8">
          <w:rPr>
            <w:noProof/>
            <w:webHidden/>
          </w:rPr>
        </w:r>
        <w:r w:rsidR="00F90CB8">
          <w:rPr>
            <w:noProof/>
            <w:webHidden/>
          </w:rPr>
          <w:fldChar w:fldCharType="separate"/>
        </w:r>
        <w:r w:rsidR="00F90CB8">
          <w:rPr>
            <w:noProof/>
            <w:webHidden/>
          </w:rPr>
          <w:t>69</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59" w:history="1">
        <w:r w:rsidR="00F90CB8" w:rsidRPr="000C3579">
          <w:rPr>
            <w:rStyle w:val="Hyperlink"/>
            <w:noProof/>
          </w:rPr>
          <w:t>Figure 13: Help on the Usage Report</w:t>
        </w:r>
        <w:r w:rsidR="00F90CB8">
          <w:rPr>
            <w:noProof/>
            <w:webHidden/>
          </w:rPr>
          <w:tab/>
        </w:r>
        <w:r w:rsidR="00F90CB8">
          <w:rPr>
            <w:noProof/>
            <w:webHidden/>
          </w:rPr>
          <w:fldChar w:fldCharType="begin"/>
        </w:r>
        <w:r w:rsidR="00F90CB8">
          <w:rPr>
            <w:noProof/>
            <w:webHidden/>
          </w:rPr>
          <w:instrText xml:space="preserve"> PAGEREF _Toc401566059 \h </w:instrText>
        </w:r>
        <w:r w:rsidR="00F90CB8">
          <w:rPr>
            <w:noProof/>
            <w:webHidden/>
          </w:rPr>
        </w:r>
        <w:r w:rsidR="00F90CB8">
          <w:rPr>
            <w:noProof/>
            <w:webHidden/>
          </w:rPr>
          <w:fldChar w:fldCharType="separate"/>
        </w:r>
        <w:r w:rsidR="00F90CB8">
          <w:rPr>
            <w:noProof/>
            <w:webHidden/>
          </w:rPr>
          <w:t>69</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60" w:history="1">
        <w:r w:rsidR="00F90CB8" w:rsidRPr="000C3579">
          <w:rPr>
            <w:rStyle w:val="Hyperlink"/>
            <w:noProof/>
          </w:rPr>
          <w:t>Figure 14: Customer SMT Landing Page</w:t>
        </w:r>
        <w:r w:rsidR="00F90CB8">
          <w:rPr>
            <w:noProof/>
            <w:webHidden/>
          </w:rPr>
          <w:tab/>
        </w:r>
        <w:r w:rsidR="00F90CB8">
          <w:rPr>
            <w:noProof/>
            <w:webHidden/>
          </w:rPr>
          <w:fldChar w:fldCharType="begin"/>
        </w:r>
        <w:r w:rsidR="00F90CB8">
          <w:rPr>
            <w:noProof/>
            <w:webHidden/>
          </w:rPr>
          <w:instrText xml:space="preserve"> PAGEREF _Toc401566060 \h </w:instrText>
        </w:r>
        <w:r w:rsidR="00F90CB8">
          <w:rPr>
            <w:noProof/>
            <w:webHidden/>
          </w:rPr>
        </w:r>
        <w:r w:rsidR="00F90CB8">
          <w:rPr>
            <w:noProof/>
            <w:webHidden/>
          </w:rPr>
          <w:fldChar w:fldCharType="separate"/>
        </w:r>
        <w:r w:rsidR="00F90CB8">
          <w:rPr>
            <w:noProof/>
            <w:webHidden/>
          </w:rPr>
          <w:t>84</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61" w:history="1">
        <w:r w:rsidR="00F90CB8" w:rsidRPr="000C3579">
          <w:rPr>
            <w:rStyle w:val="Hyperlink"/>
            <w:noProof/>
          </w:rPr>
          <w:t>Figure 15: 15 Minute Interval Data</w:t>
        </w:r>
        <w:r w:rsidR="00F90CB8">
          <w:rPr>
            <w:noProof/>
            <w:webHidden/>
          </w:rPr>
          <w:tab/>
        </w:r>
        <w:r w:rsidR="00F90CB8">
          <w:rPr>
            <w:noProof/>
            <w:webHidden/>
          </w:rPr>
          <w:fldChar w:fldCharType="begin"/>
        </w:r>
        <w:r w:rsidR="00F90CB8">
          <w:rPr>
            <w:noProof/>
            <w:webHidden/>
          </w:rPr>
          <w:instrText xml:space="preserve"> PAGEREF _Toc401566061 \h </w:instrText>
        </w:r>
        <w:r w:rsidR="00F90CB8">
          <w:rPr>
            <w:noProof/>
            <w:webHidden/>
          </w:rPr>
        </w:r>
        <w:r w:rsidR="00F90CB8">
          <w:rPr>
            <w:noProof/>
            <w:webHidden/>
          </w:rPr>
          <w:fldChar w:fldCharType="separate"/>
        </w:r>
        <w:r w:rsidR="00F90CB8">
          <w:rPr>
            <w:noProof/>
            <w:webHidden/>
          </w:rPr>
          <w:t>85</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62" w:history="1">
        <w:r w:rsidR="00F90CB8" w:rsidRPr="000C3579">
          <w:rPr>
            <w:rStyle w:val="Hyperlink"/>
            <w:noProof/>
          </w:rPr>
          <w:t>Figure 16: Daily Read Usage Report</w:t>
        </w:r>
        <w:r w:rsidR="00F90CB8">
          <w:rPr>
            <w:noProof/>
            <w:webHidden/>
          </w:rPr>
          <w:tab/>
        </w:r>
        <w:r w:rsidR="00F90CB8">
          <w:rPr>
            <w:noProof/>
            <w:webHidden/>
          </w:rPr>
          <w:fldChar w:fldCharType="begin"/>
        </w:r>
        <w:r w:rsidR="00F90CB8">
          <w:rPr>
            <w:noProof/>
            <w:webHidden/>
          </w:rPr>
          <w:instrText xml:space="preserve"> PAGEREF _Toc401566062 \h </w:instrText>
        </w:r>
        <w:r w:rsidR="00F90CB8">
          <w:rPr>
            <w:noProof/>
            <w:webHidden/>
          </w:rPr>
        </w:r>
        <w:r w:rsidR="00F90CB8">
          <w:rPr>
            <w:noProof/>
            <w:webHidden/>
          </w:rPr>
          <w:fldChar w:fldCharType="separate"/>
        </w:r>
        <w:r w:rsidR="00F90CB8">
          <w:rPr>
            <w:noProof/>
            <w:webHidden/>
          </w:rPr>
          <w:t>86</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63" w:history="1">
        <w:r w:rsidR="00F90CB8" w:rsidRPr="000C3579">
          <w:rPr>
            <w:rStyle w:val="Hyperlink"/>
            <w:noProof/>
          </w:rPr>
          <w:t>Figure 17: Monthly Usage Report</w:t>
        </w:r>
        <w:r w:rsidR="00F90CB8">
          <w:rPr>
            <w:noProof/>
            <w:webHidden/>
          </w:rPr>
          <w:tab/>
        </w:r>
        <w:r w:rsidR="00F90CB8">
          <w:rPr>
            <w:noProof/>
            <w:webHidden/>
          </w:rPr>
          <w:fldChar w:fldCharType="begin"/>
        </w:r>
        <w:r w:rsidR="00F90CB8">
          <w:rPr>
            <w:noProof/>
            <w:webHidden/>
          </w:rPr>
          <w:instrText xml:space="preserve"> PAGEREF _Toc401566063 \h </w:instrText>
        </w:r>
        <w:r w:rsidR="00F90CB8">
          <w:rPr>
            <w:noProof/>
            <w:webHidden/>
          </w:rPr>
        </w:r>
        <w:r w:rsidR="00F90CB8">
          <w:rPr>
            <w:noProof/>
            <w:webHidden/>
          </w:rPr>
          <w:fldChar w:fldCharType="separate"/>
        </w:r>
        <w:r w:rsidR="00F90CB8">
          <w:rPr>
            <w:noProof/>
            <w:webHidden/>
          </w:rPr>
          <w:t>87</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64" w:history="1">
        <w:r w:rsidR="00F90CB8" w:rsidRPr="000C3579">
          <w:rPr>
            <w:rStyle w:val="Hyperlink"/>
            <w:noProof/>
          </w:rPr>
          <w:t>Figure 18: In-Home Device Setup</w:t>
        </w:r>
        <w:r w:rsidR="00F90CB8">
          <w:rPr>
            <w:noProof/>
            <w:webHidden/>
          </w:rPr>
          <w:tab/>
        </w:r>
        <w:r w:rsidR="00F90CB8">
          <w:rPr>
            <w:noProof/>
            <w:webHidden/>
          </w:rPr>
          <w:fldChar w:fldCharType="begin"/>
        </w:r>
        <w:r w:rsidR="00F90CB8">
          <w:rPr>
            <w:noProof/>
            <w:webHidden/>
          </w:rPr>
          <w:instrText xml:space="preserve"> PAGEREF _Toc401566064 \h </w:instrText>
        </w:r>
        <w:r w:rsidR="00F90CB8">
          <w:rPr>
            <w:noProof/>
            <w:webHidden/>
          </w:rPr>
        </w:r>
        <w:r w:rsidR="00F90CB8">
          <w:rPr>
            <w:noProof/>
            <w:webHidden/>
          </w:rPr>
          <w:fldChar w:fldCharType="separate"/>
        </w:r>
        <w:r w:rsidR="00F90CB8">
          <w:rPr>
            <w:noProof/>
            <w:webHidden/>
          </w:rPr>
          <w:t>88</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65" w:history="1">
        <w:r w:rsidR="00F90CB8" w:rsidRPr="000C3579">
          <w:rPr>
            <w:rStyle w:val="Hyperlink"/>
            <w:noProof/>
          </w:rPr>
          <w:t>Figure 19: FTPS Interface</w:t>
        </w:r>
        <w:r w:rsidR="00F90CB8">
          <w:rPr>
            <w:noProof/>
            <w:webHidden/>
          </w:rPr>
          <w:tab/>
        </w:r>
        <w:r w:rsidR="00F90CB8">
          <w:rPr>
            <w:noProof/>
            <w:webHidden/>
          </w:rPr>
          <w:fldChar w:fldCharType="begin"/>
        </w:r>
        <w:r w:rsidR="00F90CB8">
          <w:rPr>
            <w:noProof/>
            <w:webHidden/>
          </w:rPr>
          <w:instrText xml:space="preserve"> PAGEREF _Toc401566065 \h </w:instrText>
        </w:r>
        <w:r w:rsidR="00F90CB8">
          <w:rPr>
            <w:noProof/>
            <w:webHidden/>
          </w:rPr>
        </w:r>
        <w:r w:rsidR="00F90CB8">
          <w:rPr>
            <w:noProof/>
            <w:webHidden/>
          </w:rPr>
          <w:fldChar w:fldCharType="separate"/>
        </w:r>
        <w:r w:rsidR="00F90CB8">
          <w:rPr>
            <w:noProof/>
            <w:webHidden/>
          </w:rPr>
          <w:t>90</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66" w:history="1">
        <w:r w:rsidR="00F90CB8" w:rsidRPr="000C3579">
          <w:rPr>
            <w:rStyle w:val="Hyperlink"/>
            <w:noProof/>
          </w:rPr>
          <w:t>Figure 20: Storyboard Example</w:t>
        </w:r>
        <w:r w:rsidR="00F90CB8">
          <w:rPr>
            <w:noProof/>
            <w:webHidden/>
          </w:rPr>
          <w:tab/>
        </w:r>
        <w:r w:rsidR="00F90CB8">
          <w:rPr>
            <w:noProof/>
            <w:webHidden/>
          </w:rPr>
          <w:fldChar w:fldCharType="begin"/>
        </w:r>
        <w:r w:rsidR="00F90CB8">
          <w:rPr>
            <w:noProof/>
            <w:webHidden/>
          </w:rPr>
          <w:instrText xml:space="preserve"> PAGEREF _Toc401566066 \h </w:instrText>
        </w:r>
        <w:r w:rsidR="00F90CB8">
          <w:rPr>
            <w:noProof/>
            <w:webHidden/>
          </w:rPr>
        </w:r>
        <w:r w:rsidR="00F90CB8">
          <w:rPr>
            <w:noProof/>
            <w:webHidden/>
          </w:rPr>
          <w:fldChar w:fldCharType="separate"/>
        </w:r>
        <w:r w:rsidR="00F90CB8">
          <w:rPr>
            <w:noProof/>
            <w:webHidden/>
          </w:rPr>
          <w:t>107</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67" w:history="1">
        <w:r w:rsidR="00F90CB8" w:rsidRPr="000C3579">
          <w:rPr>
            <w:rStyle w:val="Hyperlink"/>
            <w:noProof/>
          </w:rPr>
          <w:t>Figure 21: GWAC Interoperability Layered Categories</w:t>
        </w:r>
        <w:r w:rsidR="00F90CB8">
          <w:rPr>
            <w:noProof/>
            <w:webHidden/>
          </w:rPr>
          <w:tab/>
        </w:r>
        <w:r w:rsidR="00F90CB8">
          <w:rPr>
            <w:noProof/>
            <w:webHidden/>
          </w:rPr>
          <w:fldChar w:fldCharType="begin"/>
        </w:r>
        <w:r w:rsidR="00F90CB8">
          <w:rPr>
            <w:noProof/>
            <w:webHidden/>
          </w:rPr>
          <w:instrText xml:space="preserve"> PAGEREF _Toc401566067 \h </w:instrText>
        </w:r>
        <w:r w:rsidR="00F90CB8">
          <w:rPr>
            <w:noProof/>
            <w:webHidden/>
          </w:rPr>
        </w:r>
        <w:r w:rsidR="00F90CB8">
          <w:rPr>
            <w:noProof/>
            <w:webHidden/>
          </w:rPr>
          <w:fldChar w:fldCharType="separate"/>
        </w:r>
        <w:r w:rsidR="00F90CB8">
          <w:rPr>
            <w:noProof/>
            <w:webHidden/>
          </w:rPr>
          <w:t>117</w:t>
        </w:r>
        <w:r w:rsidR="00F90CB8">
          <w:rPr>
            <w:noProof/>
            <w:webHidden/>
          </w:rPr>
          <w:fldChar w:fldCharType="end"/>
        </w:r>
      </w:hyperlink>
    </w:p>
    <w:p w:rsidR="00F90CB8" w:rsidRPr="00F90CB8" w:rsidRDefault="00D15D4E">
      <w:pPr>
        <w:pStyle w:val="TableofFigures"/>
        <w:tabs>
          <w:tab w:val="right" w:leader="dot" w:pos="9350"/>
        </w:tabs>
        <w:rPr>
          <w:rFonts w:asciiTheme="minorHAnsi" w:eastAsiaTheme="minorEastAsia" w:hAnsiTheme="minorHAnsi" w:cstheme="minorBidi"/>
          <w:noProof/>
          <w:sz w:val="22"/>
        </w:rPr>
      </w:pPr>
      <w:hyperlink w:anchor="_Toc401566068" w:history="1">
        <w:r w:rsidR="00F90CB8" w:rsidRPr="00F90CB8">
          <w:rPr>
            <w:rStyle w:val="Hyperlink"/>
            <w:noProof/>
          </w:rPr>
          <w:t>Figure 22: Requirements and Systems Architecture Process</w:t>
        </w:r>
        <w:r w:rsidR="00F90CB8" w:rsidRPr="00F90CB8">
          <w:rPr>
            <w:noProof/>
            <w:webHidden/>
          </w:rPr>
          <w:tab/>
        </w:r>
        <w:r w:rsidR="00F90CB8" w:rsidRPr="00F90CB8">
          <w:rPr>
            <w:noProof/>
            <w:webHidden/>
          </w:rPr>
          <w:fldChar w:fldCharType="begin"/>
        </w:r>
        <w:r w:rsidR="00F90CB8" w:rsidRPr="00F90CB8">
          <w:rPr>
            <w:noProof/>
            <w:webHidden/>
          </w:rPr>
          <w:instrText xml:space="preserve"> PAGEREF _Toc401566068 \h </w:instrText>
        </w:r>
        <w:r w:rsidR="00F90CB8" w:rsidRPr="00F90CB8">
          <w:rPr>
            <w:noProof/>
            <w:webHidden/>
          </w:rPr>
        </w:r>
        <w:r w:rsidR="00F90CB8" w:rsidRPr="00F90CB8">
          <w:rPr>
            <w:noProof/>
            <w:webHidden/>
          </w:rPr>
          <w:fldChar w:fldCharType="separate"/>
        </w:r>
        <w:r w:rsidR="00F90CB8" w:rsidRPr="00F90CB8">
          <w:rPr>
            <w:noProof/>
            <w:webHidden/>
          </w:rPr>
          <w:t>125</w:t>
        </w:r>
        <w:r w:rsidR="00F90CB8" w:rsidRPr="00F90CB8">
          <w:rPr>
            <w:noProof/>
            <w:webHidden/>
          </w:rPr>
          <w:fldChar w:fldCharType="end"/>
        </w:r>
      </w:hyperlink>
    </w:p>
    <w:p w:rsidR="00F90CB8" w:rsidRPr="00F90CB8" w:rsidRDefault="00D15D4E">
      <w:pPr>
        <w:pStyle w:val="TableofFigures"/>
        <w:tabs>
          <w:tab w:val="right" w:leader="dot" w:pos="9350"/>
        </w:tabs>
        <w:rPr>
          <w:rFonts w:asciiTheme="minorHAnsi" w:eastAsiaTheme="minorEastAsia" w:hAnsiTheme="minorHAnsi" w:cstheme="minorBidi"/>
          <w:noProof/>
          <w:sz w:val="22"/>
        </w:rPr>
      </w:pPr>
      <w:hyperlink w:anchor="_Toc401566069" w:history="1">
        <w:r w:rsidR="00F90CB8" w:rsidRPr="00F90CB8">
          <w:rPr>
            <w:rStyle w:val="Hyperlink"/>
            <w:noProof/>
          </w:rPr>
          <w:t>Figure 23: Technology Selection, Business Case and Deployment Process</w:t>
        </w:r>
        <w:r w:rsidR="00F90CB8" w:rsidRPr="00F90CB8">
          <w:rPr>
            <w:noProof/>
            <w:webHidden/>
          </w:rPr>
          <w:tab/>
        </w:r>
        <w:r w:rsidR="00F90CB8" w:rsidRPr="00F90CB8">
          <w:rPr>
            <w:noProof/>
            <w:webHidden/>
          </w:rPr>
          <w:fldChar w:fldCharType="begin"/>
        </w:r>
        <w:r w:rsidR="00F90CB8" w:rsidRPr="00F90CB8">
          <w:rPr>
            <w:noProof/>
            <w:webHidden/>
          </w:rPr>
          <w:instrText xml:space="preserve"> PAGEREF _Toc401566069 \h </w:instrText>
        </w:r>
        <w:r w:rsidR="00F90CB8" w:rsidRPr="00F90CB8">
          <w:rPr>
            <w:noProof/>
            <w:webHidden/>
          </w:rPr>
        </w:r>
        <w:r w:rsidR="00F90CB8" w:rsidRPr="00F90CB8">
          <w:rPr>
            <w:noProof/>
            <w:webHidden/>
          </w:rPr>
          <w:fldChar w:fldCharType="separate"/>
        </w:r>
        <w:r w:rsidR="00F90CB8" w:rsidRPr="00F90CB8">
          <w:rPr>
            <w:noProof/>
            <w:webHidden/>
          </w:rPr>
          <w:t>126</w:t>
        </w:r>
        <w:r w:rsidR="00F90CB8" w:rsidRP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70" w:history="1">
        <w:r w:rsidR="00F90CB8" w:rsidRPr="000C3579">
          <w:rPr>
            <w:rStyle w:val="Hyperlink"/>
            <w:noProof/>
          </w:rPr>
          <w:t>Figure 24: SMT Key Points of Interoperability and Interfaces</w:t>
        </w:r>
        <w:r w:rsidR="00F90CB8">
          <w:rPr>
            <w:noProof/>
            <w:webHidden/>
          </w:rPr>
          <w:tab/>
        </w:r>
        <w:r w:rsidR="00F90CB8">
          <w:rPr>
            <w:noProof/>
            <w:webHidden/>
          </w:rPr>
          <w:fldChar w:fldCharType="begin"/>
        </w:r>
        <w:r w:rsidR="00F90CB8">
          <w:rPr>
            <w:noProof/>
            <w:webHidden/>
          </w:rPr>
          <w:instrText xml:space="preserve"> PAGEREF _Toc401566070 \h </w:instrText>
        </w:r>
        <w:r w:rsidR="00F90CB8">
          <w:rPr>
            <w:noProof/>
            <w:webHidden/>
          </w:rPr>
        </w:r>
        <w:r w:rsidR="00F90CB8">
          <w:rPr>
            <w:noProof/>
            <w:webHidden/>
          </w:rPr>
          <w:fldChar w:fldCharType="separate"/>
        </w:r>
        <w:r w:rsidR="00F90CB8">
          <w:rPr>
            <w:noProof/>
            <w:webHidden/>
          </w:rPr>
          <w:t>134</w:t>
        </w:r>
        <w:r w:rsidR="00F90CB8">
          <w:rPr>
            <w:noProof/>
            <w:webHidden/>
          </w:rPr>
          <w:fldChar w:fldCharType="end"/>
        </w:r>
      </w:hyperlink>
    </w:p>
    <w:p w:rsidR="00F90CB8" w:rsidRDefault="00D15D4E">
      <w:pPr>
        <w:pStyle w:val="TableofFigures"/>
        <w:tabs>
          <w:tab w:val="right" w:leader="dot" w:pos="9350"/>
        </w:tabs>
        <w:rPr>
          <w:rFonts w:asciiTheme="minorHAnsi" w:eastAsiaTheme="minorEastAsia" w:hAnsiTheme="minorHAnsi" w:cstheme="minorBidi"/>
          <w:noProof/>
          <w:sz w:val="22"/>
        </w:rPr>
      </w:pPr>
      <w:hyperlink w:anchor="_Toc401566071" w:history="1">
        <w:r w:rsidR="00F90CB8" w:rsidRPr="000C3579">
          <w:rPr>
            <w:rStyle w:val="Hyperlink"/>
            <w:noProof/>
          </w:rPr>
          <w:t>Figure 25: Green Button</w:t>
        </w:r>
        <w:r w:rsidR="00F90CB8">
          <w:rPr>
            <w:noProof/>
            <w:webHidden/>
          </w:rPr>
          <w:tab/>
        </w:r>
        <w:r w:rsidR="00F90CB8">
          <w:rPr>
            <w:noProof/>
            <w:webHidden/>
          </w:rPr>
          <w:fldChar w:fldCharType="begin"/>
        </w:r>
        <w:r w:rsidR="00F90CB8">
          <w:rPr>
            <w:noProof/>
            <w:webHidden/>
          </w:rPr>
          <w:instrText xml:space="preserve"> PAGEREF _Toc401566071 \h </w:instrText>
        </w:r>
        <w:r w:rsidR="00F90CB8">
          <w:rPr>
            <w:noProof/>
            <w:webHidden/>
          </w:rPr>
        </w:r>
        <w:r w:rsidR="00F90CB8">
          <w:rPr>
            <w:noProof/>
            <w:webHidden/>
          </w:rPr>
          <w:fldChar w:fldCharType="separate"/>
        </w:r>
        <w:r w:rsidR="00F90CB8">
          <w:rPr>
            <w:noProof/>
            <w:webHidden/>
          </w:rPr>
          <w:t>145</w:t>
        </w:r>
        <w:r w:rsidR="00F90CB8">
          <w:rPr>
            <w:noProof/>
            <w:webHidden/>
          </w:rPr>
          <w:fldChar w:fldCharType="end"/>
        </w:r>
      </w:hyperlink>
    </w:p>
    <w:p w:rsidR="00633EF0" w:rsidRPr="00633EF0" w:rsidRDefault="008E0C3B" w:rsidP="00633EF0">
      <w:pPr>
        <w:sectPr w:rsidR="00633EF0" w:rsidRPr="00633EF0" w:rsidSect="00EA7BA4">
          <w:footerReference w:type="even" r:id="rId14"/>
          <w:footerReference w:type="default" r:id="rId15"/>
          <w:type w:val="continuous"/>
          <w:pgSz w:w="12240" w:h="15840" w:code="1"/>
          <w:pgMar w:top="1440" w:right="1440" w:bottom="1440" w:left="1440" w:header="720" w:footer="720" w:gutter="0"/>
          <w:cols w:space="720"/>
          <w:titlePg/>
          <w:docGrid w:linePitch="360"/>
        </w:sectPr>
      </w:pPr>
      <w:r>
        <w:fldChar w:fldCharType="end"/>
      </w:r>
    </w:p>
    <w:p w:rsidR="0090424A" w:rsidRPr="00040188" w:rsidRDefault="00170142" w:rsidP="00507592">
      <w:pPr>
        <w:pStyle w:val="Heading1"/>
      </w:pPr>
      <w:bookmarkStart w:id="6" w:name="_Toc348345267"/>
      <w:bookmarkStart w:id="7" w:name="_Toc371077038"/>
      <w:bookmarkEnd w:id="5"/>
      <w:r w:rsidRPr="00040188">
        <w:lastRenderedPageBreak/>
        <w:t>Introduction</w:t>
      </w:r>
      <w:bookmarkEnd w:id="6"/>
      <w:bookmarkEnd w:id="7"/>
    </w:p>
    <w:p w:rsidR="00B00FB8" w:rsidRPr="008044E2" w:rsidRDefault="00B00FB8" w:rsidP="0047714F">
      <w:pPr>
        <w:jc w:val="both"/>
        <w:rPr>
          <w:rFonts w:ascii="Times New Roman" w:hAnsi="Times New Roman" w:cs="Times New Roman"/>
          <w:sz w:val="24"/>
        </w:rPr>
      </w:pPr>
      <w:r w:rsidRPr="008044E2">
        <w:rPr>
          <w:rFonts w:ascii="Times New Roman" w:hAnsi="Times New Roman" w:cs="Times New Roman"/>
          <w:sz w:val="24"/>
        </w:rPr>
        <w:t xml:space="preserve">SMT is an interoperable smart grid solution that provides access to smart meter information and enables communication with Customer </w:t>
      </w:r>
      <w:r w:rsidR="00333A70">
        <w:rPr>
          <w:rFonts w:ascii="Times New Roman" w:hAnsi="Times New Roman" w:cs="Times New Roman"/>
          <w:sz w:val="24"/>
        </w:rPr>
        <w:t>In-Home</w:t>
      </w:r>
      <w:r w:rsidRPr="008044E2">
        <w:rPr>
          <w:rFonts w:ascii="Times New Roman" w:hAnsi="Times New Roman" w:cs="Times New Roman"/>
          <w:sz w:val="24"/>
        </w:rPr>
        <w:t xml:space="preserve"> </w:t>
      </w:r>
      <w:r w:rsidR="00333A70">
        <w:rPr>
          <w:rFonts w:ascii="Times New Roman" w:hAnsi="Times New Roman" w:cs="Times New Roman"/>
          <w:sz w:val="24"/>
        </w:rPr>
        <w:t>D</w:t>
      </w:r>
      <w:r w:rsidRPr="008044E2">
        <w:rPr>
          <w:rFonts w:ascii="Times New Roman" w:hAnsi="Times New Roman" w:cs="Times New Roman"/>
          <w:sz w:val="24"/>
        </w:rPr>
        <w:t xml:space="preserve">evices using the TDSP AMS communication network. SMT </w:t>
      </w:r>
      <w:r w:rsidR="006267E8" w:rsidRPr="008044E2">
        <w:rPr>
          <w:rFonts w:ascii="Times New Roman" w:hAnsi="Times New Roman" w:cs="Times New Roman"/>
          <w:sz w:val="24"/>
        </w:rPr>
        <w:t>hosts</w:t>
      </w:r>
      <w:r w:rsidRPr="008044E2">
        <w:rPr>
          <w:rFonts w:ascii="Times New Roman" w:hAnsi="Times New Roman" w:cs="Times New Roman"/>
          <w:sz w:val="24"/>
        </w:rPr>
        <w:t xml:space="preserve"> a common data repository </w:t>
      </w:r>
      <w:r w:rsidR="006267E8" w:rsidRPr="008044E2">
        <w:rPr>
          <w:rFonts w:ascii="Times New Roman" w:hAnsi="Times New Roman" w:cs="Times New Roman"/>
          <w:sz w:val="24"/>
        </w:rPr>
        <w:t>storing</w:t>
      </w:r>
      <w:r w:rsidRPr="008044E2">
        <w:rPr>
          <w:rFonts w:ascii="Times New Roman" w:hAnsi="Times New Roman" w:cs="Times New Roman"/>
          <w:sz w:val="24"/>
        </w:rPr>
        <w:t xml:space="preserve"> Customer usage information</w:t>
      </w:r>
      <w:r w:rsidR="00983E72" w:rsidRPr="008044E2">
        <w:rPr>
          <w:rFonts w:ascii="Times New Roman" w:hAnsi="Times New Roman" w:cs="Times New Roman"/>
          <w:sz w:val="24"/>
        </w:rPr>
        <w:t xml:space="preserve"> and</w:t>
      </w:r>
      <w:r w:rsidRPr="008044E2">
        <w:rPr>
          <w:rFonts w:ascii="Times New Roman" w:hAnsi="Times New Roman" w:cs="Times New Roman"/>
          <w:sz w:val="24"/>
        </w:rPr>
        <w:t xml:space="preserve"> </w:t>
      </w:r>
      <w:r w:rsidR="00B223F6" w:rsidRPr="008044E2">
        <w:rPr>
          <w:rFonts w:ascii="Times New Roman" w:hAnsi="Times New Roman" w:cs="Times New Roman"/>
          <w:sz w:val="24"/>
        </w:rPr>
        <w:t xml:space="preserve">technical </w:t>
      </w:r>
      <w:r w:rsidRPr="008044E2">
        <w:rPr>
          <w:rFonts w:ascii="Times New Roman" w:hAnsi="Times New Roman" w:cs="Times New Roman"/>
          <w:sz w:val="24"/>
        </w:rPr>
        <w:t xml:space="preserve">information </w:t>
      </w:r>
      <w:r w:rsidR="00B223F6" w:rsidRPr="008044E2">
        <w:rPr>
          <w:rFonts w:ascii="Times New Roman" w:hAnsi="Times New Roman" w:cs="Times New Roman"/>
          <w:sz w:val="24"/>
        </w:rPr>
        <w:t xml:space="preserve">related to </w:t>
      </w:r>
      <w:r w:rsidRPr="008044E2">
        <w:rPr>
          <w:rFonts w:ascii="Times New Roman" w:hAnsi="Times New Roman" w:cs="Times New Roman"/>
          <w:sz w:val="24"/>
        </w:rPr>
        <w:t>the smart meter</w:t>
      </w:r>
      <w:r w:rsidR="00A974F5" w:rsidRPr="008044E2">
        <w:rPr>
          <w:rFonts w:ascii="Times New Roman" w:hAnsi="Times New Roman" w:cs="Times New Roman"/>
          <w:sz w:val="24"/>
        </w:rPr>
        <w:t xml:space="preserve"> installed at the Customer’s premise</w:t>
      </w:r>
      <w:r w:rsidRPr="008044E2">
        <w:rPr>
          <w:rFonts w:ascii="Times New Roman" w:hAnsi="Times New Roman" w:cs="Times New Roman"/>
          <w:sz w:val="24"/>
        </w:rPr>
        <w:t xml:space="preserve">. SMT provides registered and authorized users access to this information through standard and secure interfaces. In addition, SMT enables communication with Customer </w:t>
      </w:r>
      <w:r w:rsidR="00333A70">
        <w:rPr>
          <w:rFonts w:ascii="Times New Roman" w:hAnsi="Times New Roman" w:cs="Times New Roman"/>
          <w:sz w:val="24"/>
        </w:rPr>
        <w:t>In-Home</w:t>
      </w:r>
      <w:r w:rsidRPr="008044E2">
        <w:rPr>
          <w:rFonts w:ascii="Times New Roman" w:hAnsi="Times New Roman" w:cs="Times New Roman"/>
          <w:sz w:val="24"/>
        </w:rPr>
        <w:t xml:space="preserve"> </w:t>
      </w:r>
      <w:r w:rsidR="00333A70">
        <w:rPr>
          <w:rFonts w:ascii="Times New Roman" w:hAnsi="Times New Roman" w:cs="Times New Roman"/>
          <w:sz w:val="24"/>
        </w:rPr>
        <w:t>D</w:t>
      </w:r>
      <w:r w:rsidRPr="008044E2">
        <w:rPr>
          <w:rFonts w:ascii="Times New Roman" w:hAnsi="Times New Roman" w:cs="Times New Roman"/>
          <w:sz w:val="24"/>
        </w:rPr>
        <w:t xml:space="preserve">evices by providing Customers and Third Parties a standard method for connecting </w:t>
      </w:r>
      <w:r w:rsidR="00333A70">
        <w:rPr>
          <w:rFonts w:ascii="Times New Roman" w:hAnsi="Times New Roman" w:cs="Times New Roman"/>
          <w:sz w:val="24"/>
        </w:rPr>
        <w:t>In-Home</w:t>
      </w:r>
      <w:r w:rsidR="00333A70" w:rsidRPr="008044E2">
        <w:rPr>
          <w:rFonts w:ascii="Times New Roman" w:hAnsi="Times New Roman" w:cs="Times New Roman"/>
          <w:sz w:val="24"/>
        </w:rPr>
        <w:t xml:space="preserve"> </w:t>
      </w:r>
      <w:r w:rsidR="00333A70">
        <w:rPr>
          <w:rFonts w:ascii="Times New Roman" w:hAnsi="Times New Roman" w:cs="Times New Roman"/>
          <w:sz w:val="24"/>
        </w:rPr>
        <w:t>D</w:t>
      </w:r>
      <w:r w:rsidRPr="008044E2">
        <w:rPr>
          <w:rFonts w:ascii="Times New Roman" w:hAnsi="Times New Roman" w:cs="Times New Roman"/>
          <w:sz w:val="24"/>
        </w:rPr>
        <w:t xml:space="preserve">evices to the Customer HAN and providing Third Parties the ability to send messages to a Customer </w:t>
      </w:r>
      <w:r w:rsidR="00333A70">
        <w:rPr>
          <w:rFonts w:ascii="Times New Roman" w:hAnsi="Times New Roman" w:cs="Times New Roman"/>
          <w:sz w:val="24"/>
        </w:rPr>
        <w:t>In-Home</w:t>
      </w:r>
      <w:r w:rsidRPr="008044E2">
        <w:rPr>
          <w:rFonts w:ascii="Times New Roman" w:hAnsi="Times New Roman" w:cs="Times New Roman"/>
          <w:sz w:val="24"/>
        </w:rPr>
        <w:t xml:space="preserve"> </w:t>
      </w:r>
      <w:r w:rsidR="00333A70">
        <w:rPr>
          <w:rFonts w:ascii="Times New Roman" w:hAnsi="Times New Roman" w:cs="Times New Roman"/>
          <w:sz w:val="24"/>
        </w:rPr>
        <w:t>D</w:t>
      </w:r>
      <w:r w:rsidRPr="008044E2">
        <w:rPr>
          <w:rFonts w:ascii="Times New Roman" w:hAnsi="Times New Roman" w:cs="Times New Roman"/>
          <w:sz w:val="24"/>
        </w:rPr>
        <w:t xml:space="preserve">evice. </w:t>
      </w:r>
    </w:p>
    <w:p w:rsidR="00B00FB8" w:rsidRPr="008044E2" w:rsidRDefault="00B00FB8" w:rsidP="0047714F">
      <w:pPr>
        <w:jc w:val="both"/>
        <w:rPr>
          <w:rFonts w:ascii="Times New Roman" w:hAnsi="Times New Roman" w:cs="Times New Roman"/>
          <w:sz w:val="24"/>
        </w:rPr>
      </w:pPr>
      <w:r w:rsidRPr="008044E2">
        <w:rPr>
          <w:rFonts w:ascii="Times New Roman" w:hAnsi="Times New Roman" w:cs="Times New Roman"/>
          <w:sz w:val="24"/>
        </w:rPr>
        <w:t>This document is designed to provide a broad understanding of SMT, including the context in which it was developed, the methodology used for its design and development, the functionality it provides to users, the security needed to provide secure user interfaces and protect Customer data, and the use of smart grid standards utilized to ensure that SMT is an interoperable solution.</w:t>
      </w:r>
    </w:p>
    <w:p w:rsidR="00A033BC" w:rsidRPr="008044E2" w:rsidRDefault="00A033BC" w:rsidP="0047714F">
      <w:pPr>
        <w:jc w:val="both"/>
        <w:rPr>
          <w:rFonts w:ascii="Times New Roman" w:hAnsi="Times New Roman" w:cs="Times New Roman"/>
          <w:sz w:val="24"/>
        </w:rPr>
      </w:pPr>
      <w:r w:rsidRPr="008044E2">
        <w:rPr>
          <w:rFonts w:ascii="Times New Roman" w:hAnsi="Times New Roman" w:cs="Times New Roman"/>
          <w:sz w:val="24"/>
        </w:rPr>
        <w:t>The</w:t>
      </w:r>
      <w:r w:rsidR="004C27FE" w:rsidRPr="008044E2">
        <w:rPr>
          <w:rFonts w:ascii="Times New Roman" w:hAnsi="Times New Roman" w:cs="Times New Roman"/>
          <w:sz w:val="24"/>
        </w:rPr>
        <w:t xml:space="preserve"> </w:t>
      </w:r>
      <w:r w:rsidRPr="008044E2">
        <w:rPr>
          <w:rFonts w:ascii="Times New Roman" w:hAnsi="Times New Roman" w:cs="Times New Roman"/>
          <w:sz w:val="24"/>
        </w:rPr>
        <w:t xml:space="preserve">following </w:t>
      </w:r>
      <w:r w:rsidR="00086609" w:rsidRPr="008044E2">
        <w:rPr>
          <w:rFonts w:ascii="Times New Roman" w:hAnsi="Times New Roman" w:cs="Times New Roman"/>
          <w:sz w:val="24"/>
        </w:rPr>
        <w:t xml:space="preserve">provides an overview of each of the </w:t>
      </w:r>
      <w:r w:rsidR="00FD1370" w:rsidRPr="008044E2">
        <w:rPr>
          <w:rFonts w:ascii="Times New Roman" w:hAnsi="Times New Roman" w:cs="Times New Roman"/>
          <w:sz w:val="24"/>
        </w:rPr>
        <w:t>sections of this</w:t>
      </w:r>
      <w:r w:rsidR="00086609" w:rsidRPr="008044E2">
        <w:rPr>
          <w:rFonts w:ascii="Times New Roman" w:hAnsi="Times New Roman" w:cs="Times New Roman"/>
          <w:sz w:val="24"/>
        </w:rPr>
        <w:t xml:space="preserve"> document.</w:t>
      </w:r>
    </w:p>
    <w:p w:rsidR="00DB0F09" w:rsidRPr="008044E2" w:rsidRDefault="00724214">
      <w:pPr>
        <w:pStyle w:val="ListParagraph"/>
        <w:numPr>
          <w:ilvl w:val="0"/>
          <w:numId w:val="43"/>
        </w:numPr>
        <w:spacing w:after="0" w:line="360" w:lineRule="auto"/>
        <w:jc w:val="both"/>
        <w:rPr>
          <w:rFonts w:ascii="Times New Roman" w:hAnsi="Times New Roman" w:cs="Times New Roman"/>
          <w:sz w:val="24"/>
        </w:rPr>
      </w:pPr>
      <w:bookmarkStart w:id="8" w:name="_Ref366571609"/>
      <w:r w:rsidRPr="008044E2">
        <w:rPr>
          <w:rFonts w:ascii="Times New Roman" w:hAnsi="Times New Roman" w:cs="Times New Roman"/>
          <w:b/>
          <w:sz w:val="24"/>
        </w:rPr>
        <w:t>Acronyms and Definitions</w:t>
      </w:r>
      <w:r w:rsidR="003F0C8F" w:rsidRPr="008044E2">
        <w:rPr>
          <w:rFonts w:ascii="Times New Roman" w:hAnsi="Times New Roman" w:cs="Times New Roman"/>
          <w:sz w:val="24"/>
        </w:rPr>
        <w:t xml:space="preserve"> – this section </w:t>
      </w:r>
      <w:r w:rsidR="00AC5707" w:rsidRPr="008044E2">
        <w:rPr>
          <w:rFonts w:ascii="Times New Roman" w:hAnsi="Times New Roman" w:cs="Times New Roman"/>
          <w:sz w:val="24"/>
        </w:rPr>
        <w:t>provides definitions of acronym</w:t>
      </w:r>
      <w:r w:rsidR="003F0C8F" w:rsidRPr="008044E2">
        <w:rPr>
          <w:rFonts w:ascii="Times New Roman" w:hAnsi="Times New Roman" w:cs="Times New Roman"/>
          <w:sz w:val="24"/>
        </w:rPr>
        <w:t>s and terms used in this document.</w:t>
      </w:r>
      <w:bookmarkEnd w:id="8"/>
    </w:p>
    <w:p w:rsidR="00DB0F09" w:rsidRPr="008044E2" w:rsidRDefault="00DB0F09">
      <w:pPr>
        <w:spacing w:before="0" w:after="0"/>
        <w:jc w:val="both"/>
        <w:rPr>
          <w:rFonts w:ascii="Times New Roman" w:hAnsi="Times New Roman" w:cs="Times New Roman"/>
          <w:sz w:val="24"/>
        </w:rPr>
      </w:pPr>
    </w:p>
    <w:p w:rsidR="00DB0F09" w:rsidRPr="008044E2" w:rsidRDefault="00086609">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Background and Context</w:t>
      </w:r>
      <w:r w:rsidRPr="008044E2">
        <w:rPr>
          <w:rFonts w:ascii="Times New Roman" w:hAnsi="Times New Roman" w:cs="Times New Roman"/>
          <w:sz w:val="24"/>
        </w:rPr>
        <w:t xml:space="preserve"> –</w:t>
      </w:r>
      <w:r w:rsidR="002337F3" w:rsidRPr="008044E2">
        <w:rPr>
          <w:rFonts w:ascii="Times New Roman" w:hAnsi="Times New Roman" w:cs="Times New Roman"/>
          <w:sz w:val="24"/>
        </w:rPr>
        <w:t xml:space="preserve"> this section provides background </w:t>
      </w:r>
      <w:r w:rsidR="00402225" w:rsidRPr="008044E2">
        <w:rPr>
          <w:rFonts w:ascii="Times New Roman" w:hAnsi="Times New Roman" w:cs="Times New Roman"/>
          <w:sz w:val="24"/>
        </w:rPr>
        <w:t xml:space="preserve">and context </w:t>
      </w:r>
      <w:r w:rsidR="002337F3" w:rsidRPr="008044E2">
        <w:rPr>
          <w:rFonts w:ascii="Times New Roman" w:hAnsi="Times New Roman" w:cs="Times New Roman"/>
          <w:sz w:val="24"/>
        </w:rPr>
        <w:t xml:space="preserve">information </w:t>
      </w:r>
      <w:r w:rsidR="00561BF0" w:rsidRPr="008044E2">
        <w:rPr>
          <w:rFonts w:ascii="Times New Roman" w:hAnsi="Times New Roman" w:cs="Times New Roman"/>
          <w:sz w:val="24"/>
        </w:rPr>
        <w:t xml:space="preserve">related to </w:t>
      </w:r>
      <w:r w:rsidR="00402225" w:rsidRPr="008044E2">
        <w:rPr>
          <w:rFonts w:ascii="Times New Roman" w:hAnsi="Times New Roman" w:cs="Times New Roman"/>
          <w:sz w:val="24"/>
        </w:rPr>
        <w:t xml:space="preserve">the Texas policy and regulatory directives that spurred the development of SMT and </w:t>
      </w:r>
      <w:r w:rsidR="002337F3" w:rsidRPr="008044E2">
        <w:rPr>
          <w:rFonts w:ascii="Times New Roman" w:hAnsi="Times New Roman" w:cs="Times New Roman"/>
          <w:sz w:val="24"/>
        </w:rPr>
        <w:t xml:space="preserve">the Texas competitive electric market structure showing how critical it was for SMT to be interoperable. In addition, this section describes the history of SMT, </w:t>
      </w:r>
      <w:r w:rsidR="00402225" w:rsidRPr="008044E2">
        <w:rPr>
          <w:rFonts w:ascii="Times New Roman" w:hAnsi="Times New Roman" w:cs="Times New Roman"/>
          <w:sz w:val="24"/>
        </w:rPr>
        <w:t>t</w:t>
      </w:r>
      <w:r w:rsidR="002337F3" w:rsidRPr="008044E2">
        <w:rPr>
          <w:rFonts w:ascii="Times New Roman" w:hAnsi="Times New Roman" w:cs="Times New Roman"/>
          <w:sz w:val="24"/>
        </w:rPr>
        <w:t xml:space="preserve">he benefits </w:t>
      </w:r>
      <w:r w:rsidR="00402225" w:rsidRPr="008044E2">
        <w:rPr>
          <w:rFonts w:ascii="Times New Roman" w:hAnsi="Times New Roman" w:cs="Times New Roman"/>
          <w:sz w:val="24"/>
        </w:rPr>
        <w:t>provided by</w:t>
      </w:r>
      <w:r w:rsidR="002337F3" w:rsidRPr="008044E2">
        <w:rPr>
          <w:rFonts w:ascii="Times New Roman" w:hAnsi="Times New Roman" w:cs="Times New Roman"/>
          <w:sz w:val="24"/>
        </w:rPr>
        <w:t xml:space="preserve"> SMT</w:t>
      </w:r>
      <w:r w:rsidR="00402225" w:rsidRPr="008044E2">
        <w:rPr>
          <w:rFonts w:ascii="Times New Roman" w:hAnsi="Times New Roman" w:cs="Times New Roman"/>
          <w:sz w:val="24"/>
        </w:rPr>
        <w:t>, and how the development of SMT paralleled with the national effort to develop smart grid standards.</w:t>
      </w:r>
    </w:p>
    <w:p w:rsidR="00DB0F09" w:rsidRPr="008044E2" w:rsidRDefault="00DB0F09">
      <w:pPr>
        <w:spacing w:before="0" w:after="0"/>
        <w:jc w:val="both"/>
        <w:rPr>
          <w:rFonts w:ascii="Times New Roman" w:hAnsi="Times New Roman" w:cs="Times New Roman"/>
          <w:sz w:val="24"/>
        </w:rPr>
      </w:pPr>
    </w:p>
    <w:p w:rsidR="00086609" w:rsidRPr="008044E2" w:rsidRDefault="00086609" w:rsidP="0047714F">
      <w:pPr>
        <w:pStyle w:val="ListParagraph"/>
        <w:numPr>
          <w:ilvl w:val="0"/>
          <w:numId w:val="43"/>
        </w:numPr>
        <w:spacing w:after="0" w:line="360" w:lineRule="auto"/>
        <w:jc w:val="both"/>
        <w:rPr>
          <w:rFonts w:ascii="Times New Roman" w:hAnsi="Times New Roman" w:cs="Times New Roman"/>
          <w:sz w:val="24"/>
        </w:rPr>
      </w:pPr>
      <w:bookmarkStart w:id="9" w:name="_Ref346881204"/>
      <w:r w:rsidRPr="008044E2">
        <w:rPr>
          <w:rFonts w:ascii="Times New Roman" w:hAnsi="Times New Roman" w:cs="Times New Roman"/>
          <w:b/>
          <w:sz w:val="24"/>
        </w:rPr>
        <w:lastRenderedPageBreak/>
        <w:t>Methodology</w:t>
      </w:r>
      <w:r w:rsidRPr="008044E2">
        <w:rPr>
          <w:rFonts w:ascii="Times New Roman" w:hAnsi="Times New Roman" w:cs="Times New Roman"/>
          <w:sz w:val="24"/>
        </w:rPr>
        <w:t xml:space="preserve"> – this section describes the </w:t>
      </w:r>
      <w:r w:rsidR="00494AE4" w:rsidRPr="008044E2">
        <w:rPr>
          <w:rFonts w:ascii="Times New Roman" w:hAnsi="Times New Roman" w:cs="Times New Roman"/>
          <w:sz w:val="24"/>
        </w:rPr>
        <w:t>consensus-driven</w:t>
      </w:r>
      <w:r w:rsidRPr="008044E2">
        <w:rPr>
          <w:rFonts w:ascii="Times New Roman" w:hAnsi="Times New Roman" w:cs="Times New Roman"/>
          <w:sz w:val="24"/>
        </w:rPr>
        <w:t xml:space="preserve"> process used to </w:t>
      </w:r>
      <w:r w:rsidR="00E0728F" w:rsidRPr="008044E2">
        <w:rPr>
          <w:rFonts w:ascii="Times New Roman" w:hAnsi="Times New Roman" w:cs="Times New Roman"/>
          <w:sz w:val="24"/>
        </w:rPr>
        <w:t>develop the</w:t>
      </w:r>
      <w:r w:rsidR="00C71290" w:rsidRPr="008044E2">
        <w:rPr>
          <w:rFonts w:ascii="Times New Roman" w:hAnsi="Times New Roman" w:cs="Times New Roman"/>
          <w:sz w:val="24"/>
        </w:rPr>
        <w:t xml:space="preserve"> </w:t>
      </w:r>
      <w:r w:rsidR="00494AE4" w:rsidRPr="008044E2">
        <w:rPr>
          <w:rFonts w:ascii="Times New Roman" w:hAnsi="Times New Roman" w:cs="Times New Roman"/>
          <w:sz w:val="24"/>
        </w:rPr>
        <w:t>SMT business requirements</w:t>
      </w:r>
      <w:r w:rsidR="002E4E53" w:rsidRPr="008044E2">
        <w:rPr>
          <w:rStyle w:val="FootnoteReference"/>
          <w:rFonts w:ascii="Times New Roman" w:hAnsi="Times New Roman" w:cs="Times New Roman"/>
          <w:sz w:val="24"/>
        </w:rPr>
        <w:footnoteReference w:id="3"/>
      </w:r>
      <w:r w:rsidR="00494AE4" w:rsidRPr="008044E2">
        <w:rPr>
          <w:rFonts w:ascii="Times New Roman" w:hAnsi="Times New Roman" w:cs="Times New Roman"/>
          <w:sz w:val="24"/>
        </w:rPr>
        <w:t>.</w:t>
      </w:r>
      <w:bookmarkEnd w:id="9"/>
    </w:p>
    <w:p w:rsidR="00DB0F09" w:rsidRPr="008044E2" w:rsidRDefault="00DB0F09">
      <w:pPr>
        <w:spacing w:before="0" w:after="0"/>
        <w:jc w:val="both"/>
        <w:rPr>
          <w:rFonts w:ascii="Times New Roman" w:hAnsi="Times New Roman" w:cs="Times New Roman"/>
          <w:sz w:val="24"/>
        </w:rPr>
      </w:pPr>
    </w:p>
    <w:p w:rsidR="002337F3" w:rsidRPr="008044E2" w:rsidRDefault="00C71290" w:rsidP="0047714F">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Functionality</w:t>
      </w:r>
      <w:r w:rsidR="00494AE4" w:rsidRPr="008044E2">
        <w:rPr>
          <w:rFonts w:ascii="Times New Roman" w:hAnsi="Times New Roman" w:cs="Times New Roman"/>
          <w:sz w:val="24"/>
        </w:rPr>
        <w:t xml:space="preserve"> – </w:t>
      </w:r>
      <w:r w:rsidR="002337F3" w:rsidRPr="008044E2">
        <w:rPr>
          <w:rFonts w:ascii="Times New Roman" w:hAnsi="Times New Roman" w:cs="Times New Roman"/>
          <w:sz w:val="24"/>
        </w:rPr>
        <w:t>this section introduces the SMT conceptual model and provides detail on the key functions of SMT – data repository, access meter data, Third Party access, HAN functionality, and education.</w:t>
      </w:r>
    </w:p>
    <w:p w:rsidR="002337F3" w:rsidRPr="008044E2" w:rsidRDefault="002337F3" w:rsidP="0047714F">
      <w:pPr>
        <w:spacing w:before="0" w:after="0"/>
        <w:jc w:val="both"/>
        <w:rPr>
          <w:rFonts w:ascii="Times New Roman" w:hAnsi="Times New Roman" w:cs="Times New Roman"/>
          <w:sz w:val="24"/>
        </w:rPr>
      </w:pPr>
    </w:p>
    <w:p w:rsidR="00542EDE" w:rsidRPr="008044E2" w:rsidRDefault="00A94334" w:rsidP="0047714F">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Registration and User</w:t>
      </w:r>
      <w:r w:rsidR="00494AE4" w:rsidRPr="008044E2">
        <w:rPr>
          <w:rFonts w:ascii="Times New Roman" w:hAnsi="Times New Roman" w:cs="Times New Roman"/>
          <w:b/>
          <w:sz w:val="24"/>
        </w:rPr>
        <w:t xml:space="preserve"> Roles</w:t>
      </w:r>
      <w:r w:rsidR="00494AE4" w:rsidRPr="008044E2">
        <w:rPr>
          <w:rFonts w:ascii="Times New Roman" w:hAnsi="Times New Roman" w:cs="Times New Roman"/>
          <w:sz w:val="24"/>
        </w:rPr>
        <w:t xml:space="preserve"> – </w:t>
      </w:r>
      <w:r w:rsidR="002337F3" w:rsidRPr="008044E2">
        <w:rPr>
          <w:rFonts w:ascii="Times New Roman" w:hAnsi="Times New Roman" w:cs="Times New Roman"/>
          <w:sz w:val="24"/>
        </w:rPr>
        <w:t>this section describes the secure registration process users must pass through to create an account on SMT</w:t>
      </w:r>
      <w:r w:rsidR="003F4BB4" w:rsidRPr="008044E2">
        <w:rPr>
          <w:rFonts w:ascii="Times New Roman" w:hAnsi="Times New Roman" w:cs="Times New Roman"/>
          <w:sz w:val="24"/>
        </w:rPr>
        <w:t xml:space="preserve"> </w:t>
      </w:r>
      <w:r w:rsidR="002337F3" w:rsidRPr="008044E2">
        <w:rPr>
          <w:rFonts w:ascii="Times New Roman" w:hAnsi="Times New Roman" w:cs="Times New Roman"/>
          <w:sz w:val="24"/>
        </w:rPr>
        <w:t xml:space="preserve">and the </w:t>
      </w:r>
      <w:r w:rsidRPr="008044E2">
        <w:rPr>
          <w:rFonts w:ascii="Times New Roman" w:hAnsi="Times New Roman" w:cs="Times New Roman"/>
          <w:sz w:val="24"/>
        </w:rPr>
        <w:t>roles</w:t>
      </w:r>
      <w:r w:rsidR="002337F3" w:rsidRPr="008044E2">
        <w:rPr>
          <w:rFonts w:ascii="Times New Roman" w:hAnsi="Times New Roman" w:cs="Times New Roman"/>
          <w:sz w:val="24"/>
        </w:rPr>
        <w:t xml:space="preserve"> assigned to different types of users to ensure security and privacy.</w:t>
      </w:r>
    </w:p>
    <w:p w:rsidR="00240BAC" w:rsidRPr="008044E2" w:rsidRDefault="00240BAC" w:rsidP="0047714F">
      <w:pPr>
        <w:spacing w:before="0" w:after="0"/>
        <w:jc w:val="both"/>
        <w:rPr>
          <w:rFonts w:ascii="Times New Roman" w:hAnsi="Times New Roman" w:cs="Times New Roman"/>
          <w:sz w:val="24"/>
        </w:rPr>
      </w:pPr>
    </w:p>
    <w:p w:rsidR="00542EDE" w:rsidRPr="008044E2" w:rsidRDefault="00542EDE" w:rsidP="0047714F">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Interfaces</w:t>
      </w:r>
      <w:r w:rsidRPr="008044E2">
        <w:rPr>
          <w:rFonts w:ascii="Times New Roman" w:hAnsi="Times New Roman" w:cs="Times New Roman"/>
          <w:sz w:val="24"/>
        </w:rPr>
        <w:t xml:space="preserve"> – this section describes the three d</w:t>
      </w:r>
      <w:r w:rsidR="001355B4" w:rsidRPr="008044E2">
        <w:rPr>
          <w:rFonts w:ascii="Times New Roman" w:hAnsi="Times New Roman" w:cs="Times New Roman"/>
          <w:sz w:val="24"/>
        </w:rPr>
        <w:t xml:space="preserve">ifferent interfaces provided </w:t>
      </w:r>
      <w:r w:rsidR="00FD1370" w:rsidRPr="008044E2">
        <w:rPr>
          <w:rFonts w:ascii="Times New Roman" w:hAnsi="Times New Roman" w:cs="Times New Roman"/>
          <w:sz w:val="24"/>
        </w:rPr>
        <w:t xml:space="preserve">to </w:t>
      </w:r>
      <w:r w:rsidR="001355B4" w:rsidRPr="008044E2">
        <w:rPr>
          <w:rFonts w:ascii="Times New Roman" w:hAnsi="Times New Roman" w:cs="Times New Roman"/>
          <w:sz w:val="24"/>
        </w:rPr>
        <w:t>users</w:t>
      </w:r>
      <w:r w:rsidR="00FD1370" w:rsidRPr="008044E2">
        <w:rPr>
          <w:rFonts w:ascii="Times New Roman" w:hAnsi="Times New Roman" w:cs="Times New Roman"/>
          <w:sz w:val="24"/>
        </w:rPr>
        <w:t xml:space="preserve"> for</w:t>
      </w:r>
      <w:r w:rsidR="001355B4" w:rsidRPr="008044E2">
        <w:rPr>
          <w:rFonts w:ascii="Times New Roman" w:hAnsi="Times New Roman" w:cs="Times New Roman"/>
          <w:sz w:val="24"/>
        </w:rPr>
        <w:t xml:space="preserve"> access</w:t>
      </w:r>
      <w:r w:rsidR="00FD1370" w:rsidRPr="008044E2">
        <w:rPr>
          <w:rFonts w:ascii="Times New Roman" w:hAnsi="Times New Roman" w:cs="Times New Roman"/>
          <w:sz w:val="24"/>
        </w:rPr>
        <w:t>ing the</w:t>
      </w:r>
      <w:r w:rsidR="001355B4" w:rsidRPr="008044E2">
        <w:rPr>
          <w:rFonts w:ascii="Times New Roman" w:hAnsi="Times New Roman" w:cs="Times New Roman"/>
          <w:sz w:val="24"/>
        </w:rPr>
        <w:t xml:space="preserve"> </w:t>
      </w:r>
      <w:r w:rsidRPr="008044E2">
        <w:rPr>
          <w:rFonts w:ascii="Times New Roman" w:hAnsi="Times New Roman" w:cs="Times New Roman"/>
          <w:sz w:val="24"/>
        </w:rPr>
        <w:t xml:space="preserve">SMT functionality and the </w:t>
      </w:r>
      <w:r w:rsidR="00BF0DD2" w:rsidRPr="008044E2">
        <w:rPr>
          <w:rFonts w:ascii="Times New Roman" w:hAnsi="Times New Roman" w:cs="Times New Roman"/>
          <w:sz w:val="24"/>
        </w:rPr>
        <w:t xml:space="preserve">type </w:t>
      </w:r>
      <w:r w:rsidRPr="008044E2">
        <w:rPr>
          <w:rFonts w:ascii="Times New Roman" w:hAnsi="Times New Roman" w:cs="Times New Roman"/>
          <w:sz w:val="24"/>
        </w:rPr>
        <w:t>of access granted to each user depending upon their assigned role.</w:t>
      </w:r>
    </w:p>
    <w:p w:rsidR="00240BAC" w:rsidRPr="008044E2" w:rsidRDefault="00240BAC" w:rsidP="0047714F">
      <w:pPr>
        <w:spacing w:before="0" w:after="0"/>
        <w:jc w:val="both"/>
        <w:rPr>
          <w:rFonts w:ascii="Times New Roman" w:hAnsi="Times New Roman" w:cs="Times New Roman"/>
          <w:sz w:val="24"/>
        </w:rPr>
      </w:pPr>
    </w:p>
    <w:p w:rsidR="00542EDE" w:rsidRPr="008044E2" w:rsidRDefault="00542EDE" w:rsidP="0047714F">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 xml:space="preserve">Use Cases </w:t>
      </w:r>
      <w:r w:rsidRPr="008044E2">
        <w:rPr>
          <w:rFonts w:ascii="Times New Roman" w:hAnsi="Times New Roman" w:cs="Times New Roman"/>
          <w:sz w:val="24"/>
        </w:rPr>
        <w:t xml:space="preserve">– this section describes the use case </w:t>
      </w:r>
      <w:r w:rsidR="00711118" w:rsidRPr="008044E2">
        <w:rPr>
          <w:rFonts w:ascii="Times New Roman" w:hAnsi="Times New Roman" w:cs="Times New Roman"/>
          <w:sz w:val="24"/>
        </w:rPr>
        <w:t xml:space="preserve">and storyboard </w:t>
      </w:r>
      <w:r w:rsidRPr="008044E2">
        <w:rPr>
          <w:rFonts w:ascii="Times New Roman" w:hAnsi="Times New Roman" w:cs="Times New Roman"/>
          <w:sz w:val="24"/>
        </w:rPr>
        <w:t xml:space="preserve">process used to identify SMT </w:t>
      </w:r>
      <w:r w:rsidR="00FD1370" w:rsidRPr="008044E2">
        <w:rPr>
          <w:rFonts w:ascii="Times New Roman" w:hAnsi="Times New Roman" w:cs="Times New Roman"/>
          <w:sz w:val="24"/>
        </w:rPr>
        <w:t xml:space="preserve">actors and </w:t>
      </w:r>
      <w:r w:rsidR="00DE5086" w:rsidRPr="008044E2">
        <w:rPr>
          <w:rFonts w:ascii="Times New Roman" w:hAnsi="Times New Roman" w:cs="Times New Roman"/>
          <w:sz w:val="24"/>
        </w:rPr>
        <w:t>business</w:t>
      </w:r>
      <w:r w:rsidRPr="008044E2">
        <w:rPr>
          <w:rFonts w:ascii="Times New Roman" w:hAnsi="Times New Roman" w:cs="Times New Roman"/>
          <w:sz w:val="24"/>
        </w:rPr>
        <w:t xml:space="preserve"> requirements</w:t>
      </w:r>
      <w:r w:rsidR="00711118" w:rsidRPr="008044E2">
        <w:rPr>
          <w:rFonts w:ascii="Times New Roman" w:hAnsi="Times New Roman" w:cs="Times New Roman"/>
          <w:sz w:val="24"/>
        </w:rPr>
        <w:t>.</w:t>
      </w:r>
    </w:p>
    <w:p w:rsidR="00240BAC" w:rsidRPr="008044E2" w:rsidRDefault="00240BAC" w:rsidP="0047714F">
      <w:pPr>
        <w:spacing w:before="0" w:after="0"/>
        <w:jc w:val="both"/>
        <w:rPr>
          <w:rFonts w:ascii="Times New Roman" w:hAnsi="Times New Roman" w:cs="Times New Roman"/>
          <w:sz w:val="24"/>
        </w:rPr>
      </w:pPr>
    </w:p>
    <w:p w:rsidR="00711118" w:rsidRPr="008044E2" w:rsidRDefault="00711118" w:rsidP="0047714F">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 xml:space="preserve">Security </w:t>
      </w:r>
      <w:r w:rsidRPr="008044E2">
        <w:rPr>
          <w:rFonts w:ascii="Times New Roman" w:hAnsi="Times New Roman" w:cs="Times New Roman"/>
          <w:sz w:val="24"/>
        </w:rPr>
        <w:t>– this section describes the variety of tools and techniques used to ensure security and privacy of Customer data and secure the SMT interfaces.</w:t>
      </w:r>
    </w:p>
    <w:p w:rsidR="00240BAC" w:rsidRPr="008044E2" w:rsidRDefault="00240BAC" w:rsidP="0047714F">
      <w:pPr>
        <w:spacing w:before="0" w:after="0"/>
        <w:jc w:val="both"/>
        <w:rPr>
          <w:rFonts w:ascii="Times New Roman" w:hAnsi="Times New Roman" w:cs="Times New Roman"/>
          <w:sz w:val="24"/>
        </w:rPr>
      </w:pPr>
    </w:p>
    <w:p w:rsidR="00A94334" w:rsidRPr="008044E2" w:rsidRDefault="00A94334" w:rsidP="0047714F">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 xml:space="preserve">Use of Industry Standards </w:t>
      </w:r>
      <w:r w:rsidRPr="008044E2">
        <w:rPr>
          <w:rFonts w:ascii="Times New Roman" w:hAnsi="Times New Roman" w:cs="Times New Roman"/>
          <w:sz w:val="24"/>
        </w:rPr>
        <w:t xml:space="preserve">– this section discusses how the SMT design and implementation followed widely recognized smart grid methodologies, guiding principles, architectural goals, best practices, </w:t>
      </w:r>
      <w:r w:rsidR="003F4BB4" w:rsidRPr="008044E2">
        <w:rPr>
          <w:rFonts w:ascii="Times New Roman" w:hAnsi="Times New Roman" w:cs="Times New Roman"/>
          <w:sz w:val="24"/>
        </w:rPr>
        <w:t xml:space="preserve">and </w:t>
      </w:r>
      <w:r w:rsidRPr="008044E2">
        <w:rPr>
          <w:rFonts w:ascii="Times New Roman" w:hAnsi="Times New Roman" w:cs="Times New Roman"/>
          <w:sz w:val="24"/>
        </w:rPr>
        <w:t xml:space="preserve">smart grid and web standards to make it an interoperable smart grid solution. </w:t>
      </w:r>
    </w:p>
    <w:p w:rsidR="00240BAC" w:rsidRPr="008044E2" w:rsidRDefault="00240BAC" w:rsidP="0047714F">
      <w:pPr>
        <w:spacing w:before="0" w:after="0"/>
        <w:jc w:val="both"/>
        <w:rPr>
          <w:rFonts w:ascii="Times New Roman" w:hAnsi="Times New Roman" w:cs="Times New Roman"/>
          <w:sz w:val="24"/>
        </w:rPr>
      </w:pPr>
    </w:p>
    <w:p w:rsidR="00CD43B7" w:rsidRPr="008044E2" w:rsidRDefault="007D4265" w:rsidP="0047714F">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lastRenderedPageBreak/>
        <w:t xml:space="preserve">Testing </w:t>
      </w:r>
      <w:r w:rsidRPr="008044E2">
        <w:rPr>
          <w:rFonts w:ascii="Times New Roman" w:hAnsi="Times New Roman" w:cs="Times New Roman"/>
          <w:sz w:val="24"/>
        </w:rPr>
        <w:t>– this section describes the testing that was done</w:t>
      </w:r>
      <w:r w:rsidR="00CD43B7" w:rsidRPr="008044E2">
        <w:rPr>
          <w:rFonts w:ascii="Times New Roman" w:hAnsi="Times New Roman" w:cs="Times New Roman"/>
          <w:sz w:val="24"/>
        </w:rPr>
        <w:t xml:space="preserve"> to validate the SMT functionality, including </w:t>
      </w:r>
      <w:r w:rsidR="001C1FE7">
        <w:rPr>
          <w:rFonts w:ascii="Times New Roman" w:hAnsi="Times New Roman" w:cs="Times New Roman"/>
          <w:sz w:val="24"/>
        </w:rPr>
        <w:t>In-Home</w:t>
      </w:r>
      <w:r w:rsidR="001C1FE7" w:rsidRPr="008044E2">
        <w:rPr>
          <w:rFonts w:ascii="Times New Roman" w:hAnsi="Times New Roman" w:cs="Times New Roman"/>
          <w:sz w:val="24"/>
        </w:rPr>
        <w:t xml:space="preserve"> </w:t>
      </w:r>
      <w:r w:rsidR="001C1FE7">
        <w:rPr>
          <w:rFonts w:ascii="Times New Roman" w:hAnsi="Times New Roman" w:cs="Times New Roman"/>
          <w:sz w:val="24"/>
        </w:rPr>
        <w:t>D</w:t>
      </w:r>
      <w:r w:rsidR="00CD43B7" w:rsidRPr="008044E2">
        <w:rPr>
          <w:rFonts w:ascii="Times New Roman" w:hAnsi="Times New Roman" w:cs="Times New Roman"/>
          <w:sz w:val="24"/>
        </w:rPr>
        <w:t>evice testing.</w:t>
      </w:r>
    </w:p>
    <w:p w:rsidR="00240BAC" w:rsidRPr="008044E2" w:rsidRDefault="00240BAC" w:rsidP="0047714F">
      <w:pPr>
        <w:spacing w:before="0" w:after="0"/>
        <w:jc w:val="both"/>
        <w:rPr>
          <w:rFonts w:ascii="Times New Roman" w:hAnsi="Times New Roman" w:cs="Times New Roman"/>
          <w:sz w:val="24"/>
        </w:rPr>
      </w:pPr>
    </w:p>
    <w:p w:rsidR="00711118" w:rsidRPr="008044E2" w:rsidRDefault="00CD43B7" w:rsidP="0047714F">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 xml:space="preserve">Operational Support </w:t>
      </w:r>
      <w:r w:rsidRPr="008044E2">
        <w:rPr>
          <w:rFonts w:ascii="Times New Roman" w:hAnsi="Times New Roman" w:cs="Times New Roman"/>
          <w:sz w:val="24"/>
        </w:rPr>
        <w:t>– this section</w:t>
      </w:r>
      <w:r w:rsidR="00C82097" w:rsidRPr="008044E2">
        <w:rPr>
          <w:rFonts w:ascii="Times New Roman" w:hAnsi="Times New Roman" w:cs="Times New Roman"/>
          <w:sz w:val="24"/>
        </w:rPr>
        <w:t xml:space="preserve"> describes the system support for SMT and the Help Desk supporting SMT users.</w:t>
      </w:r>
      <w:r w:rsidRPr="008044E2">
        <w:rPr>
          <w:rFonts w:ascii="Times New Roman" w:hAnsi="Times New Roman" w:cs="Times New Roman"/>
          <w:sz w:val="24"/>
        </w:rPr>
        <w:t xml:space="preserve"> </w:t>
      </w:r>
      <w:r w:rsidR="00711118" w:rsidRPr="008044E2">
        <w:rPr>
          <w:rFonts w:ascii="Times New Roman" w:hAnsi="Times New Roman" w:cs="Times New Roman"/>
          <w:sz w:val="24"/>
        </w:rPr>
        <w:t xml:space="preserve"> </w:t>
      </w:r>
    </w:p>
    <w:p w:rsidR="003F0C8F" w:rsidRDefault="003F0C8F" w:rsidP="00507592">
      <w:pPr>
        <w:pStyle w:val="Heading1"/>
      </w:pPr>
      <w:bookmarkStart w:id="10" w:name="_Ref366571663"/>
      <w:bookmarkStart w:id="11" w:name="_Toc371077039"/>
      <w:bookmarkStart w:id="12" w:name="_Toc348345268"/>
      <w:r>
        <w:lastRenderedPageBreak/>
        <w:t>Acronyms and Definitions</w:t>
      </w:r>
      <w:bookmarkEnd w:id="10"/>
      <w:bookmarkEnd w:id="11"/>
    </w:p>
    <w:p w:rsidR="003F0C8F" w:rsidRDefault="003F0C8F" w:rsidP="003F0C8F">
      <w:pPr>
        <w:pStyle w:val="Heading2"/>
        <w:jc w:val="both"/>
      </w:pPr>
      <w:bookmarkStart w:id="13" w:name="_Toc371077040"/>
      <w:r>
        <w:t>Acronyms</w:t>
      </w:r>
      <w:bookmarkEnd w:id="13"/>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7127"/>
      </w:tblGrid>
      <w:tr w:rsidR="003F0C8F" w:rsidRPr="007D6381" w:rsidTr="007D6381">
        <w:trPr>
          <w:tblHeader/>
          <w:jc w:val="center"/>
        </w:trPr>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F0C8F" w:rsidRPr="00B6390B" w:rsidRDefault="003F0C8F" w:rsidP="00E36B46">
            <w:pPr>
              <w:spacing w:before="60" w:after="60" w:line="240" w:lineRule="auto"/>
              <w:jc w:val="center"/>
              <w:rPr>
                <w:b/>
                <w:sz w:val="22"/>
              </w:rPr>
            </w:pPr>
            <w:r w:rsidRPr="00B6390B">
              <w:rPr>
                <w:b/>
                <w:sz w:val="22"/>
              </w:rPr>
              <w:t>Acronym</w:t>
            </w:r>
          </w:p>
        </w:tc>
        <w:tc>
          <w:tcPr>
            <w:tcW w:w="7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F0C8F" w:rsidRPr="00B6390B" w:rsidRDefault="003F0C8F" w:rsidP="00E36B46">
            <w:pPr>
              <w:spacing w:before="60" w:after="60" w:line="240" w:lineRule="auto"/>
              <w:jc w:val="center"/>
              <w:rPr>
                <w:b/>
                <w:sz w:val="22"/>
              </w:rPr>
            </w:pPr>
            <w:r w:rsidRPr="00B6390B">
              <w:rPr>
                <w:b/>
                <w:sz w:val="22"/>
              </w:rPr>
              <w:t>Term</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AMIT</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Advanced Metering Implementation Team</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AMS / AMI</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Advanced Metering System / Advanced Metering Infrastructure</w:t>
            </w:r>
          </w:p>
        </w:tc>
      </w:tr>
      <w:tr w:rsidR="003F0C8F" w:rsidRPr="007D6381" w:rsidTr="007D6381">
        <w:trPr>
          <w:trHeight w:val="359"/>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API</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Application Programming Interface</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BP</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Business Process</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BR</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Business Requirement</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CenterPoint</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CenterPoint Energy Houston Electric, LLC</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CSV</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Comma Separated Values</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ERCOT</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Electric Reliability Council of Texas</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ESIID</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Electric Service Identifier</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FTPS</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File Transport Protocol Secure</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FAQs</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Frequently Asked Questions</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GUI</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Graphical User Interface</w:t>
            </w:r>
          </w:p>
        </w:tc>
      </w:tr>
      <w:tr w:rsidR="003F0C8F" w:rsidRPr="007D6381" w:rsidTr="007D6381">
        <w:trPr>
          <w:trHeight w:val="377"/>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GWAC</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GridWise Architecture Council</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HAN</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Home Area Network</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HB</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House Bill</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JDOA</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Joint Development and Operating Agreement</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LSE</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LodeStar Enhanced</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tcPr>
          <w:p w:rsidR="003F0C8F" w:rsidRPr="00B6390B" w:rsidRDefault="003F0C8F" w:rsidP="00E36B46">
            <w:pPr>
              <w:spacing w:before="60" w:after="60" w:line="240" w:lineRule="auto"/>
              <w:jc w:val="both"/>
              <w:rPr>
                <w:sz w:val="22"/>
              </w:rPr>
            </w:pPr>
            <w:r w:rsidRPr="00B6390B">
              <w:rPr>
                <w:sz w:val="22"/>
              </w:rPr>
              <w:t>NIST</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National Institute of Standards and Technology</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Oncor</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Oncor Electric Delivery Company LLC</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PGP</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Pretty Good Privacy</w:t>
            </w:r>
          </w:p>
        </w:tc>
      </w:tr>
      <w:tr w:rsidR="003F0C8F" w:rsidRPr="007D6381" w:rsidTr="007D6381">
        <w:trPr>
          <w:trHeight w:val="341"/>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ROR</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REP of Record</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REP</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Retail Electric Provider</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PUCT</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Public Utility Commission of Texas</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RFP</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 xml:space="preserve">Request for Proposal </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RMS</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Retail Market Subcommittee</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SDO</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Standards Development Organization</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lastRenderedPageBreak/>
              <w:t>SSO</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Standard Setting Organization</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SGIP</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Smart Grid Interoperability Panel</w:t>
            </w:r>
          </w:p>
        </w:tc>
      </w:tr>
      <w:tr w:rsidR="003F0C8F" w:rsidRPr="007D6381" w:rsidTr="007D6381">
        <w:trPr>
          <w:trHeight w:val="350"/>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SMT</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Smart Meter Texas</w:t>
            </w:r>
            <w:r w:rsidR="00463C75" w:rsidRPr="007D6381">
              <w:rPr>
                <w:rFonts w:ascii="Times New Roman" w:hAnsi="Times New Roman" w:cs="Times New Roman"/>
                <w:sz w:val="22"/>
                <w:vertAlign w:val="superscript"/>
              </w:rPr>
              <w:t>TM</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TNMP</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Texas-New Mexico Power Company</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TX SET</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Texas Standard Electronic Transaction</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TDSP</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Transmission and Distribution Service Provider</w:t>
            </w:r>
          </w:p>
        </w:tc>
      </w:tr>
    </w:tbl>
    <w:p w:rsidR="003F0C8F" w:rsidRDefault="003F0C8F" w:rsidP="00AB6640">
      <w:pPr>
        <w:pStyle w:val="Heading2"/>
      </w:pPr>
      <w:bookmarkStart w:id="14" w:name="_Toc371077041"/>
      <w:r>
        <w:t>Definitions</w:t>
      </w:r>
      <w:bookmarkEnd w:id="1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7"/>
        <w:gridCol w:w="7021"/>
      </w:tblGrid>
      <w:tr w:rsidR="003F0C8F" w:rsidRPr="007D6381" w:rsidTr="0075797B">
        <w:trPr>
          <w:trHeight w:val="584"/>
          <w:tblHeader/>
        </w:trPr>
        <w:tc>
          <w:tcPr>
            <w:tcW w:w="2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F0C8F" w:rsidRPr="00B6390B" w:rsidRDefault="003F0C8F" w:rsidP="00081817">
            <w:pPr>
              <w:spacing w:before="60" w:after="60" w:line="276" w:lineRule="auto"/>
              <w:jc w:val="center"/>
              <w:rPr>
                <w:b/>
                <w:sz w:val="22"/>
              </w:rPr>
            </w:pPr>
            <w:r w:rsidRPr="00B6390B">
              <w:rPr>
                <w:b/>
                <w:sz w:val="22"/>
              </w:rPr>
              <w:t>Term</w:t>
            </w:r>
          </w:p>
        </w:tc>
        <w:tc>
          <w:tcPr>
            <w:tcW w:w="7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F0C8F" w:rsidRPr="00B6390B" w:rsidRDefault="003F0C8F" w:rsidP="00081817">
            <w:pPr>
              <w:spacing w:before="60" w:after="60" w:line="276" w:lineRule="auto"/>
              <w:jc w:val="center"/>
              <w:rPr>
                <w:b/>
                <w:sz w:val="22"/>
              </w:rPr>
            </w:pPr>
            <w:r w:rsidRPr="00B6390B">
              <w:rPr>
                <w:b/>
                <w:sz w:val="22"/>
              </w:rPr>
              <w:t>Definition</w:t>
            </w:r>
          </w:p>
        </w:tc>
      </w:tr>
      <w:tr w:rsidR="003F0C8F" w:rsidRPr="007D6381" w:rsidTr="00F079A4">
        <w:trPr>
          <w:trHeight w:val="712"/>
        </w:trPr>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F079A4" w:rsidP="00081817">
            <w:pPr>
              <w:spacing w:before="60" w:after="60" w:line="276" w:lineRule="auto"/>
              <w:rPr>
                <w:szCs w:val="20"/>
              </w:rPr>
            </w:pPr>
            <w:r w:rsidRPr="00B6390B">
              <w:rPr>
                <w:szCs w:val="20"/>
              </w:rPr>
              <w:t>Activity Diagram</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F079A4"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 graphical representation used to describe the business and operational step-by-step workflows of components in a system.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Advanced Metering Implementation Team</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group of market participants, including representatives from the Joint TDSPs, REPs, PUCT staff, consumer advocates, advanced meter manufacturers, HAN manufacturers, HAN service providers, solutions vendors, and ERCOT who participated in PUCT Project #34610 Implementation Related to Advanced Metering.</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Advanced Metering System or Advanced Metering Infrastructure</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 utility system that measures, collects, and analyzes energy usage using advanced electric meters, through various communication technologies. This infrastructure includes hardware, software, communications, customer service systems, meter data management software, metering system, network distribution business systems, etc.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AEP Texas Central Company and AEP Texas North Company (AEP Texas)</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Two TDSPs that are operating companies of AEP serving a total of almost 1 million retail electric customers in portions of west Texas and south Texas including areas along the Texas gulf coast southwest of Houston.</w:t>
            </w:r>
          </w:p>
        </w:tc>
      </w:tr>
      <w:tr w:rsidR="003F0C8F" w:rsidRPr="007D6381" w:rsidTr="00E36B46">
        <w:trPr>
          <w:trHeight w:val="737"/>
        </w:trPr>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Agreement Key</w:t>
            </w:r>
          </w:p>
        </w:tc>
        <w:tc>
          <w:tcPr>
            <w:tcW w:w="7021" w:type="dxa"/>
            <w:tcBorders>
              <w:top w:val="single" w:sz="4" w:space="0" w:color="auto"/>
              <w:left w:val="single" w:sz="4" w:space="0" w:color="auto"/>
              <w:bottom w:val="single" w:sz="4" w:space="0" w:color="auto"/>
              <w:right w:val="single" w:sz="4" w:space="0" w:color="auto"/>
            </w:tcBorders>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alphanumeric security code provided in an email invitation to a Friend that is needed for the Friend to view their friend’s smart meter usage information.</w:t>
            </w:r>
          </w:p>
        </w:tc>
      </w:tr>
      <w:tr w:rsidR="003F0C8F" w:rsidRPr="007D6381" w:rsidTr="00E36B46">
        <w:trPr>
          <w:trHeight w:val="737"/>
        </w:trPr>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Application Programming Interface</w:t>
            </w:r>
          </w:p>
        </w:tc>
        <w:tc>
          <w:tcPr>
            <w:tcW w:w="7021" w:type="dxa"/>
            <w:tcBorders>
              <w:top w:val="single" w:sz="4" w:space="0" w:color="auto"/>
              <w:left w:val="single" w:sz="4" w:space="0" w:color="auto"/>
              <w:bottom w:val="single" w:sz="4" w:space="0" w:color="auto"/>
              <w:right w:val="single" w:sz="4" w:space="0" w:color="auto"/>
            </w:tcBorders>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protocol intended to be used as an interface by software components to communicate with each other.</w:t>
            </w:r>
          </w:p>
        </w:tc>
      </w:tr>
      <w:tr w:rsidR="003F0C8F" w:rsidRPr="007D6381" w:rsidTr="00E36B46">
        <w:trPr>
          <w:trHeight w:val="377"/>
        </w:trPr>
        <w:tc>
          <w:tcPr>
            <w:tcW w:w="2357" w:type="dxa"/>
            <w:tcBorders>
              <w:top w:val="single" w:sz="4" w:space="0" w:color="auto"/>
              <w:left w:val="single" w:sz="4" w:space="0" w:color="auto"/>
              <w:bottom w:val="single" w:sz="4" w:space="0" w:color="auto"/>
              <w:right w:val="single" w:sz="4" w:space="0" w:color="auto"/>
            </w:tcBorders>
          </w:tcPr>
          <w:p w:rsidR="003F0C8F" w:rsidRPr="00B6390B" w:rsidRDefault="00FF0277" w:rsidP="00081817">
            <w:pPr>
              <w:spacing w:before="60" w:after="60" w:line="276" w:lineRule="auto"/>
              <w:rPr>
                <w:szCs w:val="20"/>
              </w:rPr>
            </w:pPr>
            <w:r>
              <w:rPr>
                <w:szCs w:val="20"/>
              </w:rPr>
              <w:t xml:space="preserve">Account </w:t>
            </w:r>
            <w:r w:rsidR="003F0C8F" w:rsidRPr="00B6390B">
              <w:rPr>
                <w:szCs w:val="20"/>
              </w:rPr>
              <w:t>Authorization Code</w:t>
            </w:r>
          </w:p>
        </w:tc>
        <w:tc>
          <w:tcPr>
            <w:tcW w:w="7021" w:type="dxa"/>
            <w:tcBorders>
              <w:top w:val="single" w:sz="4" w:space="0" w:color="auto"/>
              <w:left w:val="single" w:sz="4" w:space="0" w:color="auto"/>
              <w:bottom w:val="single" w:sz="4" w:space="0" w:color="auto"/>
              <w:right w:val="single" w:sz="4" w:space="0" w:color="auto"/>
            </w:tcBorders>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An alphanumeric security code created by SMT for a Customer account that a Customer may give to a Third Party who wants to send an agreement invitation to the Customer. </w:t>
            </w:r>
            <w:r w:rsidR="00FF0277">
              <w:rPr>
                <w:rFonts w:ascii="Times New Roman" w:hAnsi="Times New Roman" w:cs="Times New Roman"/>
                <w:sz w:val="22"/>
              </w:rPr>
              <w:t xml:space="preserve">A Business Account will have an Account </w:t>
            </w:r>
            <w:r w:rsidR="00FF0277">
              <w:rPr>
                <w:rFonts w:ascii="Times New Roman" w:hAnsi="Times New Roman" w:cs="Times New Roman"/>
                <w:sz w:val="22"/>
              </w:rPr>
              <w:lastRenderedPageBreak/>
              <w:t>Authorization Code for each Administrator.</w:t>
            </w:r>
          </w:p>
        </w:tc>
      </w:tr>
      <w:tr w:rsidR="003F0C8F" w:rsidRPr="007D6381" w:rsidTr="00E36B46">
        <w:trPr>
          <w:trHeight w:val="737"/>
        </w:trPr>
        <w:tc>
          <w:tcPr>
            <w:tcW w:w="2357" w:type="dxa"/>
            <w:tcBorders>
              <w:top w:val="single" w:sz="4" w:space="0" w:color="auto"/>
              <w:left w:val="single" w:sz="4" w:space="0" w:color="auto"/>
              <w:bottom w:val="single" w:sz="4" w:space="0" w:color="auto"/>
              <w:right w:val="single" w:sz="4" w:space="0" w:color="auto"/>
            </w:tcBorders>
          </w:tcPr>
          <w:p w:rsidR="003F0C8F" w:rsidRPr="00B6390B" w:rsidRDefault="003F0C8F" w:rsidP="00081817">
            <w:pPr>
              <w:spacing w:before="60" w:after="60" w:line="276" w:lineRule="auto"/>
              <w:rPr>
                <w:szCs w:val="20"/>
              </w:rPr>
            </w:pPr>
            <w:r w:rsidRPr="00B6390B">
              <w:rPr>
                <w:szCs w:val="20"/>
              </w:rPr>
              <w:lastRenderedPageBreak/>
              <w:t>Business Account</w:t>
            </w:r>
          </w:p>
        </w:tc>
        <w:tc>
          <w:tcPr>
            <w:tcW w:w="7021" w:type="dxa"/>
            <w:tcBorders>
              <w:top w:val="single" w:sz="4" w:space="0" w:color="auto"/>
              <w:left w:val="single" w:sz="4" w:space="0" w:color="auto"/>
              <w:bottom w:val="single" w:sz="4" w:space="0" w:color="auto"/>
              <w:right w:val="single" w:sz="4" w:space="0" w:color="auto"/>
            </w:tcBorders>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SMT account associated with one or more ESIIDs for a user who is a Business Customer.</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Business Customer</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electric Customer who is a business company with one or more ESIIDs.</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Business Process</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An activity or set of activities designed to produce a specific output. Business Processes describe large groupings of work (functionality / capabilities) that will be available (created or impacted) as a result of </w:t>
            </w:r>
            <w:r w:rsidR="00463C75" w:rsidRPr="007D6381">
              <w:rPr>
                <w:rFonts w:ascii="Times New Roman" w:hAnsi="Times New Roman" w:cs="Times New Roman"/>
                <w:sz w:val="22"/>
              </w:rPr>
              <w:t>a</w:t>
            </w:r>
            <w:r w:rsidRPr="007D6381">
              <w:rPr>
                <w:rFonts w:ascii="Times New Roman" w:hAnsi="Times New Roman" w:cs="Times New Roman"/>
                <w:sz w:val="22"/>
              </w:rPr>
              <w:t xml:space="preserve"> project.</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Business Requirement</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High-level statements of the goals, objectives, or needs of a project.</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CenterPoint Energy Houston Electric, LLC</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TDSP serving 2.1 million retail electric customers (1.9 million residential customers) in a 5,000-square-mile electric service territory in the Houston</w:t>
            </w:r>
            <w:r w:rsidR="00463C75" w:rsidRPr="007D6381">
              <w:rPr>
                <w:rFonts w:ascii="Times New Roman" w:hAnsi="Times New Roman" w:cs="Times New Roman"/>
                <w:sz w:val="22"/>
              </w:rPr>
              <w:t>, Texas</w:t>
            </w:r>
            <w:r w:rsidRPr="007D6381">
              <w:rPr>
                <w:rFonts w:ascii="Times New Roman" w:hAnsi="Times New Roman" w:cs="Times New Roman"/>
                <w:sz w:val="22"/>
              </w:rPr>
              <w:t xml:space="preserve"> metropolitan area.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Comma Separated Values</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common file format in which the data is presented as a list of fields that are separated by commas. CSV files are typically opened with an application or spreadsheet software, such as MS-Excel.</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Customer</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 Residential or Business Customer with a premise connected to one of the Joint TDSP’s distribution system and has a smart meter installed.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Electric Reliability Council of Texas</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The independent system operator that operates the electric grid and manages the deregulated market for 75 % of the state of Texas.</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Electric Service Identifier (ESIID)</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17 or 22-digit number used to identify a unique point of electric service delivery to a premise (home or business) and is found on the Customer electric bill.</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Energy Data Agreement</w:t>
            </w:r>
          </w:p>
        </w:tc>
        <w:tc>
          <w:tcPr>
            <w:tcW w:w="7021" w:type="dxa"/>
            <w:tcBorders>
              <w:top w:val="single" w:sz="4" w:space="0" w:color="auto"/>
              <w:left w:val="single" w:sz="4" w:space="0" w:color="auto"/>
              <w:bottom w:val="single" w:sz="4" w:space="0" w:color="auto"/>
              <w:right w:val="single" w:sz="4" w:space="0" w:color="auto"/>
            </w:tcBorders>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An Agreement between a Customer and a Third Party granting the Third Party the ability to view and download usage information, meter information, and premise information for one or more of the Customer’s ESIIDs.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File Transport Protocol Secure</w:t>
            </w:r>
          </w:p>
        </w:tc>
        <w:tc>
          <w:tcPr>
            <w:tcW w:w="7021" w:type="dxa"/>
            <w:tcBorders>
              <w:top w:val="single" w:sz="4" w:space="0" w:color="auto"/>
              <w:left w:val="single" w:sz="4" w:space="0" w:color="auto"/>
              <w:bottom w:val="single" w:sz="4" w:space="0" w:color="auto"/>
              <w:right w:val="single" w:sz="4" w:space="0" w:color="auto"/>
            </w:tcBorders>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extension to the commonly used File Transfer Protocol (FTP) that adds support for the Transport Layer Security (TLS) and the Secure Sockets Layer (SSL) cryptographic protocols. FTP is a standard communication protocol used to transfer files from one host or to another host over the internet</w:t>
            </w:r>
            <w:r w:rsidR="00AC5707" w:rsidRPr="007D6381">
              <w:rPr>
                <w:rFonts w:ascii="Times New Roman" w:hAnsi="Times New Roman" w:cs="Times New Roman"/>
                <w:sz w:val="22"/>
              </w:rPr>
              <w:t>,</w:t>
            </w:r>
            <w:r w:rsidRPr="007D6381">
              <w:rPr>
                <w:rFonts w:ascii="Times New Roman" w:hAnsi="Times New Roman" w:cs="Times New Roman"/>
                <w:sz w:val="22"/>
              </w:rPr>
              <w:t xml:space="preserve"> built on a client-server architecture and uses separate control and data connections between the client and the server.</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Frequently Asked Questions</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 set of question and answers on the SMT web portal relating to SMT, </w:t>
            </w:r>
            <w:r w:rsidR="00076D61" w:rsidRPr="007D6381">
              <w:rPr>
                <w:rFonts w:ascii="Times New Roman" w:hAnsi="Times New Roman" w:cs="Times New Roman"/>
                <w:sz w:val="22"/>
              </w:rPr>
              <w:t xml:space="preserve">smart </w:t>
            </w:r>
            <w:r w:rsidRPr="007D6381">
              <w:rPr>
                <w:rFonts w:ascii="Times New Roman" w:hAnsi="Times New Roman" w:cs="Times New Roman"/>
                <w:sz w:val="22"/>
              </w:rPr>
              <w:t xml:space="preserve">meters, </w:t>
            </w:r>
            <w:r w:rsidR="00D64245">
              <w:rPr>
                <w:rFonts w:ascii="Times New Roman" w:hAnsi="Times New Roman" w:cs="Times New Roman"/>
                <w:sz w:val="22"/>
              </w:rPr>
              <w:t>In-Home</w:t>
            </w:r>
            <w:r w:rsidR="00D64245" w:rsidRPr="007D6381">
              <w:rPr>
                <w:rFonts w:ascii="Times New Roman" w:hAnsi="Times New Roman" w:cs="Times New Roman"/>
                <w:sz w:val="22"/>
              </w:rPr>
              <w:t xml:space="preserve"> </w:t>
            </w:r>
            <w:r w:rsidR="00D64245">
              <w:rPr>
                <w:rFonts w:ascii="Times New Roman" w:hAnsi="Times New Roman" w:cs="Times New Roman"/>
                <w:sz w:val="22"/>
              </w:rPr>
              <w:t>D</w:t>
            </w:r>
            <w:r w:rsidRPr="007D6381">
              <w:rPr>
                <w:rFonts w:ascii="Times New Roman" w:hAnsi="Times New Roman" w:cs="Times New Roman"/>
                <w:sz w:val="22"/>
              </w:rPr>
              <w:t xml:space="preserve">evices, customer accounts, reading reports and using </w:t>
            </w:r>
            <w:r w:rsidRPr="007D6381">
              <w:rPr>
                <w:rFonts w:ascii="Times New Roman" w:hAnsi="Times New Roman" w:cs="Times New Roman"/>
                <w:sz w:val="22"/>
              </w:rPr>
              <w:lastRenderedPageBreak/>
              <w:t>data, and importing files.</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lastRenderedPageBreak/>
              <w:t>Friend</w:t>
            </w:r>
          </w:p>
        </w:tc>
        <w:tc>
          <w:tcPr>
            <w:tcW w:w="7021" w:type="dxa"/>
            <w:tcBorders>
              <w:top w:val="single" w:sz="4" w:space="0" w:color="auto"/>
              <w:left w:val="single" w:sz="4" w:space="0" w:color="auto"/>
              <w:bottom w:val="single" w:sz="4" w:space="0" w:color="auto"/>
              <w:right w:val="single" w:sz="4" w:space="0" w:color="auto"/>
            </w:tcBorders>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person who has been granted access</w:t>
            </w:r>
            <w:r w:rsidR="00076D61" w:rsidRPr="007D6381">
              <w:rPr>
                <w:rFonts w:ascii="Times New Roman" w:hAnsi="Times New Roman" w:cs="Times New Roman"/>
                <w:sz w:val="22"/>
              </w:rPr>
              <w:t xml:space="preserve"> by a Residential Customer</w:t>
            </w:r>
            <w:r w:rsidRPr="007D6381">
              <w:rPr>
                <w:rFonts w:ascii="Times New Roman" w:hAnsi="Times New Roman" w:cs="Times New Roman"/>
                <w:sz w:val="22"/>
              </w:rPr>
              <w:t xml:space="preserve"> to view </w:t>
            </w:r>
            <w:r w:rsidR="00076D61" w:rsidRPr="007D6381">
              <w:rPr>
                <w:rFonts w:ascii="Times New Roman" w:hAnsi="Times New Roman" w:cs="Times New Roman"/>
                <w:sz w:val="22"/>
              </w:rPr>
              <w:t>that Customer</w:t>
            </w:r>
            <w:r w:rsidRPr="007D6381">
              <w:rPr>
                <w:rFonts w:ascii="Times New Roman" w:hAnsi="Times New Roman" w:cs="Times New Roman"/>
                <w:sz w:val="22"/>
              </w:rPr>
              <w:t xml:space="preserve">’s smart meter usage data.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Graphical User Interface</w:t>
            </w:r>
          </w:p>
        </w:tc>
        <w:tc>
          <w:tcPr>
            <w:tcW w:w="7021" w:type="dxa"/>
            <w:tcBorders>
              <w:top w:val="single" w:sz="4" w:space="0" w:color="auto"/>
              <w:left w:val="single" w:sz="4" w:space="0" w:color="auto"/>
              <w:bottom w:val="single" w:sz="4" w:space="0" w:color="auto"/>
              <w:right w:val="single" w:sz="4" w:space="0" w:color="auto"/>
            </w:tcBorders>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type of user interface used by the SMT web portal that allows users to interact with SMT using images for the tasks of gathering and producing information.</w:t>
            </w:r>
          </w:p>
        </w:tc>
      </w:tr>
      <w:tr w:rsidR="003F0C8F" w:rsidRPr="007D6381" w:rsidTr="002A7CDF">
        <w:trPr>
          <w:trHeight w:val="1790"/>
        </w:trPr>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GridWise Architecture Council</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team of industry leaders who are helping to identify areas for standardization in the smart electrical grid that allow significant levels of interoperation between system components and  to outline a philosophy of inter-system operation that preserves the freedom to innovate, design, implement and maintain each organization's portion of the electrical system.</w:t>
            </w:r>
            <w:r w:rsidRPr="007D6381">
              <w:rPr>
                <w:rFonts w:ascii="Times New Roman" w:hAnsi="Times New Roman" w:cs="Times New Roman"/>
                <w:color w:val="000000"/>
                <w:sz w:val="22"/>
              </w:rPr>
              <w:t xml:space="preserve"> </w:t>
            </w:r>
          </w:p>
        </w:tc>
      </w:tr>
      <w:tr w:rsidR="006779B7" w:rsidRPr="007D6381" w:rsidTr="002A7CDF">
        <w:trPr>
          <w:trHeight w:val="737"/>
        </w:trPr>
        <w:tc>
          <w:tcPr>
            <w:tcW w:w="2357" w:type="dxa"/>
            <w:tcBorders>
              <w:top w:val="single" w:sz="4" w:space="0" w:color="auto"/>
              <w:left w:val="single" w:sz="4" w:space="0" w:color="auto"/>
              <w:bottom w:val="single" w:sz="4" w:space="0" w:color="auto"/>
              <w:right w:val="single" w:sz="4" w:space="0" w:color="auto"/>
            </w:tcBorders>
          </w:tcPr>
          <w:p w:rsidR="006779B7" w:rsidRPr="00B6390B" w:rsidDel="006779B7" w:rsidRDefault="006779B7" w:rsidP="006779B7">
            <w:pPr>
              <w:spacing w:before="60" w:after="60" w:line="276" w:lineRule="auto"/>
              <w:rPr>
                <w:szCs w:val="20"/>
              </w:rPr>
            </w:pPr>
            <w:r w:rsidRPr="00AF4922">
              <w:t>Home Area Network</w:t>
            </w:r>
          </w:p>
        </w:tc>
        <w:tc>
          <w:tcPr>
            <w:tcW w:w="7021" w:type="dxa"/>
            <w:tcBorders>
              <w:top w:val="single" w:sz="4" w:space="0" w:color="auto"/>
              <w:left w:val="single" w:sz="4" w:space="0" w:color="auto"/>
              <w:bottom w:val="single" w:sz="4" w:space="0" w:color="auto"/>
              <w:right w:val="single" w:sz="4" w:space="0" w:color="auto"/>
            </w:tcBorders>
          </w:tcPr>
          <w:p w:rsidR="006779B7" w:rsidRPr="007D6381" w:rsidRDefault="006779B7">
            <w:pPr>
              <w:spacing w:before="60" w:after="60" w:line="276" w:lineRule="auto"/>
              <w:rPr>
                <w:rFonts w:ascii="Times New Roman" w:hAnsi="Times New Roman" w:cs="Times New Roman"/>
                <w:sz w:val="22"/>
              </w:rPr>
            </w:pPr>
            <w:r w:rsidRPr="00AF4922">
              <w:t xml:space="preserve">In Texas, an energy related network using the ZigBee Smart Energy Profile v1.0 protocol for communicating with </w:t>
            </w:r>
            <w:r w:rsidR="0095498F">
              <w:t>In-Home D</w:t>
            </w:r>
            <w:r w:rsidRPr="00AF4922">
              <w:t>evices within the Customer premise. The HAN, in the context of this document, is created by the smart meter that has the ZigBee SEP v1.0 protocol and is installed at the Customer premise.</w:t>
            </w:r>
          </w:p>
        </w:tc>
      </w:tr>
      <w:tr w:rsidR="006779B7" w:rsidRPr="007D6381" w:rsidTr="002A7CDF">
        <w:trPr>
          <w:trHeight w:val="737"/>
        </w:trPr>
        <w:tc>
          <w:tcPr>
            <w:tcW w:w="2357" w:type="dxa"/>
            <w:tcBorders>
              <w:top w:val="single" w:sz="4" w:space="0" w:color="auto"/>
              <w:left w:val="single" w:sz="4" w:space="0" w:color="auto"/>
              <w:bottom w:val="single" w:sz="4" w:space="0" w:color="auto"/>
              <w:right w:val="single" w:sz="4" w:space="0" w:color="auto"/>
            </w:tcBorders>
          </w:tcPr>
          <w:p w:rsidR="006779B7" w:rsidRPr="00B6390B" w:rsidDel="006779B7" w:rsidRDefault="006779B7" w:rsidP="006779B7">
            <w:pPr>
              <w:spacing w:before="60" w:after="60" w:line="276" w:lineRule="auto"/>
              <w:rPr>
                <w:szCs w:val="20"/>
              </w:rPr>
            </w:pPr>
            <w:r w:rsidRPr="002624F3">
              <w:t xml:space="preserve">In-Home Device  </w:t>
            </w:r>
          </w:p>
        </w:tc>
        <w:tc>
          <w:tcPr>
            <w:tcW w:w="7021" w:type="dxa"/>
            <w:tcBorders>
              <w:top w:val="single" w:sz="4" w:space="0" w:color="auto"/>
              <w:left w:val="single" w:sz="4" w:space="0" w:color="auto"/>
              <w:bottom w:val="single" w:sz="4" w:space="0" w:color="auto"/>
              <w:right w:val="single" w:sz="4" w:space="0" w:color="auto"/>
            </w:tcBorders>
          </w:tcPr>
          <w:p w:rsidR="006779B7" w:rsidRPr="007D6381" w:rsidRDefault="006779B7" w:rsidP="006779B7">
            <w:pPr>
              <w:spacing w:before="60" w:after="60" w:line="276" w:lineRule="auto"/>
              <w:rPr>
                <w:rFonts w:ascii="Times New Roman" w:hAnsi="Times New Roman" w:cs="Times New Roman"/>
                <w:sz w:val="22"/>
              </w:rPr>
            </w:pPr>
            <w:r w:rsidRPr="002624F3">
              <w:t>A device (e.g. in-home display, programmable communicating thermostat, smart appliances, etc.) that communicates on the Customer HAN.</w:t>
            </w:r>
            <w:r w:rsidR="00D67033">
              <w:t xml:space="preserve"> Sometimes referred to as a HAN Device.</w:t>
            </w:r>
          </w:p>
        </w:tc>
      </w:tr>
      <w:tr w:rsidR="003F0C8F" w:rsidRPr="007D6381" w:rsidTr="002A7CDF">
        <w:trPr>
          <w:trHeight w:val="737"/>
        </w:trPr>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6779B7" w:rsidP="00081817">
            <w:pPr>
              <w:spacing w:before="60" w:after="60" w:line="276" w:lineRule="auto"/>
              <w:rPr>
                <w:szCs w:val="20"/>
              </w:rPr>
            </w:pPr>
            <w:r>
              <w:rPr>
                <w:szCs w:val="20"/>
              </w:rPr>
              <w:t>In-Home</w:t>
            </w:r>
            <w:r w:rsidRPr="00B6390B">
              <w:rPr>
                <w:szCs w:val="20"/>
              </w:rPr>
              <w:t xml:space="preserve"> </w:t>
            </w:r>
            <w:r w:rsidR="003F0C8F" w:rsidRPr="00B6390B">
              <w:rPr>
                <w:szCs w:val="20"/>
              </w:rPr>
              <w:t>Device Agreement</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pPr>
              <w:spacing w:before="60" w:after="60" w:line="276" w:lineRule="auto"/>
              <w:rPr>
                <w:rFonts w:ascii="Times New Roman" w:hAnsi="Times New Roman" w:cs="Times New Roman"/>
                <w:sz w:val="22"/>
              </w:rPr>
            </w:pPr>
            <w:r w:rsidRPr="007D6381">
              <w:rPr>
                <w:rFonts w:ascii="Times New Roman" w:hAnsi="Times New Roman" w:cs="Times New Roman"/>
                <w:sz w:val="22"/>
              </w:rPr>
              <w:t>An Agreement between a Customer and a Third Party granting a Third Party the ability to add or remove a</w:t>
            </w:r>
            <w:r w:rsidR="006779B7">
              <w:rPr>
                <w:rFonts w:ascii="Times New Roman" w:hAnsi="Times New Roman" w:cs="Times New Roman"/>
                <w:sz w:val="22"/>
              </w:rPr>
              <w:t>n In-Home D</w:t>
            </w:r>
            <w:r w:rsidRPr="007D6381">
              <w:rPr>
                <w:rFonts w:ascii="Times New Roman" w:hAnsi="Times New Roman" w:cs="Times New Roman"/>
                <w:sz w:val="22"/>
              </w:rPr>
              <w:t>evice on the Customer HAN.</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6779B7" w:rsidP="00081817">
            <w:pPr>
              <w:spacing w:before="60" w:after="60" w:line="276" w:lineRule="auto"/>
              <w:rPr>
                <w:szCs w:val="20"/>
              </w:rPr>
            </w:pPr>
            <w:r w:rsidRPr="006779B7">
              <w:rPr>
                <w:szCs w:val="20"/>
              </w:rPr>
              <w:t>In-Home Device</w:t>
            </w:r>
            <w:r w:rsidR="003F0C8F" w:rsidRPr="00B6390B">
              <w:rPr>
                <w:szCs w:val="20"/>
              </w:rPr>
              <w:t xml:space="preserve"> Services Agreement</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An Agreement between a Customer and a Third Party granting a Third Party the ability to send messages to a Customer’s </w:t>
            </w:r>
            <w:r w:rsidR="006779B7">
              <w:rPr>
                <w:rFonts w:ascii="Times New Roman" w:hAnsi="Times New Roman" w:cs="Times New Roman"/>
                <w:sz w:val="22"/>
              </w:rPr>
              <w:t>In-Home D</w:t>
            </w:r>
            <w:r w:rsidRPr="007D6381">
              <w:rPr>
                <w:rFonts w:ascii="Times New Roman" w:hAnsi="Times New Roman" w:cs="Times New Roman"/>
                <w:sz w:val="22"/>
              </w:rPr>
              <w:t xml:space="preserve">evice. </w:t>
            </w:r>
          </w:p>
        </w:tc>
      </w:tr>
      <w:tr w:rsidR="003F0C8F" w:rsidRPr="007D6381" w:rsidTr="00F90CB8">
        <w:trPr>
          <w:trHeight w:val="692"/>
        </w:trPr>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Interoperability</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The capability of two or more networks, systems, devices, applications, or components to interwork, and to exchange and readily use information—securely, effectively, and with little or no inconvenience to the user. The Smart Grid will be a system of interoperable systems; that is, different systems will be able to exchange meaningful, actionable information in support of the safe, secure, efficient, and reliable operations of electric systems. The systems will share a common meaning of the exchanged information, and this information will elicit agreed-upon types of response. The reliability, fidelity, and security of information exchanges between and among Smart Grid systems must achieve requisite performance levels.</w:t>
            </w:r>
            <w:r w:rsidR="002A7CDF" w:rsidRPr="007D6381">
              <w:rPr>
                <w:rStyle w:val="FootnoteReference"/>
                <w:rFonts w:ascii="Times New Roman" w:hAnsi="Times New Roman" w:cs="Times New Roman"/>
                <w:sz w:val="22"/>
              </w:rPr>
              <w:t xml:space="preserve"> </w:t>
            </w:r>
            <w:r w:rsidR="002A7CDF" w:rsidRPr="007D6381">
              <w:rPr>
                <w:rStyle w:val="FootnoteReference"/>
                <w:rFonts w:ascii="Times New Roman" w:hAnsi="Times New Roman" w:cs="Times New Roman"/>
                <w:sz w:val="22"/>
              </w:rPr>
              <w:footnoteReference w:id="4"/>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lastRenderedPageBreak/>
              <w:t>Joint Development and Operating Agreement</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agreement between the Joint TDSPs to share in the development, hosting, maintenance</w:t>
            </w:r>
            <w:r w:rsidR="002A7CDF" w:rsidRPr="007D6381">
              <w:rPr>
                <w:rFonts w:ascii="Times New Roman" w:hAnsi="Times New Roman" w:cs="Times New Roman"/>
                <w:sz w:val="22"/>
              </w:rPr>
              <w:t>,</w:t>
            </w:r>
            <w:r w:rsidRPr="007D6381">
              <w:rPr>
                <w:rFonts w:ascii="Times New Roman" w:hAnsi="Times New Roman" w:cs="Times New Roman"/>
                <w:sz w:val="22"/>
              </w:rPr>
              <w:t xml:space="preserve"> and operation of SMT.</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Joint TDSPs</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C64464" w:rsidP="00C64464">
            <w:pPr>
              <w:spacing w:before="60" w:after="60" w:line="276" w:lineRule="auto"/>
              <w:rPr>
                <w:rFonts w:ascii="Times New Roman" w:hAnsi="Times New Roman" w:cs="Times New Roman"/>
                <w:sz w:val="22"/>
              </w:rPr>
            </w:pPr>
            <w:r>
              <w:rPr>
                <w:rFonts w:ascii="Times New Roman" w:hAnsi="Times New Roman" w:cs="Times New Roman"/>
                <w:sz w:val="22"/>
              </w:rPr>
              <w:t>The TDSPs</w:t>
            </w:r>
            <w:r w:rsidR="003F0C8F" w:rsidRPr="007D6381">
              <w:rPr>
                <w:rFonts w:ascii="Times New Roman" w:hAnsi="Times New Roman" w:cs="Times New Roman"/>
                <w:sz w:val="22"/>
              </w:rPr>
              <w:t xml:space="preserve"> </w:t>
            </w:r>
            <w:r w:rsidRPr="007D6381">
              <w:rPr>
                <w:rFonts w:ascii="Times New Roman" w:hAnsi="Times New Roman" w:cs="Times New Roman"/>
                <w:sz w:val="22"/>
              </w:rPr>
              <w:t>AEP Texas</w:t>
            </w:r>
            <w:r>
              <w:rPr>
                <w:rFonts w:ascii="Times New Roman" w:hAnsi="Times New Roman" w:cs="Times New Roman"/>
                <w:sz w:val="22"/>
              </w:rPr>
              <w:t>,</w:t>
            </w:r>
            <w:r w:rsidRPr="007D6381">
              <w:rPr>
                <w:rFonts w:ascii="Times New Roman" w:hAnsi="Times New Roman" w:cs="Times New Roman"/>
                <w:sz w:val="22"/>
              </w:rPr>
              <w:t xml:space="preserve"> </w:t>
            </w:r>
            <w:r w:rsidR="003F0C8F" w:rsidRPr="007D6381">
              <w:rPr>
                <w:rFonts w:ascii="Times New Roman" w:hAnsi="Times New Roman" w:cs="Times New Roman"/>
                <w:sz w:val="22"/>
              </w:rPr>
              <w:t>CenterPoint, Oncor, and TNMP, who are part of the JDOA</w:t>
            </w:r>
            <w:r w:rsidR="002A7CDF" w:rsidRPr="007D6381">
              <w:rPr>
                <w:rFonts w:ascii="Times New Roman" w:hAnsi="Times New Roman" w:cs="Times New Roman"/>
                <w:sz w:val="22"/>
              </w:rPr>
              <w:t>.</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LodeStar Enhanced</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ERCOT specified file format (CSV like) for TDSPs to provide data to ERCOT for loading smart meter usage data into the settlement process.</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Oncor Electric Delivery Company LLC</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TDSP serving more than 3 million retail electric customers in an electric service area that includes the Dallas-Fort Worth metroplex and portions of east, central and west Texas.</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Pretty Good Privacy</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data encryption and decryption standard that provides cryptographic privacy and authentication for data communication and storage.</w:t>
            </w:r>
          </w:p>
        </w:tc>
      </w:tr>
      <w:tr w:rsidR="003F0C8F" w:rsidRPr="007D6381" w:rsidTr="00E36B46">
        <w:trPr>
          <w:trHeight w:val="593"/>
        </w:trPr>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REP of Record</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The Customer’s current REP in the ERCOT settlement system.</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Residential Account</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SMT account associated with one or more ESIIDs for a user who is a Residential Customer.</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Retail Electric Provider</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entity that sells electric energy to retail customers in the competitive regions of Texas but does not own or operate generation assets. REPs register with the PUCT and lists of registered REPs are located on the PUCT website.</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Public Utility Commission of Texas</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The entit</w:t>
            </w:r>
            <w:r w:rsidR="002E09A2" w:rsidRPr="007D6381">
              <w:rPr>
                <w:rFonts w:ascii="Times New Roman" w:hAnsi="Times New Roman" w:cs="Times New Roman"/>
                <w:sz w:val="22"/>
              </w:rPr>
              <w:t>y created by Texas legislation</w:t>
            </w:r>
            <w:r w:rsidRPr="007D6381">
              <w:rPr>
                <w:rFonts w:ascii="Times New Roman" w:hAnsi="Times New Roman" w:cs="Times New Roman"/>
                <w:sz w:val="22"/>
              </w:rPr>
              <w:t xml:space="preserve"> to provide statewide regulation of the rates and services of electric and telecommunications utilities and implement respective legislation.</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 xml:space="preserve">Request for Proposal </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 solicitation made by a company interested in procurement of a commodity, service or asset, to potential suppliers to submit business proposals. It usually includes requirements for the commodity or service, and may dictate to varying degrees the exact structure and format of the supplier's response.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Retail Market Subcommittee</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ERCOT subcommittee functioning as a forum for the resolution of retail market issues that directly affect ERCOT and the ERCOT protocols.</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Standards Development Organization</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Professional societies, industry and trade associations and membership organizations that develop standards within their area of expertise in processes marked by openness, balance, and transparency, and characterized by due process to address </w:t>
            </w:r>
            <w:r w:rsidR="005E41A5" w:rsidRPr="007D6381">
              <w:rPr>
                <w:rFonts w:ascii="Times New Roman" w:hAnsi="Times New Roman" w:cs="Times New Roman"/>
                <w:sz w:val="22"/>
              </w:rPr>
              <w:t>contrary opinions.</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 xml:space="preserve">Standard Setting </w:t>
            </w:r>
            <w:r w:rsidRPr="00B6390B">
              <w:rPr>
                <w:szCs w:val="20"/>
              </w:rPr>
              <w:lastRenderedPageBreak/>
              <w:t>Organization</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lastRenderedPageBreak/>
              <w:t xml:space="preserve">A broader universe of organizations and groups—formal or informal—that </w:t>
            </w:r>
            <w:r w:rsidRPr="007D6381">
              <w:rPr>
                <w:rFonts w:ascii="Times New Roman" w:hAnsi="Times New Roman" w:cs="Times New Roman"/>
                <w:sz w:val="22"/>
              </w:rPr>
              <w:lastRenderedPageBreak/>
              <w:t>develop standards, specifications, user requirements, guidelines, etc.</w:t>
            </w:r>
          </w:p>
        </w:tc>
      </w:tr>
      <w:tr w:rsidR="003F0C8F" w:rsidRPr="007D6381" w:rsidTr="00E36B46">
        <w:trPr>
          <w:trHeight w:val="287"/>
        </w:trPr>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120" w:after="100" w:afterAutospacing="1" w:line="276" w:lineRule="auto"/>
              <w:textAlignment w:val="center"/>
              <w:rPr>
                <w:szCs w:val="20"/>
                <w:vertAlign w:val="superscript"/>
              </w:rPr>
            </w:pPr>
            <w:r w:rsidRPr="00B6390B">
              <w:rPr>
                <w:szCs w:val="20"/>
              </w:rPr>
              <w:lastRenderedPageBreak/>
              <w:t>Smart Meter Texas</w:t>
            </w:r>
            <w:r w:rsidRPr="00B6390B">
              <w:rPr>
                <w:szCs w:val="20"/>
                <w:vertAlign w:val="superscript"/>
              </w:rPr>
              <w:t>TM</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An internet-based interoperable smart grid solution hosting a common data repository, providing access to smart meter information, providing a method for Customers to grant Third Parties access to their usage data and </w:t>
            </w:r>
            <w:r w:rsidR="0095498F">
              <w:rPr>
                <w:rFonts w:ascii="Times New Roman" w:hAnsi="Times New Roman" w:cs="Times New Roman"/>
                <w:sz w:val="22"/>
              </w:rPr>
              <w:t>In-Home</w:t>
            </w:r>
            <w:r w:rsidR="0095498F" w:rsidRPr="007D6381">
              <w:rPr>
                <w:rFonts w:ascii="Times New Roman" w:hAnsi="Times New Roman" w:cs="Times New Roman"/>
                <w:sz w:val="22"/>
              </w:rPr>
              <w:t xml:space="preserve"> </w:t>
            </w:r>
            <w:r w:rsidR="0095498F">
              <w:rPr>
                <w:rFonts w:ascii="Times New Roman" w:hAnsi="Times New Roman" w:cs="Times New Roman"/>
                <w:sz w:val="22"/>
              </w:rPr>
              <w:t>D</w:t>
            </w:r>
            <w:r w:rsidRPr="007D6381">
              <w:rPr>
                <w:rFonts w:ascii="Times New Roman" w:hAnsi="Times New Roman" w:cs="Times New Roman"/>
                <w:sz w:val="22"/>
              </w:rPr>
              <w:t xml:space="preserve">evices, and providing an interoperable method for HAN communications using the TDSP AMS communication network.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Third Party</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 company that offers energy efficiency and </w:t>
            </w:r>
            <w:r w:rsidR="004B38B0">
              <w:rPr>
                <w:rFonts w:ascii="Times New Roman" w:hAnsi="Times New Roman" w:cs="Times New Roman"/>
                <w:sz w:val="22"/>
              </w:rPr>
              <w:t>In-Home Device</w:t>
            </w:r>
            <w:r w:rsidR="004B38B0" w:rsidRPr="007D6381">
              <w:rPr>
                <w:rFonts w:ascii="Times New Roman" w:hAnsi="Times New Roman" w:cs="Times New Roman"/>
                <w:sz w:val="22"/>
              </w:rPr>
              <w:t xml:space="preserve"> </w:t>
            </w:r>
            <w:r w:rsidRPr="007D6381">
              <w:rPr>
                <w:rFonts w:ascii="Times New Roman" w:hAnsi="Times New Roman" w:cs="Times New Roman"/>
                <w:sz w:val="22"/>
              </w:rPr>
              <w:t xml:space="preserve">services to Customers. Third Parties include REPs when REPs are offering energy efficiency services to Customers who do not buy electricity from them (i.e., not the ROR). REPs are considered Third Parties to all Customers, including the ROR Customers, when the REP is offering </w:t>
            </w:r>
            <w:r w:rsidR="004B38B0">
              <w:rPr>
                <w:rFonts w:ascii="Times New Roman" w:hAnsi="Times New Roman" w:cs="Times New Roman"/>
                <w:sz w:val="22"/>
              </w:rPr>
              <w:t xml:space="preserve">In-Home Device </w:t>
            </w:r>
            <w:r w:rsidRPr="007D6381">
              <w:rPr>
                <w:rFonts w:ascii="Times New Roman" w:hAnsi="Times New Roman" w:cs="Times New Roman"/>
                <w:sz w:val="22"/>
              </w:rPr>
              <w:t>services to Customers.</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Texas-New Mexico Power Company</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 TDSP serving 230,000 retail electric customers in a diverse electric service area that includes north-central and west Texas and an area along the Texas gulf coast south of Houston.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Texas Standard Electronic Transaction</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The procedure used in Texas to transmit standard electronic data transactions that enable and facilitate the processes of customer choice in the deregulated Texas electric market.</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Transmission and Distribution Service Provider</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entity that has owns and operates electrical transmission and distribution facilities and is regulated by the PUCT.</w:t>
            </w:r>
          </w:p>
        </w:tc>
      </w:tr>
    </w:tbl>
    <w:p w:rsidR="0090424A" w:rsidRDefault="00731376" w:rsidP="00507592">
      <w:pPr>
        <w:pStyle w:val="Heading1"/>
      </w:pPr>
      <w:bookmarkStart w:id="15" w:name="_Toc371077042"/>
      <w:r>
        <w:lastRenderedPageBreak/>
        <w:t>Background and Context</w:t>
      </w:r>
      <w:bookmarkEnd w:id="12"/>
      <w:bookmarkEnd w:id="15"/>
    </w:p>
    <w:p w:rsidR="005478CA" w:rsidRPr="008044E2" w:rsidRDefault="00F27526" w:rsidP="0047714F">
      <w:pPr>
        <w:jc w:val="both"/>
        <w:rPr>
          <w:rFonts w:ascii="Times New Roman" w:hAnsi="Times New Roman" w:cs="Times New Roman"/>
          <w:sz w:val="24"/>
          <w:szCs w:val="24"/>
        </w:rPr>
      </w:pPr>
      <w:r w:rsidRPr="008044E2">
        <w:rPr>
          <w:rFonts w:ascii="Times New Roman" w:hAnsi="Times New Roman" w:cs="Times New Roman"/>
          <w:sz w:val="24"/>
          <w:szCs w:val="24"/>
        </w:rPr>
        <w:t>Texas has been a frontrunner in the deployment and testing of smart meter technology</w:t>
      </w:r>
      <w:r w:rsidR="004713A7" w:rsidRPr="008044E2">
        <w:rPr>
          <w:rFonts w:ascii="Times New Roman" w:hAnsi="Times New Roman" w:cs="Times New Roman"/>
          <w:sz w:val="24"/>
          <w:szCs w:val="24"/>
        </w:rPr>
        <w:t xml:space="preserve"> and has been an early </w:t>
      </w:r>
      <w:r w:rsidR="00F57844" w:rsidRPr="008044E2">
        <w:rPr>
          <w:rFonts w:ascii="Times New Roman" w:hAnsi="Times New Roman" w:cs="Times New Roman"/>
          <w:sz w:val="24"/>
          <w:szCs w:val="24"/>
        </w:rPr>
        <w:t>adopter</w:t>
      </w:r>
      <w:r w:rsidR="004713A7" w:rsidRPr="008044E2">
        <w:rPr>
          <w:rFonts w:ascii="Times New Roman" w:hAnsi="Times New Roman" w:cs="Times New Roman"/>
          <w:sz w:val="24"/>
          <w:szCs w:val="24"/>
        </w:rPr>
        <w:t xml:space="preserve"> of legislation and regulation related to the access of smart meter usage data</w:t>
      </w:r>
      <w:r w:rsidRPr="008044E2">
        <w:rPr>
          <w:rFonts w:ascii="Times New Roman" w:hAnsi="Times New Roman" w:cs="Times New Roman"/>
          <w:sz w:val="24"/>
          <w:szCs w:val="24"/>
        </w:rPr>
        <w:t xml:space="preserve">. The Texas deployment of smart meters began </w:t>
      </w:r>
      <w:r w:rsidR="00115566" w:rsidRPr="008044E2">
        <w:rPr>
          <w:rFonts w:ascii="Times New Roman" w:hAnsi="Times New Roman" w:cs="Times New Roman"/>
          <w:sz w:val="24"/>
          <w:szCs w:val="24"/>
        </w:rPr>
        <w:t xml:space="preserve">in 2008 and, </w:t>
      </w:r>
      <w:r w:rsidR="004713A7" w:rsidRPr="008044E2">
        <w:rPr>
          <w:rFonts w:ascii="Times New Roman" w:hAnsi="Times New Roman" w:cs="Times New Roman"/>
          <w:sz w:val="24"/>
          <w:szCs w:val="24"/>
        </w:rPr>
        <w:t xml:space="preserve">as </w:t>
      </w:r>
      <w:r w:rsidR="001A029D" w:rsidRPr="00DB0948">
        <w:rPr>
          <w:rFonts w:ascii="Times New Roman" w:hAnsi="Times New Roman" w:cs="Times New Roman"/>
          <w:sz w:val="24"/>
          <w:szCs w:val="24"/>
        </w:rPr>
        <w:t xml:space="preserve">of </w:t>
      </w:r>
      <w:r w:rsidR="006779B7">
        <w:rPr>
          <w:rFonts w:ascii="Times New Roman" w:hAnsi="Times New Roman" w:cs="Times New Roman"/>
          <w:sz w:val="24"/>
          <w:szCs w:val="24"/>
        </w:rPr>
        <w:t xml:space="preserve">August </w:t>
      </w:r>
      <w:r w:rsidR="0032202F">
        <w:rPr>
          <w:rFonts w:ascii="Times New Roman" w:hAnsi="Times New Roman" w:cs="Times New Roman"/>
          <w:sz w:val="24"/>
          <w:szCs w:val="24"/>
        </w:rPr>
        <w:t>3</w:t>
      </w:r>
      <w:r w:rsidR="006779B7">
        <w:rPr>
          <w:rFonts w:ascii="Times New Roman" w:hAnsi="Times New Roman" w:cs="Times New Roman"/>
          <w:sz w:val="24"/>
          <w:szCs w:val="24"/>
        </w:rPr>
        <w:t>1</w:t>
      </w:r>
      <w:r w:rsidR="004713A7" w:rsidRPr="00DB0948">
        <w:rPr>
          <w:rFonts w:ascii="Times New Roman" w:hAnsi="Times New Roman" w:cs="Times New Roman"/>
          <w:sz w:val="24"/>
          <w:szCs w:val="24"/>
        </w:rPr>
        <w:t>,</w:t>
      </w:r>
      <w:r w:rsidR="00167E8D" w:rsidRPr="00DB0948">
        <w:rPr>
          <w:rFonts w:ascii="Times New Roman" w:hAnsi="Times New Roman" w:cs="Times New Roman"/>
          <w:sz w:val="24"/>
          <w:szCs w:val="24"/>
        </w:rPr>
        <w:t xml:space="preserve"> </w:t>
      </w:r>
      <w:r w:rsidR="00DB0948">
        <w:rPr>
          <w:rFonts w:ascii="Times New Roman" w:hAnsi="Times New Roman" w:cs="Times New Roman"/>
          <w:sz w:val="24"/>
          <w:szCs w:val="24"/>
        </w:rPr>
        <w:t>201</w:t>
      </w:r>
      <w:r w:rsidR="006779B7">
        <w:rPr>
          <w:rFonts w:ascii="Times New Roman" w:hAnsi="Times New Roman" w:cs="Times New Roman"/>
          <w:sz w:val="24"/>
          <w:szCs w:val="24"/>
        </w:rPr>
        <w:t>4</w:t>
      </w:r>
      <w:r w:rsidR="004713A7" w:rsidRPr="00DB0948">
        <w:rPr>
          <w:rFonts w:ascii="Times New Roman" w:hAnsi="Times New Roman" w:cs="Times New Roman"/>
          <w:sz w:val="24"/>
          <w:szCs w:val="24"/>
        </w:rPr>
        <w:t>,</w:t>
      </w:r>
      <w:r w:rsidR="0032202F">
        <w:rPr>
          <w:rFonts w:ascii="Times New Roman" w:hAnsi="Times New Roman" w:cs="Times New Roman"/>
          <w:sz w:val="24"/>
          <w:szCs w:val="24"/>
        </w:rPr>
        <w:t xml:space="preserve"> over 6.</w:t>
      </w:r>
      <w:r w:rsidR="006779B7">
        <w:rPr>
          <w:rFonts w:ascii="Times New Roman" w:hAnsi="Times New Roman" w:cs="Times New Roman"/>
          <w:sz w:val="24"/>
          <w:szCs w:val="24"/>
        </w:rPr>
        <w:t>8</w:t>
      </w:r>
      <w:r w:rsidRPr="00DB0948">
        <w:rPr>
          <w:rFonts w:ascii="Times New Roman" w:hAnsi="Times New Roman" w:cs="Times New Roman"/>
          <w:sz w:val="24"/>
          <w:szCs w:val="24"/>
        </w:rPr>
        <w:t xml:space="preserve"> million</w:t>
      </w:r>
      <w:r w:rsidR="00E5653C" w:rsidRPr="00DB0948">
        <w:rPr>
          <w:rStyle w:val="FootnoteReference"/>
          <w:rFonts w:ascii="Times New Roman" w:hAnsi="Times New Roman" w:cs="Times New Roman"/>
          <w:sz w:val="24"/>
          <w:szCs w:val="24"/>
        </w:rPr>
        <w:footnoteReference w:id="5"/>
      </w:r>
      <w:r w:rsidRPr="008044E2">
        <w:rPr>
          <w:rFonts w:ascii="Times New Roman" w:hAnsi="Times New Roman" w:cs="Times New Roman"/>
          <w:sz w:val="24"/>
          <w:szCs w:val="24"/>
        </w:rPr>
        <w:t xml:space="preserve"> smart meters have been </w:t>
      </w:r>
      <w:r w:rsidR="00FD1370" w:rsidRPr="008044E2">
        <w:rPr>
          <w:rFonts w:ascii="Times New Roman" w:hAnsi="Times New Roman" w:cs="Times New Roman"/>
          <w:sz w:val="24"/>
          <w:szCs w:val="24"/>
        </w:rPr>
        <w:t>installed</w:t>
      </w:r>
      <w:r w:rsidRPr="008044E2">
        <w:rPr>
          <w:rFonts w:ascii="Times New Roman" w:hAnsi="Times New Roman" w:cs="Times New Roman"/>
          <w:sz w:val="24"/>
          <w:szCs w:val="24"/>
        </w:rPr>
        <w:t xml:space="preserve"> by </w:t>
      </w:r>
      <w:r w:rsidR="00590039" w:rsidRPr="008044E2">
        <w:rPr>
          <w:rFonts w:ascii="Times New Roman" w:hAnsi="Times New Roman" w:cs="Times New Roman"/>
          <w:sz w:val="24"/>
          <w:szCs w:val="24"/>
        </w:rPr>
        <w:t>the Joint TDSPs</w:t>
      </w:r>
      <w:r w:rsidRPr="008044E2">
        <w:rPr>
          <w:rFonts w:ascii="Times New Roman" w:hAnsi="Times New Roman" w:cs="Times New Roman"/>
          <w:sz w:val="24"/>
          <w:szCs w:val="24"/>
        </w:rPr>
        <w:t xml:space="preserve">. </w:t>
      </w:r>
      <w:r w:rsidR="004713A7" w:rsidRPr="008044E2">
        <w:rPr>
          <w:rFonts w:ascii="Times New Roman" w:hAnsi="Times New Roman" w:cs="Times New Roman"/>
          <w:sz w:val="24"/>
          <w:szCs w:val="24"/>
        </w:rPr>
        <w:t xml:space="preserve">Between 2005 and 2007, the Texas legislature and PUCT adopted legislation and regulation that resulted in </w:t>
      </w:r>
      <w:r w:rsidR="00167E8D" w:rsidRPr="008044E2">
        <w:rPr>
          <w:rFonts w:ascii="Times New Roman" w:hAnsi="Times New Roman" w:cs="Times New Roman"/>
          <w:sz w:val="24"/>
          <w:szCs w:val="24"/>
        </w:rPr>
        <w:t xml:space="preserve">smart meters being deployed and </w:t>
      </w:r>
      <w:r w:rsidR="004713A7" w:rsidRPr="008044E2">
        <w:rPr>
          <w:rFonts w:ascii="Times New Roman" w:hAnsi="Times New Roman" w:cs="Times New Roman"/>
          <w:sz w:val="24"/>
          <w:szCs w:val="24"/>
        </w:rPr>
        <w:t xml:space="preserve">smart meter data being easily </w:t>
      </w:r>
      <w:r w:rsidR="00F57844" w:rsidRPr="008044E2">
        <w:rPr>
          <w:rFonts w:ascii="Times New Roman" w:hAnsi="Times New Roman" w:cs="Times New Roman"/>
          <w:sz w:val="24"/>
          <w:szCs w:val="24"/>
        </w:rPr>
        <w:t>accessible</w:t>
      </w:r>
      <w:r w:rsidR="004713A7" w:rsidRPr="008044E2">
        <w:rPr>
          <w:rFonts w:ascii="Times New Roman" w:hAnsi="Times New Roman" w:cs="Times New Roman"/>
          <w:sz w:val="24"/>
          <w:szCs w:val="24"/>
        </w:rPr>
        <w:t xml:space="preserve"> by Customers</w:t>
      </w:r>
      <w:r w:rsidR="009135BF" w:rsidRPr="008044E2">
        <w:rPr>
          <w:rFonts w:ascii="Times New Roman" w:hAnsi="Times New Roman" w:cs="Times New Roman"/>
          <w:sz w:val="24"/>
          <w:szCs w:val="24"/>
        </w:rPr>
        <w:t xml:space="preserve"> and their REPs beginning in 2010.</w:t>
      </w:r>
      <w:r w:rsidR="001A029D" w:rsidRPr="008044E2">
        <w:rPr>
          <w:rFonts w:ascii="Times New Roman" w:hAnsi="Times New Roman" w:cs="Times New Roman"/>
          <w:sz w:val="24"/>
          <w:szCs w:val="24"/>
        </w:rPr>
        <w:t xml:space="preserve"> A brief explanation of the Texas electric market and a history of the development of SMT</w:t>
      </w:r>
      <w:r w:rsidR="00167E8D" w:rsidRPr="008044E2">
        <w:rPr>
          <w:rFonts w:ascii="Times New Roman" w:hAnsi="Times New Roman" w:cs="Times New Roman"/>
          <w:sz w:val="24"/>
          <w:szCs w:val="24"/>
        </w:rPr>
        <w:t>,</w:t>
      </w:r>
      <w:r w:rsidR="001A029D" w:rsidRPr="008044E2">
        <w:rPr>
          <w:rFonts w:ascii="Times New Roman" w:hAnsi="Times New Roman" w:cs="Times New Roman"/>
          <w:sz w:val="24"/>
          <w:szCs w:val="24"/>
        </w:rPr>
        <w:t xml:space="preserve"> as </w:t>
      </w:r>
      <w:r w:rsidR="00167E8D" w:rsidRPr="008044E2">
        <w:rPr>
          <w:rFonts w:ascii="Times New Roman" w:hAnsi="Times New Roman" w:cs="Times New Roman"/>
          <w:sz w:val="24"/>
          <w:szCs w:val="24"/>
        </w:rPr>
        <w:t>an</w:t>
      </w:r>
      <w:r w:rsidR="001A029D" w:rsidRPr="008044E2">
        <w:rPr>
          <w:rFonts w:ascii="Times New Roman" w:hAnsi="Times New Roman" w:cs="Times New Roman"/>
          <w:sz w:val="24"/>
          <w:szCs w:val="24"/>
        </w:rPr>
        <w:t xml:space="preserve"> </w:t>
      </w:r>
      <w:r w:rsidR="00167E8D" w:rsidRPr="008044E2">
        <w:rPr>
          <w:rFonts w:ascii="Times New Roman" w:hAnsi="Times New Roman" w:cs="Times New Roman"/>
          <w:sz w:val="24"/>
          <w:szCs w:val="24"/>
        </w:rPr>
        <w:t>interoperable solution meeting the legislative and regulatory requirements, are presented in this section.</w:t>
      </w:r>
    </w:p>
    <w:p w:rsidR="003D3A5A" w:rsidRPr="008044E2" w:rsidRDefault="005478CA" w:rsidP="00441A90">
      <w:pPr>
        <w:pStyle w:val="Heading2"/>
        <w:rPr>
          <w:sz w:val="24"/>
          <w:szCs w:val="24"/>
        </w:rPr>
      </w:pPr>
      <w:bookmarkStart w:id="16" w:name="_Toc371077043"/>
      <w:bookmarkStart w:id="17" w:name="_Ref347915428"/>
      <w:bookmarkStart w:id="18" w:name="_Toc348345269"/>
      <w:r w:rsidRPr="008044E2">
        <w:rPr>
          <w:sz w:val="24"/>
          <w:szCs w:val="24"/>
        </w:rPr>
        <w:t>Texas Policy and Regulatory Directives</w:t>
      </w:r>
      <w:bookmarkEnd w:id="16"/>
    </w:p>
    <w:p w:rsidR="003D3A5A" w:rsidRPr="008044E2" w:rsidRDefault="005478CA" w:rsidP="0047714F">
      <w:pPr>
        <w:jc w:val="both"/>
        <w:rPr>
          <w:rFonts w:ascii="Times New Roman" w:hAnsi="Times New Roman" w:cs="Times New Roman"/>
          <w:sz w:val="24"/>
          <w:szCs w:val="24"/>
        </w:rPr>
      </w:pPr>
      <w:r w:rsidRPr="008044E2">
        <w:rPr>
          <w:rFonts w:ascii="Times New Roman" w:hAnsi="Times New Roman" w:cs="Times New Roman"/>
          <w:sz w:val="24"/>
          <w:szCs w:val="24"/>
        </w:rPr>
        <w:t>In 2005, the Texas legislature directed the Public Utility Commission of Texas (PUCT) to: (a) report on the efforts of TDSPs in Texas to deploy advanced meters and their associated infrastructure, (b) identify any barriers to deploying advanced meters, and (c) provide recommendations to address such barriers</w:t>
      </w:r>
      <w:r w:rsidRPr="008044E2">
        <w:rPr>
          <w:rStyle w:val="FootnoteReference"/>
          <w:rFonts w:ascii="Times New Roman" w:hAnsi="Times New Roman" w:cs="Times New Roman"/>
          <w:sz w:val="24"/>
          <w:szCs w:val="24"/>
        </w:rPr>
        <w:footnoteReference w:id="6"/>
      </w:r>
      <w:r w:rsidRPr="008044E2">
        <w:rPr>
          <w:rFonts w:ascii="Times New Roman" w:hAnsi="Times New Roman" w:cs="Times New Roman"/>
          <w:sz w:val="24"/>
          <w:szCs w:val="24"/>
        </w:rPr>
        <w:t>. As a result of this directive, the PUCT staff opened a rulemaking on advanced metering</w:t>
      </w:r>
      <w:r w:rsidRPr="008044E2">
        <w:rPr>
          <w:rStyle w:val="FootnoteReference"/>
          <w:rFonts w:ascii="Times New Roman" w:hAnsi="Times New Roman" w:cs="Times New Roman"/>
          <w:sz w:val="24"/>
          <w:szCs w:val="24"/>
        </w:rPr>
        <w:footnoteReference w:id="7"/>
      </w:r>
      <w:r w:rsidRPr="008044E2">
        <w:rPr>
          <w:rFonts w:ascii="Times New Roman" w:hAnsi="Times New Roman" w:cs="Times New Roman"/>
          <w:sz w:val="24"/>
          <w:szCs w:val="24"/>
        </w:rPr>
        <w:t xml:space="preserve"> in July 2005. The PUCT and market participants worked on the Advanced Metering rule for almost two years and, in May 2007, the rule was adopted. The advanced metering rule</w:t>
      </w:r>
      <w:r w:rsidRPr="008044E2">
        <w:rPr>
          <w:rStyle w:val="FootnoteReference"/>
          <w:rFonts w:ascii="Times New Roman" w:hAnsi="Times New Roman" w:cs="Times New Roman"/>
          <w:sz w:val="24"/>
          <w:szCs w:val="24"/>
        </w:rPr>
        <w:footnoteReference w:id="8"/>
      </w:r>
      <w:r w:rsidRPr="008044E2">
        <w:rPr>
          <w:rFonts w:ascii="Times New Roman" w:hAnsi="Times New Roman" w:cs="Times New Roman"/>
          <w:sz w:val="24"/>
          <w:szCs w:val="24"/>
        </w:rPr>
        <w:t xml:space="preserve"> defined the minimum functionality an advanced metering system must provide for a TDSP to receive cost recovery and to achieve the benefits outlined in the Texas law. In the 2007 legislative session, the Texas legislature passed a bill (HB 3693) expressing their intent that net metering and “advanced meter data networks be deployed as rapidly as possible.”</w:t>
      </w:r>
      <w:r w:rsidRPr="008044E2">
        <w:rPr>
          <w:rStyle w:val="FootnoteReference"/>
          <w:rFonts w:ascii="Times New Roman" w:hAnsi="Times New Roman" w:cs="Times New Roman"/>
          <w:sz w:val="24"/>
          <w:szCs w:val="24"/>
        </w:rPr>
        <w:footnoteReference w:id="9"/>
      </w:r>
      <w:r w:rsidRPr="008044E2">
        <w:rPr>
          <w:rFonts w:ascii="Times New Roman" w:hAnsi="Times New Roman" w:cs="Times New Roman"/>
          <w:sz w:val="24"/>
          <w:szCs w:val="24"/>
        </w:rPr>
        <w:t xml:space="preserve"> </w:t>
      </w:r>
      <w:r w:rsidR="00644F11" w:rsidRPr="008044E2">
        <w:rPr>
          <w:rFonts w:ascii="Times New Roman" w:hAnsi="Times New Roman" w:cs="Times New Roman"/>
          <w:sz w:val="24"/>
          <w:szCs w:val="24"/>
        </w:rPr>
        <w:t>Following</w:t>
      </w:r>
      <w:r w:rsidRPr="008044E2">
        <w:rPr>
          <w:rFonts w:ascii="Times New Roman" w:hAnsi="Times New Roman" w:cs="Times New Roman"/>
          <w:sz w:val="24"/>
          <w:szCs w:val="24"/>
        </w:rPr>
        <w:t xml:space="preserve"> the adoption of the advanced metering rule and the passage of Texas HB </w:t>
      </w:r>
      <w:r w:rsidRPr="008044E2">
        <w:rPr>
          <w:rFonts w:ascii="Times New Roman" w:hAnsi="Times New Roman" w:cs="Times New Roman"/>
          <w:sz w:val="24"/>
          <w:szCs w:val="24"/>
        </w:rPr>
        <w:lastRenderedPageBreak/>
        <w:t>3693, the PUCT opened up an implementation project</w:t>
      </w:r>
      <w:r w:rsidRPr="008044E2">
        <w:rPr>
          <w:rStyle w:val="FootnoteReference"/>
          <w:rFonts w:ascii="Times New Roman" w:hAnsi="Times New Roman" w:cs="Times New Roman"/>
          <w:sz w:val="24"/>
          <w:szCs w:val="24"/>
        </w:rPr>
        <w:footnoteReference w:id="10"/>
      </w:r>
      <w:r w:rsidRPr="008044E2">
        <w:rPr>
          <w:rFonts w:ascii="Times New Roman" w:hAnsi="Times New Roman" w:cs="Times New Roman"/>
          <w:sz w:val="24"/>
          <w:szCs w:val="24"/>
          <w:vertAlign w:val="superscript"/>
        </w:rPr>
        <w:t xml:space="preserve"> </w:t>
      </w:r>
      <w:r w:rsidRPr="008044E2">
        <w:rPr>
          <w:rFonts w:ascii="Times New Roman" w:hAnsi="Times New Roman" w:cs="Times New Roman"/>
          <w:sz w:val="24"/>
          <w:szCs w:val="24"/>
        </w:rPr>
        <w:t>relating to advanced metering in the fall of 2007. The purpose of this project was to address many implementation issues and changes needed in the Texas retail and wholesale markets as a result of the deployment of advanced meters</w:t>
      </w:r>
      <w:r w:rsidR="009135BF" w:rsidRPr="008044E2">
        <w:rPr>
          <w:rFonts w:ascii="Times New Roman" w:hAnsi="Times New Roman" w:cs="Times New Roman"/>
          <w:sz w:val="24"/>
          <w:szCs w:val="24"/>
        </w:rPr>
        <w:t xml:space="preserve">, including access to smart meter usage data and </w:t>
      </w:r>
      <w:r w:rsidR="000C1638" w:rsidRPr="008044E2">
        <w:rPr>
          <w:rFonts w:ascii="Times New Roman" w:hAnsi="Times New Roman" w:cs="Times New Roman"/>
          <w:sz w:val="24"/>
          <w:szCs w:val="24"/>
        </w:rPr>
        <w:t xml:space="preserve">communications </w:t>
      </w:r>
      <w:r w:rsidR="00644F11" w:rsidRPr="008044E2">
        <w:rPr>
          <w:rFonts w:ascii="Times New Roman" w:hAnsi="Times New Roman" w:cs="Times New Roman"/>
          <w:sz w:val="24"/>
          <w:szCs w:val="24"/>
        </w:rPr>
        <w:t>with the</w:t>
      </w:r>
      <w:r w:rsidR="000C1638" w:rsidRPr="008044E2">
        <w:rPr>
          <w:rFonts w:ascii="Times New Roman" w:hAnsi="Times New Roman" w:cs="Times New Roman"/>
          <w:sz w:val="24"/>
          <w:szCs w:val="24"/>
        </w:rPr>
        <w:t xml:space="preserve"> Customer </w:t>
      </w:r>
      <w:r w:rsidR="00167E8D" w:rsidRPr="008044E2">
        <w:rPr>
          <w:rFonts w:ascii="Times New Roman" w:hAnsi="Times New Roman" w:cs="Times New Roman"/>
          <w:sz w:val="24"/>
          <w:szCs w:val="24"/>
        </w:rPr>
        <w:t>home area network (</w:t>
      </w:r>
      <w:r w:rsidR="009135BF" w:rsidRPr="008044E2">
        <w:rPr>
          <w:rFonts w:ascii="Times New Roman" w:hAnsi="Times New Roman" w:cs="Times New Roman"/>
          <w:sz w:val="24"/>
          <w:szCs w:val="24"/>
        </w:rPr>
        <w:t>HAN</w:t>
      </w:r>
      <w:r w:rsidR="00167E8D" w:rsidRPr="008044E2">
        <w:rPr>
          <w:rFonts w:ascii="Times New Roman" w:hAnsi="Times New Roman" w:cs="Times New Roman"/>
          <w:sz w:val="24"/>
          <w:szCs w:val="24"/>
        </w:rPr>
        <w:t>)</w:t>
      </w:r>
      <w:r w:rsidRPr="008044E2">
        <w:rPr>
          <w:rFonts w:ascii="Times New Roman" w:hAnsi="Times New Roman" w:cs="Times New Roman"/>
          <w:sz w:val="24"/>
          <w:szCs w:val="24"/>
        </w:rPr>
        <w:t xml:space="preserve">. </w:t>
      </w:r>
    </w:p>
    <w:p w:rsidR="00B05BEE" w:rsidRPr="009F7631" w:rsidRDefault="00B05BEE" w:rsidP="00441A90">
      <w:pPr>
        <w:pStyle w:val="Heading2"/>
        <w:rPr>
          <w:sz w:val="24"/>
        </w:rPr>
      </w:pPr>
      <w:bookmarkStart w:id="19" w:name="_Toc371077044"/>
      <w:r w:rsidRPr="009F7631">
        <w:rPr>
          <w:sz w:val="24"/>
        </w:rPr>
        <w:t>Texas Electric Market</w:t>
      </w:r>
      <w:bookmarkEnd w:id="19"/>
      <w:r w:rsidRPr="009F7631">
        <w:rPr>
          <w:sz w:val="24"/>
        </w:rPr>
        <w:t xml:space="preserve"> </w:t>
      </w:r>
      <w:bookmarkEnd w:id="17"/>
      <w:bookmarkEnd w:id="18"/>
    </w:p>
    <w:p w:rsidR="00A270A5" w:rsidRPr="00F343C3" w:rsidRDefault="008F42C4" w:rsidP="00560741">
      <w:pPr>
        <w:jc w:val="both"/>
        <w:rPr>
          <w:rFonts w:ascii="Times New Roman" w:hAnsi="Times New Roman" w:cs="Times New Roman"/>
          <w:sz w:val="24"/>
        </w:rPr>
      </w:pPr>
      <w:r w:rsidRPr="00F343C3">
        <w:rPr>
          <w:rFonts w:ascii="Times New Roman" w:hAnsi="Times New Roman" w:cs="Times New Roman"/>
          <w:sz w:val="24"/>
        </w:rPr>
        <w:t xml:space="preserve">To understand the different parties involved in the development and use of SMT and to show how SMT is an interoperable solution meeting the needs of the diverse market participants, it is useful to understand the Texas electric market structure. </w:t>
      </w:r>
      <w:r w:rsidR="00A270A5" w:rsidRPr="00F343C3">
        <w:rPr>
          <w:rFonts w:ascii="Times New Roman" w:hAnsi="Times New Roman" w:cs="Times New Roman"/>
          <w:sz w:val="24"/>
        </w:rPr>
        <w:t xml:space="preserve">In 1999, the Texas Legislature passed legislation </w:t>
      </w:r>
      <w:r w:rsidR="00507592" w:rsidRPr="00F343C3">
        <w:rPr>
          <w:rFonts w:ascii="Times New Roman" w:hAnsi="Times New Roman" w:cs="Times New Roman"/>
          <w:sz w:val="24"/>
        </w:rPr>
        <w:t>that</w:t>
      </w:r>
      <w:r w:rsidR="00A270A5" w:rsidRPr="00F343C3">
        <w:rPr>
          <w:rFonts w:ascii="Times New Roman" w:hAnsi="Times New Roman" w:cs="Times New Roman"/>
          <w:sz w:val="24"/>
        </w:rPr>
        <w:t xml:space="preserve"> required the creation of a competitive retail electricity market </w:t>
      </w:r>
      <w:r w:rsidR="007C1EA8" w:rsidRPr="00F343C3">
        <w:rPr>
          <w:rFonts w:ascii="Times New Roman" w:hAnsi="Times New Roman" w:cs="Times New Roman"/>
          <w:sz w:val="24"/>
        </w:rPr>
        <w:t xml:space="preserve">that would give </w:t>
      </w:r>
      <w:r w:rsidR="00AE2313" w:rsidRPr="00F343C3">
        <w:rPr>
          <w:rFonts w:ascii="Times New Roman" w:hAnsi="Times New Roman" w:cs="Times New Roman"/>
          <w:sz w:val="24"/>
        </w:rPr>
        <w:t>Customer</w:t>
      </w:r>
      <w:r w:rsidR="00A270A5" w:rsidRPr="00F343C3">
        <w:rPr>
          <w:rFonts w:ascii="Times New Roman" w:hAnsi="Times New Roman" w:cs="Times New Roman"/>
          <w:sz w:val="24"/>
        </w:rPr>
        <w:t xml:space="preserve">s the ability to choose their retail electric providers beginning in January 1, 2002. This legislation affected approximately 6.7 million retail </w:t>
      </w:r>
      <w:r w:rsidR="00EB2053" w:rsidRPr="00F343C3">
        <w:rPr>
          <w:rFonts w:ascii="Times New Roman" w:hAnsi="Times New Roman" w:cs="Times New Roman"/>
          <w:sz w:val="24"/>
        </w:rPr>
        <w:t>c</w:t>
      </w:r>
      <w:r w:rsidR="00AE2313" w:rsidRPr="00F343C3">
        <w:rPr>
          <w:rFonts w:ascii="Times New Roman" w:hAnsi="Times New Roman" w:cs="Times New Roman"/>
          <w:sz w:val="24"/>
        </w:rPr>
        <w:t>ustomer</w:t>
      </w:r>
      <w:r w:rsidR="00A270A5" w:rsidRPr="00F343C3">
        <w:rPr>
          <w:rFonts w:ascii="Times New Roman" w:hAnsi="Times New Roman" w:cs="Times New Roman"/>
          <w:sz w:val="24"/>
        </w:rPr>
        <w:t xml:space="preserve">s </w:t>
      </w:r>
      <w:r w:rsidR="00EB2053" w:rsidRPr="00F343C3">
        <w:rPr>
          <w:rFonts w:ascii="Times New Roman" w:hAnsi="Times New Roman" w:cs="Times New Roman"/>
          <w:sz w:val="24"/>
        </w:rPr>
        <w:t xml:space="preserve">(i.e., residential, business, and industrial) </w:t>
      </w:r>
      <w:r w:rsidR="00A270A5" w:rsidRPr="00F343C3">
        <w:rPr>
          <w:rFonts w:ascii="Times New Roman" w:hAnsi="Times New Roman" w:cs="Times New Roman"/>
          <w:sz w:val="24"/>
        </w:rPr>
        <w:t xml:space="preserve">whose premises </w:t>
      </w:r>
      <w:r w:rsidR="00644F11" w:rsidRPr="00F343C3">
        <w:rPr>
          <w:rFonts w:ascii="Times New Roman" w:hAnsi="Times New Roman" w:cs="Times New Roman"/>
          <w:sz w:val="24"/>
        </w:rPr>
        <w:t>were</w:t>
      </w:r>
      <w:r w:rsidR="00A270A5" w:rsidRPr="00F343C3">
        <w:rPr>
          <w:rFonts w:ascii="Times New Roman" w:hAnsi="Times New Roman" w:cs="Times New Roman"/>
          <w:sz w:val="24"/>
        </w:rPr>
        <w:t xml:space="preserve"> in the service territories of the Joint TDSPs. The main functions of the </w:t>
      </w:r>
      <w:r w:rsidRPr="00F343C3">
        <w:rPr>
          <w:rFonts w:ascii="Times New Roman" w:hAnsi="Times New Roman" w:cs="Times New Roman"/>
          <w:sz w:val="24"/>
        </w:rPr>
        <w:t xml:space="preserve">vertically integrated </w:t>
      </w:r>
      <w:r w:rsidR="00A270A5" w:rsidRPr="00F343C3">
        <w:rPr>
          <w:rFonts w:ascii="Times New Roman" w:hAnsi="Times New Roman" w:cs="Times New Roman"/>
          <w:sz w:val="24"/>
        </w:rPr>
        <w:t xml:space="preserve">electric power market – generating power, transmitting </w:t>
      </w:r>
      <w:r w:rsidR="00FD1370" w:rsidRPr="00F343C3">
        <w:rPr>
          <w:rFonts w:ascii="Times New Roman" w:hAnsi="Times New Roman" w:cs="Times New Roman"/>
          <w:sz w:val="24"/>
        </w:rPr>
        <w:t>electricity</w:t>
      </w:r>
      <w:r w:rsidR="00A270A5" w:rsidRPr="00F343C3">
        <w:rPr>
          <w:rFonts w:ascii="Times New Roman" w:hAnsi="Times New Roman" w:cs="Times New Roman"/>
          <w:sz w:val="24"/>
        </w:rPr>
        <w:t xml:space="preserve"> over power lines to </w:t>
      </w:r>
      <w:r w:rsidR="00EB2053" w:rsidRPr="00F343C3">
        <w:rPr>
          <w:rFonts w:ascii="Times New Roman" w:hAnsi="Times New Roman" w:cs="Times New Roman"/>
          <w:sz w:val="24"/>
        </w:rPr>
        <w:t>c</w:t>
      </w:r>
      <w:r w:rsidR="00AE2313" w:rsidRPr="00F343C3">
        <w:rPr>
          <w:rFonts w:ascii="Times New Roman" w:hAnsi="Times New Roman" w:cs="Times New Roman"/>
          <w:sz w:val="24"/>
        </w:rPr>
        <w:t>ustomer</w:t>
      </w:r>
      <w:r w:rsidR="00A270A5" w:rsidRPr="00F343C3">
        <w:rPr>
          <w:rFonts w:ascii="Times New Roman" w:hAnsi="Times New Roman" w:cs="Times New Roman"/>
          <w:sz w:val="24"/>
        </w:rPr>
        <w:t xml:space="preserve"> premises, </w:t>
      </w:r>
      <w:r w:rsidR="00E428F3" w:rsidRPr="00F343C3">
        <w:rPr>
          <w:rFonts w:ascii="Times New Roman" w:hAnsi="Times New Roman" w:cs="Times New Roman"/>
          <w:sz w:val="24"/>
        </w:rPr>
        <w:t>and selling</w:t>
      </w:r>
      <w:r w:rsidR="001A029D" w:rsidRPr="00F343C3">
        <w:rPr>
          <w:rFonts w:ascii="Times New Roman" w:hAnsi="Times New Roman" w:cs="Times New Roman"/>
          <w:sz w:val="24"/>
        </w:rPr>
        <w:t xml:space="preserve"> electric power to</w:t>
      </w:r>
      <w:r w:rsidR="00A77561" w:rsidRPr="00F343C3">
        <w:rPr>
          <w:rFonts w:ascii="Times New Roman" w:hAnsi="Times New Roman" w:cs="Times New Roman"/>
          <w:sz w:val="24"/>
        </w:rPr>
        <w:t xml:space="preserve"> </w:t>
      </w:r>
      <w:r w:rsidR="001A029D" w:rsidRPr="00F343C3">
        <w:rPr>
          <w:rFonts w:ascii="Times New Roman" w:hAnsi="Times New Roman" w:cs="Times New Roman"/>
          <w:sz w:val="24"/>
        </w:rPr>
        <w:t>end-use</w:t>
      </w:r>
      <w:r w:rsidR="007C1EA8" w:rsidRPr="00F343C3">
        <w:rPr>
          <w:rFonts w:ascii="Times New Roman" w:hAnsi="Times New Roman" w:cs="Times New Roman"/>
          <w:sz w:val="24"/>
        </w:rPr>
        <w:t xml:space="preserve"> </w:t>
      </w:r>
      <w:r w:rsidR="00EB2053" w:rsidRPr="00F343C3">
        <w:rPr>
          <w:rFonts w:ascii="Times New Roman" w:hAnsi="Times New Roman" w:cs="Times New Roman"/>
          <w:sz w:val="24"/>
        </w:rPr>
        <w:t>c</w:t>
      </w:r>
      <w:r w:rsidR="00AE2313" w:rsidRPr="00F343C3">
        <w:rPr>
          <w:rFonts w:ascii="Times New Roman" w:hAnsi="Times New Roman" w:cs="Times New Roman"/>
          <w:sz w:val="24"/>
        </w:rPr>
        <w:t>ustomer</w:t>
      </w:r>
      <w:r w:rsidR="007C1EA8" w:rsidRPr="00F343C3">
        <w:rPr>
          <w:rFonts w:ascii="Times New Roman" w:hAnsi="Times New Roman" w:cs="Times New Roman"/>
          <w:sz w:val="24"/>
        </w:rPr>
        <w:t>s</w:t>
      </w:r>
      <w:r w:rsidR="00A77561" w:rsidRPr="00F343C3">
        <w:rPr>
          <w:rFonts w:ascii="Times New Roman" w:hAnsi="Times New Roman" w:cs="Times New Roman"/>
          <w:sz w:val="24"/>
        </w:rPr>
        <w:t xml:space="preserve"> </w:t>
      </w:r>
      <w:r w:rsidR="00A270A5" w:rsidRPr="00F343C3">
        <w:rPr>
          <w:rFonts w:ascii="Times New Roman" w:hAnsi="Times New Roman" w:cs="Times New Roman"/>
          <w:sz w:val="24"/>
        </w:rPr>
        <w:t xml:space="preserve">– were split into three distinct and separate business entities. </w:t>
      </w:r>
      <w:r w:rsidR="003A1348">
        <w:fldChar w:fldCharType="begin"/>
      </w:r>
      <w:r w:rsidR="003A1348">
        <w:instrText xml:space="preserve"> REF _Ref346807507 \h  \* MERGEFORMAT </w:instrText>
      </w:r>
      <w:r w:rsidR="003A1348">
        <w:fldChar w:fldCharType="separate"/>
      </w:r>
      <w:r w:rsidR="0091037A" w:rsidRPr="0091037A">
        <w:rPr>
          <w:rFonts w:ascii="Times New Roman" w:hAnsi="Times New Roman" w:cs="Times New Roman"/>
          <w:sz w:val="24"/>
        </w:rPr>
        <w:t>Table 1</w:t>
      </w:r>
      <w:r w:rsidR="003A1348">
        <w:fldChar w:fldCharType="end"/>
      </w:r>
      <w:r w:rsidR="00D01677" w:rsidRPr="00F343C3">
        <w:rPr>
          <w:rFonts w:ascii="Times New Roman" w:hAnsi="Times New Roman" w:cs="Times New Roman"/>
          <w:sz w:val="24"/>
        </w:rPr>
        <w:t xml:space="preserve"> </w:t>
      </w:r>
      <w:r w:rsidR="00A270A5" w:rsidRPr="00F343C3">
        <w:rPr>
          <w:rFonts w:ascii="Times New Roman" w:hAnsi="Times New Roman" w:cs="Times New Roman"/>
          <w:sz w:val="24"/>
        </w:rPr>
        <w:t xml:space="preserve">provides a brief summary of the functions of each business entity in the </w:t>
      </w:r>
      <w:r w:rsidR="00D01677" w:rsidRPr="00F343C3">
        <w:rPr>
          <w:rFonts w:ascii="Times New Roman" w:hAnsi="Times New Roman" w:cs="Times New Roman"/>
          <w:sz w:val="24"/>
        </w:rPr>
        <w:t>competitive</w:t>
      </w:r>
      <w:r w:rsidR="00A270A5" w:rsidRPr="00F343C3">
        <w:rPr>
          <w:rFonts w:ascii="Times New Roman" w:hAnsi="Times New Roman" w:cs="Times New Roman"/>
          <w:sz w:val="24"/>
        </w:rPr>
        <w:t xml:space="preserve"> Texas electric market.</w:t>
      </w:r>
    </w:p>
    <w:p w:rsidR="00B05BEE" w:rsidRPr="00145B28" w:rsidRDefault="00B05BEE" w:rsidP="00D657A7">
      <w:pPr>
        <w:pStyle w:val="Caption"/>
      </w:pPr>
      <w:bookmarkStart w:id="20" w:name="_Ref346807507"/>
      <w:bookmarkStart w:id="21" w:name="_Toc401565914"/>
      <w:r w:rsidRPr="00145B28">
        <w:t xml:space="preserve">Table </w:t>
      </w:r>
      <w:r w:rsidR="008E0C3B" w:rsidRPr="00145B28">
        <w:fldChar w:fldCharType="begin"/>
      </w:r>
      <w:r w:rsidRPr="00145B28">
        <w:instrText xml:space="preserve"> SEQ Table \* ARABIC </w:instrText>
      </w:r>
      <w:r w:rsidR="008E0C3B" w:rsidRPr="00145B28">
        <w:fldChar w:fldCharType="separate"/>
      </w:r>
      <w:r w:rsidR="0091037A">
        <w:rPr>
          <w:noProof/>
        </w:rPr>
        <w:t>1</w:t>
      </w:r>
      <w:r w:rsidR="008E0C3B" w:rsidRPr="00145B28">
        <w:fldChar w:fldCharType="end"/>
      </w:r>
      <w:bookmarkEnd w:id="20"/>
      <w:r>
        <w:t>:</w:t>
      </w:r>
      <w:r w:rsidRPr="00145B28">
        <w:t xml:space="preserve">  Functions of Unbundled </w:t>
      </w:r>
      <w:r>
        <w:t xml:space="preserve">Electric </w:t>
      </w:r>
      <w:r w:rsidRPr="00145B28">
        <w:t>Companies</w:t>
      </w:r>
      <w:bookmarkEnd w:id="21"/>
    </w:p>
    <w:tbl>
      <w:tblPr>
        <w:tblW w:w="8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5223"/>
      </w:tblGrid>
      <w:tr w:rsidR="00B05BEE" w:rsidRPr="007D6381" w:rsidTr="0075797B">
        <w:trPr>
          <w:trHeight w:val="146"/>
          <w:jc w:val="center"/>
        </w:trPr>
        <w:tc>
          <w:tcPr>
            <w:tcW w:w="3656" w:type="dxa"/>
            <w:shd w:val="clear" w:color="auto" w:fill="D9D9D9" w:themeFill="background1" w:themeFillShade="D9"/>
            <w:vAlign w:val="center"/>
          </w:tcPr>
          <w:p w:rsidR="00B05BEE" w:rsidRPr="000D4404" w:rsidRDefault="00B05BEE" w:rsidP="00F079A4">
            <w:pPr>
              <w:spacing w:line="276" w:lineRule="auto"/>
              <w:jc w:val="center"/>
              <w:rPr>
                <w:b/>
                <w:sz w:val="22"/>
              </w:rPr>
            </w:pPr>
            <w:r w:rsidRPr="000D4404">
              <w:rPr>
                <w:b/>
                <w:sz w:val="22"/>
              </w:rPr>
              <w:t>Entity</w:t>
            </w:r>
          </w:p>
        </w:tc>
        <w:tc>
          <w:tcPr>
            <w:tcW w:w="5223" w:type="dxa"/>
            <w:shd w:val="clear" w:color="auto" w:fill="D9D9D9" w:themeFill="background1" w:themeFillShade="D9"/>
            <w:vAlign w:val="center"/>
          </w:tcPr>
          <w:p w:rsidR="00B05BEE" w:rsidRPr="000D4404" w:rsidRDefault="00B05BEE" w:rsidP="00F079A4">
            <w:pPr>
              <w:spacing w:line="276" w:lineRule="auto"/>
              <w:jc w:val="center"/>
              <w:rPr>
                <w:b/>
                <w:sz w:val="22"/>
              </w:rPr>
            </w:pPr>
            <w:r w:rsidRPr="000D4404">
              <w:rPr>
                <w:b/>
                <w:sz w:val="22"/>
              </w:rPr>
              <w:t>Function</w:t>
            </w:r>
          </w:p>
        </w:tc>
      </w:tr>
      <w:tr w:rsidR="00B05BEE" w:rsidRPr="007D6381" w:rsidTr="007D6381">
        <w:trPr>
          <w:trHeight w:val="395"/>
          <w:jc w:val="center"/>
        </w:trPr>
        <w:tc>
          <w:tcPr>
            <w:tcW w:w="3656" w:type="dxa"/>
          </w:tcPr>
          <w:p w:rsidR="00B05BEE" w:rsidRPr="000D4404" w:rsidRDefault="00B05BEE" w:rsidP="00FD1E3E">
            <w:pPr>
              <w:spacing w:line="276" w:lineRule="auto"/>
              <w:jc w:val="both"/>
              <w:rPr>
                <w:szCs w:val="20"/>
              </w:rPr>
            </w:pPr>
            <w:r w:rsidRPr="000D4404">
              <w:rPr>
                <w:szCs w:val="20"/>
              </w:rPr>
              <w:t>Power generation company</w:t>
            </w:r>
          </w:p>
        </w:tc>
        <w:tc>
          <w:tcPr>
            <w:tcW w:w="5223" w:type="dxa"/>
          </w:tcPr>
          <w:p w:rsidR="00B05BEE" w:rsidRPr="007D6381" w:rsidRDefault="00724214" w:rsidP="00FD1E3E">
            <w:pPr>
              <w:pStyle w:val="ListParagraph"/>
              <w:numPr>
                <w:ilvl w:val="0"/>
                <w:numId w:val="26"/>
              </w:numPr>
              <w:spacing w:before="120" w:after="120"/>
              <w:rPr>
                <w:rFonts w:ascii="Times New Roman" w:hAnsi="Times New Roman" w:cs="Times New Roman"/>
                <w:sz w:val="22"/>
              </w:rPr>
            </w:pPr>
            <w:r w:rsidRPr="007D6381">
              <w:rPr>
                <w:rFonts w:ascii="Times New Roman" w:hAnsi="Times New Roman" w:cs="Times New Roman"/>
                <w:sz w:val="22"/>
              </w:rPr>
              <w:t>Own, operate, and build electric power plants</w:t>
            </w:r>
          </w:p>
          <w:p w:rsidR="00816DF2" w:rsidRPr="007D6381" w:rsidRDefault="00724214" w:rsidP="000D4404">
            <w:pPr>
              <w:pStyle w:val="ListParagraph"/>
              <w:numPr>
                <w:ilvl w:val="0"/>
                <w:numId w:val="26"/>
              </w:numPr>
              <w:spacing w:before="120" w:after="120"/>
              <w:rPr>
                <w:rFonts w:ascii="Times New Roman" w:hAnsi="Times New Roman" w:cs="Times New Roman"/>
                <w:b/>
                <w:bCs/>
                <w:kern w:val="32"/>
                <w:sz w:val="22"/>
              </w:rPr>
            </w:pPr>
            <w:r w:rsidRPr="007D6381">
              <w:rPr>
                <w:rFonts w:ascii="Times New Roman" w:hAnsi="Times New Roman" w:cs="Times New Roman"/>
                <w:sz w:val="22"/>
              </w:rPr>
              <w:t>Sell power into a competitive wholesale electric market (i.e., to ERCOT, through bi-lateral agreements</w:t>
            </w:r>
            <w:r w:rsidR="00785308" w:rsidRPr="007D6381">
              <w:rPr>
                <w:rFonts w:ascii="Times New Roman" w:hAnsi="Times New Roman" w:cs="Times New Roman"/>
                <w:sz w:val="22"/>
              </w:rPr>
              <w:t xml:space="preserve"> with REP</w:t>
            </w:r>
            <w:r w:rsidR="00644F11" w:rsidRPr="007D6381">
              <w:rPr>
                <w:rFonts w:ascii="Times New Roman" w:hAnsi="Times New Roman" w:cs="Times New Roman"/>
                <w:sz w:val="22"/>
              </w:rPr>
              <w:t>s</w:t>
            </w:r>
            <w:r w:rsidR="00785308" w:rsidRPr="007D6381">
              <w:rPr>
                <w:rFonts w:ascii="Times New Roman" w:hAnsi="Times New Roman" w:cs="Times New Roman"/>
                <w:sz w:val="22"/>
              </w:rPr>
              <w:t xml:space="preserve"> and power marketers</w:t>
            </w:r>
            <w:r w:rsidR="00EB2053" w:rsidRPr="007D6381">
              <w:rPr>
                <w:rFonts w:ascii="Times New Roman" w:hAnsi="Times New Roman" w:cs="Times New Roman"/>
                <w:sz w:val="22"/>
              </w:rPr>
              <w:t>)</w:t>
            </w:r>
          </w:p>
        </w:tc>
      </w:tr>
      <w:tr w:rsidR="00B05BEE" w:rsidRPr="007D6381" w:rsidTr="0075797B">
        <w:trPr>
          <w:trHeight w:val="2186"/>
          <w:jc w:val="center"/>
        </w:trPr>
        <w:tc>
          <w:tcPr>
            <w:tcW w:w="3656" w:type="dxa"/>
          </w:tcPr>
          <w:p w:rsidR="00B05BEE" w:rsidRPr="000D4404" w:rsidRDefault="00D01677" w:rsidP="000D4404">
            <w:pPr>
              <w:spacing w:line="276" w:lineRule="auto"/>
              <w:rPr>
                <w:szCs w:val="20"/>
              </w:rPr>
            </w:pPr>
            <w:r w:rsidRPr="000D4404">
              <w:rPr>
                <w:szCs w:val="20"/>
              </w:rPr>
              <w:lastRenderedPageBreak/>
              <w:t>T</w:t>
            </w:r>
            <w:r w:rsidR="007E5126" w:rsidRPr="000D4404">
              <w:rPr>
                <w:szCs w:val="20"/>
              </w:rPr>
              <w:t xml:space="preserve">ransmission </w:t>
            </w:r>
            <w:r w:rsidRPr="000D4404">
              <w:rPr>
                <w:szCs w:val="20"/>
              </w:rPr>
              <w:t>D</w:t>
            </w:r>
            <w:r w:rsidR="007E5126" w:rsidRPr="000D4404">
              <w:rPr>
                <w:szCs w:val="20"/>
              </w:rPr>
              <w:t xml:space="preserve">istribution </w:t>
            </w:r>
            <w:r w:rsidRPr="000D4404">
              <w:rPr>
                <w:szCs w:val="20"/>
              </w:rPr>
              <w:t>S</w:t>
            </w:r>
            <w:r w:rsidR="007E5126" w:rsidRPr="000D4404">
              <w:rPr>
                <w:szCs w:val="20"/>
              </w:rPr>
              <w:t xml:space="preserve">ervice </w:t>
            </w:r>
            <w:r w:rsidRPr="000D4404">
              <w:rPr>
                <w:szCs w:val="20"/>
              </w:rPr>
              <w:t>P</w:t>
            </w:r>
            <w:r w:rsidR="007E5126" w:rsidRPr="000D4404">
              <w:rPr>
                <w:szCs w:val="20"/>
              </w:rPr>
              <w:t>rovider (TDSP)</w:t>
            </w:r>
          </w:p>
        </w:tc>
        <w:tc>
          <w:tcPr>
            <w:tcW w:w="5223" w:type="dxa"/>
          </w:tcPr>
          <w:p w:rsidR="00B05BEE" w:rsidRPr="007D6381" w:rsidRDefault="00B05BEE" w:rsidP="00FD1E3E">
            <w:pPr>
              <w:pStyle w:val="ListParagraph"/>
              <w:numPr>
                <w:ilvl w:val="0"/>
                <w:numId w:val="27"/>
              </w:numPr>
              <w:spacing w:before="120" w:after="120"/>
              <w:jc w:val="both"/>
              <w:rPr>
                <w:rFonts w:ascii="Times New Roman" w:hAnsi="Times New Roman" w:cs="Times New Roman"/>
                <w:sz w:val="22"/>
              </w:rPr>
            </w:pPr>
            <w:r w:rsidRPr="007D6381">
              <w:rPr>
                <w:rFonts w:ascii="Times New Roman" w:hAnsi="Times New Roman" w:cs="Times New Roman"/>
                <w:sz w:val="22"/>
              </w:rPr>
              <w:t>Regulated by the PUCT</w:t>
            </w:r>
          </w:p>
          <w:p w:rsidR="00B05BEE" w:rsidRPr="007D6381" w:rsidRDefault="00B05BEE" w:rsidP="00FD1E3E">
            <w:pPr>
              <w:pStyle w:val="ListParagraph"/>
              <w:numPr>
                <w:ilvl w:val="0"/>
                <w:numId w:val="27"/>
              </w:numPr>
              <w:spacing w:before="120" w:after="120"/>
              <w:jc w:val="both"/>
              <w:rPr>
                <w:rFonts w:ascii="Times New Roman" w:hAnsi="Times New Roman" w:cs="Times New Roman"/>
                <w:sz w:val="22"/>
              </w:rPr>
            </w:pPr>
            <w:r w:rsidRPr="007D6381">
              <w:rPr>
                <w:rFonts w:ascii="Times New Roman" w:hAnsi="Times New Roman" w:cs="Times New Roman"/>
                <w:sz w:val="22"/>
              </w:rPr>
              <w:t>Own, operate (in coordination with ERCOT), and build transmission and distribution lines</w:t>
            </w:r>
          </w:p>
          <w:p w:rsidR="00B05BEE" w:rsidRPr="007D6381" w:rsidRDefault="00B05BEE" w:rsidP="00FD1E3E">
            <w:pPr>
              <w:pStyle w:val="ListParagraph"/>
              <w:numPr>
                <w:ilvl w:val="0"/>
                <w:numId w:val="27"/>
              </w:numPr>
              <w:spacing w:before="120" w:after="120"/>
              <w:jc w:val="both"/>
              <w:rPr>
                <w:rFonts w:ascii="Times New Roman" w:hAnsi="Times New Roman" w:cs="Times New Roman"/>
                <w:sz w:val="22"/>
              </w:rPr>
            </w:pPr>
            <w:r w:rsidRPr="007D6381">
              <w:rPr>
                <w:rFonts w:ascii="Times New Roman" w:hAnsi="Times New Roman" w:cs="Times New Roman"/>
                <w:sz w:val="22"/>
              </w:rPr>
              <w:t xml:space="preserve">Transport electric power to all electric </w:t>
            </w:r>
            <w:r w:rsidR="00EB2053" w:rsidRPr="007D6381">
              <w:rPr>
                <w:rFonts w:ascii="Times New Roman" w:hAnsi="Times New Roman" w:cs="Times New Roman"/>
                <w:sz w:val="22"/>
              </w:rPr>
              <w:t>c</w:t>
            </w:r>
            <w:r w:rsidR="00AE2313" w:rsidRPr="007D6381">
              <w:rPr>
                <w:rFonts w:ascii="Times New Roman" w:hAnsi="Times New Roman" w:cs="Times New Roman"/>
                <w:sz w:val="22"/>
              </w:rPr>
              <w:t>ustomer</w:t>
            </w:r>
            <w:r w:rsidRPr="007D6381">
              <w:rPr>
                <w:rFonts w:ascii="Times New Roman" w:hAnsi="Times New Roman" w:cs="Times New Roman"/>
                <w:sz w:val="22"/>
              </w:rPr>
              <w:t>s within its defined service area</w:t>
            </w:r>
          </w:p>
          <w:p w:rsidR="00B05BEE" w:rsidRPr="007D6381" w:rsidRDefault="00B05BEE" w:rsidP="00FD1E3E">
            <w:pPr>
              <w:pStyle w:val="ListParagraph"/>
              <w:numPr>
                <w:ilvl w:val="0"/>
                <w:numId w:val="27"/>
              </w:numPr>
              <w:spacing w:before="120" w:after="120"/>
              <w:jc w:val="both"/>
              <w:rPr>
                <w:rFonts w:ascii="Times New Roman" w:hAnsi="Times New Roman" w:cs="Times New Roman"/>
                <w:sz w:val="22"/>
              </w:rPr>
            </w:pPr>
            <w:r w:rsidRPr="007D6381">
              <w:rPr>
                <w:rFonts w:ascii="Times New Roman" w:hAnsi="Times New Roman" w:cs="Times New Roman"/>
                <w:sz w:val="22"/>
              </w:rPr>
              <w:t>Provide metering services</w:t>
            </w:r>
          </w:p>
          <w:p w:rsidR="001A029D" w:rsidRPr="007D6381" w:rsidRDefault="001A029D" w:rsidP="00FD1E3E">
            <w:pPr>
              <w:pStyle w:val="ListParagraph"/>
              <w:numPr>
                <w:ilvl w:val="0"/>
                <w:numId w:val="27"/>
              </w:numPr>
              <w:spacing w:before="120" w:after="120"/>
              <w:jc w:val="both"/>
              <w:rPr>
                <w:rFonts w:ascii="Times New Roman" w:hAnsi="Times New Roman" w:cs="Times New Roman"/>
                <w:sz w:val="22"/>
              </w:rPr>
            </w:pPr>
            <w:r w:rsidRPr="007D6381">
              <w:rPr>
                <w:rFonts w:ascii="Times New Roman" w:hAnsi="Times New Roman" w:cs="Times New Roman"/>
                <w:sz w:val="22"/>
              </w:rPr>
              <w:t xml:space="preserve">Install smart meters at residential and small business </w:t>
            </w:r>
            <w:r w:rsidR="00EB2053" w:rsidRPr="007D6381">
              <w:rPr>
                <w:rFonts w:ascii="Times New Roman" w:hAnsi="Times New Roman" w:cs="Times New Roman"/>
                <w:sz w:val="22"/>
              </w:rPr>
              <w:t>c</w:t>
            </w:r>
            <w:r w:rsidRPr="007D6381">
              <w:rPr>
                <w:rFonts w:ascii="Times New Roman" w:hAnsi="Times New Roman" w:cs="Times New Roman"/>
                <w:sz w:val="22"/>
              </w:rPr>
              <w:t>ustomer premises</w:t>
            </w:r>
          </w:p>
          <w:p w:rsidR="00B05BEE" w:rsidRPr="007D6381" w:rsidRDefault="00B05BEE" w:rsidP="00FD1E3E">
            <w:pPr>
              <w:pStyle w:val="ListParagraph"/>
              <w:numPr>
                <w:ilvl w:val="0"/>
                <w:numId w:val="27"/>
              </w:numPr>
              <w:spacing w:before="120" w:after="120"/>
              <w:jc w:val="both"/>
              <w:rPr>
                <w:rFonts w:ascii="Times New Roman" w:hAnsi="Times New Roman" w:cs="Times New Roman"/>
                <w:sz w:val="22"/>
              </w:rPr>
            </w:pPr>
            <w:r w:rsidRPr="007D6381">
              <w:rPr>
                <w:rFonts w:ascii="Times New Roman" w:hAnsi="Times New Roman" w:cs="Times New Roman"/>
                <w:sz w:val="22"/>
              </w:rPr>
              <w:t>Bill retail electric providers for power delivery</w:t>
            </w:r>
          </w:p>
        </w:tc>
      </w:tr>
      <w:tr w:rsidR="00B05BEE" w:rsidRPr="007D6381" w:rsidTr="0075797B">
        <w:trPr>
          <w:trHeight w:val="2175"/>
          <w:jc w:val="center"/>
        </w:trPr>
        <w:tc>
          <w:tcPr>
            <w:tcW w:w="3656" w:type="dxa"/>
          </w:tcPr>
          <w:p w:rsidR="00B05BEE" w:rsidRPr="000D4404" w:rsidRDefault="007E5126" w:rsidP="00FD1E3E">
            <w:pPr>
              <w:spacing w:line="276" w:lineRule="auto"/>
              <w:jc w:val="both"/>
              <w:rPr>
                <w:szCs w:val="20"/>
              </w:rPr>
            </w:pPr>
            <w:r w:rsidRPr="000D4404">
              <w:rPr>
                <w:szCs w:val="20"/>
              </w:rPr>
              <w:t>Retail Electric Provi</w:t>
            </w:r>
            <w:r w:rsidR="001A029D" w:rsidRPr="000D4404">
              <w:rPr>
                <w:szCs w:val="20"/>
              </w:rPr>
              <w:t>d</w:t>
            </w:r>
            <w:r w:rsidRPr="000D4404">
              <w:rPr>
                <w:szCs w:val="20"/>
              </w:rPr>
              <w:t>er (</w:t>
            </w:r>
            <w:r w:rsidR="00D01677" w:rsidRPr="000D4404">
              <w:rPr>
                <w:szCs w:val="20"/>
              </w:rPr>
              <w:t>REP</w:t>
            </w:r>
            <w:r w:rsidRPr="000D4404">
              <w:rPr>
                <w:szCs w:val="20"/>
              </w:rPr>
              <w:t>)</w:t>
            </w:r>
          </w:p>
        </w:tc>
        <w:tc>
          <w:tcPr>
            <w:tcW w:w="5223" w:type="dxa"/>
          </w:tcPr>
          <w:p w:rsidR="00B05BEE" w:rsidRPr="007D6381" w:rsidRDefault="00B05BEE" w:rsidP="00FD1E3E">
            <w:pPr>
              <w:pStyle w:val="ListParagraph"/>
              <w:numPr>
                <w:ilvl w:val="0"/>
                <w:numId w:val="28"/>
              </w:numPr>
              <w:spacing w:before="120" w:after="120"/>
              <w:jc w:val="both"/>
              <w:rPr>
                <w:rFonts w:ascii="Times New Roman" w:hAnsi="Times New Roman" w:cs="Times New Roman"/>
                <w:sz w:val="22"/>
              </w:rPr>
            </w:pPr>
            <w:r w:rsidRPr="007D6381">
              <w:rPr>
                <w:rFonts w:ascii="Times New Roman" w:hAnsi="Times New Roman" w:cs="Times New Roman"/>
                <w:sz w:val="22"/>
              </w:rPr>
              <w:t xml:space="preserve">Purchase wholesale electric power for re-sale to retail </w:t>
            </w:r>
            <w:r w:rsidR="00EB2053" w:rsidRPr="007D6381">
              <w:rPr>
                <w:rFonts w:ascii="Times New Roman" w:hAnsi="Times New Roman" w:cs="Times New Roman"/>
                <w:sz w:val="22"/>
              </w:rPr>
              <w:t>c</w:t>
            </w:r>
            <w:r w:rsidR="00AE2313" w:rsidRPr="007D6381">
              <w:rPr>
                <w:rFonts w:ascii="Times New Roman" w:hAnsi="Times New Roman" w:cs="Times New Roman"/>
                <w:sz w:val="22"/>
              </w:rPr>
              <w:t>ustomer</w:t>
            </w:r>
            <w:r w:rsidRPr="007D6381">
              <w:rPr>
                <w:rFonts w:ascii="Times New Roman" w:hAnsi="Times New Roman" w:cs="Times New Roman"/>
                <w:sz w:val="22"/>
              </w:rPr>
              <w:t xml:space="preserve">s </w:t>
            </w:r>
          </w:p>
          <w:p w:rsidR="00B05BEE" w:rsidRPr="007D6381" w:rsidRDefault="00B05BEE" w:rsidP="00FD1E3E">
            <w:pPr>
              <w:pStyle w:val="ListParagraph"/>
              <w:numPr>
                <w:ilvl w:val="0"/>
                <w:numId w:val="28"/>
              </w:numPr>
              <w:spacing w:before="120" w:after="120"/>
              <w:jc w:val="both"/>
              <w:rPr>
                <w:rFonts w:ascii="Times New Roman" w:hAnsi="Times New Roman" w:cs="Times New Roman"/>
                <w:sz w:val="22"/>
              </w:rPr>
            </w:pPr>
            <w:r w:rsidRPr="007D6381">
              <w:rPr>
                <w:rFonts w:ascii="Times New Roman" w:hAnsi="Times New Roman" w:cs="Times New Roman"/>
                <w:sz w:val="22"/>
              </w:rPr>
              <w:t xml:space="preserve">Interface with the retail </w:t>
            </w:r>
            <w:r w:rsidR="00EB2053" w:rsidRPr="007D6381">
              <w:rPr>
                <w:rFonts w:ascii="Times New Roman" w:hAnsi="Times New Roman" w:cs="Times New Roman"/>
                <w:sz w:val="22"/>
              </w:rPr>
              <w:t>c</w:t>
            </w:r>
            <w:r w:rsidR="00AE2313" w:rsidRPr="007D6381">
              <w:rPr>
                <w:rFonts w:ascii="Times New Roman" w:hAnsi="Times New Roman" w:cs="Times New Roman"/>
                <w:sz w:val="22"/>
              </w:rPr>
              <w:t>ustomer</w:t>
            </w:r>
            <w:r w:rsidRPr="007D6381">
              <w:rPr>
                <w:rFonts w:ascii="Times New Roman" w:hAnsi="Times New Roman" w:cs="Times New Roman"/>
                <w:sz w:val="22"/>
              </w:rPr>
              <w:t xml:space="preserve"> (e.g.</w:t>
            </w:r>
            <w:r w:rsidR="00644F11" w:rsidRPr="007D6381">
              <w:rPr>
                <w:rFonts w:ascii="Times New Roman" w:hAnsi="Times New Roman" w:cs="Times New Roman"/>
                <w:sz w:val="22"/>
              </w:rPr>
              <w:t>,</w:t>
            </w:r>
            <w:r w:rsidRPr="007D6381">
              <w:rPr>
                <w:rFonts w:ascii="Times New Roman" w:hAnsi="Times New Roman" w:cs="Times New Roman"/>
                <w:sz w:val="22"/>
              </w:rPr>
              <w:t xml:space="preserve"> marketing, billing, providing various services, etc.) </w:t>
            </w:r>
          </w:p>
          <w:p w:rsidR="00B05BEE" w:rsidRPr="007D6381" w:rsidRDefault="00B05BEE" w:rsidP="00FD1E3E">
            <w:pPr>
              <w:pStyle w:val="ListParagraph"/>
              <w:numPr>
                <w:ilvl w:val="0"/>
                <w:numId w:val="28"/>
              </w:numPr>
              <w:spacing w:before="120" w:after="120"/>
              <w:jc w:val="both"/>
              <w:rPr>
                <w:rFonts w:ascii="Times New Roman" w:hAnsi="Times New Roman" w:cs="Times New Roman"/>
                <w:sz w:val="22"/>
              </w:rPr>
            </w:pPr>
            <w:r w:rsidRPr="007D6381">
              <w:rPr>
                <w:rFonts w:ascii="Times New Roman" w:hAnsi="Times New Roman" w:cs="Times New Roman"/>
                <w:sz w:val="22"/>
              </w:rPr>
              <w:t xml:space="preserve">Offer competitive prices and service offerings to retail </w:t>
            </w:r>
            <w:r w:rsidR="00EB2053" w:rsidRPr="007D6381">
              <w:rPr>
                <w:rFonts w:ascii="Times New Roman" w:hAnsi="Times New Roman" w:cs="Times New Roman"/>
                <w:sz w:val="22"/>
              </w:rPr>
              <w:t>c</w:t>
            </w:r>
            <w:r w:rsidR="00AE2313" w:rsidRPr="007D6381">
              <w:rPr>
                <w:rFonts w:ascii="Times New Roman" w:hAnsi="Times New Roman" w:cs="Times New Roman"/>
                <w:sz w:val="22"/>
              </w:rPr>
              <w:t>ustomer</w:t>
            </w:r>
            <w:r w:rsidRPr="007D6381">
              <w:rPr>
                <w:rFonts w:ascii="Times New Roman" w:hAnsi="Times New Roman" w:cs="Times New Roman"/>
                <w:sz w:val="22"/>
              </w:rPr>
              <w:t>s in any of the Joint TDSP service areas</w:t>
            </w:r>
          </w:p>
        </w:tc>
      </w:tr>
    </w:tbl>
    <w:p w:rsidR="00C64464" w:rsidRDefault="00C64464" w:rsidP="00C64464">
      <w:pPr>
        <w:jc w:val="both"/>
        <w:rPr>
          <w:rFonts w:ascii="Times New Roman" w:hAnsi="Times New Roman" w:cs="Times New Roman"/>
          <w:sz w:val="24"/>
        </w:rPr>
      </w:pPr>
      <w:bookmarkStart w:id="22" w:name="_Ref347915371"/>
      <w:bookmarkStart w:id="23" w:name="_Ref347915395"/>
      <w:bookmarkStart w:id="24" w:name="_Ref347915837"/>
      <w:bookmarkStart w:id="25" w:name="_Ref347915855"/>
      <w:bookmarkStart w:id="26" w:name="_Ref347915858"/>
      <w:bookmarkStart w:id="27" w:name="_Toc348345270"/>
    </w:p>
    <w:p w:rsidR="003D3A5A" w:rsidRPr="00C64464" w:rsidRDefault="003A1348" w:rsidP="00C64464">
      <w:pPr>
        <w:jc w:val="both"/>
        <w:rPr>
          <w:rFonts w:ascii="Times New Roman" w:hAnsi="Times New Roman" w:cs="Times New Roman"/>
          <w:sz w:val="24"/>
        </w:rPr>
      </w:pPr>
      <w:r>
        <w:fldChar w:fldCharType="begin"/>
      </w:r>
      <w:r>
        <w:instrText xml:space="preserve"> REF _Ref352655165 \h  \* MERGEFORMAT </w:instrText>
      </w:r>
      <w:r>
        <w:fldChar w:fldCharType="separate"/>
      </w:r>
      <w:r w:rsidR="0091037A" w:rsidRPr="0091037A">
        <w:rPr>
          <w:rFonts w:ascii="Times New Roman" w:hAnsi="Times New Roman" w:cs="Times New Roman"/>
          <w:sz w:val="24"/>
        </w:rPr>
        <w:t>Figure 1</w:t>
      </w:r>
      <w:r>
        <w:fldChar w:fldCharType="end"/>
      </w:r>
      <w:r w:rsidR="001925F3" w:rsidRPr="00C64464">
        <w:rPr>
          <w:rFonts w:ascii="Times New Roman" w:hAnsi="Times New Roman" w:cs="Times New Roman"/>
          <w:sz w:val="24"/>
        </w:rPr>
        <w:t xml:space="preserve"> shows a simplistic view of the Texas electric market structure with the relationship between the different entities.</w:t>
      </w:r>
    </w:p>
    <w:p w:rsidR="003D3A5A" w:rsidRDefault="009244D3" w:rsidP="00416A48">
      <w:pPr>
        <w:keepNext/>
        <w:jc w:val="center"/>
      </w:pPr>
      <w:r>
        <w:rPr>
          <w:noProof/>
        </w:rPr>
        <w:lastRenderedPageBreak/>
        <w:drawing>
          <wp:inline distT="0" distB="0" distL="0" distR="0" wp14:anchorId="0E98A645" wp14:editId="112F6EA6">
            <wp:extent cx="5438089" cy="3367035"/>
            <wp:effectExtent l="19050" t="19050" r="10795"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443066" cy="3370116"/>
                    </a:xfrm>
                    <a:prstGeom prst="rect">
                      <a:avLst/>
                    </a:prstGeom>
                    <a:noFill/>
                    <a:ln w="19050">
                      <a:solidFill>
                        <a:srgbClr val="002060"/>
                      </a:solidFill>
                      <a:miter lim="800000"/>
                      <a:headEnd/>
                      <a:tailEnd/>
                    </a:ln>
                  </pic:spPr>
                </pic:pic>
              </a:graphicData>
            </a:graphic>
          </wp:inline>
        </w:drawing>
      </w:r>
    </w:p>
    <w:p w:rsidR="003D3A5A" w:rsidRDefault="001925F3" w:rsidP="003D3A5A">
      <w:pPr>
        <w:pStyle w:val="Caption"/>
      </w:pPr>
      <w:bookmarkStart w:id="28" w:name="_Ref352655165"/>
      <w:bookmarkStart w:id="29" w:name="_Toc401566047"/>
      <w:r>
        <w:t xml:space="preserve">Figure </w:t>
      </w:r>
      <w:r w:rsidR="008E0C3B">
        <w:fldChar w:fldCharType="begin"/>
      </w:r>
      <w:r w:rsidR="00641120">
        <w:instrText xml:space="preserve"> SEQ Figure \* ARABIC </w:instrText>
      </w:r>
      <w:r w:rsidR="008E0C3B">
        <w:fldChar w:fldCharType="separate"/>
      </w:r>
      <w:r w:rsidR="0091037A">
        <w:rPr>
          <w:noProof/>
        </w:rPr>
        <w:t>1</w:t>
      </w:r>
      <w:r w:rsidR="008E0C3B">
        <w:fldChar w:fldCharType="end"/>
      </w:r>
      <w:bookmarkEnd w:id="28"/>
      <w:r>
        <w:t>: Texas Electric Market Structure</w:t>
      </w:r>
      <w:r w:rsidR="00EB2053">
        <w:rPr>
          <w:rStyle w:val="FootnoteReference"/>
        </w:rPr>
        <w:footnoteReference w:id="11"/>
      </w:r>
      <w:bookmarkEnd w:id="29"/>
    </w:p>
    <w:p w:rsidR="001925F3" w:rsidRPr="00F343C3" w:rsidRDefault="001A029D" w:rsidP="0047714F">
      <w:pPr>
        <w:spacing w:after="0"/>
        <w:jc w:val="both"/>
        <w:rPr>
          <w:rFonts w:ascii="Times New Roman" w:hAnsi="Times New Roman" w:cs="Times New Roman"/>
          <w:sz w:val="24"/>
        </w:rPr>
      </w:pPr>
      <w:r w:rsidRPr="00F343C3" w:rsidDel="005478CA">
        <w:rPr>
          <w:rFonts w:ascii="Times New Roman" w:hAnsi="Times New Roman" w:cs="Times New Roman"/>
          <w:sz w:val="24"/>
        </w:rPr>
        <w:t xml:space="preserve">This type of market structure complicates and presents unique challenges </w:t>
      </w:r>
      <w:r w:rsidR="001925F3" w:rsidRPr="00F343C3">
        <w:rPr>
          <w:rFonts w:ascii="Times New Roman" w:hAnsi="Times New Roman" w:cs="Times New Roman"/>
          <w:sz w:val="24"/>
        </w:rPr>
        <w:t>to</w:t>
      </w:r>
      <w:r w:rsidRPr="00F343C3" w:rsidDel="005478CA">
        <w:rPr>
          <w:rFonts w:ascii="Times New Roman" w:hAnsi="Times New Roman" w:cs="Times New Roman"/>
          <w:sz w:val="24"/>
        </w:rPr>
        <w:t xml:space="preserve"> the effective exchange of </w:t>
      </w:r>
      <w:r w:rsidR="001925F3" w:rsidRPr="00F343C3">
        <w:rPr>
          <w:rFonts w:ascii="Times New Roman" w:hAnsi="Times New Roman" w:cs="Times New Roman"/>
          <w:sz w:val="24"/>
        </w:rPr>
        <w:t xml:space="preserve">smart meter </w:t>
      </w:r>
      <w:r w:rsidRPr="00F343C3" w:rsidDel="005478CA">
        <w:rPr>
          <w:rFonts w:ascii="Times New Roman" w:hAnsi="Times New Roman" w:cs="Times New Roman"/>
          <w:sz w:val="24"/>
        </w:rPr>
        <w:t xml:space="preserve">information between the market participants. For example, the entity that owns and reads the </w:t>
      </w:r>
      <w:r w:rsidR="000603E6" w:rsidRPr="00F343C3">
        <w:rPr>
          <w:rFonts w:ascii="Times New Roman" w:hAnsi="Times New Roman" w:cs="Times New Roman"/>
          <w:sz w:val="24"/>
        </w:rPr>
        <w:t xml:space="preserve">smart </w:t>
      </w:r>
      <w:r w:rsidRPr="00F343C3" w:rsidDel="005478CA">
        <w:rPr>
          <w:rFonts w:ascii="Times New Roman" w:hAnsi="Times New Roman" w:cs="Times New Roman"/>
          <w:sz w:val="24"/>
        </w:rPr>
        <w:t xml:space="preserve">meter, the TDSP, is not the same entity that interfaces with the retail </w:t>
      </w:r>
      <w:r w:rsidR="000603E6" w:rsidRPr="00F343C3">
        <w:rPr>
          <w:rFonts w:ascii="Times New Roman" w:hAnsi="Times New Roman" w:cs="Times New Roman"/>
          <w:sz w:val="24"/>
        </w:rPr>
        <w:t>c</w:t>
      </w:r>
      <w:r w:rsidRPr="00F343C3" w:rsidDel="005478CA">
        <w:rPr>
          <w:rFonts w:ascii="Times New Roman" w:hAnsi="Times New Roman" w:cs="Times New Roman"/>
          <w:sz w:val="24"/>
        </w:rPr>
        <w:t>ustomer, the REP</w:t>
      </w:r>
      <w:r w:rsidR="00644F11" w:rsidRPr="00F343C3">
        <w:rPr>
          <w:rFonts w:ascii="Times New Roman" w:hAnsi="Times New Roman" w:cs="Times New Roman"/>
          <w:sz w:val="24"/>
        </w:rPr>
        <w:t>.  The REP</w:t>
      </w:r>
      <w:r w:rsidRPr="00F343C3" w:rsidDel="005478CA">
        <w:rPr>
          <w:rFonts w:ascii="Times New Roman" w:hAnsi="Times New Roman" w:cs="Times New Roman"/>
          <w:sz w:val="24"/>
        </w:rPr>
        <w:t xml:space="preserve"> needs the Customer </w:t>
      </w:r>
      <w:r w:rsidR="001925F3" w:rsidRPr="00F343C3">
        <w:rPr>
          <w:rFonts w:ascii="Times New Roman" w:hAnsi="Times New Roman" w:cs="Times New Roman"/>
          <w:sz w:val="24"/>
        </w:rPr>
        <w:t xml:space="preserve">smart meter </w:t>
      </w:r>
      <w:r w:rsidRPr="00F343C3" w:rsidDel="005478CA">
        <w:rPr>
          <w:rFonts w:ascii="Times New Roman" w:hAnsi="Times New Roman" w:cs="Times New Roman"/>
          <w:sz w:val="24"/>
        </w:rPr>
        <w:t>usage information for billing, product development, and supply risk management. Another complicating factor is that a REP may have Customers in multiple TDSP service areas</w:t>
      </w:r>
      <w:r w:rsidR="001925F3" w:rsidRPr="00F343C3">
        <w:rPr>
          <w:rFonts w:ascii="Times New Roman" w:hAnsi="Times New Roman" w:cs="Times New Roman"/>
          <w:sz w:val="24"/>
        </w:rPr>
        <w:t xml:space="preserve"> and will need to interface with those TDSPs to receive the </w:t>
      </w:r>
      <w:r w:rsidR="000603E6" w:rsidRPr="00F343C3">
        <w:rPr>
          <w:rFonts w:ascii="Times New Roman" w:hAnsi="Times New Roman" w:cs="Times New Roman"/>
          <w:sz w:val="24"/>
        </w:rPr>
        <w:t xml:space="preserve">smart meter </w:t>
      </w:r>
      <w:r w:rsidR="001925F3" w:rsidRPr="00F343C3">
        <w:rPr>
          <w:rFonts w:ascii="Times New Roman" w:hAnsi="Times New Roman" w:cs="Times New Roman"/>
          <w:sz w:val="24"/>
        </w:rPr>
        <w:t>usage information</w:t>
      </w:r>
      <w:r w:rsidRPr="00F343C3" w:rsidDel="005478CA">
        <w:rPr>
          <w:rFonts w:ascii="Times New Roman" w:hAnsi="Times New Roman" w:cs="Times New Roman"/>
          <w:sz w:val="24"/>
        </w:rPr>
        <w:t xml:space="preserve">. </w:t>
      </w:r>
      <w:r w:rsidR="001925F3" w:rsidRPr="00F343C3">
        <w:rPr>
          <w:rFonts w:ascii="Times New Roman" w:hAnsi="Times New Roman" w:cs="Times New Roman"/>
          <w:sz w:val="24"/>
        </w:rPr>
        <w:t>All of these complications and the requirements of the market participants were addressed in a collaborative process that resulted in the interoperable SMT solution.</w:t>
      </w:r>
    </w:p>
    <w:p w:rsidR="000C1638" w:rsidRDefault="00B05BEE" w:rsidP="00441A90">
      <w:pPr>
        <w:pStyle w:val="Heading2"/>
      </w:pPr>
      <w:bookmarkStart w:id="30" w:name="_Toc352668605"/>
      <w:bookmarkStart w:id="31" w:name="_Toc352680636"/>
      <w:bookmarkStart w:id="32" w:name="_Ref352778441"/>
      <w:bookmarkStart w:id="33" w:name="_Ref352778479"/>
      <w:bookmarkStart w:id="34" w:name="_Toc371077045"/>
      <w:bookmarkEnd w:id="30"/>
      <w:bookmarkEnd w:id="31"/>
      <w:r w:rsidRPr="001F00C5">
        <w:lastRenderedPageBreak/>
        <w:t>SMT History</w:t>
      </w:r>
      <w:bookmarkEnd w:id="22"/>
      <w:bookmarkEnd w:id="23"/>
      <w:bookmarkEnd w:id="24"/>
      <w:bookmarkEnd w:id="25"/>
      <w:bookmarkEnd w:id="26"/>
      <w:bookmarkEnd w:id="27"/>
      <w:bookmarkEnd w:id="32"/>
      <w:bookmarkEnd w:id="33"/>
      <w:bookmarkEnd w:id="34"/>
    </w:p>
    <w:p w:rsidR="00C31287" w:rsidRPr="00F343C3" w:rsidRDefault="00C31287" w:rsidP="0047714F">
      <w:pPr>
        <w:jc w:val="both"/>
        <w:rPr>
          <w:rFonts w:ascii="Times New Roman" w:hAnsi="Times New Roman" w:cs="Times New Roman"/>
          <w:sz w:val="24"/>
          <w:szCs w:val="24"/>
        </w:rPr>
      </w:pPr>
      <w:r w:rsidRPr="00F343C3">
        <w:rPr>
          <w:rFonts w:ascii="Times New Roman" w:hAnsi="Times New Roman" w:cs="Times New Roman"/>
          <w:sz w:val="24"/>
          <w:szCs w:val="24"/>
        </w:rPr>
        <w:t xml:space="preserve">The history of SMT can be divided into </w:t>
      </w:r>
      <w:r w:rsidR="00F77BA8" w:rsidRPr="00F343C3">
        <w:rPr>
          <w:rFonts w:ascii="Times New Roman" w:hAnsi="Times New Roman" w:cs="Times New Roman"/>
          <w:sz w:val="24"/>
          <w:szCs w:val="24"/>
        </w:rPr>
        <w:t xml:space="preserve">four </w:t>
      </w:r>
      <w:r w:rsidRPr="00F343C3">
        <w:rPr>
          <w:rFonts w:ascii="Times New Roman" w:hAnsi="Times New Roman" w:cs="Times New Roman"/>
          <w:sz w:val="24"/>
          <w:szCs w:val="24"/>
        </w:rPr>
        <w:t>distinct periods</w:t>
      </w:r>
      <w:r w:rsidR="009E0C08" w:rsidRPr="00F343C3">
        <w:rPr>
          <w:rFonts w:ascii="Times New Roman" w:hAnsi="Times New Roman" w:cs="Times New Roman"/>
          <w:sz w:val="24"/>
          <w:szCs w:val="24"/>
        </w:rPr>
        <w:t xml:space="preserve">, which </w:t>
      </w:r>
      <w:r w:rsidRPr="00F343C3">
        <w:rPr>
          <w:rFonts w:ascii="Times New Roman" w:hAnsi="Times New Roman" w:cs="Times New Roman"/>
          <w:sz w:val="24"/>
          <w:szCs w:val="24"/>
        </w:rPr>
        <w:t>are discussed in detail in the following sections:</w:t>
      </w:r>
    </w:p>
    <w:p w:rsidR="003D3A5A" w:rsidRPr="00F343C3" w:rsidRDefault="003A1348" w:rsidP="0047714F">
      <w:pPr>
        <w:spacing w:line="240" w:lineRule="auto"/>
        <w:ind w:left="2160" w:hanging="810"/>
        <w:jc w:val="both"/>
        <w:rPr>
          <w:rFonts w:ascii="Times New Roman" w:hAnsi="Times New Roman" w:cs="Times New Roman"/>
          <w:sz w:val="24"/>
          <w:szCs w:val="24"/>
        </w:rPr>
      </w:pPr>
      <w:r>
        <w:fldChar w:fldCharType="begin"/>
      </w:r>
      <w:r>
        <w:instrText xml:space="preserve"> REF _Ref353276174 \r \h  \* MERGEFORMAT </w:instrText>
      </w:r>
      <w:r>
        <w:fldChar w:fldCharType="separate"/>
      </w:r>
      <w:r w:rsidR="0091037A" w:rsidRPr="0091037A">
        <w:rPr>
          <w:rFonts w:ascii="Times New Roman" w:hAnsi="Times New Roman" w:cs="Times New Roman"/>
          <w:sz w:val="24"/>
          <w:szCs w:val="24"/>
        </w:rPr>
        <w:t>3.3.1</w:t>
      </w:r>
      <w:r>
        <w:fldChar w:fldCharType="end"/>
      </w:r>
      <w:r w:rsidR="00B946BF" w:rsidRPr="00F343C3">
        <w:rPr>
          <w:rFonts w:ascii="Times New Roman" w:hAnsi="Times New Roman" w:cs="Times New Roman"/>
          <w:sz w:val="24"/>
          <w:szCs w:val="24"/>
        </w:rPr>
        <w:tab/>
      </w:r>
      <w:r w:rsidR="00C31287" w:rsidRPr="00F343C3">
        <w:rPr>
          <w:rFonts w:ascii="Times New Roman" w:hAnsi="Times New Roman" w:cs="Times New Roman"/>
          <w:sz w:val="24"/>
          <w:szCs w:val="24"/>
        </w:rPr>
        <w:t xml:space="preserve">SMT </w:t>
      </w:r>
      <w:r w:rsidR="00F453E5" w:rsidRPr="00F343C3">
        <w:rPr>
          <w:rFonts w:ascii="Times New Roman" w:hAnsi="Times New Roman" w:cs="Times New Roman"/>
          <w:sz w:val="24"/>
          <w:szCs w:val="24"/>
        </w:rPr>
        <w:t>business requirements definition and specification</w:t>
      </w:r>
      <w:r w:rsidR="00C31287" w:rsidRPr="00F343C3">
        <w:rPr>
          <w:rFonts w:ascii="Times New Roman" w:hAnsi="Times New Roman" w:cs="Times New Roman"/>
          <w:sz w:val="24"/>
          <w:szCs w:val="24"/>
        </w:rPr>
        <w:t>: from 2007 through early 2009</w:t>
      </w:r>
    </w:p>
    <w:p w:rsidR="003D3A5A" w:rsidRPr="00F343C3" w:rsidRDefault="003A1348" w:rsidP="0047714F">
      <w:pPr>
        <w:spacing w:line="240" w:lineRule="auto"/>
        <w:ind w:left="1348"/>
        <w:jc w:val="both"/>
        <w:rPr>
          <w:rFonts w:ascii="Times New Roman" w:hAnsi="Times New Roman" w:cs="Times New Roman"/>
          <w:sz w:val="24"/>
          <w:szCs w:val="24"/>
        </w:rPr>
      </w:pPr>
      <w:r>
        <w:fldChar w:fldCharType="begin"/>
      </w:r>
      <w:r>
        <w:instrText xml:space="preserve"> REF _Ref352655714 \r \h  \* MERGEFORMAT </w:instrText>
      </w:r>
      <w:r>
        <w:fldChar w:fldCharType="separate"/>
      </w:r>
      <w:r w:rsidR="0091037A" w:rsidRPr="0091037A">
        <w:rPr>
          <w:rFonts w:ascii="Times New Roman" w:hAnsi="Times New Roman" w:cs="Times New Roman"/>
          <w:sz w:val="24"/>
          <w:szCs w:val="24"/>
        </w:rPr>
        <w:t>3.3.2</w:t>
      </w:r>
      <w:r>
        <w:fldChar w:fldCharType="end"/>
      </w:r>
      <w:r w:rsidR="00F77BA8" w:rsidRPr="00F343C3">
        <w:rPr>
          <w:rFonts w:ascii="Times New Roman" w:hAnsi="Times New Roman" w:cs="Times New Roman"/>
          <w:sz w:val="24"/>
          <w:szCs w:val="24"/>
        </w:rPr>
        <w:tab/>
      </w:r>
      <w:r w:rsidR="00C31287" w:rsidRPr="00F343C3">
        <w:rPr>
          <w:rFonts w:ascii="Times New Roman" w:hAnsi="Times New Roman" w:cs="Times New Roman"/>
          <w:sz w:val="24"/>
          <w:szCs w:val="24"/>
        </w:rPr>
        <w:t xml:space="preserve">SMT </w:t>
      </w:r>
      <w:r w:rsidR="00107651" w:rsidRPr="00F343C3">
        <w:rPr>
          <w:rFonts w:ascii="Times New Roman" w:hAnsi="Times New Roman" w:cs="Times New Roman"/>
          <w:sz w:val="24"/>
          <w:szCs w:val="24"/>
        </w:rPr>
        <w:t xml:space="preserve">technical </w:t>
      </w:r>
      <w:r w:rsidR="00C31287" w:rsidRPr="00F343C3">
        <w:rPr>
          <w:rFonts w:ascii="Times New Roman" w:hAnsi="Times New Roman" w:cs="Times New Roman"/>
          <w:sz w:val="24"/>
          <w:szCs w:val="24"/>
        </w:rPr>
        <w:t>development: from late 2008 through early 2010</w:t>
      </w:r>
    </w:p>
    <w:p w:rsidR="003D3A5A" w:rsidRPr="00F343C3" w:rsidRDefault="003A1348" w:rsidP="0047714F">
      <w:pPr>
        <w:spacing w:line="240" w:lineRule="auto"/>
        <w:ind w:left="1348"/>
        <w:jc w:val="both"/>
        <w:rPr>
          <w:rFonts w:ascii="Times New Roman" w:hAnsi="Times New Roman" w:cs="Times New Roman"/>
          <w:sz w:val="24"/>
          <w:szCs w:val="24"/>
        </w:rPr>
      </w:pPr>
      <w:r>
        <w:fldChar w:fldCharType="begin"/>
      </w:r>
      <w:r>
        <w:instrText xml:space="preserve"> REF _Ref352655728 \r \h  \* MERGEFORMAT </w:instrText>
      </w:r>
      <w:r>
        <w:fldChar w:fldCharType="separate"/>
      </w:r>
      <w:r w:rsidR="0091037A" w:rsidRPr="0091037A">
        <w:rPr>
          <w:rFonts w:ascii="Times New Roman" w:hAnsi="Times New Roman" w:cs="Times New Roman"/>
          <w:sz w:val="24"/>
          <w:szCs w:val="24"/>
        </w:rPr>
        <w:t>3.3.3</w:t>
      </w:r>
      <w:r>
        <w:fldChar w:fldCharType="end"/>
      </w:r>
      <w:r w:rsidR="00F77BA8" w:rsidRPr="00F343C3">
        <w:rPr>
          <w:rFonts w:ascii="Times New Roman" w:hAnsi="Times New Roman" w:cs="Times New Roman"/>
          <w:sz w:val="24"/>
          <w:szCs w:val="24"/>
        </w:rPr>
        <w:tab/>
      </w:r>
      <w:r w:rsidR="00F453E5" w:rsidRPr="00F343C3">
        <w:rPr>
          <w:rFonts w:ascii="Times New Roman" w:hAnsi="Times New Roman" w:cs="Times New Roman"/>
          <w:sz w:val="24"/>
          <w:szCs w:val="24"/>
        </w:rPr>
        <w:t xml:space="preserve">SMT </w:t>
      </w:r>
      <w:r w:rsidR="00E5653C" w:rsidRPr="00F343C3">
        <w:rPr>
          <w:rFonts w:ascii="Times New Roman" w:hAnsi="Times New Roman" w:cs="Times New Roman"/>
          <w:sz w:val="24"/>
          <w:szCs w:val="24"/>
        </w:rPr>
        <w:t>Launch</w:t>
      </w:r>
      <w:r w:rsidR="00C31287" w:rsidRPr="00F343C3">
        <w:rPr>
          <w:rFonts w:ascii="Times New Roman" w:hAnsi="Times New Roman" w:cs="Times New Roman"/>
          <w:sz w:val="24"/>
          <w:szCs w:val="24"/>
        </w:rPr>
        <w:t xml:space="preserve">: </w:t>
      </w:r>
      <w:r w:rsidR="001D654D" w:rsidRPr="00F343C3">
        <w:rPr>
          <w:rFonts w:ascii="Times New Roman" w:hAnsi="Times New Roman" w:cs="Times New Roman"/>
          <w:sz w:val="24"/>
          <w:szCs w:val="24"/>
        </w:rPr>
        <w:t xml:space="preserve">early </w:t>
      </w:r>
      <w:r w:rsidR="00C31287" w:rsidRPr="00F343C3">
        <w:rPr>
          <w:rFonts w:ascii="Times New Roman" w:hAnsi="Times New Roman" w:cs="Times New Roman"/>
          <w:sz w:val="24"/>
          <w:szCs w:val="24"/>
        </w:rPr>
        <w:t>2010</w:t>
      </w:r>
    </w:p>
    <w:p w:rsidR="00D36AA2" w:rsidRPr="00F343C3" w:rsidRDefault="003A1348" w:rsidP="0047714F">
      <w:pPr>
        <w:ind w:left="1348"/>
        <w:jc w:val="both"/>
        <w:rPr>
          <w:rFonts w:ascii="Times New Roman" w:hAnsi="Times New Roman" w:cs="Times New Roman"/>
          <w:sz w:val="24"/>
          <w:szCs w:val="24"/>
        </w:rPr>
      </w:pPr>
      <w:r>
        <w:fldChar w:fldCharType="begin"/>
      </w:r>
      <w:r>
        <w:instrText xml:space="preserve"> REF _Ref353276197 \r \h  \* MERGEFORMAT </w:instrText>
      </w:r>
      <w:r>
        <w:fldChar w:fldCharType="separate"/>
      </w:r>
      <w:r w:rsidR="0091037A" w:rsidRPr="0091037A">
        <w:rPr>
          <w:rFonts w:ascii="Times New Roman" w:hAnsi="Times New Roman" w:cs="Times New Roman"/>
          <w:sz w:val="24"/>
          <w:szCs w:val="24"/>
        </w:rPr>
        <w:t>3.3.4</w:t>
      </w:r>
      <w:r>
        <w:fldChar w:fldCharType="end"/>
      </w:r>
      <w:r w:rsidR="00B946BF" w:rsidRPr="00F343C3">
        <w:rPr>
          <w:rFonts w:ascii="Times New Roman" w:hAnsi="Times New Roman" w:cs="Times New Roman"/>
          <w:sz w:val="24"/>
          <w:szCs w:val="24"/>
        </w:rPr>
        <w:tab/>
      </w:r>
      <w:r w:rsidR="00F453E5" w:rsidRPr="00F343C3">
        <w:rPr>
          <w:rFonts w:ascii="Times New Roman" w:hAnsi="Times New Roman" w:cs="Times New Roman"/>
          <w:sz w:val="24"/>
          <w:szCs w:val="24"/>
        </w:rPr>
        <w:t xml:space="preserve">SMT </w:t>
      </w:r>
      <w:r w:rsidR="001D654D" w:rsidRPr="00F343C3">
        <w:rPr>
          <w:rFonts w:ascii="Times New Roman" w:hAnsi="Times New Roman" w:cs="Times New Roman"/>
          <w:sz w:val="24"/>
          <w:szCs w:val="24"/>
        </w:rPr>
        <w:t>Releases</w:t>
      </w:r>
      <w:r w:rsidR="00C31287" w:rsidRPr="00F343C3">
        <w:rPr>
          <w:rFonts w:ascii="Times New Roman" w:hAnsi="Times New Roman" w:cs="Times New Roman"/>
          <w:sz w:val="24"/>
          <w:szCs w:val="24"/>
        </w:rPr>
        <w:t>: 2010 through 201</w:t>
      </w:r>
      <w:r w:rsidR="00F52672">
        <w:rPr>
          <w:rFonts w:ascii="Times New Roman" w:hAnsi="Times New Roman" w:cs="Times New Roman"/>
          <w:sz w:val="24"/>
          <w:szCs w:val="24"/>
        </w:rPr>
        <w:t>4</w:t>
      </w:r>
      <w:bookmarkStart w:id="35" w:name="_Toc348345272"/>
      <w:bookmarkStart w:id="36" w:name="_Ref352655695"/>
    </w:p>
    <w:p w:rsidR="00B05BEE" w:rsidRPr="00C31287" w:rsidRDefault="00B05BEE" w:rsidP="00441A90">
      <w:pPr>
        <w:pStyle w:val="Heading3"/>
        <w:rPr>
          <w:rStyle w:val="Strong"/>
          <w:b/>
          <w:bCs/>
        </w:rPr>
      </w:pPr>
      <w:bookmarkStart w:id="37" w:name="_Ref353276174"/>
      <w:r w:rsidRPr="00C31287">
        <w:rPr>
          <w:rStyle w:val="Strong"/>
          <w:b/>
          <w:bCs/>
        </w:rPr>
        <w:t xml:space="preserve">SMT </w:t>
      </w:r>
      <w:bookmarkEnd w:id="35"/>
      <w:r w:rsidR="002B3D1D">
        <w:rPr>
          <w:rStyle w:val="Strong"/>
          <w:b/>
          <w:bCs/>
        </w:rPr>
        <w:t>Business Requirements Definition and Specification</w:t>
      </w:r>
      <w:bookmarkEnd w:id="36"/>
      <w:bookmarkEnd w:id="37"/>
    </w:p>
    <w:p w:rsidR="00BE2C5F" w:rsidRPr="00F343C3" w:rsidRDefault="00865062" w:rsidP="0047714F">
      <w:pPr>
        <w:jc w:val="both"/>
        <w:rPr>
          <w:rFonts w:ascii="Times New Roman" w:hAnsi="Times New Roman" w:cs="Times New Roman"/>
          <w:sz w:val="24"/>
        </w:rPr>
      </w:pPr>
      <w:bookmarkStart w:id="38" w:name="_Ref343152452"/>
      <w:r w:rsidRPr="00F343C3">
        <w:rPr>
          <w:rFonts w:ascii="Times New Roman" w:hAnsi="Times New Roman" w:cs="Times New Roman"/>
          <w:sz w:val="24"/>
        </w:rPr>
        <w:t xml:space="preserve">In the fall of 2007, </w:t>
      </w:r>
      <w:r w:rsidR="00A270A5" w:rsidRPr="00F343C3">
        <w:rPr>
          <w:rFonts w:ascii="Times New Roman" w:hAnsi="Times New Roman" w:cs="Times New Roman"/>
          <w:sz w:val="24"/>
        </w:rPr>
        <w:t xml:space="preserve">workshops </w:t>
      </w:r>
      <w:r w:rsidRPr="00F343C3">
        <w:rPr>
          <w:rFonts w:ascii="Times New Roman" w:hAnsi="Times New Roman" w:cs="Times New Roman"/>
          <w:sz w:val="24"/>
        </w:rPr>
        <w:t xml:space="preserve">were scheduled </w:t>
      </w:r>
      <w:r w:rsidR="00567E8F">
        <w:rPr>
          <w:rFonts w:ascii="Times New Roman" w:hAnsi="Times New Roman" w:cs="Times New Roman"/>
          <w:sz w:val="24"/>
        </w:rPr>
        <w:t xml:space="preserve">by PUCT Staff </w:t>
      </w:r>
      <w:r w:rsidR="00A270A5" w:rsidRPr="00F343C3">
        <w:rPr>
          <w:rFonts w:ascii="Times New Roman" w:hAnsi="Times New Roman" w:cs="Times New Roman"/>
          <w:sz w:val="24"/>
        </w:rPr>
        <w:t>to create a</w:t>
      </w:r>
      <w:r w:rsidR="00644F11" w:rsidRPr="00F343C3">
        <w:rPr>
          <w:rFonts w:ascii="Times New Roman" w:hAnsi="Times New Roman" w:cs="Times New Roman"/>
          <w:sz w:val="24"/>
        </w:rPr>
        <w:t>n independently facilitated,</w:t>
      </w:r>
      <w:r w:rsidR="00A270A5" w:rsidRPr="00F343C3">
        <w:rPr>
          <w:rFonts w:ascii="Times New Roman" w:hAnsi="Times New Roman" w:cs="Times New Roman"/>
          <w:sz w:val="24"/>
        </w:rPr>
        <w:t xml:space="preserve"> stakeholder-driven process</w:t>
      </w:r>
      <w:r w:rsidR="007C1EA8" w:rsidRPr="00F343C3">
        <w:rPr>
          <w:rFonts w:ascii="Times New Roman" w:hAnsi="Times New Roman" w:cs="Times New Roman"/>
          <w:sz w:val="24"/>
        </w:rPr>
        <w:t xml:space="preserve"> to</w:t>
      </w:r>
      <w:r w:rsidR="00A270A5" w:rsidRPr="00F343C3">
        <w:rPr>
          <w:rFonts w:ascii="Times New Roman" w:hAnsi="Times New Roman" w:cs="Times New Roman"/>
          <w:sz w:val="24"/>
        </w:rPr>
        <w:t xml:space="preserve"> address</w:t>
      </w:r>
      <w:r w:rsidRPr="00F343C3">
        <w:rPr>
          <w:rFonts w:ascii="Times New Roman" w:hAnsi="Times New Roman" w:cs="Times New Roman"/>
          <w:sz w:val="24"/>
        </w:rPr>
        <w:t xml:space="preserve"> </w:t>
      </w:r>
      <w:r w:rsidR="00A270A5" w:rsidRPr="00F343C3">
        <w:rPr>
          <w:rFonts w:ascii="Times New Roman" w:hAnsi="Times New Roman" w:cs="Times New Roman"/>
          <w:sz w:val="24"/>
        </w:rPr>
        <w:t xml:space="preserve">issues </w:t>
      </w:r>
      <w:r w:rsidRPr="00F343C3">
        <w:rPr>
          <w:rFonts w:ascii="Times New Roman" w:hAnsi="Times New Roman" w:cs="Times New Roman"/>
          <w:sz w:val="24"/>
        </w:rPr>
        <w:t xml:space="preserve">identified by the stakeholders </w:t>
      </w:r>
      <w:r w:rsidR="00A270A5" w:rsidRPr="00F343C3">
        <w:rPr>
          <w:rFonts w:ascii="Times New Roman" w:hAnsi="Times New Roman" w:cs="Times New Roman"/>
          <w:sz w:val="24"/>
        </w:rPr>
        <w:t>related to the deployment of advanced meters.</w:t>
      </w:r>
      <w:r w:rsidR="00785EA8">
        <w:rPr>
          <w:rFonts w:ascii="Times New Roman" w:hAnsi="Times New Roman" w:cs="Times New Roman"/>
          <w:sz w:val="24"/>
        </w:rPr>
        <w:t xml:space="preserve"> </w:t>
      </w:r>
      <w:r w:rsidR="00A270A5" w:rsidRPr="00F343C3">
        <w:rPr>
          <w:rFonts w:ascii="Times New Roman" w:hAnsi="Times New Roman" w:cs="Times New Roman"/>
          <w:sz w:val="24"/>
        </w:rPr>
        <w:t xml:space="preserve"> </w:t>
      </w:r>
      <w:r w:rsidR="00D10AAE" w:rsidRPr="00F343C3">
        <w:rPr>
          <w:rFonts w:ascii="Times New Roman" w:hAnsi="Times New Roman" w:cs="Times New Roman"/>
          <w:sz w:val="24"/>
        </w:rPr>
        <w:t>The stakeholders</w:t>
      </w:r>
      <w:r w:rsidR="00A270A5" w:rsidRPr="00F343C3">
        <w:rPr>
          <w:rFonts w:ascii="Times New Roman" w:hAnsi="Times New Roman" w:cs="Times New Roman"/>
          <w:sz w:val="24"/>
        </w:rPr>
        <w:t xml:space="preserve"> (known as the “Advanced Metering Implementation Team” or “AMIT”), included representatives from the Joint TDSPs, REPs, PUCT staff, consumer advocates, </w:t>
      </w:r>
      <w:r w:rsidR="009E0C08" w:rsidRPr="00F343C3">
        <w:rPr>
          <w:rFonts w:ascii="Times New Roman" w:hAnsi="Times New Roman" w:cs="Times New Roman"/>
          <w:sz w:val="24"/>
        </w:rPr>
        <w:t>smart</w:t>
      </w:r>
      <w:r w:rsidR="00A270A5" w:rsidRPr="00F343C3">
        <w:rPr>
          <w:rFonts w:ascii="Times New Roman" w:hAnsi="Times New Roman" w:cs="Times New Roman"/>
          <w:sz w:val="24"/>
        </w:rPr>
        <w:t xml:space="preserve"> meter manufacturers, </w:t>
      </w:r>
      <w:r w:rsidR="00F52672">
        <w:rPr>
          <w:rFonts w:ascii="Times New Roman" w:hAnsi="Times New Roman" w:cs="Times New Roman"/>
          <w:sz w:val="24"/>
        </w:rPr>
        <w:t>In-Home</w:t>
      </w:r>
      <w:r w:rsidR="00F52672" w:rsidRPr="00F343C3">
        <w:rPr>
          <w:rFonts w:ascii="Times New Roman" w:hAnsi="Times New Roman" w:cs="Times New Roman"/>
          <w:sz w:val="24"/>
        </w:rPr>
        <w:t xml:space="preserve"> </w:t>
      </w:r>
      <w:r w:rsidR="00F52672">
        <w:rPr>
          <w:rFonts w:ascii="Times New Roman" w:hAnsi="Times New Roman" w:cs="Times New Roman"/>
          <w:sz w:val="24"/>
        </w:rPr>
        <w:t>D</w:t>
      </w:r>
      <w:r w:rsidR="006F40B3" w:rsidRPr="00F343C3">
        <w:rPr>
          <w:rFonts w:ascii="Times New Roman" w:hAnsi="Times New Roman" w:cs="Times New Roman"/>
          <w:sz w:val="24"/>
        </w:rPr>
        <w:t xml:space="preserve">evice </w:t>
      </w:r>
      <w:r w:rsidR="00A270A5" w:rsidRPr="00F343C3">
        <w:rPr>
          <w:rFonts w:ascii="Times New Roman" w:hAnsi="Times New Roman" w:cs="Times New Roman"/>
          <w:sz w:val="24"/>
        </w:rPr>
        <w:t>manufacturers, HAN service providers, solutions vendors, ERCOT</w:t>
      </w:r>
      <w:r w:rsidR="001D3F01" w:rsidRPr="00F343C3">
        <w:rPr>
          <w:rFonts w:ascii="Times New Roman" w:hAnsi="Times New Roman" w:cs="Times New Roman"/>
          <w:sz w:val="24"/>
        </w:rPr>
        <w:t xml:space="preserve"> staff</w:t>
      </w:r>
      <w:r w:rsidR="00490F20" w:rsidRPr="00F343C3">
        <w:rPr>
          <w:rFonts w:ascii="Times New Roman" w:hAnsi="Times New Roman" w:cs="Times New Roman"/>
          <w:sz w:val="24"/>
        </w:rPr>
        <w:t xml:space="preserve">, and Solutions Cube Group LLC, the </w:t>
      </w:r>
      <w:r w:rsidR="00651041" w:rsidRPr="00F343C3">
        <w:rPr>
          <w:rFonts w:ascii="Times New Roman" w:hAnsi="Times New Roman" w:cs="Times New Roman"/>
          <w:sz w:val="24"/>
        </w:rPr>
        <w:t>independent meeting facilitator</w:t>
      </w:r>
      <w:r w:rsidR="00A270A5" w:rsidRPr="00F343C3">
        <w:rPr>
          <w:rFonts w:ascii="Times New Roman" w:hAnsi="Times New Roman" w:cs="Times New Roman"/>
          <w:sz w:val="24"/>
        </w:rPr>
        <w:t>.</w:t>
      </w:r>
      <w:r w:rsidR="00D10AAE" w:rsidRPr="00F343C3">
        <w:rPr>
          <w:rFonts w:ascii="Times New Roman" w:hAnsi="Times New Roman" w:cs="Times New Roman"/>
          <w:sz w:val="24"/>
        </w:rPr>
        <w:t xml:space="preserve"> </w:t>
      </w:r>
      <w:r w:rsidR="00785EA8">
        <w:rPr>
          <w:rFonts w:ascii="Times New Roman" w:hAnsi="Times New Roman" w:cs="Times New Roman"/>
          <w:sz w:val="24"/>
        </w:rPr>
        <w:t xml:space="preserve"> </w:t>
      </w:r>
      <w:r w:rsidR="002954A9" w:rsidRPr="00F343C3">
        <w:rPr>
          <w:rFonts w:ascii="Times New Roman" w:hAnsi="Times New Roman" w:cs="Times New Roman"/>
          <w:sz w:val="24"/>
        </w:rPr>
        <w:t>AMIT met frequently in regularly scheduled meeting</w:t>
      </w:r>
      <w:r w:rsidR="00EA2F05" w:rsidRPr="00F343C3">
        <w:rPr>
          <w:rFonts w:ascii="Times New Roman" w:hAnsi="Times New Roman" w:cs="Times New Roman"/>
          <w:sz w:val="24"/>
        </w:rPr>
        <w:t>s</w:t>
      </w:r>
      <w:r w:rsidR="002954A9" w:rsidRPr="00F343C3">
        <w:rPr>
          <w:rFonts w:ascii="Times New Roman" w:hAnsi="Times New Roman" w:cs="Times New Roman"/>
          <w:sz w:val="24"/>
        </w:rPr>
        <w:t xml:space="preserve"> over the course of </w:t>
      </w:r>
      <w:r w:rsidR="00E05229" w:rsidRPr="00F343C3">
        <w:rPr>
          <w:rFonts w:ascii="Times New Roman" w:hAnsi="Times New Roman" w:cs="Times New Roman"/>
          <w:sz w:val="24"/>
        </w:rPr>
        <w:t>the next nineteen months</w:t>
      </w:r>
      <w:r w:rsidR="00D10AAE" w:rsidRPr="00F343C3">
        <w:rPr>
          <w:rFonts w:ascii="Times New Roman" w:hAnsi="Times New Roman" w:cs="Times New Roman"/>
          <w:sz w:val="24"/>
        </w:rPr>
        <w:t xml:space="preserve"> and</w:t>
      </w:r>
      <w:r w:rsidR="00F508A0" w:rsidRPr="00F343C3">
        <w:rPr>
          <w:rFonts w:ascii="Times New Roman" w:hAnsi="Times New Roman" w:cs="Times New Roman"/>
          <w:sz w:val="24"/>
        </w:rPr>
        <w:t>,</w:t>
      </w:r>
      <w:r w:rsidR="00D10AAE" w:rsidRPr="00F343C3">
        <w:rPr>
          <w:rFonts w:ascii="Times New Roman" w:hAnsi="Times New Roman" w:cs="Times New Roman"/>
          <w:sz w:val="24"/>
        </w:rPr>
        <w:t xml:space="preserve"> b</w:t>
      </w:r>
      <w:r w:rsidR="002556C4" w:rsidRPr="00F343C3">
        <w:rPr>
          <w:rFonts w:ascii="Times New Roman" w:hAnsi="Times New Roman" w:cs="Times New Roman"/>
          <w:sz w:val="24"/>
        </w:rPr>
        <w:t>y May 2009, AMIT had completed a comprehensive set of business requirements</w:t>
      </w:r>
      <w:r w:rsidR="002E4E53" w:rsidRPr="00F343C3">
        <w:rPr>
          <w:rStyle w:val="FootnoteReference"/>
          <w:rFonts w:ascii="Times New Roman" w:hAnsi="Times New Roman" w:cs="Times New Roman"/>
          <w:sz w:val="24"/>
        </w:rPr>
        <w:footnoteReference w:id="12"/>
      </w:r>
      <w:r w:rsidR="002556C4" w:rsidRPr="00F343C3">
        <w:rPr>
          <w:rFonts w:ascii="Times New Roman" w:hAnsi="Times New Roman" w:cs="Times New Roman"/>
          <w:sz w:val="24"/>
        </w:rPr>
        <w:t xml:space="preserve"> that became the </w:t>
      </w:r>
      <w:r w:rsidR="00C74AA2" w:rsidRPr="00F343C3">
        <w:rPr>
          <w:rFonts w:ascii="Times New Roman" w:hAnsi="Times New Roman" w:cs="Times New Roman"/>
          <w:sz w:val="24"/>
        </w:rPr>
        <w:t xml:space="preserve">basis for the </w:t>
      </w:r>
      <w:r w:rsidR="002556C4" w:rsidRPr="00F343C3">
        <w:rPr>
          <w:rFonts w:ascii="Times New Roman" w:hAnsi="Times New Roman" w:cs="Times New Roman"/>
          <w:sz w:val="24"/>
        </w:rPr>
        <w:t xml:space="preserve">design </w:t>
      </w:r>
      <w:r w:rsidR="00C74AA2" w:rsidRPr="00F343C3">
        <w:rPr>
          <w:rFonts w:ascii="Times New Roman" w:hAnsi="Times New Roman" w:cs="Times New Roman"/>
          <w:sz w:val="24"/>
        </w:rPr>
        <w:t>of</w:t>
      </w:r>
      <w:r w:rsidR="002556C4" w:rsidRPr="00F343C3">
        <w:rPr>
          <w:rFonts w:ascii="Times New Roman" w:hAnsi="Times New Roman" w:cs="Times New Roman"/>
          <w:sz w:val="24"/>
        </w:rPr>
        <w:t xml:space="preserve"> SMT.</w:t>
      </w:r>
      <w:r w:rsidR="000C1638" w:rsidRPr="00F343C3">
        <w:rPr>
          <w:rFonts w:ascii="Times New Roman" w:hAnsi="Times New Roman" w:cs="Times New Roman"/>
          <w:sz w:val="24"/>
        </w:rPr>
        <w:t xml:space="preserve"> </w:t>
      </w:r>
    </w:p>
    <w:p w:rsidR="002954A9" w:rsidRPr="00F343C3" w:rsidRDefault="00D03EC4" w:rsidP="0047714F">
      <w:pPr>
        <w:jc w:val="both"/>
        <w:rPr>
          <w:rFonts w:ascii="Times New Roman" w:hAnsi="Times New Roman" w:cs="Times New Roman"/>
          <w:sz w:val="24"/>
        </w:rPr>
      </w:pPr>
      <w:r w:rsidRPr="00F343C3">
        <w:rPr>
          <w:rFonts w:ascii="Times New Roman" w:hAnsi="Times New Roman" w:cs="Times New Roman"/>
          <w:sz w:val="24"/>
        </w:rPr>
        <w:t xml:space="preserve">Through the consensus-driven </w:t>
      </w:r>
      <w:r w:rsidR="000C1638" w:rsidRPr="00F343C3">
        <w:rPr>
          <w:rFonts w:ascii="Times New Roman" w:hAnsi="Times New Roman" w:cs="Times New Roman"/>
          <w:sz w:val="24"/>
        </w:rPr>
        <w:t>process</w:t>
      </w:r>
      <w:r w:rsidR="00F508A0" w:rsidRPr="00F343C3">
        <w:rPr>
          <w:rFonts w:ascii="Times New Roman" w:hAnsi="Times New Roman" w:cs="Times New Roman"/>
          <w:sz w:val="24"/>
        </w:rPr>
        <w:t>,</w:t>
      </w:r>
      <w:r w:rsidR="000C1638" w:rsidRPr="00F343C3">
        <w:rPr>
          <w:rFonts w:ascii="Times New Roman" w:hAnsi="Times New Roman" w:cs="Times New Roman"/>
          <w:sz w:val="24"/>
        </w:rPr>
        <w:t xml:space="preserve"> AMIT concluded that the optimal implementation of the </w:t>
      </w:r>
      <w:r w:rsidR="00BE2C5F" w:rsidRPr="00F343C3">
        <w:rPr>
          <w:rFonts w:ascii="Times New Roman" w:hAnsi="Times New Roman" w:cs="Times New Roman"/>
          <w:sz w:val="24"/>
        </w:rPr>
        <w:t>business requirements</w:t>
      </w:r>
      <w:r w:rsidR="000C1638" w:rsidRPr="00F343C3">
        <w:rPr>
          <w:rFonts w:ascii="Times New Roman" w:hAnsi="Times New Roman" w:cs="Times New Roman"/>
          <w:sz w:val="24"/>
        </w:rPr>
        <w:t xml:space="preserve"> was one common application for all the Joint TDSPs.</w:t>
      </w:r>
      <w:r w:rsidR="00785EA8">
        <w:rPr>
          <w:rFonts w:ascii="Times New Roman" w:hAnsi="Times New Roman" w:cs="Times New Roman"/>
          <w:sz w:val="24"/>
        </w:rPr>
        <w:t xml:space="preserve"> </w:t>
      </w:r>
      <w:r w:rsidR="000C1638" w:rsidRPr="00F343C3">
        <w:rPr>
          <w:rFonts w:ascii="Times New Roman" w:hAnsi="Times New Roman" w:cs="Times New Roman"/>
          <w:sz w:val="24"/>
        </w:rPr>
        <w:t xml:space="preserve"> The Joint TDSPs implemented this decision b</w:t>
      </w:r>
      <w:r w:rsidR="00BE2C5F" w:rsidRPr="00F343C3">
        <w:rPr>
          <w:rFonts w:ascii="Times New Roman" w:hAnsi="Times New Roman" w:cs="Times New Roman"/>
          <w:sz w:val="24"/>
        </w:rPr>
        <w:t xml:space="preserve">y entering into a joint venture. </w:t>
      </w:r>
      <w:r w:rsidR="000C1638" w:rsidRPr="00F343C3">
        <w:rPr>
          <w:rFonts w:ascii="Times New Roman" w:hAnsi="Times New Roman" w:cs="Times New Roman"/>
          <w:sz w:val="24"/>
        </w:rPr>
        <w:t xml:space="preserve"> </w:t>
      </w:r>
      <w:r w:rsidR="00BE2C5F" w:rsidRPr="00F343C3">
        <w:rPr>
          <w:rFonts w:ascii="Times New Roman" w:hAnsi="Times New Roman" w:cs="Times New Roman"/>
          <w:sz w:val="24"/>
        </w:rPr>
        <w:t xml:space="preserve">In 2009, CenterPoint and Oncor signed a Joint Development and Operating Agreement (JDOA) to cooperate in the funding, development, </w:t>
      </w:r>
      <w:r w:rsidR="006F40B3" w:rsidRPr="00F343C3">
        <w:rPr>
          <w:rFonts w:ascii="Times New Roman" w:hAnsi="Times New Roman" w:cs="Times New Roman"/>
          <w:sz w:val="24"/>
        </w:rPr>
        <w:t xml:space="preserve">hosting, </w:t>
      </w:r>
      <w:r w:rsidR="00BE2C5F" w:rsidRPr="00F343C3">
        <w:rPr>
          <w:rFonts w:ascii="Times New Roman" w:hAnsi="Times New Roman" w:cs="Times New Roman"/>
          <w:sz w:val="24"/>
        </w:rPr>
        <w:t>operation, and maintenance of a common data repository, web portal, and call center.</w:t>
      </w:r>
      <w:r w:rsidR="00785EA8">
        <w:rPr>
          <w:rFonts w:ascii="Times New Roman" w:hAnsi="Times New Roman" w:cs="Times New Roman"/>
          <w:sz w:val="24"/>
        </w:rPr>
        <w:t xml:space="preserve"> </w:t>
      </w:r>
      <w:r w:rsidR="00BE2C5F" w:rsidRPr="00F343C3">
        <w:rPr>
          <w:rFonts w:ascii="Times New Roman" w:hAnsi="Times New Roman" w:cs="Times New Roman"/>
          <w:sz w:val="24"/>
        </w:rPr>
        <w:t xml:space="preserve"> Following the PUCT approval of their advanced metering deployment plans, AEP and TNMP became parties to the JDOA in January 2010 and July 2011</w:t>
      </w:r>
      <w:r w:rsidR="00BB17F4" w:rsidRPr="00F343C3">
        <w:rPr>
          <w:rFonts w:ascii="Times New Roman" w:hAnsi="Times New Roman" w:cs="Times New Roman"/>
          <w:sz w:val="24"/>
        </w:rPr>
        <w:t>,</w:t>
      </w:r>
      <w:r w:rsidR="00BE2C5F" w:rsidRPr="00F343C3">
        <w:rPr>
          <w:rFonts w:ascii="Times New Roman" w:hAnsi="Times New Roman" w:cs="Times New Roman"/>
          <w:sz w:val="24"/>
        </w:rPr>
        <w:t xml:space="preserve"> respectively.</w:t>
      </w:r>
    </w:p>
    <w:p w:rsidR="00B05BEE" w:rsidRPr="00C31287" w:rsidRDefault="00B05BEE" w:rsidP="00441A90">
      <w:pPr>
        <w:pStyle w:val="Heading3"/>
        <w:rPr>
          <w:rStyle w:val="Strong"/>
          <w:b/>
          <w:bCs/>
        </w:rPr>
      </w:pPr>
      <w:bookmarkStart w:id="39" w:name="_Toc348345273"/>
      <w:bookmarkStart w:id="40" w:name="_Ref352655714"/>
      <w:bookmarkEnd w:id="38"/>
      <w:r w:rsidRPr="00C31287">
        <w:rPr>
          <w:rStyle w:val="Strong"/>
          <w:b/>
          <w:bCs/>
        </w:rPr>
        <w:lastRenderedPageBreak/>
        <w:t xml:space="preserve">SMT </w:t>
      </w:r>
      <w:r w:rsidR="009E0C08">
        <w:rPr>
          <w:rStyle w:val="Strong"/>
          <w:b/>
          <w:bCs/>
        </w:rPr>
        <w:t xml:space="preserve">Technical </w:t>
      </w:r>
      <w:r w:rsidRPr="00C31287">
        <w:rPr>
          <w:rStyle w:val="Strong"/>
          <w:b/>
          <w:bCs/>
        </w:rPr>
        <w:t>Development</w:t>
      </w:r>
      <w:bookmarkEnd w:id="39"/>
      <w:bookmarkEnd w:id="40"/>
    </w:p>
    <w:p w:rsidR="00B05BEE" w:rsidRPr="00F343C3" w:rsidRDefault="007C36F8" w:rsidP="0047714F">
      <w:pPr>
        <w:jc w:val="both"/>
        <w:rPr>
          <w:rFonts w:ascii="Times New Roman" w:hAnsi="Times New Roman" w:cs="Times New Roman"/>
          <w:sz w:val="24"/>
        </w:rPr>
      </w:pPr>
      <w:r w:rsidRPr="00F343C3">
        <w:rPr>
          <w:rFonts w:ascii="Times New Roman" w:hAnsi="Times New Roman" w:cs="Times New Roman"/>
          <w:sz w:val="24"/>
        </w:rPr>
        <w:t>In December 2008, a Request for Proposal (RFP) was issued to qualified systems integration vendors for the development</w:t>
      </w:r>
      <w:r w:rsidR="00A55176" w:rsidRPr="00F343C3">
        <w:rPr>
          <w:rFonts w:ascii="Times New Roman" w:hAnsi="Times New Roman" w:cs="Times New Roman"/>
          <w:sz w:val="24"/>
        </w:rPr>
        <w:t>,</w:t>
      </w:r>
      <w:r w:rsidR="00F453E5" w:rsidRPr="00F343C3">
        <w:rPr>
          <w:rFonts w:ascii="Times New Roman" w:hAnsi="Times New Roman" w:cs="Times New Roman"/>
          <w:sz w:val="24"/>
        </w:rPr>
        <w:t xml:space="preserve"> hosting</w:t>
      </w:r>
      <w:r w:rsidR="00A55176" w:rsidRPr="00F343C3">
        <w:rPr>
          <w:rFonts w:ascii="Times New Roman" w:hAnsi="Times New Roman" w:cs="Times New Roman"/>
          <w:sz w:val="24"/>
        </w:rPr>
        <w:t xml:space="preserve">, </w:t>
      </w:r>
      <w:r w:rsidR="00241ADD" w:rsidRPr="00F343C3">
        <w:rPr>
          <w:rFonts w:ascii="Times New Roman" w:hAnsi="Times New Roman" w:cs="Times New Roman"/>
          <w:sz w:val="24"/>
        </w:rPr>
        <w:t xml:space="preserve">operation, </w:t>
      </w:r>
      <w:r w:rsidR="00A55176" w:rsidRPr="00F343C3">
        <w:rPr>
          <w:rFonts w:ascii="Times New Roman" w:hAnsi="Times New Roman" w:cs="Times New Roman"/>
          <w:sz w:val="24"/>
        </w:rPr>
        <w:t>and maintenance</w:t>
      </w:r>
      <w:r w:rsidR="00F453E5" w:rsidRPr="00F343C3">
        <w:rPr>
          <w:rFonts w:ascii="Times New Roman" w:hAnsi="Times New Roman" w:cs="Times New Roman"/>
          <w:sz w:val="24"/>
        </w:rPr>
        <w:t xml:space="preserve"> </w:t>
      </w:r>
      <w:r w:rsidRPr="00F343C3">
        <w:rPr>
          <w:rFonts w:ascii="Times New Roman" w:hAnsi="Times New Roman" w:cs="Times New Roman"/>
          <w:sz w:val="24"/>
        </w:rPr>
        <w:t xml:space="preserve">of </w:t>
      </w:r>
      <w:r w:rsidR="00F453E5" w:rsidRPr="00F343C3">
        <w:rPr>
          <w:rFonts w:ascii="Times New Roman" w:hAnsi="Times New Roman" w:cs="Times New Roman"/>
          <w:sz w:val="24"/>
        </w:rPr>
        <w:t>a</w:t>
      </w:r>
      <w:r w:rsidRPr="00F343C3">
        <w:rPr>
          <w:rFonts w:ascii="Times New Roman" w:hAnsi="Times New Roman" w:cs="Times New Roman"/>
          <w:sz w:val="24"/>
        </w:rPr>
        <w:t xml:space="preserve"> common web portal, including a Texas-based call center and data </w:t>
      </w:r>
      <w:r w:rsidR="00F453E5" w:rsidRPr="00F343C3">
        <w:rPr>
          <w:rFonts w:ascii="Times New Roman" w:hAnsi="Times New Roman" w:cs="Times New Roman"/>
          <w:sz w:val="24"/>
        </w:rPr>
        <w:t>repository</w:t>
      </w:r>
      <w:r w:rsidRPr="00F343C3">
        <w:rPr>
          <w:rFonts w:ascii="Times New Roman" w:hAnsi="Times New Roman" w:cs="Times New Roman"/>
          <w:sz w:val="24"/>
        </w:rPr>
        <w:t xml:space="preserve">. </w:t>
      </w:r>
      <w:r w:rsidR="00785EA8">
        <w:rPr>
          <w:rFonts w:ascii="Times New Roman" w:hAnsi="Times New Roman" w:cs="Times New Roman"/>
          <w:sz w:val="24"/>
        </w:rPr>
        <w:t xml:space="preserve"> </w:t>
      </w:r>
      <w:r w:rsidRPr="00F343C3">
        <w:rPr>
          <w:rFonts w:ascii="Times New Roman" w:hAnsi="Times New Roman" w:cs="Times New Roman"/>
          <w:sz w:val="24"/>
        </w:rPr>
        <w:t xml:space="preserve">A competitive selection process was used to evaluate the responses received </w:t>
      </w:r>
      <w:r w:rsidR="008E43CF" w:rsidRPr="00F343C3">
        <w:rPr>
          <w:rFonts w:ascii="Times New Roman" w:hAnsi="Times New Roman" w:cs="Times New Roman"/>
          <w:sz w:val="24"/>
        </w:rPr>
        <w:t>as a result of</w:t>
      </w:r>
      <w:r w:rsidRPr="00F343C3">
        <w:rPr>
          <w:rFonts w:ascii="Times New Roman" w:hAnsi="Times New Roman" w:cs="Times New Roman"/>
          <w:sz w:val="24"/>
        </w:rPr>
        <w:t xml:space="preserve"> the RFP and, in March 2009, IBM was selected for the work.</w:t>
      </w:r>
      <w:r w:rsidR="00785EA8">
        <w:rPr>
          <w:rFonts w:ascii="Times New Roman" w:hAnsi="Times New Roman" w:cs="Times New Roman"/>
          <w:sz w:val="24"/>
        </w:rPr>
        <w:t xml:space="preserve"> </w:t>
      </w:r>
      <w:r w:rsidRPr="00F343C3">
        <w:rPr>
          <w:rFonts w:ascii="Times New Roman" w:hAnsi="Times New Roman" w:cs="Times New Roman"/>
          <w:sz w:val="24"/>
        </w:rPr>
        <w:t xml:space="preserve"> The </w:t>
      </w:r>
      <w:r w:rsidR="00494EF0" w:rsidRPr="00F343C3">
        <w:rPr>
          <w:rFonts w:ascii="Times New Roman" w:hAnsi="Times New Roman" w:cs="Times New Roman"/>
          <w:sz w:val="24"/>
        </w:rPr>
        <w:t xml:space="preserve">technical </w:t>
      </w:r>
      <w:r w:rsidRPr="00F343C3">
        <w:rPr>
          <w:rFonts w:ascii="Times New Roman" w:hAnsi="Times New Roman" w:cs="Times New Roman"/>
          <w:sz w:val="24"/>
        </w:rPr>
        <w:t xml:space="preserve">development of what was now called Smart Meter Texas </w:t>
      </w:r>
      <w:r w:rsidR="008E43CF" w:rsidRPr="00F343C3">
        <w:rPr>
          <w:rFonts w:ascii="Times New Roman" w:hAnsi="Times New Roman" w:cs="Times New Roman"/>
          <w:sz w:val="24"/>
        </w:rPr>
        <w:t xml:space="preserve">(SMT) </w:t>
      </w:r>
      <w:r w:rsidRPr="00F343C3">
        <w:rPr>
          <w:rFonts w:ascii="Times New Roman" w:hAnsi="Times New Roman" w:cs="Times New Roman"/>
          <w:sz w:val="24"/>
        </w:rPr>
        <w:t>continued throughout 2009</w:t>
      </w:r>
      <w:r w:rsidR="00F508A0" w:rsidRPr="00F343C3">
        <w:rPr>
          <w:rFonts w:ascii="Times New Roman" w:hAnsi="Times New Roman" w:cs="Times New Roman"/>
          <w:sz w:val="24"/>
        </w:rPr>
        <w:t>,</w:t>
      </w:r>
      <w:r w:rsidRPr="00F343C3">
        <w:rPr>
          <w:rFonts w:ascii="Times New Roman" w:hAnsi="Times New Roman" w:cs="Times New Roman"/>
          <w:sz w:val="24"/>
        </w:rPr>
        <w:t xml:space="preserve"> using the AMIT web portal business requirements as the blueprint for SMT functionality and AMIT priorities as the sequencing for the release of each function.</w:t>
      </w:r>
      <w:r w:rsidR="00785EA8">
        <w:rPr>
          <w:rFonts w:ascii="Times New Roman" w:hAnsi="Times New Roman" w:cs="Times New Roman"/>
          <w:sz w:val="24"/>
        </w:rPr>
        <w:t xml:space="preserve"> </w:t>
      </w:r>
      <w:r w:rsidRPr="00F343C3">
        <w:rPr>
          <w:rFonts w:ascii="Times New Roman" w:hAnsi="Times New Roman" w:cs="Times New Roman"/>
          <w:sz w:val="24"/>
        </w:rPr>
        <w:t xml:space="preserve"> In addition to the design work, security audits and penetration tests were performed by outside security firms.</w:t>
      </w:r>
    </w:p>
    <w:p w:rsidR="00B05BEE" w:rsidRPr="00F343C3" w:rsidRDefault="00B05BEE" w:rsidP="0047714F">
      <w:pPr>
        <w:jc w:val="both"/>
        <w:rPr>
          <w:rFonts w:ascii="Times New Roman" w:hAnsi="Times New Roman" w:cs="Times New Roman"/>
          <w:sz w:val="24"/>
        </w:rPr>
      </w:pPr>
      <w:r w:rsidRPr="00F343C3">
        <w:rPr>
          <w:rFonts w:ascii="Times New Roman" w:hAnsi="Times New Roman" w:cs="Times New Roman"/>
          <w:sz w:val="24"/>
        </w:rPr>
        <w:t>The JDOA TDSPs continued to participate as stakeholders in AMIT</w:t>
      </w:r>
      <w:r w:rsidR="00284639" w:rsidRPr="00F343C3">
        <w:rPr>
          <w:rFonts w:ascii="Times New Roman" w:hAnsi="Times New Roman" w:cs="Times New Roman"/>
          <w:sz w:val="24"/>
        </w:rPr>
        <w:t>,</w:t>
      </w:r>
      <w:r w:rsidRPr="00F343C3">
        <w:rPr>
          <w:rFonts w:ascii="Times New Roman" w:hAnsi="Times New Roman" w:cs="Times New Roman"/>
          <w:sz w:val="24"/>
        </w:rPr>
        <w:t xml:space="preserve"> provid</w:t>
      </w:r>
      <w:r w:rsidR="00284639" w:rsidRPr="00F343C3">
        <w:rPr>
          <w:rFonts w:ascii="Times New Roman" w:hAnsi="Times New Roman" w:cs="Times New Roman"/>
          <w:sz w:val="24"/>
        </w:rPr>
        <w:t>ing</w:t>
      </w:r>
      <w:r w:rsidRPr="00F343C3">
        <w:rPr>
          <w:rFonts w:ascii="Times New Roman" w:hAnsi="Times New Roman" w:cs="Times New Roman"/>
          <w:sz w:val="24"/>
        </w:rPr>
        <w:t xml:space="preserve"> a link between AMIT and the SMT team</w:t>
      </w:r>
      <w:r w:rsidRPr="00F343C3">
        <w:rPr>
          <w:rStyle w:val="FootnoteReference"/>
          <w:rFonts w:ascii="Times New Roman" w:hAnsi="Times New Roman" w:cs="Times New Roman"/>
          <w:sz w:val="24"/>
        </w:rPr>
        <w:footnoteReference w:id="13"/>
      </w:r>
      <w:r w:rsidRPr="00F343C3">
        <w:rPr>
          <w:rFonts w:ascii="Times New Roman" w:hAnsi="Times New Roman" w:cs="Times New Roman"/>
          <w:sz w:val="24"/>
        </w:rPr>
        <w:t xml:space="preserve"> </w:t>
      </w:r>
      <w:r w:rsidR="005557CB" w:rsidRPr="00F343C3">
        <w:rPr>
          <w:rFonts w:ascii="Times New Roman" w:hAnsi="Times New Roman" w:cs="Times New Roman"/>
          <w:sz w:val="24"/>
        </w:rPr>
        <w:t>whereby</w:t>
      </w:r>
      <w:r w:rsidRPr="00F343C3">
        <w:rPr>
          <w:rFonts w:ascii="Times New Roman" w:hAnsi="Times New Roman" w:cs="Times New Roman"/>
          <w:sz w:val="24"/>
        </w:rPr>
        <w:t xml:space="preserve"> AMIT receive</w:t>
      </w:r>
      <w:r w:rsidR="002E50FE" w:rsidRPr="00F343C3">
        <w:rPr>
          <w:rFonts w:ascii="Times New Roman" w:hAnsi="Times New Roman" w:cs="Times New Roman"/>
          <w:sz w:val="24"/>
        </w:rPr>
        <w:t>d</w:t>
      </w:r>
      <w:r w:rsidRPr="00F343C3">
        <w:rPr>
          <w:rFonts w:ascii="Times New Roman" w:hAnsi="Times New Roman" w:cs="Times New Roman"/>
          <w:sz w:val="24"/>
        </w:rPr>
        <w:t xml:space="preserve"> status updates on the development of SMT and any </w:t>
      </w:r>
      <w:r w:rsidR="00284639" w:rsidRPr="00F343C3">
        <w:rPr>
          <w:rFonts w:ascii="Times New Roman" w:hAnsi="Times New Roman" w:cs="Times New Roman"/>
          <w:sz w:val="24"/>
        </w:rPr>
        <w:t xml:space="preserve">required </w:t>
      </w:r>
      <w:r w:rsidRPr="00F343C3">
        <w:rPr>
          <w:rFonts w:ascii="Times New Roman" w:hAnsi="Times New Roman" w:cs="Times New Roman"/>
          <w:sz w:val="24"/>
        </w:rPr>
        <w:t>clarification o</w:t>
      </w:r>
      <w:r w:rsidR="002E50FE" w:rsidRPr="00F343C3">
        <w:rPr>
          <w:rFonts w:ascii="Times New Roman" w:hAnsi="Times New Roman" w:cs="Times New Roman"/>
          <w:sz w:val="24"/>
        </w:rPr>
        <w:t>f business requirements was</w:t>
      </w:r>
      <w:r w:rsidRPr="00F343C3">
        <w:rPr>
          <w:rFonts w:ascii="Times New Roman" w:hAnsi="Times New Roman" w:cs="Times New Roman"/>
          <w:sz w:val="24"/>
        </w:rPr>
        <w:t xml:space="preserve"> address</w:t>
      </w:r>
      <w:r w:rsidR="00284639" w:rsidRPr="00F343C3">
        <w:rPr>
          <w:rFonts w:ascii="Times New Roman" w:hAnsi="Times New Roman" w:cs="Times New Roman"/>
          <w:sz w:val="24"/>
        </w:rPr>
        <w:t>ed</w:t>
      </w:r>
      <w:r w:rsidRPr="00F343C3">
        <w:rPr>
          <w:rFonts w:ascii="Times New Roman" w:hAnsi="Times New Roman" w:cs="Times New Roman"/>
          <w:sz w:val="24"/>
        </w:rPr>
        <w:t xml:space="preserve"> through </w:t>
      </w:r>
      <w:r w:rsidR="005557CB" w:rsidRPr="00F343C3">
        <w:rPr>
          <w:rFonts w:ascii="Times New Roman" w:hAnsi="Times New Roman" w:cs="Times New Roman"/>
          <w:sz w:val="24"/>
        </w:rPr>
        <w:t>the AMIT</w:t>
      </w:r>
      <w:r w:rsidRPr="00F343C3">
        <w:rPr>
          <w:rFonts w:ascii="Times New Roman" w:hAnsi="Times New Roman" w:cs="Times New Roman"/>
          <w:sz w:val="24"/>
        </w:rPr>
        <w:t xml:space="preserve"> collaborative process. </w:t>
      </w:r>
    </w:p>
    <w:p w:rsidR="00B05BEE" w:rsidRPr="00C31287" w:rsidRDefault="00B05BEE" w:rsidP="00441A90">
      <w:pPr>
        <w:pStyle w:val="Heading3"/>
        <w:rPr>
          <w:rStyle w:val="Strong"/>
          <w:b/>
          <w:bCs/>
        </w:rPr>
      </w:pPr>
      <w:bookmarkStart w:id="41" w:name="_Toc348345274"/>
      <w:bookmarkStart w:id="42" w:name="_Ref352655728"/>
      <w:r w:rsidRPr="00C31287">
        <w:rPr>
          <w:rStyle w:val="Strong"/>
          <w:b/>
          <w:bCs/>
        </w:rPr>
        <w:t xml:space="preserve">SMT </w:t>
      </w:r>
      <w:r w:rsidR="001D654D">
        <w:rPr>
          <w:rStyle w:val="Strong"/>
          <w:b/>
          <w:bCs/>
        </w:rPr>
        <w:t>Launch</w:t>
      </w:r>
      <w:bookmarkEnd w:id="41"/>
      <w:bookmarkEnd w:id="42"/>
    </w:p>
    <w:p w:rsidR="002B3D1D" w:rsidRPr="00F343C3" w:rsidRDefault="002B3D1D" w:rsidP="0047714F">
      <w:pPr>
        <w:jc w:val="both"/>
        <w:rPr>
          <w:rFonts w:ascii="Times New Roman" w:hAnsi="Times New Roman" w:cs="Times New Roman"/>
          <w:sz w:val="24"/>
        </w:rPr>
      </w:pPr>
      <w:r w:rsidRPr="00F343C3">
        <w:rPr>
          <w:rFonts w:ascii="Times New Roman" w:hAnsi="Times New Roman" w:cs="Times New Roman"/>
          <w:sz w:val="24"/>
        </w:rPr>
        <w:t xml:space="preserve">By mid-2009, the JDOA TDSPs began holding meetings with REPs and other stakeholders to describe SMT’s interface specifications and </w:t>
      </w:r>
      <w:r w:rsidR="00F508A0" w:rsidRPr="00F343C3">
        <w:rPr>
          <w:rFonts w:ascii="Times New Roman" w:hAnsi="Times New Roman" w:cs="Times New Roman"/>
          <w:sz w:val="24"/>
        </w:rPr>
        <w:t xml:space="preserve">to </w:t>
      </w:r>
      <w:r w:rsidRPr="00F343C3">
        <w:rPr>
          <w:rFonts w:ascii="Times New Roman" w:hAnsi="Times New Roman" w:cs="Times New Roman"/>
          <w:sz w:val="24"/>
        </w:rPr>
        <w:t xml:space="preserve">educate the REPs on how to gain access to SMT. </w:t>
      </w:r>
      <w:r w:rsidR="00F82A06" w:rsidRPr="00F343C3">
        <w:rPr>
          <w:rFonts w:ascii="Times New Roman" w:hAnsi="Times New Roman" w:cs="Times New Roman"/>
          <w:sz w:val="24"/>
        </w:rPr>
        <w:t xml:space="preserve"> </w:t>
      </w:r>
      <w:r w:rsidRPr="00F343C3">
        <w:rPr>
          <w:rFonts w:ascii="Times New Roman" w:hAnsi="Times New Roman" w:cs="Times New Roman"/>
          <w:sz w:val="24"/>
        </w:rPr>
        <w:t xml:space="preserve">All REPs needed to understand the SMT business processes if they wanted to utilize the 15-minute usage data from their </w:t>
      </w:r>
      <w:r w:rsidR="00AE2313" w:rsidRPr="00F343C3">
        <w:rPr>
          <w:rFonts w:ascii="Times New Roman" w:hAnsi="Times New Roman" w:cs="Times New Roman"/>
          <w:sz w:val="24"/>
        </w:rPr>
        <w:t>Customer</w:t>
      </w:r>
      <w:r w:rsidRPr="00F343C3">
        <w:rPr>
          <w:rFonts w:ascii="Times New Roman" w:hAnsi="Times New Roman" w:cs="Times New Roman"/>
          <w:sz w:val="24"/>
        </w:rPr>
        <w:t xml:space="preserve">s who had smart meters. </w:t>
      </w:r>
    </w:p>
    <w:p w:rsidR="00326CE8" w:rsidRPr="00F343C3" w:rsidRDefault="00326CE8" w:rsidP="0047714F">
      <w:pPr>
        <w:jc w:val="both"/>
        <w:rPr>
          <w:rFonts w:ascii="Times New Roman" w:hAnsi="Times New Roman" w:cs="Times New Roman"/>
          <w:sz w:val="24"/>
        </w:rPr>
      </w:pPr>
      <w:r w:rsidRPr="00F343C3">
        <w:rPr>
          <w:rFonts w:ascii="Times New Roman" w:hAnsi="Times New Roman" w:cs="Times New Roman"/>
          <w:sz w:val="24"/>
        </w:rPr>
        <w:t xml:space="preserve">To facilitate a smooth launch of SMT in early 2010, an integration and testing plan was developed to support the </w:t>
      </w:r>
      <w:r w:rsidR="00F57844" w:rsidRPr="00F343C3">
        <w:rPr>
          <w:rFonts w:ascii="Times New Roman" w:hAnsi="Times New Roman" w:cs="Times New Roman"/>
          <w:sz w:val="24"/>
        </w:rPr>
        <w:t>initial</w:t>
      </w:r>
      <w:r w:rsidRPr="00F343C3">
        <w:rPr>
          <w:rFonts w:ascii="Times New Roman" w:hAnsi="Times New Roman" w:cs="Times New Roman"/>
          <w:sz w:val="24"/>
        </w:rPr>
        <w:t xml:space="preserve"> set of REPs wanting to integrate their systems with SMT.  Testing templates and integration guides were developed and refined during the initial 2010 integration effort and </w:t>
      </w:r>
      <w:r w:rsidR="006C44C7" w:rsidRPr="00F343C3">
        <w:rPr>
          <w:rFonts w:ascii="Times New Roman" w:hAnsi="Times New Roman" w:cs="Times New Roman"/>
          <w:sz w:val="24"/>
        </w:rPr>
        <w:t xml:space="preserve">then </w:t>
      </w:r>
      <w:r w:rsidRPr="00F343C3">
        <w:rPr>
          <w:rFonts w:ascii="Times New Roman" w:hAnsi="Times New Roman" w:cs="Times New Roman"/>
          <w:sz w:val="24"/>
        </w:rPr>
        <w:t>made available to other REPs that wished to integrate with SMT.</w:t>
      </w:r>
    </w:p>
    <w:p w:rsidR="007C36F8" w:rsidRPr="00F343C3" w:rsidRDefault="007C36F8" w:rsidP="0047714F">
      <w:pPr>
        <w:jc w:val="both"/>
        <w:rPr>
          <w:rFonts w:ascii="Times New Roman" w:hAnsi="Times New Roman" w:cs="Times New Roman"/>
          <w:sz w:val="24"/>
          <w:szCs w:val="24"/>
        </w:rPr>
      </w:pPr>
      <w:r w:rsidRPr="00F343C3">
        <w:rPr>
          <w:rFonts w:ascii="Times New Roman" w:hAnsi="Times New Roman" w:cs="Times New Roman"/>
          <w:sz w:val="24"/>
        </w:rPr>
        <w:t xml:space="preserve">On January 31, 2010 </w:t>
      </w:r>
      <w:r w:rsidR="00A528FB" w:rsidRPr="00F343C3">
        <w:rPr>
          <w:rFonts w:ascii="Times New Roman" w:hAnsi="Times New Roman" w:cs="Times New Roman"/>
          <w:sz w:val="24"/>
        </w:rPr>
        <w:t xml:space="preserve">the </w:t>
      </w:r>
      <w:r w:rsidR="00F508A0" w:rsidRPr="00F343C3">
        <w:rPr>
          <w:rFonts w:ascii="Times New Roman" w:hAnsi="Times New Roman" w:cs="Times New Roman"/>
          <w:sz w:val="24"/>
        </w:rPr>
        <w:t xml:space="preserve">initial </w:t>
      </w:r>
      <w:r w:rsidR="00A528FB" w:rsidRPr="00F343C3">
        <w:rPr>
          <w:rFonts w:ascii="Times New Roman" w:hAnsi="Times New Roman" w:cs="Times New Roman"/>
          <w:sz w:val="24"/>
        </w:rPr>
        <w:t xml:space="preserve">infrastructure of </w:t>
      </w:r>
      <w:r w:rsidR="00E43383" w:rsidRPr="00F343C3">
        <w:rPr>
          <w:rFonts w:ascii="Times New Roman" w:hAnsi="Times New Roman" w:cs="Times New Roman"/>
          <w:sz w:val="24"/>
        </w:rPr>
        <w:t xml:space="preserve">SMT was </w:t>
      </w:r>
      <w:r w:rsidR="00433A6B" w:rsidRPr="00F343C3">
        <w:rPr>
          <w:rFonts w:ascii="Times New Roman" w:hAnsi="Times New Roman" w:cs="Times New Roman"/>
          <w:sz w:val="24"/>
        </w:rPr>
        <w:t>launched</w:t>
      </w:r>
      <w:r w:rsidR="00F508A0" w:rsidRPr="00F343C3">
        <w:rPr>
          <w:rFonts w:ascii="Times New Roman" w:hAnsi="Times New Roman" w:cs="Times New Roman"/>
          <w:sz w:val="24"/>
        </w:rPr>
        <w:t>, including</w:t>
      </w:r>
      <w:r w:rsidR="00433A6B" w:rsidRPr="00F343C3">
        <w:rPr>
          <w:rFonts w:ascii="Times New Roman" w:hAnsi="Times New Roman" w:cs="Times New Roman"/>
          <w:sz w:val="24"/>
        </w:rPr>
        <w:t xml:space="preserve"> </w:t>
      </w:r>
      <w:r w:rsidR="008B2544" w:rsidRPr="00F343C3">
        <w:rPr>
          <w:rFonts w:ascii="Times New Roman" w:hAnsi="Times New Roman" w:cs="Times New Roman"/>
          <w:sz w:val="24"/>
        </w:rPr>
        <w:t>the joint data r</w:t>
      </w:r>
      <w:r w:rsidRPr="00F343C3">
        <w:rPr>
          <w:rFonts w:ascii="Times New Roman" w:hAnsi="Times New Roman" w:cs="Times New Roman"/>
          <w:sz w:val="24"/>
        </w:rPr>
        <w:t xml:space="preserve">epository, </w:t>
      </w:r>
      <w:r w:rsidR="00433A6B" w:rsidRPr="00F343C3">
        <w:rPr>
          <w:rFonts w:ascii="Times New Roman" w:hAnsi="Times New Roman" w:cs="Times New Roman"/>
          <w:sz w:val="24"/>
        </w:rPr>
        <w:t xml:space="preserve">the infrastructure to receive smart meter usage information from the TDSPs, </w:t>
      </w:r>
      <w:r w:rsidR="00E43383" w:rsidRPr="00F343C3">
        <w:rPr>
          <w:rFonts w:ascii="Times New Roman" w:hAnsi="Times New Roman" w:cs="Times New Roman"/>
          <w:sz w:val="24"/>
        </w:rPr>
        <w:t xml:space="preserve">the </w:t>
      </w:r>
      <w:r w:rsidR="00E43383" w:rsidRPr="00F343C3">
        <w:rPr>
          <w:rFonts w:ascii="Times New Roman" w:hAnsi="Times New Roman" w:cs="Times New Roman"/>
          <w:sz w:val="24"/>
        </w:rPr>
        <w:lastRenderedPageBreak/>
        <w:t xml:space="preserve">infrastructure </w:t>
      </w:r>
      <w:r w:rsidR="00E43383" w:rsidRPr="00F343C3">
        <w:rPr>
          <w:rFonts w:ascii="Times New Roman" w:hAnsi="Times New Roman" w:cs="Times New Roman"/>
          <w:sz w:val="24"/>
          <w:szCs w:val="24"/>
        </w:rPr>
        <w:t xml:space="preserve">to </w:t>
      </w:r>
      <w:r w:rsidR="003B259C" w:rsidRPr="00F343C3">
        <w:rPr>
          <w:rFonts w:ascii="Times New Roman" w:hAnsi="Times New Roman" w:cs="Times New Roman"/>
          <w:sz w:val="24"/>
          <w:szCs w:val="24"/>
        </w:rPr>
        <w:t>deliver</w:t>
      </w:r>
      <w:r w:rsidR="00E43383" w:rsidRPr="00F343C3">
        <w:rPr>
          <w:rFonts w:ascii="Times New Roman" w:hAnsi="Times New Roman" w:cs="Times New Roman"/>
          <w:sz w:val="24"/>
          <w:szCs w:val="24"/>
        </w:rPr>
        <w:t xml:space="preserve"> to R</w:t>
      </w:r>
      <w:r w:rsidR="003E750F" w:rsidRPr="00F343C3">
        <w:rPr>
          <w:rFonts w:ascii="Times New Roman" w:hAnsi="Times New Roman" w:cs="Times New Roman"/>
          <w:sz w:val="24"/>
          <w:szCs w:val="24"/>
        </w:rPr>
        <w:t>EP</w:t>
      </w:r>
      <w:r w:rsidR="00E43383" w:rsidRPr="00F343C3">
        <w:rPr>
          <w:rFonts w:ascii="Times New Roman" w:hAnsi="Times New Roman" w:cs="Times New Roman"/>
          <w:sz w:val="24"/>
          <w:szCs w:val="24"/>
        </w:rPr>
        <w:t>s</w:t>
      </w:r>
      <w:r w:rsidRPr="00F343C3">
        <w:rPr>
          <w:rFonts w:ascii="Times New Roman" w:hAnsi="Times New Roman" w:cs="Times New Roman"/>
          <w:sz w:val="24"/>
          <w:szCs w:val="24"/>
        </w:rPr>
        <w:t xml:space="preserve"> 15-minute usage data </w:t>
      </w:r>
      <w:r w:rsidR="00E43383" w:rsidRPr="00F343C3">
        <w:rPr>
          <w:rFonts w:ascii="Times New Roman" w:hAnsi="Times New Roman" w:cs="Times New Roman"/>
          <w:sz w:val="24"/>
          <w:szCs w:val="24"/>
        </w:rPr>
        <w:t>using</w:t>
      </w:r>
      <w:r w:rsidRPr="00F343C3">
        <w:rPr>
          <w:rFonts w:ascii="Times New Roman" w:hAnsi="Times New Roman" w:cs="Times New Roman"/>
          <w:sz w:val="24"/>
          <w:szCs w:val="24"/>
        </w:rPr>
        <w:t xml:space="preserve"> the SMT FTPS site</w:t>
      </w:r>
      <w:r w:rsidR="00F508A0" w:rsidRPr="00F343C3">
        <w:rPr>
          <w:rFonts w:ascii="Times New Roman" w:hAnsi="Times New Roman" w:cs="Times New Roman"/>
          <w:sz w:val="24"/>
          <w:szCs w:val="24"/>
        </w:rPr>
        <w:t>,</w:t>
      </w:r>
      <w:r w:rsidRPr="00F343C3">
        <w:rPr>
          <w:rFonts w:ascii="Times New Roman" w:hAnsi="Times New Roman" w:cs="Times New Roman"/>
          <w:sz w:val="24"/>
          <w:szCs w:val="24"/>
        </w:rPr>
        <w:t xml:space="preserve"> and </w:t>
      </w:r>
      <w:r w:rsidR="00433A6B" w:rsidRPr="00F343C3">
        <w:rPr>
          <w:rFonts w:ascii="Times New Roman" w:hAnsi="Times New Roman" w:cs="Times New Roman"/>
          <w:sz w:val="24"/>
          <w:szCs w:val="24"/>
        </w:rPr>
        <w:t>a web portal for Customers and REPs to view and export smart meter usage information</w:t>
      </w:r>
      <w:r w:rsidRPr="00F343C3">
        <w:rPr>
          <w:rFonts w:ascii="Times New Roman" w:hAnsi="Times New Roman" w:cs="Times New Roman"/>
          <w:sz w:val="24"/>
          <w:szCs w:val="24"/>
        </w:rPr>
        <w:t>.</w:t>
      </w:r>
      <w:r w:rsidR="00785EA8">
        <w:rPr>
          <w:rFonts w:ascii="Times New Roman" w:hAnsi="Times New Roman" w:cs="Times New Roman"/>
          <w:sz w:val="24"/>
          <w:szCs w:val="24"/>
        </w:rPr>
        <w:t xml:space="preserve"> </w:t>
      </w:r>
      <w:r w:rsidRPr="00F343C3">
        <w:rPr>
          <w:rFonts w:ascii="Times New Roman" w:hAnsi="Times New Roman" w:cs="Times New Roman"/>
          <w:sz w:val="24"/>
          <w:szCs w:val="24"/>
        </w:rPr>
        <w:t xml:space="preserve"> On March 15, 2010, the full launch of SMT </w:t>
      </w:r>
      <w:r w:rsidR="003B259C" w:rsidRPr="00F343C3">
        <w:rPr>
          <w:rFonts w:ascii="Times New Roman" w:hAnsi="Times New Roman" w:cs="Times New Roman"/>
          <w:sz w:val="24"/>
          <w:szCs w:val="24"/>
        </w:rPr>
        <w:t>occurred</w:t>
      </w:r>
      <w:r w:rsidR="00CF29FC" w:rsidRPr="00F343C3">
        <w:rPr>
          <w:rFonts w:ascii="Times New Roman" w:hAnsi="Times New Roman" w:cs="Times New Roman"/>
          <w:sz w:val="24"/>
          <w:szCs w:val="24"/>
        </w:rPr>
        <w:t xml:space="preserve"> and</w:t>
      </w:r>
      <w:r w:rsidR="006C44C7" w:rsidRPr="00F343C3">
        <w:rPr>
          <w:rFonts w:ascii="Times New Roman" w:hAnsi="Times New Roman" w:cs="Times New Roman"/>
          <w:sz w:val="24"/>
          <w:szCs w:val="24"/>
        </w:rPr>
        <w:t xml:space="preserve"> a second release followed </w:t>
      </w:r>
      <w:r w:rsidR="00453D6E" w:rsidRPr="00F343C3">
        <w:rPr>
          <w:rFonts w:ascii="Times New Roman" w:hAnsi="Times New Roman" w:cs="Times New Roman"/>
          <w:sz w:val="24"/>
          <w:szCs w:val="24"/>
        </w:rPr>
        <w:t xml:space="preserve">soon after </w:t>
      </w:r>
      <w:r w:rsidR="006C44C7" w:rsidRPr="00F343C3">
        <w:rPr>
          <w:rFonts w:ascii="Times New Roman" w:hAnsi="Times New Roman" w:cs="Times New Roman"/>
          <w:sz w:val="24"/>
          <w:szCs w:val="24"/>
        </w:rPr>
        <w:t xml:space="preserve">on August 8, 2010. </w:t>
      </w:r>
      <w:r w:rsidR="00785EA8">
        <w:rPr>
          <w:rFonts w:ascii="Times New Roman" w:hAnsi="Times New Roman" w:cs="Times New Roman"/>
          <w:sz w:val="24"/>
          <w:szCs w:val="24"/>
        </w:rPr>
        <w:t xml:space="preserve"> </w:t>
      </w:r>
      <w:r w:rsidR="006C44C7" w:rsidRPr="00F343C3">
        <w:rPr>
          <w:rFonts w:ascii="Times New Roman" w:hAnsi="Times New Roman" w:cs="Times New Roman"/>
          <w:sz w:val="24"/>
          <w:szCs w:val="24"/>
        </w:rPr>
        <w:t>The second release of SMT made all of the following functionality available to users</w:t>
      </w:r>
      <w:r w:rsidR="003B259C" w:rsidRPr="00F343C3">
        <w:rPr>
          <w:rFonts w:ascii="Times New Roman" w:hAnsi="Times New Roman" w:cs="Times New Roman"/>
          <w:sz w:val="24"/>
          <w:szCs w:val="24"/>
        </w:rPr>
        <w:t>:</w:t>
      </w:r>
      <w:r w:rsidRPr="00F343C3">
        <w:rPr>
          <w:rFonts w:ascii="Times New Roman" w:hAnsi="Times New Roman" w:cs="Times New Roman"/>
          <w:sz w:val="24"/>
          <w:szCs w:val="24"/>
        </w:rPr>
        <w:t xml:space="preserve"> </w:t>
      </w:r>
    </w:p>
    <w:p w:rsidR="003D3A5A" w:rsidRPr="00F343C3" w:rsidRDefault="00CA1ACB" w:rsidP="0047714F">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Customers and REP users could view and export information</w:t>
      </w:r>
      <w:r w:rsidR="00433A6B" w:rsidRPr="00F343C3">
        <w:rPr>
          <w:rFonts w:ascii="Times New Roman" w:hAnsi="Times New Roman" w:cs="Times New Roman"/>
          <w:sz w:val="24"/>
          <w:szCs w:val="24"/>
        </w:rPr>
        <w:t xml:space="preserve"> about the meter</w:t>
      </w:r>
      <w:r w:rsidRPr="00F343C3">
        <w:rPr>
          <w:rFonts w:ascii="Times New Roman" w:hAnsi="Times New Roman" w:cs="Times New Roman"/>
          <w:sz w:val="24"/>
          <w:szCs w:val="24"/>
        </w:rPr>
        <w:t xml:space="preserve"> – information available includes the TDSP who owns the meter, the ESIID</w:t>
      </w:r>
      <w:r w:rsidR="009D6BA5" w:rsidRPr="00F343C3">
        <w:rPr>
          <w:rStyle w:val="FootnoteReference"/>
          <w:rFonts w:ascii="Times New Roman" w:hAnsi="Times New Roman" w:cs="Times New Roman"/>
          <w:sz w:val="24"/>
          <w:szCs w:val="24"/>
        </w:rPr>
        <w:footnoteReference w:id="14"/>
      </w:r>
      <w:r w:rsidRPr="00F343C3">
        <w:rPr>
          <w:rFonts w:ascii="Times New Roman" w:hAnsi="Times New Roman" w:cs="Times New Roman"/>
          <w:sz w:val="24"/>
          <w:szCs w:val="24"/>
        </w:rPr>
        <w:t xml:space="preserve"> associated with the premise, meter number, meter manufacturer, model, number of phases, installation date, interval setting, HAN protocol, Smart Energy Profile, etc.</w:t>
      </w:r>
    </w:p>
    <w:p w:rsidR="00054E0C" w:rsidRPr="00F343C3" w:rsidRDefault="00CA1ACB" w:rsidP="0047714F">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Customers and REP users could view and export premise information – information available includes the TDSP who serves the premise, ESIID associated with the premise, service voltage, premise status, premise address, meter read cycle, etc.</w:t>
      </w:r>
    </w:p>
    <w:p w:rsidR="00054E0C" w:rsidRPr="00F343C3" w:rsidRDefault="00CA1ACB" w:rsidP="0047714F">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Residential account users could share their usage data with Friends – Residential account users could invite up to five (5) friends or family members to view their usage data and Residential users could accept invitations to view usage data of up to five</w:t>
      </w:r>
      <w:r w:rsidR="009D6BA5" w:rsidRPr="00F343C3">
        <w:rPr>
          <w:rFonts w:ascii="Times New Roman" w:hAnsi="Times New Roman" w:cs="Times New Roman"/>
          <w:sz w:val="24"/>
          <w:szCs w:val="24"/>
        </w:rPr>
        <w:t xml:space="preserve"> </w:t>
      </w:r>
      <w:r w:rsidRPr="00F343C3">
        <w:rPr>
          <w:rFonts w:ascii="Times New Roman" w:hAnsi="Times New Roman" w:cs="Times New Roman"/>
          <w:sz w:val="24"/>
          <w:szCs w:val="24"/>
        </w:rPr>
        <w:t>(5) friends.</w:t>
      </w:r>
    </w:p>
    <w:p w:rsidR="00054E0C" w:rsidRPr="00F343C3" w:rsidRDefault="009D6BA5" w:rsidP="0047714F">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 xml:space="preserve">Customers, </w:t>
      </w:r>
      <w:r w:rsidR="00CA1ACB" w:rsidRPr="00F343C3">
        <w:rPr>
          <w:rFonts w:ascii="Times New Roman" w:hAnsi="Times New Roman" w:cs="Times New Roman"/>
          <w:sz w:val="24"/>
          <w:szCs w:val="24"/>
        </w:rPr>
        <w:t>REP</w:t>
      </w:r>
      <w:r w:rsidRPr="00F343C3">
        <w:rPr>
          <w:rFonts w:ascii="Times New Roman" w:hAnsi="Times New Roman" w:cs="Times New Roman"/>
          <w:sz w:val="24"/>
          <w:szCs w:val="24"/>
        </w:rPr>
        <w:t>s,</w:t>
      </w:r>
      <w:r w:rsidR="00CA1ACB" w:rsidRPr="00F343C3">
        <w:rPr>
          <w:rFonts w:ascii="Times New Roman" w:hAnsi="Times New Roman" w:cs="Times New Roman"/>
          <w:sz w:val="24"/>
          <w:szCs w:val="24"/>
        </w:rPr>
        <w:t xml:space="preserve"> and TDSP</w:t>
      </w:r>
      <w:r w:rsidRPr="00F343C3">
        <w:rPr>
          <w:rFonts w:ascii="Times New Roman" w:hAnsi="Times New Roman" w:cs="Times New Roman"/>
          <w:sz w:val="24"/>
          <w:szCs w:val="24"/>
        </w:rPr>
        <w:t>s</w:t>
      </w:r>
      <w:r w:rsidR="00CA1ACB" w:rsidRPr="00F343C3">
        <w:rPr>
          <w:rFonts w:ascii="Times New Roman" w:hAnsi="Times New Roman" w:cs="Times New Roman"/>
          <w:sz w:val="24"/>
          <w:szCs w:val="24"/>
        </w:rPr>
        <w:t xml:space="preserve"> could add </w:t>
      </w:r>
      <w:r w:rsidRPr="00F343C3">
        <w:rPr>
          <w:rFonts w:ascii="Times New Roman" w:hAnsi="Times New Roman" w:cs="Times New Roman"/>
          <w:sz w:val="24"/>
          <w:szCs w:val="24"/>
        </w:rPr>
        <w:t xml:space="preserve">and remove </w:t>
      </w:r>
      <w:r w:rsidR="00F52672">
        <w:rPr>
          <w:rFonts w:ascii="Times New Roman" w:hAnsi="Times New Roman" w:cs="Times New Roman"/>
          <w:sz w:val="24"/>
          <w:szCs w:val="24"/>
        </w:rPr>
        <w:t>In-Home</w:t>
      </w:r>
      <w:r w:rsidR="00F52672" w:rsidRPr="00F343C3">
        <w:rPr>
          <w:rFonts w:ascii="Times New Roman" w:hAnsi="Times New Roman" w:cs="Times New Roman"/>
          <w:sz w:val="24"/>
          <w:szCs w:val="24"/>
        </w:rPr>
        <w:t xml:space="preserve"> </w:t>
      </w:r>
      <w:r w:rsidR="00F52672">
        <w:rPr>
          <w:rFonts w:ascii="Times New Roman" w:hAnsi="Times New Roman" w:cs="Times New Roman"/>
          <w:sz w:val="24"/>
          <w:szCs w:val="24"/>
        </w:rPr>
        <w:t>D</w:t>
      </w:r>
      <w:r w:rsidR="00CA1ACB" w:rsidRPr="00F343C3">
        <w:rPr>
          <w:rFonts w:ascii="Times New Roman" w:hAnsi="Times New Roman" w:cs="Times New Roman"/>
          <w:sz w:val="24"/>
          <w:szCs w:val="24"/>
        </w:rPr>
        <w:t xml:space="preserve">evices </w:t>
      </w:r>
      <w:r w:rsidRPr="00F343C3">
        <w:rPr>
          <w:rFonts w:ascii="Times New Roman" w:hAnsi="Times New Roman" w:cs="Times New Roman"/>
          <w:sz w:val="24"/>
          <w:szCs w:val="24"/>
        </w:rPr>
        <w:t xml:space="preserve">on </w:t>
      </w:r>
      <w:r w:rsidR="00CA1ACB" w:rsidRPr="00F343C3">
        <w:rPr>
          <w:rFonts w:ascii="Times New Roman" w:hAnsi="Times New Roman" w:cs="Times New Roman"/>
          <w:sz w:val="24"/>
          <w:szCs w:val="24"/>
        </w:rPr>
        <w:t>the Customer HAN</w:t>
      </w:r>
      <w:r w:rsidR="00177157" w:rsidRPr="00F343C3">
        <w:rPr>
          <w:rFonts w:ascii="Times New Roman" w:hAnsi="Times New Roman" w:cs="Times New Roman"/>
          <w:sz w:val="24"/>
          <w:szCs w:val="24"/>
        </w:rPr>
        <w:t>.</w:t>
      </w:r>
      <w:r w:rsidR="00CA1ACB" w:rsidRPr="00F343C3">
        <w:rPr>
          <w:rFonts w:ascii="Times New Roman" w:hAnsi="Times New Roman" w:cs="Times New Roman"/>
          <w:sz w:val="24"/>
          <w:szCs w:val="24"/>
        </w:rPr>
        <w:t xml:space="preserve"> </w:t>
      </w:r>
    </w:p>
    <w:p w:rsidR="00054E0C" w:rsidRPr="00F343C3" w:rsidRDefault="00CA1ACB" w:rsidP="00F52672">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Customers, REP</w:t>
      </w:r>
      <w:r w:rsidR="009D6BA5" w:rsidRPr="00F343C3">
        <w:rPr>
          <w:rFonts w:ascii="Times New Roman" w:hAnsi="Times New Roman" w:cs="Times New Roman"/>
          <w:sz w:val="24"/>
          <w:szCs w:val="24"/>
        </w:rPr>
        <w:t>s</w:t>
      </w:r>
      <w:r w:rsidRPr="00F343C3">
        <w:rPr>
          <w:rFonts w:ascii="Times New Roman" w:hAnsi="Times New Roman" w:cs="Times New Roman"/>
          <w:sz w:val="24"/>
          <w:szCs w:val="24"/>
        </w:rPr>
        <w:t xml:space="preserve"> and TDSP</w:t>
      </w:r>
      <w:r w:rsidR="009D6BA5" w:rsidRPr="00F343C3">
        <w:rPr>
          <w:rFonts w:ascii="Times New Roman" w:hAnsi="Times New Roman" w:cs="Times New Roman"/>
          <w:sz w:val="24"/>
          <w:szCs w:val="24"/>
        </w:rPr>
        <w:t>s</w:t>
      </w:r>
      <w:r w:rsidRPr="00F343C3">
        <w:rPr>
          <w:rFonts w:ascii="Times New Roman" w:hAnsi="Times New Roman" w:cs="Times New Roman"/>
          <w:sz w:val="24"/>
          <w:szCs w:val="24"/>
        </w:rPr>
        <w:t xml:space="preserve"> could view details on </w:t>
      </w:r>
      <w:r w:rsidR="00F52672">
        <w:rPr>
          <w:rFonts w:ascii="Times New Roman" w:hAnsi="Times New Roman" w:cs="Times New Roman"/>
          <w:sz w:val="24"/>
          <w:szCs w:val="24"/>
        </w:rPr>
        <w:t>In-Home</w:t>
      </w:r>
      <w:r w:rsidR="00F52672" w:rsidRPr="00F343C3">
        <w:rPr>
          <w:rFonts w:ascii="Times New Roman" w:hAnsi="Times New Roman" w:cs="Times New Roman"/>
          <w:sz w:val="24"/>
          <w:szCs w:val="24"/>
        </w:rPr>
        <w:t xml:space="preserve"> </w:t>
      </w:r>
      <w:r w:rsidR="00F52672">
        <w:rPr>
          <w:rFonts w:ascii="Times New Roman" w:hAnsi="Times New Roman" w:cs="Times New Roman"/>
          <w:sz w:val="24"/>
          <w:szCs w:val="24"/>
        </w:rPr>
        <w:t>D</w:t>
      </w:r>
      <w:r w:rsidRPr="00F343C3">
        <w:rPr>
          <w:rFonts w:ascii="Times New Roman" w:hAnsi="Times New Roman" w:cs="Times New Roman"/>
          <w:sz w:val="24"/>
          <w:szCs w:val="24"/>
        </w:rPr>
        <w:t xml:space="preserve">evices that were installed – includes the type of </w:t>
      </w:r>
      <w:r w:rsidR="00F52672">
        <w:rPr>
          <w:rFonts w:ascii="Times New Roman" w:hAnsi="Times New Roman" w:cs="Times New Roman"/>
          <w:sz w:val="24"/>
          <w:szCs w:val="24"/>
        </w:rPr>
        <w:t>In-Home</w:t>
      </w:r>
      <w:r w:rsidRPr="00F343C3">
        <w:rPr>
          <w:rFonts w:ascii="Times New Roman" w:hAnsi="Times New Roman" w:cs="Times New Roman"/>
          <w:sz w:val="24"/>
          <w:szCs w:val="24"/>
        </w:rPr>
        <w:t xml:space="preserve"> </w:t>
      </w:r>
      <w:r w:rsidR="00F52672">
        <w:rPr>
          <w:rFonts w:ascii="Times New Roman" w:hAnsi="Times New Roman" w:cs="Times New Roman"/>
          <w:sz w:val="24"/>
          <w:szCs w:val="24"/>
        </w:rPr>
        <w:t>D</w:t>
      </w:r>
      <w:r w:rsidRPr="00F343C3">
        <w:rPr>
          <w:rFonts w:ascii="Times New Roman" w:hAnsi="Times New Roman" w:cs="Times New Roman"/>
          <w:sz w:val="24"/>
          <w:szCs w:val="24"/>
        </w:rPr>
        <w:t xml:space="preserve">evice, the name of the </w:t>
      </w:r>
      <w:r w:rsidR="00F52672" w:rsidRPr="00F52672">
        <w:rPr>
          <w:rFonts w:ascii="Times New Roman" w:hAnsi="Times New Roman" w:cs="Times New Roman"/>
          <w:sz w:val="24"/>
          <w:szCs w:val="24"/>
        </w:rPr>
        <w:t>In-Home</w:t>
      </w:r>
      <w:r w:rsidRPr="00F343C3">
        <w:rPr>
          <w:rFonts w:ascii="Times New Roman" w:hAnsi="Times New Roman" w:cs="Times New Roman"/>
          <w:sz w:val="24"/>
          <w:szCs w:val="24"/>
        </w:rPr>
        <w:t xml:space="preserve"> </w:t>
      </w:r>
      <w:r w:rsidR="00F52672">
        <w:rPr>
          <w:rFonts w:ascii="Times New Roman" w:hAnsi="Times New Roman" w:cs="Times New Roman"/>
          <w:sz w:val="24"/>
          <w:szCs w:val="24"/>
        </w:rPr>
        <w:t>D</w:t>
      </w:r>
      <w:r w:rsidRPr="00F343C3">
        <w:rPr>
          <w:rFonts w:ascii="Times New Roman" w:hAnsi="Times New Roman" w:cs="Times New Roman"/>
          <w:sz w:val="24"/>
          <w:szCs w:val="24"/>
        </w:rPr>
        <w:t xml:space="preserve">evice, the MAC address, and installation code. </w:t>
      </w:r>
    </w:p>
    <w:p w:rsidR="003D3A5A" w:rsidRPr="00F343C3" w:rsidRDefault="009D6BA5" w:rsidP="0047714F">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REPs and TDSPs could send HAN messages including load control, text, and pricing using HAN APIs.</w:t>
      </w:r>
    </w:p>
    <w:p w:rsidR="00054E0C" w:rsidRPr="00F343C3" w:rsidRDefault="00CA1ACB" w:rsidP="0047714F">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 xml:space="preserve">Regulatory users could register and create accounts on the SMT web portal –once registered </w:t>
      </w:r>
      <w:r w:rsidR="009D6BA5" w:rsidRPr="00F343C3">
        <w:rPr>
          <w:rFonts w:ascii="Times New Roman" w:hAnsi="Times New Roman" w:cs="Times New Roman"/>
          <w:sz w:val="24"/>
          <w:szCs w:val="24"/>
        </w:rPr>
        <w:t>w</w:t>
      </w:r>
      <w:r w:rsidRPr="00F343C3">
        <w:rPr>
          <w:rFonts w:ascii="Times New Roman" w:hAnsi="Times New Roman" w:cs="Times New Roman"/>
          <w:sz w:val="24"/>
          <w:szCs w:val="24"/>
        </w:rPr>
        <w:t xml:space="preserve">ould </w:t>
      </w:r>
      <w:r w:rsidR="009D6BA5" w:rsidRPr="00F343C3">
        <w:rPr>
          <w:rFonts w:ascii="Times New Roman" w:hAnsi="Times New Roman" w:cs="Times New Roman"/>
          <w:sz w:val="24"/>
          <w:szCs w:val="24"/>
        </w:rPr>
        <w:t xml:space="preserve">have view-only </w:t>
      </w:r>
      <w:r w:rsidRPr="00F343C3">
        <w:rPr>
          <w:rFonts w:ascii="Times New Roman" w:hAnsi="Times New Roman" w:cs="Times New Roman"/>
          <w:sz w:val="24"/>
          <w:szCs w:val="24"/>
        </w:rPr>
        <w:t>access the SMT.</w:t>
      </w:r>
    </w:p>
    <w:p w:rsidR="00054E0C" w:rsidRPr="00F343C3" w:rsidRDefault="00CA1ACB" w:rsidP="0047714F">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Reports on SMT statistics were generated automatically – and made available to TDSP</w:t>
      </w:r>
      <w:r w:rsidR="009D6BA5" w:rsidRPr="00F343C3">
        <w:rPr>
          <w:rFonts w:ascii="Times New Roman" w:hAnsi="Times New Roman" w:cs="Times New Roman"/>
          <w:sz w:val="24"/>
          <w:szCs w:val="24"/>
        </w:rPr>
        <w:t>s</w:t>
      </w:r>
      <w:r w:rsidRPr="00F343C3">
        <w:rPr>
          <w:rFonts w:ascii="Times New Roman" w:hAnsi="Times New Roman" w:cs="Times New Roman"/>
          <w:sz w:val="24"/>
          <w:szCs w:val="24"/>
        </w:rPr>
        <w:t xml:space="preserve"> and Regulatory users to view and download.</w:t>
      </w:r>
    </w:p>
    <w:p w:rsidR="003D3A5A" w:rsidRPr="00F343C3" w:rsidRDefault="00CA1ACB" w:rsidP="0047714F">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 xml:space="preserve">REPs could re-brand SMT for their websites – when a Customer views usage data on a REP website, an API data request is sent to SMT and the results are displayed on the REP’s website. </w:t>
      </w:r>
    </w:p>
    <w:p w:rsidR="003D3A5A" w:rsidRDefault="00CC0B41" w:rsidP="00441A90">
      <w:pPr>
        <w:pStyle w:val="Heading3"/>
        <w:rPr>
          <w:rFonts w:eastAsia="Calibri"/>
        </w:rPr>
      </w:pPr>
      <w:bookmarkStart w:id="43" w:name="_Toc352590993"/>
      <w:bookmarkStart w:id="44" w:name="_Ref353276197"/>
      <w:bookmarkStart w:id="45" w:name="_Toc348345276"/>
      <w:r>
        <w:rPr>
          <w:rFonts w:eastAsia="Calibri"/>
        </w:rPr>
        <w:lastRenderedPageBreak/>
        <w:t>SMT</w:t>
      </w:r>
      <w:r w:rsidRPr="003543C1">
        <w:rPr>
          <w:rFonts w:eastAsia="Calibri"/>
        </w:rPr>
        <w:t xml:space="preserve"> </w:t>
      </w:r>
      <w:bookmarkEnd w:id="43"/>
      <w:r>
        <w:rPr>
          <w:rFonts w:eastAsia="Calibri"/>
        </w:rPr>
        <w:t>Releases</w:t>
      </w:r>
      <w:bookmarkEnd w:id="44"/>
    </w:p>
    <w:p w:rsidR="003D3A5A" w:rsidRPr="00F343C3" w:rsidRDefault="00CC0B41" w:rsidP="0047714F">
      <w:pPr>
        <w:jc w:val="both"/>
        <w:rPr>
          <w:rFonts w:ascii="Times New Roman" w:hAnsi="Times New Roman" w:cs="Times New Roman"/>
          <w:sz w:val="24"/>
        </w:rPr>
      </w:pPr>
      <w:r w:rsidRPr="00F343C3">
        <w:rPr>
          <w:rFonts w:ascii="Times New Roman" w:eastAsia="Calibri" w:hAnsi="Times New Roman" w:cs="Times New Roman"/>
          <w:sz w:val="24"/>
        </w:rPr>
        <w:t>SMT became operational in early 2010 with a base set of requirements to meet a core set of functionality.</w:t>
      </w:r>
      <w:r w:rsidR="00785EA8">
        <w:rPr>
          <w:rFonts w:ascii="Times New Roman" w:eastAsia="Calibri" w:hAnsi="Times New Roman" w:cs="Times New Roman"/>
          <w:sz w:val="24"/>
        </w:rPr>
        <w:t xml:space="preserve"> </w:t>
      </w:r>
      <w:r w:rsidRPr="00F343C3">
        <w:rPr>
          <w:rFonts w:ascii="Times New Roman" w:eastAsia="Calibri" w:hAnsi="Times New Roman" w:cs="Times New Roman"/>
          <w:sz w:val="24"/>
        </w:rPr>
        <w:t xml:space="preserve"> The SMT functionality was prioritized by AMIT using the established consensus-driven process to guide the system integrators in their development work.</w:t>
      </w:r>
      <w:r w:rsidR="00785EA8">
        <w:rPr>
          <w:rFonts w:ascii="Times New Roman" w:eastAsia="Calibri" w:hAnsi="Times New Roman" w:cs="Times New Roman"/>
          <w:sz w:val="24"/>
        </w:rPr>
        <w:t xml:space="preserve"> </w:t>
      </w:r>
      <w:r w:rsidRPr="00F343C3">
        <w:rPr>
          <w:rFonts w:ascii="Times New Roman" w:eastAsia="Calibri" w:hAnsi="Times New Roman" w:cs="Times New Roman"/>
          <w:sz w:val="24"/>
        </w:rPr>
        <w:t xml:space="preserve"> Follow-on releases occurred</w:t>
      </w:r>
      <w:r w:rsidR="00433A6B" w:rsidRPr="00F343C3">
        <w:rPr>
          <w:rFonts w:ascii="Times New Roman" w:eastAsia="Calibri" w:hAnsi="Times New Roman" w:cs="Times New Roman"/>
          <w:sz w:val="24"/>
        </w:rPr>
        <w:t xml:space="preserve"> that</w:t>
      </w:r>
      <w:r w:rsidRPr="00F343C3">
        <w:rPr>
          <w:rFonts w:ascii="Times New Roman" w:eastAsia="Calibri" w:hAnsi="Times New Roman" w:cs="Times New Roman"/>
          <w:sz w:val="24"/>
        </w:rPr>
        <w:t xml:space="preserve"> upgraded the SMT system and provided additional functionality identified during the original system specification, but considered to be of a lower priority.</w:t>
      </w:r>
      <w:r w:rsidR="00785EA8">
        <w:rPr>
          <w:rFonts w:ascii="Times New Roman" w:eastAsia="Calibri" w:hAnsi="Times New Roman" w:cs="Times New Roman"/>
          <w:sz w:val="24"/>
        </w:rPr>
        <w:t xml:space="preserve"> </w:t>
      </w:r>
      <w:r w:rsidR="006A0F18" w:rsidRPr="00F343C3">
        <w:rPr>
          <w:rFonts w:ascii="Times New Roman" w:hAnsi="Times New Roman" w:cs="Times New Roman"/>
          <w:sz w:val="24"/>
        </w:rPr>
        <w:t xml:space="preserve"> </w:t>
      </w:r>
      <w:r w:rsidR="006A0F18" w:rsidRPr="00F343C3">
        <w:rPr>
          <w:rFonts w:ascii="Times New Roman" w:eastAsia="Calibri" w:hAnsi="Times New Roman" w:cs="Times New Roman"/>
          <w:sz w:val="24"/>
        </w:rPr>
        <w:t xml:space="preserve">AMIT continued to work on defining the </w:t>
      </w:r>
      <w:r w:rsidR="00C34478" w:rsidRPr="00F343C3">
        <w:rPr>
          <w:rFonts w:ascii="Times New Roman" w:eastAsia="Calibri" w:hAnsi="Times New Roman" w:cs="Times New Roman"/>
          <w:sz w:val="24"/>
        </w:rPr>
        <w:t xml:space="preserve">SMT </w:t>
      </w:r>
      <w:r w:rsidR="006A0F18" w:rsidRPr="00F343C3">
        <w:rPr>
          <w:rFonts w:ascii="Times New Roman" w:eastAsia="Calibri" w:hAnsi="Times New Roman" w:cs="Times New Roman"/>
          <w:sz w:val="24"/>
        </w:rPr>
        <w:t xml:space="preserve">Third Party access functionality </w:t>
      </w:r>
      <w:r w:rsidR="00C34478" w:rsidRPr="00F343C3">
        <w:rPr>
          <w:rFonts w:ascii="Times New Roman" w:eastAsia="Calibri" w:hAnsi="Times New Roman" w:cs="Times New Roman"/>
          <w:sz w:val="24"/>
        </w:rPr>
        <w:t xml:space="preserve">and targeted the release of this functionality for the </w:t>
      </w:r>
      <w:r w:rsidR="00F52672">
        <w:rPr>
          <w:rFonts w:ascii="Times New Roman" w:eastAsia="Calibri" w:hAnsi="Times New Roman" w:cs="Times New Roman"/>
          <w:sz w:val="24"/>
        </w:rPr>
        <w:t>end</w:t>
      </w:r>
      <w:r w:rsidR="00C34478" w:rsidRPr="00F343C3">
        <w:rPr>
          <w:rFonts w:ascii="Times New Roman" w:eastAsia="Calibri" w:hAnsi="Times New Roman" w:cs="Times New Roman"/>
          <w:sz w:val="24"/>
        </w:rPr>
        <w:t xml:space="preserve"> of 2014</w:t>
      </w:r>
      <w:r w:rsidR="006A0F18" w:rsidRPr="00F343C3">
        <w:rPr>
          <w:rFonts w:ascii="Times New Roman" w:eastAsia="Calibri" w:hAnsi="Times New Roman" w:cs="Times New Roman"/>
          <w:sz w:val="24"/>
        </w:rPr>
        <w:t xml:space="preserve">. </w:t>
      </w:r>
      <w:r w:rsidRPr="00F343C3">
        <w:rPr>
          <w:rFonts w:ascii="Times New Roman" w:hAnsi="Times New Roman" w:cs="Times New Roman"/>
          <w:sz w:val="24"/>
        </w:rPr>
        <w:t xml:space="preserve"> </w:t>
      </w:r>
      <w:r w:rsidR="003A1348">
        <w:fldChar w:fldCharType="begin"/>
      </w:r>
      <w:r w:rsidR="003A1348">
        <w:instrText xml:space="preserve"> REF _Ref352781603 \h  \* MERGEFORMAT </w:instrText>
      </w:r>
      <w:r w:rsidR="003A1348">
        <w:fldChar w:fldCharType="separate"/>
      </w:r>
      <w:r w:rsidR="0091037A" w:rsidRPr="0091037A">
        <w:rPr>
          <w:rFonts w:ascii="Times New Roman" w:hAnsi="Times New Roman" w:cs="Times New Roman"/>
          <w:sz w:val="24"/>
        </w:rPr>
        <w:t>Figure 2</w:t>
      </w:r>
      <w:r w:rsidR="003A1348">
        <w:fldChar w:fldCharType="end"/>
      </w:r>
      <w:r w:rsidR="0051592C" w:rsidRPr="00F343C3">
        <w:rPr>
          <w:rFonts w:ascii="Times New Roman" w:hAnsi="Times New Roman" w:cs="Times New Roman"/>
          <w:sz w:val="24"/>
        </w:rPr>
        <w:t xml:space="preserve"> </w:t>
      </w:r>
      <w:r w:rsidRPr="00F343C3">
        <w:rPr>
          <w:rFonts w:ascii="Times New Roman" w:hAnsi="Times New Roman" w:cs="Times New Roman"/>
          <w:sz w:val="24"/>
        </w:rPr>
        <w:t xml:space="preserve">shows the timeline of the modifications to SMT providing progressive functionality.  </w:t>
      </w:r>
      <w:r w:rsidR="00785EA8">
        <w:rPr>
          <w:rFonts w:ascii="Times New Roman" w:hAnsi="Times New Roman" w:cs="Times New Roman"/>
          <w:sz w:val="24"/>
        </w:rPr>
        <w:t>The version</w:t>
      </w:r>
      <w:r w:rsidR="00A1163A" w:rsidRPr="00F343C3">
        <w:rPr>
          <w:rFonts w:ascii="Times New Roman" w:hAnsi="Times New Roman" w:cs="Times New Roman"/>
          <w:sz w:val="24"/>
        </w:rPr>
        <w:t xml:space="preserve"> numbers in this timeline do not strictly adhere to the numbering scheme used by the SMT development team, as some versions were internal development milestones without a public release.</w:t>
      </w:r>
    </w:p>
    <w:bookmarkEnd w:id="45"/>
    <w:p w:rsidR="00CC0B41" w:rsidRDefault="00CC0B41" w:rsidP="00F90CB8">
      <w:pPr>
        <w:spacing w:before="0" w:after="0" w:line="240" w:lineRule="auto"/>
        <w:sectPr w:rsidR="00CC0B41" w:rsidSect="00416A48">
          <w:footerReference w:type="default" r:id="rId17"/>
          <w:pgSz w:w="12240" w:h="15840" w:code="1"/>
          <w:pgMar w:top="1440" w:right="1440" w:bottom="1440" w:left="1440" w:header="720" w:footer="531" w:gutter="0"/>
          <w:cols w:space="720"/>
          <w:docGrid w:linePitch="360"/>
        </w:sectPr>
      </w:pPr>
      <w:r>
        <w:br w:type="page"/>
      </w:r>
    </w:p>
    <w:p w:rsidR="003D3A5A" w:rsidRDefault="009E36DD" w:rsidP="009E36DD">
      <w:pPr>
        <w:keepNext/>
        <w:jc w:val="center"/>
      </w:pPr>
      <w:bookmarkStart w:id="46" w:name="_Toc401566048"/>
      <w:r>
        <w:rPr>
          <w:noProof/>
        </w:rPr>
        <w:lastRenderedPageBreak/>
        <w:drawing>
          <wp:inline distT="0" distB="0" distL="0" distR="0" wp14:anchorId="63B49804" wp14:editId="2238B6C2">
            <wp:extent cx="8639175" cy="50258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328" cy="5035198"/>
                    </a:xfrm>
                    <a:prstGeom prst="rect">
                      <a:avLst/>
                    </a:prstGeom>
                    <a:noFill/>
                  </pic:spPr>
                </pic:pic>
              </a:graphicData>
            </a:graphic>
          </wp:inline>
        </w:drawing>
      </w:r>
      <w:r w:rsidR="003A7676" w:rsidRPr="003A7676" w:rsidDel="003A7676">
        <w:t xml:space="preserve"> </w:t>
      </w:r>
      <w:bookmarkStart w:id="47" w:name="_Ref352781603"/>
      <w:r w:rsidR="00502374">
        <w:t xml:space="preserve">Figure </w:t>
      </w:r>
      <w:r w:rsidR="008E0C3B">
        <w:fldChar w:fldCharType="begin"/>
      </w:r>
      <w:r w:rsidR="00641120">
        <w:instrText xml:space="preserve"> SEQ Figure \* ARABIC </w:instrText>
      </w:r>
      <w:r w:rsidR="008E0C3B">
        <w:fldChar w:fldCharType="separate"/>
      </w:r>
      <w:r w:rsidR="0091037A">
        <w:rPr>
          <w:noProof/>
        </w:rPr>
        <w:t>2</w:t>
      </w:r>
      <w:r w:rsidR="008E0C3B">
        <w:fldChar w:fldCharType="end"/>
      </w:r>
      <w:bookmarkEnd w:id="47"/>
      <w:r w:rsidR="00502374">
        <w:t>: Timeline of SMT Releases</w:t>
      </w:r>
      <w:bookmarkEnd w:id="46"/>
      <w:r w:rsidR="00F90CB8">
        <w:fldChar w:fldCharType="begin"/>
      </w:r>
      <w:r w:rsidR="00F90CB8">
        <w:instrText xml:space="preserve"> XE "</w:instrText>
      </w:r>
      <w:r w:rsidR="00F90CB8" w:rsidRPr="00AD34E0">
        <w:instrText xml:space="preserve">Figure </w:instrText>
      </w:r>
      <w:r w:rsidR="00F90CB8" w:rsidRPr="00AD34E0">
        <w:rPr>
          <w:noProof/>
        </w:rPr>
        <w:instrText>2</w:instrText>
      </w:r>
      <w:r w:rsidR="00F90CB8" w:rsidRPr="00AD34E0">
        <w:instrText>\: Timeline of SMT Releases</w:instrText>
      </w:r>
      <w:r w:rsidR="00F90CB8">
        <w:instrText xml:space="preserve">" </w:instrText>
      </w:r>
      <w:r w:rsidR="00F90CB8">
        <w:fldChar w:fldCharType="end"/>
      </w:r>
    </w:p>
    <w:p w:rsidR="00A018CF" w:rsidRDefault="00A018CF" w:rsidP="00A018CF">
      <w:pPr>
        <w:pStyle w:val="Caption"/>
        <w:rPr>
          <w:rStyle w:val="Strong"/>
        </w:rPr>
        <w:sectPr w:rsidR="00A018CF" w:rsidSect="009E36DD">
          <w:pgSz w:w="15840" w:h="12240" w:orient="landscape" w:code="1"/>
          <w:pgMar w:top="1440" w:right="1440" w:bottom="1440" w:left="810" w:header="720" w:footer="720" w:gutter="0"/>
          <w:cols w:space="720"/>
          <w:docGrid w:linePitch="360"/>
        </w:sectPr>
      </w:pPr>
      <w:bookmarkStart w:id="48" w:name="_Toc345243129"/>
      <w:bookmarkStart w:id="49" w:name="_Ref347132644"/>
      <w:bookmarkStart w:id="50" w:name="_Ref347132674"/>
      <w:bookmarkStart w:id="51" w:name="_Ref348003376"/>
      <w:bookmarkStart w:id="52" w:name="_Toc348345277"/>
      <w:bookmarkStart w:id="53" w:name="_Ref348967847"/>
      <w:bookmarkStart w:id="54" w:name="_Ref348968282"/>
      <w:bookmarkStart w:id="55" w:name="_Ref348968289"/>
    </w:p>
    <w:p w:rsidR="00AB5FD7" w:rsidRDefault="00AB5FD7" w:rsidP="00441A90">
      <w:pPr>
        <w:pStyle w:val="Heading2"/>
      </w:pPr>
      <w:bookmarkStart w:id="56" w:name="_Toc371077046"/>
      <w:r>
        <w:lastRenderedPageBreak/>
        <w:t>SMT Benefits</w:t>
      </w:r>
      <w:bookmarkEnd w:id="56"/>
    </w:p>
    <w:p w:rsidR="00AB5FD7" w:rsidRPr="00F343C3" w:rsidRDefault="00AB5FD7" w:rsidP="0047714F">
      <w:pPr>
        <w:jc w:val="both"/>
        <w:rPr>
          <w:rFonts w:ascii="Times New Roman" w:hAnsi="Times New Roman" w:cs="Times New Roman"/>
          <w:sz w:val="24"/>
        </w:rPr>
      </w:pPr>
      <w:r w:rsidRPr="00F343C3">
        <w:rPr>
          <w:rFonts w:ascii="Times New Roman" w:hAnsi="Times New Roman" w:cs="Times New Roman"/>
          <w:sz w:val="24"/>
        </w:rPr>
        <w:t xml:space="preserve">SMT is a key component for realizing many of the benefits provided by the TDSPs’ investment in AMS.  Without the capabilities of SMT, the AMS benefits would be greatly reduced. </w:t>
      </w:r>
      <w:r w:rsidR="00785EA8">
        <w:rPr>
          <w:rFonts w:ascii="Times New Roman" w:hAnsi="Times New Roman" w:cs="Times New Roman"/>
          <w:sz w:val="24"/>
        </w:rPr>
        <w:t xml:space="preserve"> </w:t>
      </w:r>
      <w:r w:rsidRPr="00F343C3">
        <w:rPr>
          <w:rFonts w:ascii="Times New Roman" w:hAnsi="Times New Roman" w:cs="Times New Roman"/>
          <w:sz w:val="24"/>
        </w:rPr>
        <w:t xml:space="preserve">The </w:t>
      </w:r>
      <w:r w:rsidR="009C5AE4" w:rsidRPr="00F343C3">
        <w:rPr>
          <w:rFonts w:ascii="Times New Roman" w:hAnsi="Times New Roman" w:cs="Times New Roman"/>
          <w:sz w:val="24"/>
        </w:rPr>
        <w:t>SMT</w:t>
      </w:r>
      <w:r w:rsidRPr="00F343C3">
        <w:rPr>
          <w:rFonts w:ascii="Times New Roman" w:hAnsi="Times New Roman" w:cs="Times New Roman"/>
          <w:sz w:val="24"/>
        </w:rPr>
        <w:t xml:space="preserve"> solution is focused on delivering two major functionalities, the delivery of electric usage data a</w:t>
      </w:r>
      <w:r w:rsidR="00785EA8">
        <w:rPr>
          <w:rFonts w:ascii="Times New Roman" w:hAnsi="Times New Roman" w:cs="Times New Roman"/>
          <w:sz w:val="24"/>
        </w:rPr>
        <w:t>nd enabling HAN communications.</w:t>
      </w:r>
      <w:r w:rsidRPr="00F343C3">
        <w:rPr>
          <w:rFonts w:ascii="Times New Roman" w:hAnsi="Times New Roman" w:cs="Times New Roman"/>
          <w:sz w:val="24"/>
        </w:rPr>
        <w:t xml:space="preserve">  Each of these functionalities enables a range of benefits attributed to smart meters.</w:t>
      </w:r>
    </w:p>
    <w:p w:rsidR="00AB5FD7" w:rsidRDefault="00AB5FD7" w:rsidP="00441A90">
      <w:pPr>
        <w:pStyle w:val="Heading3"/>
      </w:pPr>
      <w:bookmarkStart w:id="57" w:name="_Toc348345309"/>
      <w:r w:rsidRPr="007C5EE7">
        <w:t>Improved access and utilization of energy data</w:t>
      </w:r>
      <w:bookmarkEnd w:id="57"/>
    </w:p>
    <w:p w:rsidR="00AB5FD7" w:rsidRPr="00F343C3" w:rsidRDefault="00AB5FD7" w:rsidP="0047714F">
      <w:pPr>
        <w:jc w:val="both"/>
        <w:rPr>
          <w:rFonts w:ascii="Times New Roman" w:hAnsi="Times New Roman" w:cs="Times New Roman"/>
          <w:sz w:val="24"/>
        </w:rPr>
      </w:pPr>
      <w:bookmarkStart w:id="58" w:name="_Toc348345310"/>
      <w:r w:rsidRPr="00F343C3">
        <w:rPr>
          <w:rFonts w:ascii="Times New Roman" w:hAnsi="Times New Roman" w:cs="Times New Roman"/>
          <w:sz w:val="24"/>
        </w:rPr>
        <w:t xml:space="preserve">The SMT web portal is a repository for energy usage data which can be accessed by Customers, </w:t>
      </w:r>
      <w:r w:rsidR="00644F11" w:rsidRPr="00F343C3">
        <w:rPr>
          <w:rFonts w:ascii="Times New Roman" w:hAnsi="Times New Roman" w:cs="Times New Roman"/>
          <w:sz w:val="24"/>
        </w:rPr>
        <w:t xml:space="preserve">the </w:t>
      </w:r>
      <w:r w:rsidRPr="00F343C3">
        <w:rPr>
          <w:rFonts w:ascii="Times New Roman" w:hAnsi="Times New Roman" w:cs="Times New Roman"/>
          <w:sz w:val="24"/>
        </w:rPr>
        <w:t>R</w:t>
      </w:r>
      <w:r w:rsidR="00490F20" w:rsidRPr="00F343C3">
        <w:rPr>
          <w:rFonts w:ascii="Times New Roman" w:hAnsi="Times New Roman" w:cs="Times New Roman"/>
          <w:sz w:val="24"/>
        </w:rPr>
        <w:t>EP</w:t>
      </w:r>
      <w:r w:rsidR="00644F11" w:rsidRPr="00F343C3">
        <w:rPr>
          <w:rFonts w:ascii="Times New Roman" w:hAnsi="Times New Roman" w:cs="Times New Roman"/>
          <w:sz w:val="24"/>
        </w:rPr>
        <w:t xml:space="preserve"> </w:t>
      </w:r>
      <w:r w:rsidR="00490F20" w:rsidRPr="00F343C3">
        <w:rPr>
          <w:rFonts w:ascii="Times New Roman" w:hAnsi="Times New Roman" w:cs="Times New Roman"/>
          <w:sz w:val="24"/>
        </w:rPr>
        <w:t>o</w:t>
      </w:r>
      <w:r w:rsidR="00644F11" w:rsidRPr="00F343C3">
        <w:rPr>
          <w:rFonts w:ascii="Times New Roman" w:hAnsi="Times New Roman" w:cs="Times New Roman"/>
          <w:sz w:val="24"/>
        </w:rPr>
        <w:t xml:space="preserve">f </w:t>
      </w:r>
      <w:r w:rsidRPr="00F343C3">
        <w:rPr>
          <w:rFonts w:ascii="Times New Roman" w:hAnsi="Times New Roman" w:cs="Times New Roman"/>
          <w:sz w:val="24"/>
        </w:rPr>
        <w:t>R</w:t>
      </w:r>
      <w:r w:rsidR="00644F11" w:rsidRPr="00F343C3">
        <w:rPr>
          <w:rFonts w:ascii="Times New Roman" w:hAnsi="Times New Roman" w:cs="Times New Roman"/>
          <w:sz w:val="24"/>
        </w:rPr>
        <w:t>ecord (ROR)</w:t>
      </w:r>
      <w:r w:rsidR="00685FBE" w:rsidRPr="00F343C3">
        <w:rPr>
          <w:rFonts w:ascii="Times New Roman" w:hAnsi="Times New Roman" w:cs="Times New Roman"/>
          <w:sz w:val="24"/>
        </w:rPr>
        <w:t>,</w:t>
      </w:r>
      <w:r w:rsidRPr="00F343C3">
        <w:rPr>
          <w:rFonts w:ascii="Times New Roman" w:hAnsi="Times New Roman" w:cs="Times New Roman"/>
          <w:sz w:val="24"/>
        </w:rPr>
        <w:t xml:space="preserve"> and Third Parties.</w:t>
      </w:r>
      <w:r w:rsidR="00785EA8">
        <w:rPr>
          <w:rFonts w:ascii="Times New Roman" w:hAnsi="Times New Roman" w:cs="Times New Roman"/>
          <w:sz w:val="24"/>
        </w:rPr>
        <w:t xml:space="preserve"> </w:t>
      </w:r>
      <w:r w:rsidRPr="00F343C3">
        <w:rPr>
          <w:rFonts w:ascii="Times New Roman" w:hAnsi="Times New Roman" w:cs="Times New Roman"/>
          <w:sz w:val="24"/>
        </w:rPr>
        <w:t xml:space="preserve"> The commonality of SMT to all the Joint TDSP’s smart meters ensures that Consumers, RORs, and Third Parties receive consistent and timely information about Customer electric usage.</w:t>
      </w:r>
    </w:p>
    <w:p w:rsidR="00745C00" w:rsidRPr="00F343C3" w:rsidRDefault="00745C00" w:rsidP="0047714F">
      <w:pPr>
        <w:jc w:val="both"/>
        <w:rPr>
          <w:rFonts w:ascii="Times New Roman" w:hAnsi="Times New Roman" w:cs="Times New Roman"/>
          <w:sz w:val="24"/>
        </w:rPr>
      </w:pPr>
      <w:r w:rsidRPr="00F343C3">
        <w:rPr>
          <w:rFonts w:ascii="Times New Roman" w:hAnsi="Times New Roman" w:cs="Times New Roman"/>
          <w:sz w:val="24"/>
        </w:rPr>
        <w:t xml:space="preserve">Access to usage data enables Customer to better manage consumption and lower their monthly electric bills. Customers are able to view their usage in both graphical and tabular formats for easy comparisons. </w:t>
      </w:r>
      <w:r w:rsidR="00785EA8">
        <w:rPr>
          <w:rFonts w:ascii="Times New Roman" w:hAnsi="Times New Roman" w:cs="Times New Roman"/>
          <w:sz w:val="24"/>
        </w:rPr>
        <w:t xml:space="preserve"> </w:t>
      </w:r>
      <w:r w:rsidRPr="00F343C3">
        <w:rPr>
          <w:rFonts w:ascii="Times New Roman" w:hAnsi="Times New Roman" w:cs="Times New Roman"/>
          <w:sz w:val="24"/>
        </w:rPr>
        <w:t>The usage data can also be downloaded in common file formats to be analyzed using widely available software tools.</w:t>
      </w:r>
      <w:r w:rsidR="00785EA8">
        <w:rPr>
          <w:rFonts w:ascii="Times New Roman" w:hAnsi="Times New Roman" w:cs="Times New Roman"/>
          <w:sz w:val="24"/>
        </w:rPr>
        <w:t xml:space="preserve"> </w:t>
      </w:r>
      <w:r w:rsidRPr="00F343C3">
        <w:rPr>
          <w:rFonts w:ascii="Times New Roman" w:hAnsi="Times New Roman" w:cs="Times New Roman"/>
          <w:sz w:val="24"/>
        </w:rPr>
        <w:t xml:space="preserve"> Research focused on Customer behavior has shown that providing </w:t>
      </w:r>
      <w:r w:rsidR="00685FBE" w:rsidRPr="00F343C3">
        <w:rPr>
          <w:rFonts w:ascii="Times New Roman" w:hAnsi="Times New Roman" w:cs="Times New Roman"/>
          <w:sz w:val="24"/>
        </w:rPr>
        <w:t xml:space="preserve">consumption </w:t>
      </w:r>
      <w:r w:rsidRPr="00F343C3">
        <w:rPr>
          <w:rFonts w:ascii="Times New Roman" w:hAnsi="Times New Roman" w:cs="Times New Roman"/>
          <w:sz w:val="24"/>
        </w:rPr>
        <w:t xml:space="preserve">information to end users improves energy efficiency and lowers Customer spending on electricity. </w:t>
      </w:r>
      <w:r w:rsidR="00785EA8">
        <w:rPr>
          <w:rFonts w:ascii="Times New Roman" w:hAnsi="Times New Roman" w:cs="Times New Roman"/>
          <w:sz w:val="24"/>
        </w:rPr>
        <w:t xml:space="preserve"> </w:t>
      </w:r>
      <w:r w:rsidRPr="00F343C3">
        <w:rPr>
          <w:rFonts w:ascii="Times New Roman" w:hAnsi="Times New Roman" w:cs="Times New Roman"/>
          <w:sz w:val="24"/>
        </w:rPr>
        <w:t>REPs benefit by having one common portal to download the energy usage data that is required for business operations.</w:t>
      </w:r>
      <w:r w:rsidR="00785EA8">
        <w:rPr>
          <w:rFonts w:ascii="Times New Roman" w:hAnsi="Times New Roman" w:cs="Times New Roman"/>
          <w:sz w:val="24"/>
        </w:rPr>
        <w:t xml:space="preserve"> </w:t>
      </w:r>
      <w:r w:rsidRPr="00F343C3">
        <w:rPr>
          <w:rFonts w:ascii="Times New Roman" w:hAnsi="Times New Roman" w:cs="Times New Roman"/>
          <w:sz w:val="24"/>
        </w:rPr>
        <w:t xml:space="preserve"> Prior to the creation of SMT, the TDSPs were considering individual solutions for the delivery of smart meter data to the </w:t>
      </w:r>
      <w:proofErr w:type="spellStart"/>
      <w:r w:rsidRPr="00F343C3">
        <w:rPr>
          <w:rFonts w:ascii="Times New Roman" w:hAnsi="Times New Roman" w:cs="Times New Roman"/>
          <w:sz w:val="24"/>
        </w:rPr>
        <w:t>REPs.</w:t>
      </w:r>
      <w:proofErr w:type="spellEnd"/>
      <w:r w:rsidRPr="00F343C3">
        <w:rPr>
          <w:rFonts w:ascii="Times New Roman" w:hAnsi="Times New Roman" w:cs="Times New Roman"/>
          <w:sz w:val="24"/>
        </w:rPr>
        <w:t xml:space="preserve">  Without SMT, the TDSPs, REPs, and Third Parties would have higher operational costs resulting from the development and operation of multiple data portals, integration with multiple interfaces, and from the lack of standardization.</w:t>
      </w:r>
      <w:r w:rsidR="00785EA8">
        <w:rPr>
          <w:rFonts w:ascii="Times New Roman" w:hAnsi="Times New Roman" w:cs="Times New Roman"/>
          <w:sz w:val="24"/>
        </w:rPr>
        <w:t xml:space="preserve"> </w:t>
      </w:r>
      <w:r w:rsidRPr="00F343C3">
        <w:rPr>
          <w:rFonts w:ascii="Times New Roman" w:hAnsi="Times New Roman" w:cs="Times New Roman"/>
          <w:sz w:val="24"/>
        </w:rPr>
        <w:t xml:space="preserve"> The higher operational costs would be passed on to Customers, resulting in a higher cost for electric service.  REPs and Third Parties also benefit from the use of a standardized data format by the TDSPs in delivering metered usage data. </w:t>
      </w:r>
      <w:r w:rsidR="00785EA8">
        <w:rPr>
          <w:rFonts w:ascii="Times New Roman" w:hAnsi="Times New Roman" w:cs="Times New Roman"/>
          <w:sz w:val="24"/>
        </w:rPr>
        <w:t xml:space="preserve"> </w:t>
      </w:r>
      <w:r w:rsidRPr="00F343C3">
        <w:rPr>
          <w:rFonts w:ascii="Times New Roman" w:hAnsi="Times New Roman" w:cs="Times New Roman"/>
          <w:sz w:val="24"/>
        </w:rPr>
        <w:t xml:space="preserve">This standardization reduces operational costs for REPs and Third Parties which can be expected to result in savings to Customers. </w:t>
      </w:r>
    </w:p>
    <w:p w:rsidR="00AB5FD7" w:rsidRPr="00F343C3" w:rsidRDefault="00AB5FD7" w:rsidP="0047714F">
      <w:pPr>
        <w:jc w:val="both"/>
        <w:rPr>
          <w:rFonts w:ascii="Times New Roman" w:hAnsi="Times New Roman" w:cs="Times New Roman"/>
          <w:sz w:val="24"/>
        </w:rPr>
      </w:pPr>
      <w:r w:rsidRPr="00F343C3">
        <w:rPr>
          <w:rFonts w:ascii="Times New Roman" w:hAnsi="Times New Roman" w:cs="Times New Roman"/>
          <w:sz w:val="24"/>
        </w:rPr>
        <w:lastRenderedPageBreak/>
        <w:t xml:space="preserve">SMT also provides a convenient and easy to use method for Customers to share and control access to their electric usage data. </w:t>
      </w:r>
      <w:r w:rsidR="00785EA8">
        <w:rPr>
          <w:rFonts w:ascii="Times New Roman" w:hAnsi="Times New Roman" w:cs="Times New Roman"/>
          <w:sz w:val="24"/>
        </w:rPr>
        <w:t xml:space="preserve"> </w:t>
      </w:r>
      <w:r w:rsidRPr="00F343C3">
        <w:rPr>
          <w:rFonts w:ascii="Times New Roman" w:hAnsi="Times New Roman" w:cs="Times New Roman"/>
          <w:sz w:val="24"/>
        </w:rPr>
        <w:t>By gaining access to Customer usage data, Third Party companies can use that data to provide electric market services related to improved efficiency, demand response, greenhouse gas reduction, and improved utilization of renewable generation. The combination of a central clearinghouse of smart meter data and the access available to Customers</w:t>
      </w:r>
      <w:r w:rsidR="00745C00" w:rsidRPr="00F343C3">
        <w:rPr>
          <w:rFonts w:ascii="Times New Roman" w:hAnsi="Times New Roman" w:cs="Times New Roman"/>
          <w:sz w:val="24"/>
        </w:rPr>
        <w:t>, REPs,</w:t>
      </w:r>
      <w:r w:rsidRPr="00F343C3">
        <w:rPr>
          <w:rFonts w:ascii="Times New Roman" w:hAnsi="Times New Roman" w:cs="Times New Roman"/>
          <w:sz w:val="24"/>
        </w:rPr>
        <w:t xml:space="preserve"> and Third Party service providers will enable the evolution of new electric services.</w:t>
      </w:r>
    </w:p>
    <w:p w:rsidR="00AB5FD7" w:rsidRPr="0058675F" w:rsidRDefault="00AB5FD7" w:rsidP="00441A90">
      <w:pPr>
        <w:pStyle w:val="Heading3"/>
      </w:pPr>
      <w:r w:rsidRPr="0058675F">
        <w:t>Creation of a common HAN interface</w:t>
      </w:r>
      <w:bookmarkEnd w:id="58"/>
    </w:p>
    <w:p w:rsidR="00745C00" w:rsidRPr="00F343C3" w:rsidRDefault="00C829EC" w:rsidP="0047714F">
      <w:pPr>
        <w:jc w:val="both"/>
        <w:rPr>
          <w:rFonts w:ascii="Times New Roman" w:hAnsi="Times New Roman" w:cs="Times New Roman"/>
          <w:sz w:val="24"/>
        </w:rPr>
      </w:pPr>
      <w:r w:rsidRPr="00F343C3">
        <w:rPr>
          <w:rFonts w:ascii="Times New Roman" w:hAnsi="Times New Roman" w:cs="Times New Roman"/>
          <w:sz w:val="24"/>
        </w:rPr>
        <w:t xml:space="preserve">With variability in the Joint TDSPs geographical locations, business requirements, and deployment time lines, each TDSP deployed advanced meters from different meter manufacturers leveraging various types of communication networks.  </w:t>
      </w:r>
      <w:r w:rsidR="00380ABF" w:rsidRPr="00F343C3">
        <w:rPr>
          <w:rFonts w:ascii="Times New Roman" w:hAnsi="Times New Roman" w:cs="Times New Roman"/>
          <w:sz w:val="24"/>
        </w:rPr>
        <w:t>T</w:t>
      </w:r>
      <w:r w:rsidR="00745C00" w:rsidRPr="00F343C3">
        <w:rPr>
          <w:rFonts w:ascii="Times New Roman" w:hAnsi="Times New Roman" w:cs="Times New Roman"/>
          <w:sz w:val="24"/>
        </w:rPr>
        <w:t xml:space="preserve">he interoperability of SMT </w:t>
      </w:r>
      <w:r w:rsidR="00380ABF" w:rsidRPr="00F343C3">
        <w:rPr>
          <w:rFonts w:ascii="Times New Roman" w:hAnsi="Times New Roman" w:cs="Times New Roman"/>
          <w:sz w:val="24"/>
        </w:rPr>
        <w:t xml:space="preserve">has resolved any issues related to the differing deployments by </w:t>
      </w:r>
      <w:r w:rsidR="00745C00" w:rsidRPr="00F343C3">
        <w:rPr>
          <w:rFonts w:ascii="Times New Roman" w:hAnsi="Times New Roman" w:cs="Times New Roman"/>
          <w:sz w:val="24"/>
        </w:rPr>
        <w:t>provid</w:t>
      </w:r>
      <w:r w:rsidR="00380ABF" w:rsidRPr="00F343C3">
        <w:rPr>
          <w:rFonts w:ascii="Times New Roman" w:hAnsi="Times New Roman" w:cs="Times New Roman"/>
          <w:sz w:val="24"/>
        </w:rPr>
        <w:t>ing</w:t>
      </w:r>
      <w:r w:rsidR="00745C00" w:rsidRPr="00F343C3">
        <w:rPr>
          <w:rFonts w:ascii="Times New Roman" w:hAnsi="Times New Roman" w:cs="Times New Roman"/>
          <w:sz w:val="24"/>
        </w:rPr>
        <w:t xml:space="preserve"> a common interface </w:t>
      </w:r>
      <w:r w:rsidR="00380ABF" w:rsidRPr="00F343C3">
        <w:rPr>
          <w:rFonts w:ascii="Times New Roman" w:hAnsi="Times New Roman" w:cs="Times New Roman"/>
          <w:sz w:val="24"/>
        </w:rPr>
        <w:t xml:space="preserve">that </w:t>
      </w:r>
      <w:r w:rsidR="00745C00" w:rsidRPr="00F343C3">
        <w:rPr>
          <w:rFonts w:ascii="Times New Roman" w:hAnsi="Times New Roman" w:cs="Times New Roman"/>
          <w:sz w:val="24"/>
        </w:rPr>
        <w:t>us</w:t>
      </w:r>
      <w:r w:rsidR="00380ABF" w:rsidRPr="00F343C3">
        <w:rPr>
          <w:rFonts w:ascii="Times New Roman" w:hAnsi="Times New Roman" w:cs="Times New Roman"/>
          <w:sz w:val="24"/>
        </w:rPr>
        <w:t>es</w:t>
      </w:r>
      <w:r w:rsidR="00745C00" w:rsidRPr="00F343C3">
        <w:rPr>
          <w:rFonts w:ascii="Times New Roman" w:hAnsi="Times New Roman" w:cs="Times New Roman"/>
          <w:sz w:val="24"/>
        </w:rPr>
        <w:t xml:space="preserve"> standard methods for installing </w:t>
      </w:r>
      <w:r w:rsidR="00F52672">
        <w:rPr>
          <w:rFonts w:ascii="Times New Roman" w:hAnsi="Times New Roman" w:cs="Times New Roman"/>
          <w:sz w:val="24"/>
        </w:rPr>
        <w:t>In-Home</w:t>
      </w:r>
      <w:r w:rsidR="00F52672" w:rsidRPr="00F343C3">
        <w:rPr>
          <w:rFonts w:ascii="Times New Roman" w:hAnsi="Times New Roman" w:cs="Times New Roman"/>
          <w:sz w:val="24"/>
        </w:rPr>
        <w:t xml:space="preserve"> </w:t>
      </w:r>
      <w:r w:rsidR="00F52672">
        <w:rPr>
          <w:rFonts w:ascii="Times New Roman" w:hAnsi="Times New Roman" w:cs="Times New Roman"/>
          <w:sz w:val="24"/>
        </w:rPr>
        <w:t>D</w:t>
      </w:r>
      <w:r w:rsidR="00745C00" w:rsidRPr="00F343C3">
        <w:rPr>
          <w:rFonts w:ascii="Times New Roman" w:hAnsi="Times New Roman" w:cs="Times New Roman"/>
          <w:sz w:val="24"/>
        </w:rPr>
        <w:t xml:space="preserve">evices and communicating with Customer </w:t>
      </w:r>
      <w:r w:rsidR="00F52672">
        <w:rPr>
          <w:rFonts w:ascii="Times New Roman" w:hAnsi="Times New Roman" w:cs="Times New Roman"/>
          <w:sz w:val="24"/>
        </w:rPr>
        <w:t>In-Home</w:t>
      </w:r>
      <w:r w:rsidR="00F52672" w:rsidRPr="00F343C3">
        <w:rPr>
          <w:rFonts w:ascii="Times New Roman" w:hAnsi="Times New Roman" w:cs="Times New Roman"/>
          <w:sz w:val="24"/>
        </w:rPr>
        <w:t xml:space="preserve"> </w:t>
      </w:r>
      <w:r w:rsidR="00F52672">
        <w:rPr>
          <w:rFonts w:ascii="Times New Roman" w:hAnsi="Times New Roman" w:cs="Times New Roman"/>
          <w:sz w:val="24"/>
        </w:rPr>
        <w:t>D</w:t>
      </w:r>
      <w:r w:rsidR="00745C00" w:rsidRPr="00F343C3">
        <w:rPr>
          <w:rFonts w:ascii="Times New Roman" w:hAnsi="Times New Roman" w:cs="Times New Roman"/>
          <w:sz w:val="24"/>
        </w:rPr>
        <w:t xml:space="preserve">evices. </w:t>
      </w:r>
      <w:r w:rsidR="00785EA8">
        <w:rPr>
          <w:rFonts w:ascii="Times New Roman" w:hAnsi="Times New Roman" w:cs="Times New Roman"/>
          <w:sz w:val="24"/>
        </w:rPr>
        <w:t xml:space="preserve"> </w:t>
      </w:r>
      <w:r w:rsidR="00745C00" w:rsidRPr="00F343C3">
        <w:rPr>
          <w:rFonts w:ascii="Times New Roman" w:hAnsi="Times New Roman" w:cs="Times New Roman"/>
          <w:sz w:val="24"/>
        </w:rPr>
        <w:t xml:space="preserve">SMT has several important features </w:t>
      </w:r>
      <w:r w:rsidR="00380ABF" w:rsidRPr="00F343C3">
        <w:rPr>
          <w:rFonts w:ascii="Times New Roman" w:hAnsi="Times New Roman" w:cs="Times New Roman"/>
          <w:sz w:val="24"/>
        </w:rPr>
        <w:t xml:space="preserve">available </w:t>
      </w:r>
      <w:r w:rsidR="00745C00" w:rsidRPr="00F343C3">
        <w:rPr>
          <w:rFonts w:ascii="Times New Roman" w:hAnsi="Times New Roman" w:cs="Times New Roman"/>
          <w:sz w:val="24"/>
        </w:rPr>
        <w:t xml:space="preserve">for Customers and Third Parties to make use of </w:t>
      </w:r>
      <w:r w:rsidR="00F52672">
        <w:rPr>
          <w:rFonts w:ascii="Times New Roman" w:hAnsi="Times New Roman" w:cs="Times New Roman"/>
          <w:sz w:val="24"/>
        </w:rPr>
        <w:t>In-Home</w:t>
      </w:r>
      <w:r w:rsidR="00745C00" w:rsidRPr="00F343C3">
        <w:rPr>
          <w:rFonts w:ascii="Times New Roman" w:hAnsi="Times New Roman" w:cs="Times New Roman"/>
          <w:sz w:val="24"/>
        </w:rPr>
        <w:t xml:space="preserve"> </w:t>
      </w:r>
      <w:r w:rsidR="00F52672">
        <w:rPr>
          <w:rFonts w:ascii="Times New Roman" w:hAnsi="Times New Roman" w:cs="Times New Roman"/>
          <w:sz w:val="24"/>
        </w:rPr>
        <w:t>D</w:t>
      </w:r>
      <w:r w:rsidR="00745C00" w:rsidRPr="00F343C3">
        <w:rPr>
          <w:rFonts w:ascii="Times New Roman" w:hAnsi="Times New Roman" w:cs="Times New Roman"/>
          <w:sz w:val="24"/>
        </w:rPr>
        <w:t>evices in conjunction with the smart meter usage data.</w:t>
      </w:r>
      <w:r w:rsidR="00785EA8">
        <w:rPr>
          <w:rFonts w:ascii="Times New Roman" w:hAnsi="Times New Roman" w:cs="Times New Roman"/>
          <w:sz w:val="24"/>
        </w:rPr>
        <w:t xml:space="preserve"> </w:t>
      </w:r>
      <w:r w:rsidR="00745C00" w:rsidRPr="00F343C3">
        <w:rPr>
          <w:rFonts w:ascii="Times New Roman" w:hAnsi="Times New Roman" w:cs="Times New Roman"/>
          <w:sz w:val="24"/>
        </w:rPr>
        <w:t xml:space="preserve"> SMT provides a common interface to send standard HAN messages to Customer </w:t>
      </w:r>
      <w:r w:rsidR="00F52672">
        <w:rPr>
          <w:rFonts w:ascii="Times New Roman" w:hAnsi="Times New Roman" w:cs="Times New Roman"/>
          <w:sz w:val="24"/>
        </w:rPr>
        <w:t>In-Home</w:t>
      </w:r>
      <w:r w:rsidR="00F52672" w:rsidRPr="00F343C3">
        <w:rPr>
          <w:rFonts w:ascii="Times New Roman" w:hAnsi="Times New Roman" w:cs="Times New Roman"/>
          <w:sz w:val="24"/>
        </w:rPr>
        <w:t xml:space="preserve"> </w:t>
      </w:r>
      <w:r w:rsidR="00F52672">
        <w:rPr>
          <w:rFonts w:ascii="Times New Roman" w:hAnsi="Times New Roman" w:cs="Times New Roman"/>
          <w:sz w:val="24"/>
        </w:rPr>
        <w:t>D</w:t>
      </w:r>
      <w:r w:rsidR="00745C00" w:rsidRPr="00F343C3">
        <w:rPr>
          <w:rFonts w:ascii="Times New Roman" w:hAnsi="Times New Roman" w:cs="Times New Roman"/>
          <w:sz w:val="24"/>
        </w:rPr>
        <w:t xml:space="preserve">evices and provides a standard method for installing and removing </w:t>
      </w:r>
      <w:r w:rsidR="00F52672">
        <w:rPr>
          <w:rFonts w:ascii="Times New Roman" w:hAnsi="Times New Roman" w:cs="Times New Roman"/>
          <w:sz w:val="24"/>
        </w:rPr>
        <w:t>In-Home</w:t>
      </w:r>
      <w:r w:rsidR="00745C00" w:rsidRPr="00F343C3">
        <w:rPr>
          <w:rFonts w:ascii="Times New Roman" w:hAnsi="Times New Roman" w:cs="Times New Roman"/>
          <w:sz w:val="24"/>
        </w:rPr>
        <w:t xml:space="preserve"> </w:t>
      </w:r>
      <w:r w:rsidR="00F52672">
        <w:rPr>
          <w:rFonts w:ascii="Times New Roman" w:hAnsi="Times New Roman" w:cs="Times New Roman"/>
          <w:sz w:val="24"/>
        </w:rPr>
        <w:t>D</w:t>
      </w:r>
      <w:r w:rsidR="00745C00" w:rsidRPr="00F343C3">
        <w:rPr>
          <w:rFonts w:ascii="Times New Roman" w:hAnsi="Times New Roman" w:cs="Times New Roman"/>
          <w:sz w:val="24"/>
        </w:rPr>
        <w:t xml:space="preserve">evices on the Customer HAN. SMT HAN support functions provide Customers and Third Parties with simple tools to manage and control access to Customer </w:t>
      </w:r>
      <w:r w:rsidR="00F52672">
        <w:rPr>
          <w:rFonts w:ascii="Times New Roman" w:hAnsi="Times New Roman" w:cs="Times New Roman"/>
          <w:sz w:val="24"/>
        </w:rPr>
        <w:t>In-Home</w:t>
      </w:r>
      <w:r w:rsidR="00745C00" w:rsidRPr="00F343C3">
        <w:rPr>
          <w:rFonts w:ascii="Times New Roman" w:hAnsi="Times New Roman" w:cs="Times New Roman"/>
          <w:sz w:val="24"/>
        </w:rPr>
        <w:t xml:space="preserve"> </w:t>
      </w:r>
      <w:r w:rsidR="00F52672">
        <w:rPr>
          <w:rFonts w:ascii="Times New Roman" w:hAnsi="Times New Roman" w:cs="Times New Roman"/>
          <w:sz w:val="24"/>
        </w:rPr>
        <w:t>D</w:t>
      </w:r>
      <w:r w:rsidR="00745C00" w:rsidRPr="00F343C3">
        <w:rPr>
          <w:rFonts w:ascii="Times New Roman" w:hAnsi="Times New Roman" w:cs="Times New Roman"/>
          <w:sz w:val="24"/>
        </w:rPr>
        <w:t>evices.</w:t>
      </w:r>
    </w:p>
    <w:p w:rsidR="00380ABF" w:rsidRPr="00F343C3" w:rsidRDefault="00F52672" w:rsidP="0047714F">
      <w:pPr>
        <w:jc w:val="both"/>
        <w:rPr>
          <w:rFonts w:ascii="Times New Roman" w:hAnsi="Times New Roman" w:cs="Times New Roman"/>
          <w:sz w:val="24"/>
        </w:rPr>
      </w:pPr>
      <w:r>
        <w:rPr>
          <w:rFonts w:ascii="Times New Roman" w:hAnsi="Times New Roman" w:cs="Times New Roman"/>
          <w:sz w:val="24"/>
        </w:rPr>
        <w:t>In-Home</w:t>
      </w:r>
      <w:r w:rsidR="00380ABF" w:rsidRPr="00F343C3">
        <w:rPr>
          <w:rFonts w:ascii="Times New Roman" w:hAnsi="Times New Roman" w:cs="Times New Roman"/>
          <w:sz w:val="24"/>
        </w:rPr>
        <w:t xml:space="preserve"> </w:t>
      </w:r>
      <w:r>
        <w:rPr>
          <w:rFonts w:ascii="Times New Roman" w:hAnsi="Times New Roman" w:cs="Times New Roman"/>
          <w:sz w:val="24"/>
        </w:rPr>
        <w:t>D</w:t>
      </w:r>
      <w:r w:rsidR="00380ABF" w:rsidRPr="00F343C3">
        <w:rPr>
          <w:rFonts w:ascii="Times New Roman" w:hAnsi="Times New Roman" w:cs="Times New Roman"/>
          <w:sz w:val="24"/>
        </w:rPr>
        <w:t xml:space="preserve">evices enable or expand several of the benefits associated with smart meters. </w:t>
      </w:r>
      <w:r w:rsidR="00785EA8">
        <w:rPr>
          <w:rFonts w:ascii="Times New Roman" w:hAnsi="Times New Roman" w:cs="Times New Roman"/>
          <w:sz w:val="24"/>
        </w:rPr>
        <w:t xml:space="preserve"> </w:t>
      </w:r>
      <w:r>
        <w:rPr>
          <w:rFonts w:ascii="Times New Roman" w:hAnsi="Times New Roman" w:cs="Times New Roman"/>
          <w:sz w:val="24"/>
        </w:rPr>
        <w:t>In-Home</w:t>
      </w:r>
      <w:r w:rsidRPr="00F343C3">
        <w:rPr>
          <w:rFonts w:ascii="Times New Roman" w:hAnsi="Times New Roman" w:cs="Times New Roman"/>
          <w:sz w:val="24"/>
        </w:rPr>
        <w:t xml:space="preserve"> </w:t>
      </w:r>
      <w:r>
        <w:rPr>
          <w:rFonts w:ascii="Times New Roman" w:hAnsi="Times New Roman" w:cs="Times New Roman"/>
          <w:sz w:val="24"/>
        </w:rPr>
        <w:t>D</w:t>
      </w:r>
      <w:r w:rsidR="00380ABF" w:rsidRPr="00F343C3">
        <w:rPr>
          <w:rFonts w:ascii="Times New Roman" w:hAnsi="Times New Roman" w:cs="Times New Roman"/>
          <w:sz w:val="24"/>
        </w:rPr>
        <w:t xml:space="preserve">evices can play an important role in the delivery of electric services such as programmable communicating thermostats, billing information updates sent to </w:t>
      </w:r>
      <w:r>
        <w:rPr>
          <w:rFonts w:ascii="Times New Roman" w:hAnsi="Times New Roman" w:cs="Times New Roman"/>
          <w:sz w:val="24"/>
        </w:rPr>
        <w:t>In-Home</w:t>
      </w:r>
      <w:r w:rsidR="00380ABF" w:rsidRPr="00F343C3">
        <w:rPr>
          <w:rFonts w:ascii="Times New Roman" w:hAnsi="Times New Roman" w:cs="Times New Roman"/>
          <w:sz w:val="24"/>
        </w:rPr>
        <w:t xml:space="preserve"> </w:t>
      </w:r>
      <w:r>
        <w:rPr>
          <w:rFonts w:ascii="Times New Roman" w:hAnsi="Times New Roman" w:cs="Times New Roman"/>
          <w:sz w:val="24"/>
        </w:rPr>
        <w:t>D</w:t>
      </w:r>
      <w:r w:rsidR="00380ABF" w:rsidRPr="00F343C3">
        <w:rPr>
          <w:rFonts w:ascii="Times New Roman" w:hAnsi="Times New Roman" w:cs="Times New Roman"/>
          <w:sz w:val="24"/>
        </w:rPr>
        <w:t>evices, innovative pricing products, and demand response programs.</w:t>
      </w:r>
      <w:r w:rsidR="00380ABF" w:rsidRPr="00F343C3">
        <w:rPr>
          <w:rFonts w:ascii="Times New Roman" w:hAnsi="Times New Roman" w:cs="Times New Roman"/>
          <w:sz w:val="24"/>
          <w:szCs w:val="20"/>
        </w:rPr>
        <w:t xml:space="preserve"> </w:t>
      </w:r>
    </w:p>
    <w:p w:rsidR="00745C00" w:rsidRPr="00F343C3" w:rsidRDefault="00745C00" w:rsidP="0047714F">
      <w:pPr>
        <w:jc w:val="both"/>
        <w:rPr>
          <w:rFonts w:ascii="Times New Roman" w:hAnsi="Times New Roman" w:cs="Times New Roman"/>
          <w:sz w:val="24"/>
        </w:rPr>
      </w:pPr>
      <w:r w:rsidRPr="00F343C3">
        <w:rPr>
          <w:rFonts w:ascii="Times New Roman" w:hAnsi="Times New Roman" w:cs="Times New Roman"/>
          <w:sz w:val="24"/>
        </w:rPr>
        <w:t xml:space="preserve">SMT provides a set of common </w:t>
      </w:r>
      <w:r w:rsidR="00380ABF" w:rsidRPr="00F343C3">
        <w:rPr>
          <w:rFonts w:ascii="Times New Roman" w:hAnsi="Times New Roman" w:cs="Times New Roman"/>
          <w:sz w:val="24"/>
        </w:rPr>
        <w:t>HAN messages sent using the HAN</w:t>
      </w:r>
      <w:r w:rsidRPr="00F343C3">
        <w:rPr>
          <w:rFonts w:ascii="Times New Roman" w:hAnsi="Times New Roman" w:cs="Times New Roman"/>
          <w:sz w:val="24"/>
        </w:rPr>
        <w:t xml:space="preserve"> APIs that enable Third Parties to communicate with Customer </w:t>
      </w:r>
      <w:r w:rsidR="006769CF">
        <w:rPr>
          <w:rFonts w:ascii="Times New Roman" w:hAnsi="Times New Roman" w:cs="Times New Roman"/>
          <w:sz w:val="24"/>
        </w:rPr>
        <w:t>In-Home</w:t>
      </w:r>
      <w:r w:rsidR="006769CF" w:rsidRPr="00F343C3">
        <w:rPr>
          <w:rFonts w:ascii="Times New Roman" w:hAnsi="Times New Roman" w:cs="Times New Roman"/>
          <w:sz w:val="24"/>
        </w:rPr>
        <w:t xml:space="preserve"> </w:t>
      </w:r>
      <w:r w:rsidR="006769CF">
        <w:rPr>
          <w:rFonts w:ascii="Times New Roman" w:hAnsi="Times New Roman" w:cs="Times New Roman"/>
          <w:sz w:val="24"/>
        </w:rPr>
        <w:t>D</w:t>
      </w:r>
      <w:r w:rsidRPr="00F343C3">
        <w:rPr>
          <w:rFonts w:ascii="Times New Roman" w:hAnsi="Times New Roman" w:cs="Times New Roman"/>
          <w:sz w:val="24"/>
        </w:rPr>
        <w:t xml:space="preserve">evices regardless of which TDSP service territory the </w:t>
      </w:r>
      <w:r w:rsidR="006769CF">
        <w:rPr>
          <w:rFonts w:ascii="Times New Roman" w:hAnsi="Times New Roman" w:cs="Times New Roman"/>
          <w:sz w:val="24"/>
        </w:rPr>
        <w:t>Customer</w:t>
      </w:r>
      <w:r w:rsidRPr="00F343C3">
        <w:rPr>
          <w:rFonts w:ascii="Times New Roman" w:hAnsi="Times New Roman" w:cs="Times New Roman"/>
          <w:sz w:val="24"/>
        </w:rPr>
        <w:t xml:space="preserve"> is </w:t>
      </w:r>
      <w:r w:rsidR="00644F11" w:rsidRPr="00F343C3">
        <w:rPr>
          <w:rFonts w:ascii="Times New Roman" w:hAnsi="Times New Roman" w:cs="Times New Roman"/>
          <w:sz w:val="24"/>
        </w:rPr>
        <w:t>located</w:t>
      </w:r>
      <w:r w:rsidRPr="00F343C3">
        <w:rPr>
          <w:rFonts w:ascii="Times New Roman" w:hAnsi="Times New Roman" w:cs="Times New Roman"/>
          <w:sz w:val="24"/>
        </w:rPr>
        <w:t>.</w:t>
      </w:r>
      <w:r w:rsidR="00785EA8">
        <w:rPr>
          <w:rFonts w:ascii="Times New Roman" w:hAnsi="Times New Roman" w:cs="Times New Roman"/>
          <w:sz w:val="24"/>
        </w:rPr>
        <w:t xml:space="preserve"> </w:t>
      </w:r>
      <w:r w:rsidRPr="00F343C3">
        <w:rPr>
          <w:rFonts w:ascii="Times New Roman" w:hAnsi="Times New Roman" w:cs="Times New Roman"/>
          <w:sz w:val="24"/>
        </w:rPr>
        <w:t xml:space="preserve"> Without the HAN support provided by SMT, the rate of </w:t>
      </w:r>
      <w:r w:rsidR="006769CF">
        <w:rPr>
          <w:rFonts w:ascii="Times New Roman" w:hAnsi="Times New Roman" w:cs="Times New Roman"/>
          <w:sz w:val="24"/>
        </w:rPr>
        <w:t>In-</w:t>
      </w:r>
      <w:r w:rsidR="006769CF">
        <w:rPr>
          <w:rFonts w:ascii="Times New Roman" w:hAnsi="Times New Roman" w:cs="Times New Roman"/>
          <w:sz w:val="24"/>
        </w:rPr>
        <w:lastRenderedPageBreak/>
        <w:t>Home</w:t>
      </w:r>
      <w:r w:rsidR="006769CF" w:rsidRPr="00F343C3">
        <w:rPr>
          <w:rFonts w:ascii="Times New Roman" w:hAnsi="Times New Roman" w:cs="Times New Roman"/>
          <w:sz w:val="24"/>
        </w:rPr>
        <w:t xml:space="preserve"> </w:t>
      </w:r>
      <w:r w:rsidR="006769CF">
        <w:rPr>
          <w:rFonts w:ascii="Times New Roman" w:hAnsi="Times New Roman" w:cs="Times New Roman"/>
          <w:sz w:val="24"/>
        </w:rPr>
        <w:t>D</w:t>
      </w:r>
      <w:r w:rsidRPr="00F343C3">
        <w:rPr>
          <w:rFonts w:ascii="Times New Roman" w:hAnsi="Times New Roman" w:cs="Times New Roman"/>
          <w:sz w:val="24"/>
        </w:rPr>
        <w:t>evice adoption and types of HAN related services available in Texas would be reduced and the costs would be higher.</w:t>
      </w:r>
    </w:p>
    <w:p w:rsidR="00DB0F09" w:rsidRPr="00F343C3" w:rsidRDefault="00745C00">
      <w:pPr>
        <w:spacing w:after="0"/>
        <w:jc w:val="both"/>
        <w:rPr>
          <w:rFonts w:ascii="Times New Roman" w:hAnsi="Times New Roman" w:cs="Times New Roman"/>
          <w:sz w:val="24"/>
        </w:rPr>
      </w:pPr>
      <w:r w:rsidRPr="00F343C3">
        <w:rPr>
          <w:rFonts w:ascii="Times New Roman" w:hAnsi="Times New Roman" w:cs="Times New Roman"/>
          <w:sz w:val="24"/>
        </w:rPr>
        <w:t xml:space="preserve">Other benefits provided by SMT are the end-to-end </w:t>
      </w:r>
      <w:r w:rsidR="006769CF">
        <w:rPr>
          <w:rFonts w:ascii="Times New Roman" w:hAnsi="Times New Roman" w:cs="Times New Roman"/>
          <w:sz w:val="24"/>
        </w:rPr>
        <w:t>In-Home</w:t>
      </w:r>
      <w:r w:rsidR="006769CF" w:rsidRPr="00F343C3">
        <w:rPr>
          <w:rFonts w:ascii="Times New Roman" w:hAnsi="Times New Roman" w:cs="Times New Roman"/>
          <w:sz w:val="24"/>
        </w:rPr>
        <w:t xml:space="preserve"> </w:t>
      </w:r>
      <w:r w:rsidR="006769CF">
        <w:rPr>
          <w:rFonts w:ascii="Times New Roman" w:hAnsi="Times New Roman" w:cs="Times New Roman"/>
          <w:sz w:val="24"/>
        </w:rPr>
        <w:t>D</w:t>
      </w:r>
      <w:r w:rsidRPr="00F343C3">
        <w:rPr>
          <w:rFonts w:ascii="Times New Roman" w:hAnsi="Times New Roman" w:cs="Times New Roman"/>
          <w:sz w:val="24"/>
        </w:rPr>
        <w:t>evice testing program and the lessons learned that were shared with national smart grid standards groups.</w:t>
      </w:r>
      <w:r w:rsidR="0086041D">
        <w:rPr>
          <w:rFonts w:ascii="Times New Roman" w:hAnsi="Times New Roman" w:cs="Times New Roman"/>
          <w:sz w:val="24"/>
        </w:rPr>
        <w:t xml:space="preserve"> </w:t>
      </w:r>
      <w:r w:rsidRPr="00F343C3">
        <w:rPr>
          <w:rFonts w:ascii="Times New Roman" w:hAnsi="Times New Roman" w:cs="Times New Roman"/>
          <w:sz w:val="24"/>
        </w:rPr>
        <w:t xml:space="preserve"> The work done by the SMT team in the development and testing of the SMT HAN functionality resulted in a refinement of the ZigBee Smart Energy Profile v1.</w:t>
      </w:r>
      <w:r w:rsidR="00380ABF" w:rsidRPr="00F343C3">
        <w:rPr>
          <w:rFonts w:ascii="Times New Roman" w:hAnsi="Times New Roman" w:cs="Times New Roman"/>
          <w:sz w:val="24"/>
        </w:rPr>
        <w:t>x</w:t>
      </w:r>
      <w:r w:rsidRPr="00F343C3">
        <w:rPr>
          <w:rFonts w:ascii="Times New Roman" w:hAnsi="Times New Roman" w:cs="Times New Roman"/>
          <w:sz w:val="24"/>
        </w:rPr>
        <w:t xml:space="preserve">, the creation of standardized HAN APIs, and the creation of a standard test script to test the interoperability of </w:t>
      </w:r>
      <w:r w:rsidR="006769CF">
        <w:rPr>
          <w:rFonts w:ascii="Times New Roman" w:hAnsi="Times New Roman" w:cs="Times New Roman"/>
          <w:sz w:val="24"/>
        </w:rPr>
        <w:t>In-Home</w:t>
      </w:r>
      <w:r w:rsidRPr="00F343C3">
        <w:rPr>
          <w:rFonts w:ascii="Times New Roman" w:hAnsi="Times New Roman" w:cs="Times New Roman"/>
          <w:sz w:val="24"/>
        </w:rPr>
        <w:t xml:space="preserve"> </w:t>
      </w:r>
      <w:r w:rsidR="006769CF">
        <w:rPr>
          <w:rFonts w:ascii="Times New Roman" w:hAnsi="Times New Roman" w:cs="Times New Roman"/>
          <w:sz w:val="24"/>
        </w:rPr>
        <w:t>D</w:t>
      </w:r>
      <w:r w:rsidRPr="00F343C3">
        <w:rPr>
          <w:rFonts w:ascii="Times New Roman" w:hAnsi="Times New Roman" w:cs="Times New Roman"/>
          <w:sz w:val="24"/>
        </w:rPr>
        <w:t xml:space="preserve">evices under development. </w:t>
      </w:r>
      <w:r w:rsidR="0086041D">
        <w:rPr>
          <w:rFonts w:ascii="Times New Roman" w:hAnsi="Times New Roman" w:cs="Times New Roman"/>
          <w:sz w:val="24"/>
        </w:rPr>
        <w:t xml:space="preserve"> </w:t>
      </w:r>
      <w:r w:rsidRPr="00F343C3">
        <w:rPr>
          <w:rFonts w:ascii="Times New Roman" w:hAnsi="Times New Roman" w:cs="Times New Roman"/>
          <w:sz w:val="24"/>
        </w:rPr>
        <w:t xml:space="preserve">This standardization and testing has stimulated the </w:t>
      </w:r>
      <w:r w:rsidR="006769CF">
        <w:rPr>
          <w:rFonts w:ascii="Times New Roman" w:hAnsi="Times New Roman" w:cs="Times New Roman"/>
          <w:sz w:val="24"/>
        </w:rPr>
        <w:t>In-Home</w:t>
      </w:r>
      <w:r w:rsidRPr="00F343C3">
        <w:rPr>
          <w:rFonts w:ascii="Times New Roman" w:hAnsi="Times New Roman" w:cs="Times New Roman"/>
          <w:sz w:val="24"/>
        </w:rPr>
        <w:t xml:space="preserve"> </w:t>
      </w:r>
      <w:r w:rsidR="006769CF">
        <w:rPr>
          <w:rFonts w:ascii="Times New Roman" w:hAnsi="Times New Roman" w:cs="Times New Roman"/>
          <w:sz w:val="24"/>
        </w:rPr>
        <w:t>D</w:t>
      </w:r>
      <w:r w:rsidRPr="00F343C3">
        <w:rPr>
          <w:rFonts w:ascii="Times New Roman" w:hAnsi="Times New Roman" w:cs="Times New Roman"/>
          <w:sz w:val="24"/>
        </w:rPr>
        <w:t xml:space="preserve">evice market and provided Texas Customers with a greater selection of </w:t>
      </w:r>
      <w:r w:rsidR="006769CF">
        <w:rPr>
          <w:rFonts w:ascii="Times New Roman" w:hAnsi="Times New Roman" w:cs="Times New Roman"/>
          <w:sz w:val="24"/>
        </w:rPr>
        <w:t>In-Home</w:t>
      </w:r>
      <w:r w:rsidRPr="00F343C3">
        <w:rPr>
          <w:rFonts w:ascii="Times New Roman" w:hAnsi="Times New Roman" w:cs="Times New Roman"/>
          <w:sz w:val="24"/>
        </w:rPr>
        <w:t xml:space="preserve"> </w:t>
      </w:r>
      <w:r w:rsidR="006769CF">
        <w:rPr>
          <w:rFonts w:ascii="Times New Roman" w:hAnsi="Times New Roman" w:cs="Times New Roman"/>
          <w:sz w:val="24"/>
        </w:rPr>
        <w:t>D</w:t>
      </w:r>
      <w:r w:rsidRPr="00F343C3">
        <w:rPr>
          <w:rFonts w:ascii="Times New Roman" w:hAnsi="Times New Roman" w:cs="Times New Roman"/>
          <w:sz w:val="24"/>
        </w:rPr>
        <w:t>evices than in any other electric market in the US.</w:t>
      </w:r>
    </w:p>
    <w:p w:rsidR="00DB0F09" w:rsidRDefault="00A018CF">
      <w:pPr>
        <w:pStyle w:val="Heading2"/>
        <w:spacing w:before="360"/>
        <w:ind w:left="763"/>
      </w:pPr>
      <w:bookmarkStart w:id="59" w:name="_Toc371077047"/>
      <w:r>
        <w:t>SMT and National Smart Grid Standards Development</w:t>
      </w:r>
      <w:bookmarkEnd w:id="59"/>
    </w:p>
    <w:p w:rsidR="00DB0F09" w:rsidRPr="00F343C3" w:rsidRDefault="00A018CF">
      <w:pPr>
        <w:jc w:val="both"/>
        <w:rPr>
          <w:rFonts w:ascii="Times New Roman" w:hAnsi="Times New Roman" w:cs="Times New Roman"/>
          <w:sz w:val="24"/>
        </w:rPr>
      </w:pPr>
      <w:r w:rsidRPr="00F343C3">
        <w:rPr>
          <w:rFonts w:ascii="Times New Roman" w:hAnsi="Times New Roman" w:cs="Times New Roman"/>
          <w:sz w:val="24"/>
        </w:rPr>
        <w:t xml:space="preserve">The collaborative work of AMIT, resulting in the business requirements that became the basis for the design of SMT, occurred in late 2007 through 2009. </w:t>
      </w:r>
      <w:r w:rsidR="0086041D">
        <w:rPr>
          <w:rFonts w:ascii="Times New Roman" w:hAnsi="Times New Roman" w:cs="Times New Roman"/>
          <w:sz w:val="24"/>
        </w:rPr>
        <w:t xml:space="preserve"> </w:t>
      </w:r>
      <w:r w:rsidRPr="00F343C3">
        <w:rPr>
          <w:rFonts w:ascii="Times New Roman" w:hAnsi="Times New Roman" w:cs="Times New Roman"/>
          <w:sz w:val="24"/>
        </w:rPr>
        <w:t xml:space="preserve">This was a little before and concurrent with the national effort to identify and develop interoperable smart grid standards. </w:t>
      </w:r>
      <w:r w:rsidR="003A1348">
        <w:fldChar w:fldCharType="begin"/>
      </w:r>
      <w:r w:rsidR="003A1348">
        <w:instrText xml:space="preserve"> REF _Ref371066123 \h  \* MERGEFORMAT </w:instrText>
      </w:r>
      <w:r w:rsidR="003A1348">
        <w:fldChar w:fldCharType="separate"/>
      </w:r>
      <w:r w:rsidR="0091037A" w:rsidRPr="0091037A">
        <w:rPr>
          <w:rFonts w:ascii="Times New Roman" w:hAnsi="Times New Roman" w:cs="Times New Roman"/>
          <w:sz w:val="24"/>
          <w:szCs w:val="24"/>
        </w:rPr>
        <w:t>Figure 3</w:t>
      </w:r>
      <w:r w:rsidR="003A1348">
        <w:fldChar w:fldCharType="end"/>
      </w:r>
      <w:r w:rsidR="0086041D">
        <w:t xml:space="preserve"> </w:t>
      </w:r>
      <w:r w:rsidRPr="00F343C3">
        <w:rPr>
          <w:rFonts w:ascii="Times New Roman" w:hAnsi="Times New Roman" w:cs="Times New Roman"/>
          <w:sz w:val="24"/>
        </w:rPr>
        <w:t>is a timeline showing how the development of SMT fits in with national smart grid policy and regulatory directives and the national smart grid standards effort</w:t>
      </w:r>
      <w:r w:rsidR="000C2072" w:rsidRPr="00F343C3">
        <w:rPr>
          <w:rFonts w:ascii="Times New Roman" w:hAnsi="Times New Roman" w:cs="Times New Roman"/>
          <w:sz w:val="24"/>
        </w:rPr>
        <w:t>.</w:t>
      </w:r>
    </w:p>
    <w:p w:rsidR="00BC7CD0" w:rsidRDefault="00BC7CD0">
      <w:pPr>
        <w:jc w:val="both"/>
        <w:rPr>
          <w:rFonts w:ascii="Times New Roman" w:hAnsi="Times New Roman" w:cs="Times New Roman"/>
          <w:sz w:val="24"/>
        </w:rPr>
        <w:sectPr w:rsidR="00BC7CD0" w:rsidSect="00BC7CD0">
          <w:pgSz w:w="12240" w:h="15840" w:code="1"/>
          <w:pgMar w:top="1440" w:right="1440" w:bottom="1440" w:left="1440" w:header="720" w:footer="720" w:gutter="0"/>
          <w:cols w:space="720"/>
          <w:docGrid w:linePitch="360"/>
        </w:sectPr>
      </w:pPr>
    </w:p>
    <w:p w:rsidR="00A42CE7" w:rsidRPr="00F343C3" w:rsidRDefault="005A0B56" w:rsidP="00BC7CD0">
      <w:pPr>
        <w:jc w:val="center"/>
        <w:rPr>
          <w:rFonts w:ascii="Times New Roman" w:hAnsi="Times New Roman" w:cs="Times New Roman"/>
          <w:sz w:val="24"/>
        </w:rPr>
      </w:pPr>
      <w:r w:rsidRPr="005A0B56">
        <w:rPr>
          <w:noProof/>
        </w:rPr>
        <w:lastRenderedPageBreak/>
        <w:drawing>
          <wp:inline distT="0" distB="0" distL="0" distR="0" wp14:anchorId="74C7FA21" wp14:editId="36D3B308">
            <wp:extent cx="5943600" cy="4466235"/>
            <wp:effectExtent l="1905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5943600" cy="4466235"/>
                    </a:xfrm>
                    <a:prstGeom prst="rect">
                      <a:avLst/>
                    </a:prstGeom>
                    <a:noFill/>
                    <a:ln w="9525">
                      <a:noFill/>
                      <a:miter lim="800000"/>
                      <a:headEnd/>
                      <a:tailEnd/>
                    </a:ln>
                  </pic:spPr>
                </pic:pic>
              </a:graphicData>
            </a:graphic>
          </wp:inline>
        </w:drawing>
      </w:r>
    </w:p>
    <w:p w:rsidR="00905B51" w:rsidRDefault="00A17D5D" w:rsidP="00A17D5D">
      <w:pPr>
        <w:pStyle w:val="Caption"/>
        <w:sectPr w:rsidR="00905B51" w:rsidSect="00BC7CD0">
          <w:pgSz w:w="12240" w:h="15840" w:code="1"/>
          <w:pgMar w:top="1440" w:right="1440" w:bottom="1440" w:left="1440" w:header="720" w:footer="720" w:gutter="0"/>
          <w:cols w:space="720"/>
          <w:docGrid w:linePitch="360"/>
        </w:sectPr>
      </w:pPr>
      <w:bookmarkStart w:id="60" w:name="_Ref371066123"/>
      <w:bookmarkStart w:id="61" w:name="_Toc401566049"/>
      <w:r>
        <w:t xml:space="preserve">Figure </w:t>
      </w:r>
      <w:fldSimple w:instr=" SEQ Figure \* ARABIC ">
        <w:r w:rsidR="0091037A">
          <w:rPr>
            <w:noProof/>
          </w:rPr>
          <w:t>3</w:t>
        </w:r>
      </w:fldSimple>
      <w:bookmarkEnd w:id="60"/>
      <w:r>
        <w:t>:</w:t>
      </w:r>
      <w:r w:rsidRPr="00A17D5D">
        <w:t xml:space="preserve"> </w:t>
      </w:r>
      <w:r>
        <w:t>Timeline of SMT and National Smart Grid Standards Development</w:t>
      </w:r>
      <w:bookmarkEnd w:id="61"/>
    </w:p>
    <w:p w:rsidR="001D057F" w:rsidRDefault="00724214">
      <w:pPr>
        <w:pStyle w:val="Heading1"/>
        <w:rPr>
          <w:rStyle w:val="Strong"/>
          <w:b/>
        </w:rPr>
      </w:pPr>
      <w:bookmarkStart w:id="62" w:name="_Ref352677124"/>
      <w:bookmarkStart w:id="63" w:name="_Toc371077048"/>
      <w:r w:rsidRPr="00724214">
        <w:rPr>
          <w:rStyle w:val="Strong"/>
          <w:b/>
        </w:rPr>
        <w:lastRenderedPageBreak/>
        <w:t>Methodology</w:t>
      </w:r>
      <w:bookmarkEnd w:id="48"/>
      <w:bookmarkEnd w:id="49"/>
      <w:bookmarkEnd w:id="50"/>
      <w:bookmarkEnd w:id="51"/>
      <w:bookmarkEnd w:id="52"/>
      <w:bookmarkEnd w:id="53"/>
      <w:bookmarkEnd w:id="54"/>
      <w:bookmarkEnd w:id="55"/>
      <w:bookmarkEnd w:id="62"/>
      <w:bookmarkEnd w:id="63"/>
    </w:p>
    <w:p w:rsidR="00813AF5" w:rsidRDefault="00680A89" w:rsidP="00441A90">
      <w:pPr>
        <w:pStyle w:val="Heading2"/>
        <w:rPr>
          <w:rFonts w:eastAsia="Calibri"/>
        </w:rPr>
      </w:pPr>
      <w:bookmarkStart w:id="64" w:name="_Ref348001418"/>
      <w:bookmarkStart w:id="65" w:name="_Toc348345278"/>
      <w:bookmarkStart w:id="66" w:name="_Toc371077049"/>
      <w:r>
        <w:rPr>
          <w:rFonts w:eastAsia="Calibri"/>
        </w:rPr>
        <w:t xml:space="preserve">AMIT </w:t>
      </w:r>
      <w:r w:rsidR="00813AF5">
        <w:rPr>
          <w:rFonts w:eastAsia="Calibri"/>
        </w:rPr>
        <w:t>Meeting Attributes and Design Process</w:t>
      </w:r>
      <w:bookmarkEnd w:id="64"/>
      <w:bookmarkEnd w:id="65"/>
      <w:bookmarkEnd w:id="66"/>
    </w:p>
    <w:p w:rsidR="001D3F01" w:rsidRPr="00F343C3" w:rsidRDefault="00A730A6" w:rsidP="0047714F">
      <w:pPr>
        <w:jc w:val="both"/>
        <w:rPr>
          <w:rFonts w:ascii="Times New Roman" w:hAnsi="Times New Roman" w:cs="Times New Roman"/>
          <w:sz w:val="24"/>
        </w:rPr>
      </w:pPr>
      <w:r w:rsidRPr="00F343C3">
        <w:rPr>
          <w:rFonts w:ascii="Times New Roman" w:hAnsi="Times New Roman" w:cs="Times New Roman"/>
          <w:sz w:val="24"/>
        </w:rPr>
        <w:t xml:space="preserve">The functionality </w:t>
      </w:r>
      <w:r w:rsidR="00F13422" w:rsidRPr="00F343C3">
        <w:rPr>
          <w:rFonts w:ascii="Times New Roman" w:hAnsi="Times New Roman" w:cs="Times New Roman"/>
          <w:sz w:val="24"/>
        </w:rPr>
        <w:t>of</w:t>
      </w:r>
      <w:r w:rsidRPr="00F343C3">
        <w:rPr>
          <w:rFonts w:ascii="Times New Roman" w:hAnsi="Times New Roman" w:cs="Times New Roman"/>
          <w:sz w:val="24"/>
        </w:rPr>
        <w:t xml:space="preserve"> </w:t>
      </w:r>
      <w:r w:rsidR="007B07F2" w:rsidRPr="00F343C3">
        <w:rPr>
          <w:rFonts w:ascii="Times New Roman" w:hAnsi="Times New Roman" w:cs="Times New Roman"/>
          <w:sz w:val="24"/>
        </w:rPr>
        <w:t>SMT</w:t>
      </w:r>
      <w:r w:rsidRPr="00F343C3">
        <w:rPr>
          <w:rFonts w:ascii="Times New Roman" w:hAnsi="Times New Roman" w:cs="Times New Roman"/>
          <w:sz w:val="24"/>
        </w:rPr>
        <w:t xml:space="preserve"> was developed in </w:t>
      </w:r>
      <w:r w:rsidR="00644F11" w:rsidRPr="00F343C3">
        <w:rPr>
          <w:rFonts w:ascii="Times New Roman" w:hAnsi="Times New Roman" w:cs="Times New Roman"/>
          <w:sz w:val="24"/>
        </w:rPr>
        <w:t xml:space="preserve">independently </w:t>
      </w:r>
      <w:r w:rsidR="001D3F01" w:rsidRPr="00F343C3">
        <w:rPr>
          <w:rFonts w:ascii="Times New Roman" w:hAnsi="Times New Roman" w:cs="Times New Roman"/>
          <w:sz w:val="24"/>
        </w:rPr>
        <w:t>facilitated meetings</w:t>
      </w:r>
      <w:r w:rsidRPr="00F343C3">
        <w:rPr>
          <w:rFonts w:ascii="Times New Roman" w:hAnsi="Times New Roman" w:cs="Times New Roman"/>
          <w:sz w:val="24"/>
        </w:rPr>
        <w:t xml:space="preserve"> </w:t>
      </w:r>
      <w:r w:rsidR="001D3F01" w:rsidRPr="00F343C3">
        <w:rPr>
          <w:rFonts w:ascii="Times New Roman" w:hAnsi="Times New Roman" w:cs="Times New Roman"/>
          <w:sz w:val="24"/>
        </w:rPr>
        <w:t>attended by a broad set of stakeholders</w:t>
      </w:r>
      <w:r w:rsidR="001D3F01" w:rsidRPr="00F343C3">
        <w:rPr>
          <w:rStyle w:val="FootnoteReference"/>
          <w:rFonts w:ascii="Times New Roman" w:hAnsi="Times New Roman" w:cs="Times New Roman"/>
          <w:sz w:val="24"/>
        </w:rPr>
        <w:footnoteReference w:id="15"/>
      </w:r>
      <w:r w:rsidRPr="00F343C3">
        <w:rPr>
          <w:rFonts w:ascii="Times New Roman" w:hAnsi="Times New Roman" w:cs="Times New Roman"/>
          <w:sz w:val="24"/>
        </w:rPr>
        <w:t xml:space="preserve"> </w:t>
      </w:r>
      <w:r w:rsidR="001D3F01" w:rsidRPr="00F343C3">
        <w:rPr>
          <w:rFonts w:ascii="Times New Roman" w:hAnsi="Times New Roman" w:cs="Times New Roman"/>
          <w:sz w:val="24"/>
        </w:rPr>
        <w:t>who formed</w:t>
      </w:r>
      <w:r w:rsidRPr="00F343C3">
        <w:rPr>
          <w:rFonts w:ascii="Times New Roman" w:hAnsi="Times New Roman" w:cs="Times New Roman"/>
          <w:sz w:val="24"/>
        </w:rPr>
        <w:t xml:space="preserve"> the AM</w:t>
      </w:r>
      <w:r w:rsidR="007B07F2" w:rsidRPr="00F343C3">
        <w:rPr>
          <w:rFonts w:ascii="Times New Roman" w:hAnsi="Times New Roman" w:cs="Times New Roman"/>
          <w:sz w:val="24"/>
        </w:rPr>
        <w:t>IT</w:t>
      </w:r>
      <w:r w:rsidRPr="00F343C3">
        <w:rPr>
          <w:rFonts w:ascii="Times New Roman" w:hAnsi="Times New Roman" w:cs="Times New Roman"/>
          <w:sz w:val="24"/>
        </w:rPr>
        <w:t>.</w:t>
      </w:r>
      <w:r w:rsidR="00644A1F" w:rsidRPr="00F343C3">
        <w:rPr>
          <w:rFonts w:ascii="Times New Roman" w:hAnsi="Times New Roman" w:cs="Times New Roman"/>
          <w:sz w:val="24"/>
        </w:rPr>
        <w:t xml:space="preserve"> </w:t>
      </w:r>
      <w:r w:rsidR="00FA65C4">
        <w:rPr>
          <w:rFonts w:ascii="Times New Roman" w:hAnsi="Times New Roman" w:cs="Times New Roman"/>
          <w:sz w:val="24"/>
        </w:rPr>
        <w:t xml:space="preserve"> </w:t>
      </w:r>
      <w:r w:rsidR="00644A1F" w:rsidRPr="00F343C3">
        <w:rPr>
          <w:rFonts w:ascii="Times New Roman" w:hAnsi="Times New Roman" w:cs="Times New Roman"/>
          <w:sz w:val="24"/>
        </w:rPr>
        <w:t xml:space="preserve">The project work done by AMIT was done using a consensus-driven process with oversight provided by the PUCT. </w:t>
      </w:r>
      <w:r w:rsidRPr="00F343C3">
        <w:rPr>
          <w:rFonts w:ascii="Times New Roman" w:hAnsi="Times New Roman" w:cs="Times New Roman"/>
          <w:sz w:val="24"/>
        </w:rPr>
        <w:t xml:space="preserve"> </w:t>
      </w:r>
      <w:r w:rsidR="001D3F01" w:rsidRPr="00F343C3">
        <w:rPr>
          <w:rFonts w:ascii="Times New Roman" w:hAnsi="Times New Roman" w:cs="Times New Roman"/>
          <w:sz w:val="24"/>
        </w:rPr>
        <w:t xml:space="preserve">In the AMIT meetings, the </w:t>
      </w:r>
      <w:r w:rsidRPr="00F343C3">
        <w:rPr>
          <w:rFonts w:ascii="Times New Roman" w:hAnsi="Times New Roman" w:cs="Times New Roman"/>
          <w:sz w:val="24"/>
        </w:rPr>
        <w:t xml:space="preserve">stakeholders </w:t>
      </w:r>
      <w:r w:rsidR="001D3F01" w:rsidRPr="00F343C3">
        <w:rPr>
          <w:rFonts w:ascii="Times New Roman" w:hAnsi="Times New Roman" w:cs="Times New Roman"/>
          <w:sz w:val="24"/>
        </w:rPr>
        <w:t>participated by sharing</w:t>
      </w:r>
      <w:r w:rsidRPr="00F343C3">
        <w:rPr>
          <w:rFonts w:ascii="Times New Roman" w:hAnsi="Times New Roman" w:cs="Times New Roman"/>
          <w:sz w:val="24"/>
        </w:rPr>
        <w:t xml:space="preserve"> viewpoints and work</w:t>
      </w:r>
      <w:r w:rsidR="001D3F01" w:rsidRPr="00F343C3">
        <w:rPr>
          <w:rFonts w:ascii="Times New Roman" w:hAnsi="Times New Roman" w:cs="Times New Roman"/>
          <w:sz w:val="24"/>
        </w:rPr>
        <w:t>ing</w:t>
      </w:r>
      <w:r w:rsidRPr="00F343C3">
        <w:rPr>
          <w:rFonts w:ascii="Times New Roman" w:hAnsi="Times New Roman" w:cs="Times New Roman"/>
          <w:sz w:val="24"/>
        </w:rPr>
        <w:t xml:space="preserve"> towards consensus regarding SMT’s functionality. </w:t>
      </w:r>
      <w:r w:rsidR="00FA65C4">
        <w:rPr>
          <w:rFonts w:ascii="Times New Roman" w:hAnsi="Times New Roman" w:cs="Times New Roman"/>
          <w:sz w:val="24"/>
        </w:rPr>
        <w:t xml:space="preserve"> </w:t>
      </w:r>
      <w:r w:rsidR="00D665A7" w:rsidRPr="00F343C3">
        <w:rPr>
          <w:rFonts w:ascii="Times New Roman" w:hAnsi="Times New Roman" w:cs="Times New Roman"/>
          <w:sz w:val="24"/>
        </w:rPr>
        <w:t>The AMIT meetings had the attributes</w:t>
      </w:r>
      <w:r w:rsidR="00E5314F" w:rsidRPr="00F343C3">
        <w:rPr>
          <w:rFonts w:ascii="Times New Roman" w:hAnsi="Times New Roman" w:cs="Times New Roman"/>
          <w:sz w:val="24"/>
        </w:rPr>
        <w:t xml:space="preserve"> of</w:t>
      </w:r>
      <w:r w:rsidR="00D665A7" w:rsidRPr="00F343C3">
        <w:rPr>
          <w:rFonts w:ascii="Times New Roman" w:hAnsi="Times New Roman" w:cs="Times New Roman"/>
          <w:sz w:val="24"/>
        </w:rPr>
        <w:t xml:space="preserve"> openness, balance of interest, </w:t>
      </w:r>
      <w:r w:rsidR="00E5314F" w:rsidRPr="00F343C3">
        <w:rPr>
          <w:rFonts w:ascii="Times New Roman" w:hAnsi="Times New Roman" w:cs="Times New Roman"/>
          <w:sz w:val="24"/>
        </w:rPr>
        <w:t>due process,</w:t>
      </w:r>
      <w:r w:rsidR="00D665A7" w:rsidRPr="00F343C3">
        <w:rPr>
          <w:rFonts w:ascii="Times New Roman" w:hAnsi="Times New Roman" w:cs="Times New Roman"/>
          <w:sz w:val="24"/>
        </w:rPr>
        <w:t xml:space="preserve"> a process for appeals, and consensus. </w:t>
      </w:r>
      <w:r w:rsidR="00FA65C4">
        <w:rPr>
          <w:rFonts w:ascii="Times New Roman" w:hAnsi="Times New Roman" w:cs="Times New Roman"/>
          <w:sz w:val="24"/>
        </w:rPr>
        <w:t xml:space="preserve"> </w:t>
      </w:r>
      <w:r w:rsidR="00D665A7" w:rsidRPr="00F343C3">
        <w:rPr>
          <w:rFonts w:ascii="Times New Roman" w:hAnsi="Times New Roman" w:cs="Times New Roman"/>
          <w:sz w:val="24"/>
        </w:rPr>
        <w:t xml:space="preserve">The AMIT meetings were open to any interested party and publically announced on the PUCT Project #34160 website and through emails sent to those </w:t>
      </w:r>
      <w:r w:rsidR="00AC3F6C" w:rsidRPr="00F343C3">
        <w:rPr>
          <w:rFonts w:ascii="Times New Roman" w:hAnsi="Times New Roman" w:cs="Times New Roman"/>
          <w:sz w:val="24"/>
        </w:rPr>
        <w:t xml:space="preserve">on the AMIT </w:t>
      </w:r>
      <w:r w:rsidR="00D665A7" w:rsidRPr="00F343C3">
        <w:rPr>
          <w:rFonts w:ascii="Times New Roman" w:hAnsi="Times New Roman" w:cs="Times New Roman"/>
          <w:sz w:val="24"/>
        </w:rPr>
        <w:t>list</w:t>
      </w:r>
      <w:r w:rsidR="00AC3F6C" w:rsidRPr="00F343C3">
        <w:rPr>
          <w:rFonts w:ascii="Times New Roman" w:hAnsi="Times New Roman" w:cs="Times New Roman"/>
          <w:sz w:val="24"/>
        </w:rPr>
        <w:t>serv</w:t>
      </w:r>
      <w:r w:rsidR="00D665A7" w:rsidRPr="00F343C3">
        <w:rPr>
          <w:rFonts w:ascii="Times New Roman" w:hAnsi="Times New Roman" w:cs="Times New Roman"/>
          <w:sz w:val="24"/>
        </w:rPr>
        <w:t>. All meeting attendees were encouraged to participate and share their views on the topic at hand</w:t>
      </w:r>
      <w:r w:rsidR="00E5314F" w:rsidRPr="00F343C3">
        <w:rPr>
          <w:rFonts w:ascii="Times New Roman" w:hAnsi="Times New Roman" w:cs="Times New Roman"/>
          <w:sz w:val="24"/>
        </w:rPr>
        <w:t xml:space="preserve">. </w:t>
      </w:r>
      <w:r w:rsidR="00FA65C4">
        <w:rPr>
          <w:rFonts w:ascii="Times New Roman" w:hAnsi="Times New Roman" w:cs="Times New Roman"/>
          <w:sz w:val="24"/>
        </w:rPr>
        <w:t xml:space="preserve"> </w:t>
      </w:r>
      <w:r w:rsidR="00E5314F" w:rsidRPr="00F343C3">
        <w:rPr>
          <w:rFonts w:ascii="Times New Roman" w:hAnsi="Times New Roman" w:cs="Times New Roman"/>
          <w:sz w:val="24"/>
        </w:rPr>
        <w:t>No view was discounted and</w:t>
      </w:r>
      <w:r w:rsidR="00D665A7" w:rsidRPr="00F343C3">
        <w:rPr>
          <w:rFonts w:ascii="Times New Roman" w:hAnsi="Times New Roman" w:cs="Times New Roman"/>
          <w:sz w:val="24"/>
        </w:rPr>
        <w:t xml:space="preserve"> </w:t>
      </w:r>
      <w:r w:rsidR="00E5314F" w:rsidRPr="00F343C3">
        <w:rPr>
          <w:rFonts w:ascii="Times New Roman" w:hAnsi="Times New Roman" w:cs="Times New Roman"/>
          <w:sz w:val="24"/>
        </w:rPr>
        <w:t>each issue was thoroughly discussed or researched until a consensus was reached by the participants.</w:t>
      </w:r>
    </w:p>
    <w:p w:rsidR="001D3F01" w:rsidRPr="00F343C3" w:rsidRDefault="00B37CA4" w:rsidP="0047714F">
      <w:pPr>
        <w:jc w:val="both"/>
        <w:rPr>
          <w:rFonts w:ascii="Times New Roman" w:hAnsi="Times New Roman" w:cs="Times New Roman"/>
          <w:sz w:val="24"/>
        </w:rPr>
      </w:pPr>
      <w:r w:rsidRPr="00F343C3">
        <w:rPr>
          <w:rFonts w:ascii="Times New Roman" w:hAnsi="Times New Roman" w:cs="Times New Roman"/>
          <w:sz w:val="24"/>
        </w:rPr>
        <w:t xml:space="preserve">The process used by AMIT to determine the design and functionality of SMT </w:t>
      </w:r>
      <w:r w:rsidR="0022149B" w:rsidRPr="00F343C3">
        <w:rPr>
          <w:rFonts w:ascii="Times New Roman" w:hAnsi="Times New Roman" w:cs="Times New Roman"/>
          <w:sz w:val="24"/>
        </w:rPr>
        <w:t xml:space="preserve">substantially </w:t>
      </w:r>
      <w:r w:rsidRPr="00F343C3">
        <w:rPr>
          <w:rFonts w:ascii="Times New Roman" w:hAnsi="Times New Roman" w:cs="Times New Roman"/>
          <w:sz w:val="24"/>
        </w:rPr>
        <w:t>conformed to the methodology set forth in the IEC 62559 IntelliGrid Methodology for Developing Requirements for Energy Systems standard (see Section</w:t>
      </w:r>
      <w:r w:rsidR="005845A3" w:rsidRPr="00F343C3">
        <w:rPr>
          <w:rFonts w:ascii="Times New Roman" w:hAnsi="Times New Roman" w:cs="Times New Roman"/>
          <w:sz w:val="24"/>
        </w:rPr>
        <w:t xml:space="preserve"> </w:t>
      </w:r>
      <w:r w:rsidR="003A1348">
        <w:fldChar w:fldCharType="begin"/>
      </w:r>
      <w:r w:rsidR="003A1348">
        <w:instrText xml:space="preserve"> REF _Ref346891474 \r \h  \* MERGEFORMAT </w:instrText>
      </w:r>
      <w:r w:rsidR="003A1348">
        <w:fldChar w:fldCharType="separate"/>
      </w:r>
      <w:r w:rsidR="0091037A" w:rsidRPr="0091037A">
        <w:rPr>
          <w:rFonts w:ascii="Times New Roman" w:hAnsi="Times New Roman" w:cs="Times New Roman"/>
          <w:sz w:val="24"/>
        </w:rPr>
        <w:t>10.2</w:t>
      </w:r>
      <w:r w:rsidR="003A1348">
        <w:fldChar w:fldCharType="end"/>
      </w:r>
      <w:r w:rsidRPr="00F343C3">
        <w:rPr>
          <w:rFonts w:ascii="Times New Roman" w:hAnsi="Times New Roman" w:cs="Times New Roman"/>
          <w:sz w:val="24"/>
        </w:rPr>
        <w:t>).</w:t>
      </w:r>
      <w:r w:rsidR="00F13422" w:rsidRPr="00F343C3">
        <w:rPr>
          <w:rFonts w:ascii="Times New Roman" w:hAnsi="Times New Roman" w:cs="Times New Roman"/>
          <w:sz w:val="24"/>
        </w:rPr>
        <w:t xml:space="preserve"> </w:t>
      </w:r>
      <w:r w:rsidR="00FA65C4">
        <w:rPr>
          <w:rFonts w:ascii="Times New Roman" w:hAnsi="Times New Roman" w:cs="Times New Roman"/>
          <w:sz w:val="24"/>
        </w:rPr>
        <w:t xml:space="preserve"> </w:t>
      </w:r>
      <w:r w:rsidR="00F13422" w:rsidRPr="00F343C3">
        <w:rPr>
          <w:rFonts w:ascii="Times New Roman" w:hAnsi="Times New Roman" w:cs="Times New Roman"/>
          <w:sz w:val="24"/>
        </w:rPr>
        <w:t>This</w:t>
      </w:r>
      <w:r w:rsidR="0022149B" w:rsidRPr="00F343C3">
        <w:rPr>
          <w:rFonts w:ascii="Times New Roman" w:hAnsi="Times New Roman" w:cs="Times New Roman"/>
          <w:sz w:val="24"/>
        </w:rPr>
        <w:t xml:space="preserve"> process included defining high</w:t>
      </w:r>
      <w:r w:rsidR="00177157" w:rsidRPr="00F343C3">
        <w:rPr>
          <w:rFonts w:ascii="Times New Roman" w:hAnsi="Times New Roman" w:cs="Times New Roman"/>
          <w:sz w:val="24"/>
        </w:rPr>
        <w:t>-</w:t>
      </w:r>
      <w:r w:rsidR="00F13422" w:rsidRPr="00F343C3">
        <w:rPr>
          <w:rFonts w:ascii="Times New Roman" w:hAnsi="Times New Roman" w:cs="Times New Roman"/>
          <w:sz w:val="24"/>
        </w:rPr>
        <w:t>level business process</w:t>
      </w:r>
      <w:r w:rsidR="0022149B" w:rsidRPr="00F343C3">
        <w:rPr>
          <w:rFonts w:ascii="Times New Roman" w:hAnsi="Times New Roman" w:cs="Times New Roman"/>
          <w:sz w:val="24"/>
        </w:rPr>
        <w:t>es</w:t>
      </w:r>
      <w:r w:rsidR="00F13422" w:rsidRPr="00F343C3">
        <w:rPr>
          <w:rFonts w:ascii="Times New Roman" w:hAnsi="Times New Roman" w:cs="Times New Roman"/>
          <w:sz w:val="24"/>
        </w:rPr>
        <w:t>,</w:t>
      </w:r>
      <w:r w:rsidR="0022149B" w:rsidRPr="00F343C3">
        <w:rPr>
          <w:rFonts w:ascii="Times New Roman" w:hAnsi="Times New Roman" w:cs="Times New Roman"/>
          <w:sz w:val="24"/>
        </w:rPr>
        <w:t xml:space="preserve"> creating context diagrams</w:t>
      </w:r>
      <w:r w:rsidR="00DD1460" w:rsidRPr="00F343C3">
        <w:rPr>
          <w:rFonts w:ascii="Times New Roman" w:hAnsi="Times New Roman" w:cs="Times New Roman"/>
          <w:sz w:val="24"/>
        </w:rPr>
        <w:t>, identifying</w:t>
      </w:r>
      <w:r w:rsidR="0022149B" w:rsidRPr="00F343C3">
        <w:rPr>
          <w:rFonts w:ascii="Times New Roman" w:hAnsi="Times New Roman" w:cs="Times New Roman"/>
          <w:sz w:val="24"/>
        </w:rPr>
        <w:t xml:space="preserve"> actors and their </w:t>
      </w:r>
      <w:r w:rsidR="00DD1460" w:rsidRPr="00F343C3">
        <w:rPr>
          <w:rFonts w:ascii="Times New Roman" w:hAnsi="Times New Roman" w:cs="Times New Roman"/>
          <w:sz w:val="24"/>
        </w:rPr>
        <w:t xml:space="preserve">roles and </w:t>
      </w:r>
      <w:r w:rsidR="0022149B" w:rsidRPr="00F343C3">
        <w:rPr>
          <w:rFonts w:ascii="Times New Roman" w:hAnsi="Times New Roman" w:cs="Times New Roman"/>
          <w:sz w:val="24"/>
        </w:rPr>
        <w:t>interactions, defining</w:t>
      </w:r>
      <w:r w:rsidR="00F260B8" w:rsidRPr="00F343C3">
        <w:rPr>
          <w:rFonts w:ascii="Times New Roman" w:hAnsi="Times New Roman" w:cs="Times New Roman"/>
          <w:sz w:val="24"/>
        </w:rPr>
        <w:t xml:space="preserve"> projects, and creating</w:t>
      </w:r>
      <w:r w:rsidR="00745C00" w:rsidRPr="00F343C3">
        <w:rPr>
          <w:rFonts w:ascii="Times New Roman" w:hAnsi="Times New Roman" w:cs="Times New Roman"/>
          <w:sz w:val="24"/>
        </w:rPr>
        <w:t xml:space="preserve"> and prioritizing</w:t>
      </w:r>
      <w:r w:rsidR="00F260B8" w:rsidRPr="00F343C3">
        <w:rPr>
          <w:rFonts w:ascii="Times New Roman" w:hAnsi="Times New Roman" w:cs="Times New Roman"/>
          <w:sz w:val="24"/>
        </w:rPr>
        <w:t xml:space="preserve"> business requirements with the help of use case scenarios.</w:t>
      </w:r>
      <w:r w:rsidR="00F13422" w:rsidRPr="00F343C3">
        <w:rPr>
          <w:rFonts w:ascii="Times New Roman" w:hAnsi="Times New Roman" w:cs="Times New Roman"/>
          <w:sz w:val="24"/>
        </w:rPr>
        <w:t xml:space="preserve"> </w:t>
      </w:r>
    </w:p>
    <w:p w:rsidR="003F5034" w:rsidRDefault="003F5034" w:rsidP="00441A90">
      <w:pPr>
        <w:pStyle w:val="Heading2"/>
        <w:rPr>
          <w:rFonts w:eastAsia="Calibri"/>
        </w:rPr>
      </w:pPr>
      <w:bookmarkStart w:id="67" w:name="_Ref348001423"/>
      <w:bookmarkStart w:id="68" w:name="_Toc348345279"/>
      <w:bookmarkStart w:id="69" w:name="_Toc371077050"/>
      <w:r>
        <w:rPr>
          <w:rFonts w:eastAsia="Calibri"/>
        </w:rPr>
        <w:t xml:space="preserve">Consensus </w:t>
      </w:r>
      <w:r w:rsidR="00813AF5">
        <w:rPr>
          <w:rFonts w:eastAsia="Calibri"/>
        </w:rPr>
        <w:t>Building</w:t>
      </w:r>
      <w:r w:rsidR="002077C7">
        <w:rPr>
          <w:rFonts w:eastAsia="Calibri"/>
        </w:rPr>
        <w:t xml:space="preserve"> Process</w:t>
      </w:r>
      <w:bookmarkEnd w:id="67"/>
      <w:bookmarkEnd w:id="68"/>
      <w:bookmarkEnd w:id="69"/>
    </w:p>
    <w:p w:rsidR="00745C00" w:rsidRPr="00F343C3" w:rsidRDefault="00745C00" w:rsidP="0047714F">
      <w:pPr>
        <w:jc w:val="both"/>
        <w:rPr>
          <w:rFonts w:ascii="Times New Roman" w:eastAsia="Calibri" w:hAnsi="Times New Roman" w:cs="Times New Roman"/>
          <w:sz w:val="24"/>
        </w:rPr>
      </w:pPr>
      <w:bookmarkStart w:id="70" w:name="_Ref346898723"/>
      <w:r w:rsidRPr="00F343C3">
        <w:rPr>
          <w:rFonts w:ascii="Times New Roman" w:eastAsia="Calibri" w:hAnsi="Times New Roman" w:cs="Times New Roman"/>
          <w:sz w:val="24"/>
        </w:rPr>
        <w:t xml:space="preserve">The open nature of the AMIT meetings involving stakeholders with varying viewpoints required the adoption of a governance process. </w:t>
      </w:r>
      <w:r w:rsidR="00FA65C4">
        <w:rPr>
          <w:rFonts w:ascii="Times New Roman" w:eastAsia="Calibri" w:hAnsi="Times New Roman" w:cs="Times New Roman"/>
          <w:sz w:val="24"/>
        </w:rPr>
        <w:t xml:space="preserve"> </w:t>
      </w:r>
      <w:r w:rsidRPr="00F343C3">
        <w:rPr>
          <w:rFonts w:ascii="Times New Roman" w:eastAsia="Calibri" w:hAnsi="Times New Roman" w:cs="Times New Roman"/>
          <w:sz w:val="24"/>
        </w:rPr>
        <w:t xml:space="preserve">During meetings, </w:t>
      </w:r>
      <w:r w:rsidRPr="00F343C3">
        <w:rPr>
          <w:rFonts w:ascii="Times New Roman" w:hAnsi="Times New Roman" w:cs="Times New Roman"/>
          <w:sz w:val="24"/>
        </w:rPr>
        <w:t xml:space="preserve">whenever a consensus on a particular item of discussion could not be reached, the item was delegated to a group of stakeholders who </w:t>
      </w:r>
      <w:r w:rsidRPr="00F343C3">
        <w:rPr>
          <w:rFonts w:ascii="Times New Roman" w:hAnsi="Times New Roman" w:cs="Times New Roman"/>
          <w:sz w:val="24"/>
        </w:rPr>
        <w:lastRenderedPageBreak/>
        <w:t>volunteered to research the issue and report back to AMIT with a recommendation on one or more possible resolutions.</w:t>
      </w:r>
      <w:r w:rsidR="00FA65C4">
        <w:rPr>
          <w:rFonts w:ascii="Times New Roman" w:hAnsi="Times New Roman" w:cs="Times New Roman"/>
          <w:sz w:val="24"/>
        </w:rPr>
        <w:t xml:space="preserve"> </w:t>
      </w:r>
      <w:r w:rsidRPr="00F343C3">
        <w:rPr>
          <w:rFonts w:ascii="Times New Roman" w:eastAsia="Calibri" w:hAnsi="Times New Roman" w:cs="Times New Roman"/>
          <w:sz w:val="24"/>
        </w:rPr>
        <w:t xml:space="preserve"> Once a recommended solution was developed, the assigned group would report back to AMIT.</w:t>
      </w:r>
      <w:r w:rsidR="00FA65C4">
        <w:rPr>
          <w:rFonts w:ascii="Times New Roman" w:eastAsia="Calibri" w:hAnsi="Times New Roman" w:cs="Times New Roman"/>
          <w:sz w:val="24"/>
        </w:rPr>
        <w:t xml:space="preserve"> </w:t>
      </w:r>
      <w:r w:rsidRPr="00F343C3">
        <w:rPr>
          <w:rFonts w:ascii="Times New Roman" w:eastAsia="Calibri" w:hAnsi="Times New Roman" w:cs="Times New Roman"/>
          <w:sz w:val="24"/>
        </w:rPr>
        <w:t xml:space="preserve"> </w:t>
      </w:r>
      <w:r w:rsidRPr="00F343C3">
        <w:rPr>
          <w:rFonts w:ascii="Times New Roman" w:hAnsi="Times New Roman" w:cs="Times New Roman"/>
          <w:sz w:val="24"/>
        </w:rPr>
        <w:t>AMIT would review the recommendation and would either incorporate the resolution into the project documents, or assign further work to the stakeholders who were working on the issue.</w:t>
      </w:r>
      <w:r w:rsidR="00FA65C4">
        <w:rPr>
          <w:rFonts w:ascii="Times New Roman" w:hAnsi="Times New Roman" w:cs="Times New Roman"/>
          <w:sz w:val="24"/>
        </w:rPr>
        <w:t xml:space="preserve"> </w:t>
      </w:r>
      <w:r w:rsidRPr="00F343C3">
        <w:rPr>
          <w:rFonts w:ascii="Times New Roman" w:eastAsia="Calibri" w:hAnsi="Times New Roman" w:cs="Times New Roman"/>
          <w:sz w:val="24"/>
        </w:rPr>
        <w:t xml:space="preserve"> The use of this process allowed AMIT to defer issues that could not be readily resolved and maintain progress, while still providing a mechanism to address and resolve difficult issues.</w:t>
      </w:r>
    </w:p>
    <w:p w:rsidR="001F4C32" w:rsidRPr="001F4C32" w:rsidRDefault="00944A1D" w:rsidP="00441A90">
      <w:pPr>
        <w:pStyle w:val="Heading2"/>
        <w:rPr>
          <w:rFonts w:eastAsia="Calibri"/>
        </w:rPr>
      </w:pPr>
      <w:bookmarkStart w:id="71" w:name="_Ref346966104"/>
      <w:bookmarkStart w:id="72" w:name="_Toc348345280"/>
      <w:bookmarkStart w:id="73" w:name="_Toc371077051"/>
      <w:bookmarkEnd w:id="70"/>
      <w:r>
        <w:rPr>
          <w:rFonts w:eastAsia="Calibri"/>
        </w:rPr>
        <w:t>Identifying</w:t>
      </w:r>
      <w:r w:rsidR="002077C7">
        <w:rPr>
          <w:rFonts w:eastAsia="Calibri"/>
        </w:rPr>
        <w:t xml:space="preserve"> </w:t>
      </w:r>
      <w:r w:rsidR="001F4C32" w:rsidRPr="001F4C32">
        <w:rPr>
          <w:rFonts w:eastAsia="Calibri"/>
        </w:rPr>
        <w:t>Business Processes</w:t>
      </w:r>
      <w:bookmarkEnd w:id="71"/>
      <w:bookmarkEnd w:id="72"/>
      <w:bookmarkEnd w:id="73"/>
    </w:p>
    <w:p w:rsidR="00A730A6" w:rsidRPr="00F343C3" w:rsidRDefault="00BC3BC0" w:rsidP="0047714F">
      <w:pPr>
        <w:jc w:val="both"/>
        <w:rPr>
          <w:rFonts w:ascii="Times New Roman" w:hAnsi="Times New Roman" w:cs="Times New Roman"/>
          <w:sz w:val="24"/>
        </w:rPr>
      </w:pPr>
      <w:r w:rsidRPr="00F343C3">
        <w:rPr>
          <w:rFonts w:ascii="Times New Roman" w:hAnsi="Times New Roman" w:cs="Times New Roman"/>
          <w:sz w:val="24"/>
        </w:rPr>
        <w:t xml:space="preserve">The </w:t>
      </w:r>
      <w:r w:rsidR="00A730A6" w:rsidRPr="00F343C3">
        <w:rPr>
          <w:rFonts w:ascii="Times New Roman" w:hAnsi="Times New Roman" w:cs="Times New Roman"/>
          <w:sz w:val="24"/>
        </w:rPr>
        <w:t xml:space="preserve">AMIT </w:t>
      </w:r>
      <w:r w:rsidRPr="00F343C3">
        <w:rPr>
          <w:rFonts w:ascii="Times New Roman" w:hAnsi="Times New Roman" w:cs="Times New Roman"/>
          <w:sz w:val="24"/>
        </w:rPr>
        <w:t xml:space="preserve">work </w:t>
      </w:r>
      <w:r w:rsidR="00A730A6" w:rsidRPr="00F343C3">
        <w:rPr>
          <w:rFonts w:ascii="Times New Roman" w:hAnsi="Times New Roman" w:cs="Times New Roman"/>
          <w:sz w:val="24"/>
        </w:rPr>
        <w:t xml:space="preserve">began with </w:t>
      </w:r>
      <w:r w:rsidRPr="00F343C3">
        <w:rPr>
          <w:rFonts w:ascii="Times New Roman" w:hAnsi="Times New Roman" w:cs="Times New Roman"/>
          <w:sz w:val="24"/>
        </w:rPr>
        <w:t>defining</w:t>
      </w:r>
      <w:r w:rsidR="00A730A6" w:rsidRPr="00F343C3">
        <w:rPr>
          <w:rFonts w:ascii="Times New Roman" w:hAnsi="Times New Roman" w:cs="Times New Roman"/>
          <w:sz w:val="24"/>
        </w:rPr>
        <w:t xml:space="preserve"> high-level business processes that described the general functional requirements for implementing smart meters in Texas.</w:t>
      </w:r>
      <w:r w:rsidR="00FA65C4">
        <w:rPr>
          <w:rFonts w:ascii="Times New Roman" w:hAnsi="Times New Roman" w:cs="Times New Roman"/>
          <w:sz w:val="24"/>
        </w:rPr>
        <w:t xml:space="preserve"> </w:t>
      </w:r>
      <w:r w:rsidR="00A730A6" w:rsidRPr="00F343C3">
        <w:rPr>
          <w:rFonts w:ascii="Times New Roman" w:hAnsi="Times New Roman" w:cs="Times New Roman"/>
          <w:sz w:val="24"/>
        </w:rPr>
        <w:t xml:space="preserve"> The </w:t>
      </w:r>
      <w:r w:rsidRPr="00F343C3">
        <w:rPr>
          <w:rFonts w:ascii="Times New Roman" w:hAnsi="Times New Roman" w:cs="Times New Roman"/>
          <w:sz w:val="24"/>
        </w:rPr>
        <w:t xml:space="preserve">Joint </w:t>
      </w:r>
      <w:r w:rsidR="00A730A6" w:rsidRPr="00F343C3">
        <w:rPr>
          <w:rFonts w:ascii="Times New Roman" w:hAnsi="Times New Roman" w:cs="Times New Roman"/>
          <w:sz w:val="24"/>
        </w:rPr>
        <w:t>TDSPs were already plan</w:t>
      </w:r>
      <w:r w:rsidRPr="00F343C3">
        <w:rPr>
          <w:rFonts w:ascii="Times New Roman" w:hAnsi="Times New Roman" w:cs="Times New Roman"/>
          <w:sz w:val="24"/>
        </w:rPr>
        <w:t>ning and deploying smart meters</w:t>
      </w:r>
      <w:r w:rsidR="00A730A6" w:rsidRPr="00F343C3">
        <w:rPr>
          <w:rFonts w:ascii="Times New Roman" w:hAnsi="Times New Roman" w:cs="Times New Roman"/>
          <w:sz w:val="24"/>
        </w:rPr>
        <w:t xml:space="preserve"> and AMIT provided a forum to ensure that </w:t>
      </w:r>
      <w:r w:rsidR="005408C6" w:rsidRPr="00F343C3">
        <w:rPr>
          <w:rFonts w:ascii="Times New Roman" w:hAnsi="Times New Roman" w:cs="Times New Roman"/>
          <w:sz w:val="24"/>
        </w:rPr>
        <w:t>the deployment</w:t>
      </w:r>
      <w:r w:rsidR="00623AC5" w:rsidRPr="00F343C3">
        <w:rPr>
          <w:rFonts w:ascii="Times New Roman" w:hAnsi="Times New Roman" w:cs="Times New Roman"/>
          <w:sz w:val="24"/>
        </w:rPr>
        <w:t xml:space="preserve"> of the </w:t>
      </w:r>
      <w:r w:rsidR="005408C6" w:rsidRPr="00F343C3">
        <w:rPr>
          <w:rFonts w:ascii="Times New Roman" w:hAnsi="Times New Roman" w:cs="Times New Roman"/>
          <w:sz w:val="24"/>
        </w:rPr>
        <w:t xml:space="preserve">TDSP </w:t>
      </w:r>
      <w:r w:rsidR="00623AC5" w:rsidRPr="00F343C3">
        <w:rPr>
          <w:rFonts w:ascii="Times New Roman" w:hAnsi="Times New Roman" w:cs="Times New Roman"/>
          <w:sz w:val="24"/>
        </w:rPr>
        <w:t>AMS</w:t>
      </w:r>
      <w:r w:rsidR="00A730A6" w:rsidRPr="00F343C3">
        <w:rPr>
          <w:rFonts w:ascii="Times New Roman" w:hAnsi="Times New Roman" w:cs="Times New Roman"/>
          <w:sz w:val="24"/>
        </w:rPr>
        <w:t xml:space="preserve"> met the needs of the market participants.</w:t>
      </w:r>
      <w:r w:rsidR="00FA65C4">
        <w:rPr>
          <w:rFonts w:ascii="Times New Roman" w:hAnsi="Times New Roman" w:cs="Times New Roman"/>
          <w:sz w:val="24"/>
        </w:rPr>
        <w:t xml:space="preserve"> </w:t>
      </w:r>
      <w:r w:rsidR="00A730A6" w:rsidRPr="00F343C3">
        <w:rPr>
          <w:rFonts w:ascii="Times New Roman" w:hAnsi="Times New Roman" w:cs="Times New Roman"/>
          <w:sz w:val="24"/>
        </w:rPr>
        <w:t xml:space="preserve"> Each of the high-level business processes described a group of associated capabilities related to the implementation of smart meterin</w:t>
      </w:r>
      <w:r w:rsidR="00897817" w:rsidRPr="00F343C3">
        <w:rPr>
          <w:rFonts w:ascii="Times New Roman" w:hAnsi="Times New Roman" w:cs="Times New Roman"/>
          <w:sz w:val="24"/>
        </w:rPr>
        <w:t xml:space="preserve">g </w:t>
      </w:r>
      <w:r w:rsidR="00897817" w:rsidRPr="00F343C3">
        <w:rPr>
          <w:rFonts w:ascii="Times New Roman" w:eastAsia="Calibri" w:hAnsi="Times New Roman" w:cs="Times New Roman"/>
          <w:sz w:val="24"/>
        </w:rPr>
        <w:t>that were critical to the successful deployment of the TDSP’s AMS.</w:t>
      </w:r>
    </w:p>
    <w:p w:rsidR="001F4C32" w:rsidRPr="00F343C3" w:rsidRDefault="001F4C32" w:rsidP="0047714F">
      <w:pPr>
        <w:pStyle w:val="ListParagraph"/>
        <w:numPr>
          <w:ilvl w:val="0"/>
          <w:numId w:val="12"/>
        </w:numPr>
        <w:jc w:val="both"/>
        <w:rPr>
          <w:rFonts w:ascii="Times New Roman" w:hAnsi="Times New Roman" w:cs="Times New Roman"/>
          <w:sz w:val="24"/>
        </w:rPr>
      </w:pPr>
      <w:r w:rsidRPr="00F343C3">
        <w:rPr>
          <w:rFonts w:ascii="Times New Roman" w:hAnsi="Times New Roman" w:cs="Times New Roman"/>
          <w:b/>
          <w:sz w:val="24"/>
        </w:rPr>
        <w:t>BP-001 Access Meter Data</w:t>
      </w:r>
      <w:r w:rsidRPr="00F343C3">
        <w:rPr>
          <w:rFonts w:ascii="Times New Roman" w:hAnsi="Times New Roman" w:cs="Times New Roman"/>
          <w:sz w:val="24"/>
        </w:rPr>
        <w:t xml:space="preserve"> – transfer of meter data between </w:t>
      </w:r>
      <w:r w:rsidR="00AE2313" w:rsidRPr="00F343C3">
        <w:rPr>
          <w:rFonts w:ascii="Times New Roman" w:hAnsi="Times New Roman" w:cs="Times New Roman"/>
          <w:sz w:val="24"/>
        </w:rPr>
        <w:t>Customer</w:t>
      </w:r>
      <w:r w:rsidRPr="00F343C3">
        <w:rPr>
          <w:rFonts w:ascii="Times New Roman" w:hAnsi="Times New Roman" w:cs="Times New Roman"/>
          <w:sz w:val="24"/>
        </w:rPr>
        <w:t>s, TDSPs, REPs and ERCOT.</w:t>
      </w:r>
      <w:r w:rsidR="00FA65C4">
        <w:rPr>
          <w:rFonts w:ascii="Times New Roman" w:hAnsi="Times New Roman" w:cs="Times New Roman"/>
          <w:sz w:val="24"/>
        </w:rPr>
        <w:t xml:space="preserve"> </w:t>
      </w:r>
      <w:r w:rsidRPr="00F343C3">
        <w:rPr>
          <w:rFonts w:ascii="Times New Roman" w:hAnsi="Times New Roman" w:cs="Times New Roman"/>
          <w:sz w:val="24"/>
        </w:rPr>
        <w:t xml:space="preserve"> Access to interval usage and historical data</w:t>
      </w:r>
      <w:r w:rsidR="00E709CD" w:rsidRPr="00F343C3">
        <w:rPr>
          <w:rFonts w:ascii="Times New Roman" w:hAnsi="Times New Roman" w:cs="Times New Roman"/>
          <w:sz w:val="24"/>
        </w:rPr>
        <w:t xml:space="preserve"> and s</w:t>
      </w:r>
      <w:r w:rsidRPr="00F343C3">
        <w:rPr>
          <w:rFonts w:ascii="Times New Roman" w:hAnsi="Times New Roman" w:cs="Times New Roman"/>
          <w:sz w:val="24"/>
        </w:rPr>
        <w:t>tandardization of security and data formats</w:t>
      </w:r>
    </w:p>
    <w:p w:rsidR="001F4C32" w:rsidRPr="00F343C3" w:rsidRDefault="001F4C32" w:rsidP="0047714F">
      <w:pPr>
        <w:pStyle w:val="ListParagraph"/>
        <w:numPr>
          <w:ilvl w:val="0"/>
          <w:numId w:val="7"/>
        </w:numPr>
        <w:jc w:val="both"/>
        <w:rPr>
          <w:rFonts w:ascii="Times New Roman" w:hAnsi="Times New Roman" w:cs="Times New Roman"/>
          <w:sz w:val="24"/>
        </w:rPr>
      </w:pPr>
      <w:r w:rsidRPr="00F343C3">
        <w:rPr>
          <w:rFonts w:ascii="Times New Roman" w:hAnsi="Times New Roman" w:cs="Times New Roman"/>
          <w:b/>
          <w:sz w:val="24"/>
        </w:rPr>
        <w:t>BP-002 Fulfill Service Orders</w:t>
      </w:r>
      <w:r w:rsidRPr="00F343C3">
        <w:rPr>
          <w:rFonts w:ascii="Times New Roman" w:hAnsi="Times New Roman" w:cs="Times New Roman"/>
          <w:sz w:val="24"/>
        </w:rPr>
        <w:t xml:space="preserve"> – routine meter services such as reading, move in/out, disconnect/reconnect and </w:t>
      </w:r>
      <w:r w:rsidR="00AE2313" w:rsidRPr="00F343C3">
        <w:rPr>
          <w:rFonts w:ascii="Times New Roman" w:hAnsi="Times New Roman" w:cs="Times New Roman"/>
          <w:sz w:val="24"/>
        </w:rPr>
        <w:t>Customer</w:t>
      </w:r>
      <w:r w:rsidRPr="00F343C3">
        <w:rPr>
          <w:rFonts w:ascii="Times New Roman" w:hAnsi="Times New Roman" w:cs="Times New Roman"/>
          <w:sz w:val="24"/>
        </w:rPr>
        <w:t xml:space="preserve"> switch</w:t>
      </w:r>
      <w:r w:rsidR="00623AC5" w:rsidRPr="00F343C3">
        <w:rPr>
          <w:rFonts w:ascii="Times New Roman" w:hAnsi="Times New Roman" w:cs="Times New Roman"/>
          <w:sz w:val="24"/>
        </w:rPr>
        <w:t>ing</w:t>
      </w:r>
      <w:r w:rsidRPr="00F343C3">
        <w:rPr>
          <w:rFonts w:ascii="Times New Roman" w:hAnsi="Times New Roman" w:cs="Times New Roman"/>
          <w:sz w:val="24"/>
        </w:rPr>
        <w:t xml:space="preserve"> retailers.</w:t>
      </w:r>
      <w:r w:rsidR="00FA65C4">
        <w:rPr>
          <w:rFonts w:ascii="Times New Roman" w:hAnsi="Times New Roman" w:cs="Times New Roman"/>
          <w:sz w:val="24"/>
        </w:rPr>
        <w:t xml:space="preserve"> </w:t>
      </w:r>
      <w:r w:rsidRPr="00F343C3">
        <w:rPr>
          <w:rFonts w:ascii="Times New Roman" w:hAnsi="Times New Roman" w:cs="Times New Roman"/>
          <w:sz w:val="24"/>
        </w:rPr>
        <w:t xml:space="preserve"> In Texas these services involve interactions between TDSPs</w:t>
      </w:r>
      <w:r w:rsidR="00623AC5" w:rsidRPr="00F343C3">
        <w:rPr>
          <w:rFonts w:ascii="Times New Roman" w:hAnsi="Times New Roman" w:cs="Times New Roman"/>
          <w:sz w:val="24"/>
        </w:rPr>
        <w:t xml:space="preserve">, </w:t>
      </w:r>
      <w:r w:rsidRPr="00F343C3">
        <w:rPr>
          <w:rFonts w:ascii="Times New Roman" w:hAnsi="Times New Roman" w:cs="Times New Roman"/>
          <w:sz w:val="24"/>
        </w:rPr>
        <w:t>REPs</w:t>
      </w:r>
      <w:r w:rsidR="00623AC5" w:rsidRPr="00F343C3">
        <w:rPr>
          <w:rFonts w:ascii="Times New Roman" w:hAnsi="Times New Roman" w:cs="Times New Roman"/>
          <w:sz w:val="24"/>
        </w:rPr>
        <w:t>, and</w:t>
      </w:r>
      <w:r w:rsidRPr="00F343C3">
        <w:rPr>
          <w:rFonts w:ascii="Times New Roman" w:hAnsi="Times New Roman" w:cs="Times New Roman"/>
          <w:sz w:val="24"/>
        </w:rPr>
        <w:t xml:space="preserve"> ERCOT</w:t>
      </w:r>
    </w:p>
    <w:p w:rsidR="001F4C32" w:rsidRPr="00F343C3" w:rsidRDefault="001F4C32" w:rsidP="0047714F">
      <w:pPr>
        <w:pStyle w:val="ListParagraph"/>
        <w:numPr>
          <w:ilvl w:val="0"/>
          <w:numId w:val="7"/>
        </w:numPr>
        <w:jc w:val="both"/>
        <w:rPr>
          <w:rFonts w:ascii="Times New Roman" w:hAnsi="Times New Roman" w:cs="Times New Roman"/>
          <w:sz w:val="24"/>
        </w:rPr>
      </w:pPr>
      <w:r w:rsidRPr="00F343C3">
        <w:rPr>
          <w:rFonts w:ascii="Times New Roman" w:hAnsi="Times New Roman" w:cs="Times New Roman"/>
          <w:b/>
          <w:sz w:val="24"/>
        </w:rPr>
        <w:t>BP-003 Provide Customer Service</w:t>
      </w:r>
      <w:r w:rsidRPr="00F343C3">
        <w:rPr>
          <w:rFonts w:ascii="Times New Roman" w:hAnsi="Times New Roman" w:cs="Times New Roman"/>
          <w:sz w:val="24"/>
        </w:rPr>
        <w:t xml:space="preserve"> – processing applications, resolving questions and complaints, providing order status, outage restoration information and access to usage data</w:t>
      </w:r>
    </w:p>
    <w:p w:rsidR="001F4C32" w:rsidRPr="00F343C3" w:rsidRDefault="001F4C32" w:rsidP="0047714F">
      <w:pPr>
        <w:pStyle w:val="ListParagraph"/>
        <w:numPr>
          <w:ilvl w:val="0"/>
          <w:numId w:val="7"/>
        </w:numPr>
        <w:jc w:val="both"/>
        <w:rPr>
          <w:rFonts w:ascii="Times New Roman" w:hAnsi="Times New Roman" w:cs="Times New Roman"/>
          <w:sz w:val="24"/>
        </w:rPr>
      </w:pPr>
      <w:r w:rsidRPr="00F343C3">
        <w:rPr>
          <w:rFonts w:ascii="Times New Roman" w:hAnsi="Times New Roman" w:cs="Times New Roman"/>
          <w:b/>
          <w:sz w:val="24"/>
        </w:rPr>
        <w:t>BP-004 Settle Wholesale Market</w:t>
      </w:r>
      <w:r w:rsidRPr="00F343C3">
        <w:rPr>
          <w:rFonts w:ascii="Times New Roman" w:hAnsi="Times New Roman" w:cs="Times New Roman"/>
          <w:sz w:val="24"/>
        </w:rPr>
        <w:t xml:space="preserve"> – provide ERCOT with meter data necessary to settle the wholesale market</w:t>
      </w:r>
    </w:p>
    <w:p w:rsidR="001F4C32" w:rsidRPr="00F343C3" w:rsidRDefault="001F4C32" w:rsidP="0047714F">
      <w:pPr>
        <w:pStyle w:val="ListParagraph"/>
        <w:numPr>
          <w:ilvl w:val="0"/>
          <w:numId w:val="7"/>
        </w:numPr>
        <w:jc w:val="both"/>
        <w:rPr>
          <w:rFonts w:ascii="Times New Roman" w:hAnsi="Times New Roman" w:cs="Times New Roman"/>
          <w:sz w:val="24"/>
        </w:rPr>
      </w:pPr>
      <w:r w:rsidRPr="00F343C3">
        <w:rPr>
          <w:rFonts w:ascii="Times New Roman" w:hAnsi="Times New Roman" w:cs="Times New Roman"/>
          <w:b/>
          <w:sz w:val="24"/>
        </w:rPr>
        <w:t>BP-005 Provide Usage Data</w:t>
      </w:r>
      <w:r w:rsidRPr="00F343C3">
        <w:rPr>
          <w:rFonts w:ascii="Times New Roman" w:hAnsi="Times New Roman" w:cs="Times New Roman"/>
          <w:sz w:val="24"/>
        </w:rPr>
        <w:t xml:space="preserve"> – </w:t>
      </w:r>
      <w:r w:rsidR="00FA65C4">
        <w:rPr>
          <w:rFonts w:ascii="Times New Roman" w:hAnsi="Times New Roman" w:cs="Times New Roman"/>
          <w:sz w:val="24"/>
        </w:rPr>
        <w:t>p</w:t>
      </w:r>
      <w:r w:rsidR="00C31287" w:rsidRPr="00F343C3">
        <w:rPr>
          <w:rFonts w:ascii="Times New Roman" w:hAnsi="Times New Roman" w:cs="Times New Roman"/>
          <w:sz w:val="24"/>
        </w:rPr>
        <w:t xml:space="preserve">roviding usage data to </w:t>
      </w:r>
      <w:r w:rsidR="00AE2313" w:rsidRPr="00F343C3">
        <w:rPr>
          <w:rFonts w:ascii="Times New Roman" w:hAnsi="Times New Roman" w:cs="Times New Roman"/>
          <w:sz w:val="24"/>
        </w:rPr>
        <w:t>Customer</w:t>
      </w:r>
      <w:r w:rsidR="00C31287" w:rsidRPr="00F343C3">
        <w:rPr>
          <w:rFonts w:ascii="Times New Roman" w:hAnsi="Times New Roman" w:cs="Times New Roman"/>
          <w:sz w:val="24"/>
        </w:rPr>
        <w:t xml:space="preserve">s and </w:t>
      </w:r>
      <w:proofErr w:type="spellStart"/>
      <w:r w:rsidR="00C31287" w:rsidRPr="00F343C3">
        <w:rPr>
          <w:rFonts w:ascii="Times New Roman" w:hAnsi="Times New Roman" w:cs="Times New Roman"/>
          <w:sz w:val="24"/>
        </w:rPr>
        <w:t>REPs</w:t>
      </w:r>
      <w:r w:rsidR="00623AC5" w:rsidRPr="00F343C3">
        <w:rPr>
          <w:rFonts w:ascii="Times New Roman" w:hAnsi="Times New Roman" w:cs="Times New Roman"/>
          <w:sz w:val="24"/>
        </w:rPr>
        <w:t>.</w:t>
      </w:r>
      <w:proofErr w:type="spellEnd"/>
      <w:r w:rsidR="00623AC5" w:rsidRPr="00F343C3">
        <w:rPr>
          <w:rFonts w:ascii="Times New Roman" w:hAnsi="Times New Roman" w:cs="Times New Roman"/>
          <w:sz w:val="24"/>
        </w:rPr>
        <w:t xml:space="preserve"> </w:t>
      </w:r>
      <w:r w:rsidR="00FA65C4">
        <w:rPr>
          <w:rFonts w:ascii="Times New Roman" w:hAnsi="Times New Roman" w:cs="Times New Roman"/>
          <w:sz w:val="24"/>
        </w:rPr>
        <w:t xml:space="preserve"> </w:t>
      </w:r>
      <w:r w:rsidR="00623AC5" w:rsidRPr="00F343C3">
        <w:rPr>
          <w:rFonts w:ascii="Times New Roman" w:hAnsi="Times New Roman" w:cs="Times New Roman"/>
          <w:sz w:val="24"/>
        </w:rPr>
        <w:t xml:space="preserve">This </w:t>
      </w:r>
      <w:r w:rsidR="00C31287" w:rsidRPr="00F343C3">
        <w:rPr>
          <w:rFonts w:ascii="Times New Roman" w:hAnsi="Times New Roman" w:cs="Times New Roman"/>
          <w:sz w:val="24"/>
        </w:rPr>
        <w:t>was originally a separate business process, but was later incorporated into BP-001</w:t>
      </w:r>
    </w:p>
    <w:p w:rsidR="001F4C32" w:rsidRPr="00F343C3" w:rsidRDefault="001F4C32" w:rsidP="0047714F">
      <w:pPr>
        <w:pStyle w:val="ListParagraph"/>
        <w:numPr>
          <w:ilvl w:val="0"/>
          <w:numId w:val="7"/>
        </w:numPr>
        <w:jc w:val="both"/>
        <w:rPr>
          <w:rFonts w:ascii="Times New Roman" w:hAnsi="Times New Roman" w:cs="Times New Roman"/>
          <w:sz w:val="24"/>
        </w:rPr>
      </w:pPr>
      <w:r w:rsidRPr="00F343C3">
        <w:rPr>
          <w:rFonts w:ascii="Times New Roman" w:hAnsi="Times New Roman" w:cs="Times New Roman"/>
          <w:b/>
          <w:sz w:val="24"/>
        </w:rPr>
        <w:t>BP-006 Deploy Meters</w:t>
      </w:r>
      <w:r w:rsidRPr="00F343C3">
        <w:rPr>
          <w:rFonts w:ascii="Times New Roman" w:hAnsi="Times New Roman" w:cs="Times New Roman"/>
          <w:sz w:val="24"/>
        </w:rPr>
        <w:t xml:space="preserve"> – initial and ongoing deployment activities for smart meters</w:t>
      </w:r>
    </w:p>
    <w:p w:rsidR="001F4C32" w:rsidRPr="00F343C3" w:rsidRDefault="001F4C32" w:rsidP="0047714F">
      <w:pPr>
        <w:pStyle w:val="ListParagraph"/>
        <w:numPr>
          <w:ilvl w:val="0"/>
          <w:numId w:val="7"/>
        </w:numPr>
        <w:jc w:val="both"/>
        <w:rPr>
          <w:rFonts w:ascii="Times New Roman" w:hAnsi="Times New Roman" w:cs="Times New Roman"/>
          <w:sz w:val="24"/>
        </w:rPr>
      </w:pPr>
      <w:r w:rsidRPr="00F343C3">
        <w:rPr>
          <w:rFonts w:ascii="Times New Roman" w:hAnsi="Times New Roman" w:cs="Times New Roman"/>
          <w:b/>
          <w:sz w:val="24"/>
        </w:rPr>
        <w:lastRenderedPageBreak/>
        <w:t>BP-007 Establish Communications between the Advanced Metering System (AMS) and Home Area Network (HAN)</w:t>
      </w:r>
      <w:r w:rsidRPr="00F343C3">
        <w:rPr>
          <w:rFonts w:ascii="Times New Roman" w:hAnsi="Times New Roman" w:cs="Times New Roman"/>
          <w:sz w:val="24"/>
        </w:rPr>
        <w:t xml:space="preserve"> – </w:t>
      </w:r>
      <w:r w:rsidR="005408C6" w:rsidRPr="00F343C3">
        <w:rPr>
          <w:rFonts w:ascii="Times New Roman" w:hAnsi="Times New Roman" w:cs="Times New Roman"/>
          <w:sz w:val="24"/>
        </w:rPr>
        <w:t>add</w:t>
      </w:r>
      <w:r w:rsidRPr="00F343C3">
        <w:rPr>
          <w:rFonts w:ascii="Times New Roman" w:hAnsi="Times New Roman" w:cs="Times New Roman"/>
          <w:sz w:val="24"/>
        </w:rPr>
        <w:t xml:space="preserve">/ </w:t>
      </w:r>
      <w:r w:rsidR="005408C6" w:rsidRPr="00F343C3">
        <w:rPr>
          <w:rFonts w:ascii="Times New Roman" w:hAnsi="Times New Roman" w:cs="Times New Roman"/>
          <w:sz w:val="24"/>
        </w:rPr>
        <w:t xml:space="preserve">remove </w:t>
      </w:r>
      <w:r w:rsidR="000F44FA">
        <w:rPr>
          <w:rFonts w:ascii="Times New Roman" w:hAnsi="Times New Roman" w:cs="Times New Roman"/>
          <w:sz w:val="24"/>
        </w:rPr>
        <w:t>In-Home</w:t>
      </w:r>
      <w:r w:rsidR="000F44FA" w:rsidRPr="00F343C3">
        <w:rPr>
          <w:rFonts w:ascii="Times New Roman" w:hAnsi="Times New Roman" w:cs="Times New Roman"/>
          <w:sz w:val="24"/>
        </w:rPr>
        <w:t xml:space="preserve"> </w:t>
      </w:r>
      <w:r w:rsidR="000F44FA">
        <w:rPr>
          <w:rFonts w:ascii="Times New Roman" w:hAnsi="Times New Roman" w:cs="Times New Roman"/>
          <w:sz w:val="24"/>
        </w:rPr>
        <w:t>D</w:t>
      </w:r>
      <w:r w:rsidR="005408C6" w:rsidRPr="00F343C3">
        <w:rPr>
          <w:rFonts w:ascii="Times New Roman" w:hAnsi="Times New Roman" w:cs="Times New Roman"/>
          <w:sz w:val="24"/>
        </w:rPr>
        <w:t>evices and</w:t>
      </w:r>
      <w:r w:rsidRPr="00F343C3">
        <w:rPr>
          <w:rFonts w:ascii="Times New Roman" w:hAnsi="Times New Roman" w:cs="Times New Roman"/>
          <w:sz w:val="24"/>
        </w:rPr>
        <w:t xml:space="preserve"> send and receive messages </w:t>
      </w:r>
      <w:r w:rsidR="005408C6" w:rsidRPr="00F343C3">
        <w:rPr>
          <w:rFonts w:ascii="Times New Roman" w:hAnsi="Times New Roman" w:cs="Times New Roman"/>
          <w:sz w:val="24"/>
        </w:rPr>
        <w:t xml:space="preserve">to </w:t>
      </w:r>
      <w:r w:rsidR="000F44FA">
        <w:rPr>
          <w:rFonts w:ascii="Times New Roman" w:hAnsi="Times New Roman" w:cs="Times New Roman"/>
          <w:sz w:val="24"/>
        </w:rPr>
        <w:t>In-Home</w:t>
      </w:r>
      <w:r w:rsidR="000F44FA" w:rsidRPr="00F343C3">
        <w:rPr>
          <w:rFonts w:ascii="Times New Roman" w:hAnsi="Times New Roman" w:cs="Times New Roman"/>
          <w:sz w:val="24"/>
        </w:rPr>
        <w:t xml:space="preserve"> </w:t>
      </w:r>
      <w:r w:rsidR="000F44FA">
        <w:rPr>
          <w:rFonts w:ascii="Times New Roman" w:hAnsi="Times New Roman" w:cs="Times New Roman"/>
          <w:sz w:val="24"/>
        </w:rPr>
        <w:t>D</w:t>
      </w:r>
      <w:r w:rsidR="005408C6" w:rsidRPr="00F343C3">
        <w:rPr>
          <w:rFonts w:ascii="Times New Roman" w:hAnsi="Times New Roman" w:cs="Times New Roman"/>
          <w:sz w:val="24"/>
        </w:rPr>
        <w:t>evices using a</w:t>
      </w:r>
      <w:r w:rsidRPr="00F343C3">
        <w:rPr>
          <w:rFonts w:ascii="Times New Roman" w:hAnsi="Times New Roman" w:cs="Times New Roman"/>
          <w:sz w:val="24"/>
        </w:rPr>
        <w:t xml:space="preserve"> secure communications link </w:t>
      </w:r>
    </w:p>
    <w:p w:rsidR="001F4C32" w:rsidRPr="00F343C3" w:rsidRDefault="001F4C32" w:rsidP="0047714F">
      <w:pPr>
        <w:pStyle w:val="ListParagraph"/>
        <w:numPr>
          <w:ilvl w:val="0"/>
          <w:numId w:val="7"/>
        </w:numPr>
        <w:jc w:val="both"/>
        <w:rPr>
          <w:rFonts w:ascii="Times New Roman" w:hAnsi="Times New Roman" w:cs="Times New Roman"/>
          <w:sz w:val="24"/>
        </w:rPr>
      </w:pPr>
      <w:r w:rsidRPr="00F343C3">
        <w:rPr>
          <w:rFonts w:ascii="Times New Roman" w:hAnsi="Times New Roman" w:cs="Times New Roman"/>
          <w:b/>
          <w:sz w:val="24"/>
        </w:rPr>
        <w:t>BP-008 Educate Consumers</w:t>
      </w:r>
      <w:r w:rsidRPr="00F343C3">
        <w:rPr>
          <w:rFonts w:ascii="Times New Roman" w:hAnsi="Times New Roman" w:cs="Times New Roman"/>
          <w:sz w:val="24"/>
        </w:rPr>
        <w:t xml:space="preserve"> – </w:t>
      </w:r>
      <w:r w:rsidR="00AE2313" w:rsidRPr="00F343C3">
        <w:rPr>
          <w:rFonts w:ascii="Times New Roman" w:hAnsi="Times New Roman" w:cs="Times New Roman"/>
          <w:sz w:val="24"/>
        </w:rPr>
        <w:t>Customer</w:t>
      </w:r>
      <w:r w:rsidRPr="00F343C3">
        <w:rPr>
          <w:rFonts w:ascii="Times New Roman" w:hAnsi="Times New Roman" w:cs="Times New Roman"/>
          <w:sz w:val="24"/>
        </w:rPr>
        <w:t xml:space="preserve"> education regarding AMS, contr</w:t>
      </w:r>
      <w:r w:rsidR="00991919" w:rsidRPr="00F343C3">
        <w:rPr>
          <w:rFonts w:ascii="Times New Roman" w:hAnsi="Times New Roman" w:cs="Times New Roman"/>
          <w:sz w:val="24"/>
        </w:rPr>
        <w:t>olling usage</w:t>
      </w:r>
      <w:r w:rsidR="00644F11" w:rsidRPr="00F343C3">
        <w:rPr>
          <w:rFonts w:ascii="Times New Roman" w:hAnsi="Times New Roman" w:cs="Times New Roman"/>
          <w:sz w:val="24"/>
        </w:rPr>
        <w:t xml:space="preserve"> (customer driven)</w:t>
      </w:r>
      <w:r w:rsidR="00991919" w:rsidRPr="00F343C3">
        <w:rPr>
          <w:rFonts w:ascii="Times New Roman" w:hAnsi="Times New Roman" w:cs="Times New Roman"/>
          <w:sz w:val="24"/>
        </w:rPr>
        <w:t xml:space="preserve"> and lowering costs, and o</w:t>
      </w:r>
      <w:r w:rsidRPr="00F343C3">
        <w:rPr>
          <w:rFonts w:ascii="Times New Roman" w:hAnsi="Times New Roman" w:cs="Times New Roman"/>
          <w:sz w:val="24"/>
        </w:rPr>
        <w:t>ther benefits of AMS</w:t>
      </w:r>
    </w:p>
    <w:p w:rsidR="003C14CE" w:rsidRPr="003C14CE" w:rsidRDefault="00944A1D" w:rsidP="00441A90">
      <w:pPr>
        <w:pStyle w:val="Heading2"/>
        <w:rPr>
          <w:rFonts w:eastAsia="Calibri"/>
        </w:rPr>
      </w:pPr>
      <w:bookmarkStart w:id="74" w:name="_Toc348345281"/>
      <w:bookmarkStart w:id="75" w:name="_Toc371077052"/>
      <w:r>
        <w:rPr>
          <w:rFonts w:eastAsia="Calibri"/>
        </w:rPr>
        <w:t xml:space="preserve">Creating </w:t>
      </w:r>
      <w:r w:rsidR="003C14CE">
        <w:rPr>
          <w:rFonts w:eastAsia="Calibri"/>
        </w:rPr>
        <w:t>Context Diagrams</w:t>
      </w:r>
      <w:bookmarkEnd w:id="74"/>
      <w:bookmarkEnd w:id="75"/>
    </w:p>
    <w:p w:rsidR="0091037A" w:rsidRDefault="003C14CE" w:rsidP="0091037A">
      <w:pPr>
        <w:jc w:val="both"/>
      </w:pPr>
      <w:r w:rsidRPr="00F343C3">
        <w:rPr>
          <w:rFonts w:ascii="Times New Roman" w:hAnsi="Times New Roman" w:cs="Times New Roman"/>
          <w:sz w:val="24"/>
          <w:szCs w:val="24"/>
        </w:rPr>
        <w:t>In addition to the</w:t>
      </w:r>
      <w:r w:rsidR="00C31287" w:rsidRPr="00F343C3">
        <w:rPr>
          <w:rFonts w:ascii="Times New Roman" w:hAnsi="Times New Roman" w:cs="Times New Roman"/>
          <w:sz w:val="24"/>
          <w:szCs w:val="24"/>
        </w:rPr>
        <w:t xml:space="preserve"> high level bu</w:t>
      </w:r>
      <w:r w:rsidR="00672809" w:rsidRPr="00F343C3">
        <w:rPr>
          <w:rFonts w:ascii="Times New Roman" w:hAnsi="Times New Roman" w:cs="Times New Roman"/>
          <w:sz w:val="24"/>
          <w:szCs w:val="24"/>
        </w:rPr>
        <w:t>siness processes, AMIT created</w:t>
      </w:r>
      <w:r w:rsidR="00C31287" w:rsidRPr="00F343C3">
        <w:rPr>
          <w:rFonts w:ascii="Times New Roman" w:hAnsi="Times New Roman" w:cs="Times New Roman"/>
          <w:sz w:val="24"/>
          <w:szCs w:val="24"/>
        </w:rPr>
        <w:t xml:space="preserve"> context diagram</w:t>
      </w:r>
      <w:r w:rsidR="00672809" w:rsidRPr="00F343C3">
        <w:rPr>
          <w:rFonts w:ascii="Times New Roman" w:hAnsi="Times New Roman" w:cs="Times New Roman"/>
          <w:sz w:val="24"/>
          <w:szCs w:val="24"/>
        </w:rPr>
        <w:t xml:space="preserve">s for each </w:t>
      </w:r>
      <w:r w:rsidR="002077C7" w:rsidRPr="00F343C3">
        <w:rPr>
          <w:rFonts w:ascii="Times New Roman" w:hAnsi="Times New Roman" w:cs="Times New Roman"/>
          <w:sz w:val="24"/>
          <w:szCs w:val="24"/>
        </w:rPr>
        <w:t xml:space="preserve">of the identified projects, including one for </w:t>
      </w:r>
      <w:r w:rsidR="00672809" w:rsidRPr="00F343C3">
        <w:rPr>
          <w:rFonts w:ascii="Times New Roman" w:hAnsi="Times New Roman" w:cs="Times New Roman"/>
          <w:sz w:val="24"/>
          <w:szCs w:val="24"/>
        </w:rPr>
        <w:t>the overall AMS environment.</w:t>
      </w:r>
      <w:r w:rsidR="00FA65C4">
        <w:rPr>
          <w:rFonts w:ascii="Times New Roman" w:hAnsi="Times New Roman" w:cs="Times New Roman"/>
          <w:sz w:val="24"/>
          <w:szCs w:val="24"/>
        </w:rPr>
        <w:t xml:space="preserve"> </w:t>
      </w:r>
      <w:r w:rsidR="00672809" w:rsidRPr="00F343C3">
        <w:rPr>
          <w:rFonts w:ascii="Times New Roman" w:hAnsi="Times New Roman" w:cs="Times New Roman"/>
          <w:sz w:val="24"/>
          <w:szCs w:val="24"/>
        </w:rPr>
        <w:t xml:space="preserve"> The context diagrams</w:t>
      </w:r>
      <w:r w:rsidR="00C31287" w:rsidRPr="00F343C3">
        <w:rPr>
          <w:rFonts w:ascii="Times New Roman" w:hAnsi="Times New Roman" w:cs="Times New Roman"/>
          <w:sz w:val="24"/>
          <w:szCs w:val="24"/>
        </w:rPr>
        <w:t xml:space="preserve"> identified </w:t>
      </w:r>
      <w:r w:rsidR="00AA0BBA" w:rsidRPr="00F343C3">
        <w:rPr>
          <w:rFonts w:ascii="Times New Roman" w:hAnsi="Times New Roman" w:cs="Times New Roman"/>
          <w:sz w:val="24"/>
          <w:szCs w:val="24"/>
        </w:rPr>
        <w:t>the external entities</w:t>
      </w:r>
      <w:r w:rsidR="00672809" w:rsidRPr="00F343C3">
        <w:rPr>
          <w:rFonts w:ascii="Times New Roman" w:hAnsi="Times New Roman" w:cs="Times New Roman"/>
          <w:sz w:val="24"/>
          <w:szCs w:val="24"/>
        </w:rPr>
        <w:t>,</w:t>
      </w:r>
      <w:r w:rsidR="00AA0BBA" w:rsidRPr="00F343C3">
        <w:rPr>
          <w:rFonts w:ascii="Times New Roman" w:hAnsi="Times New Roman" w:cs="Times New Roman"/>
          <w:sz w:val="24"/>
          <w:szCs w:val="24"/>
        </w:rPr>
        <w:t xml:space="preserve"> their high level conceptual</w:t>
      </w:r>
      <w:r w:rsidR="00623AC5" w:rsidRPr="00F343C3">
        <w:rPr>
          <w:rFonts w:ascii="Times New Roman" w:hAnsi="Times New Roman" w:cs="Times New Roman"/>
          <w:sz w:val="24"/>
          <w:szCs w:val="24"/>
        </w:rPr>
        <w:t xml:space="preserve"> “inputs” and “outputs</w:t>
      </w:r>
      <w:r w:rsidR="00177157" w:rsidRPr="00F343C3">
        <w:rPr>
          <w:rFonts w:ascii="Times New Roman" w:hAnsi="Times New Roman" w:cs="Times New Roman"/>
          <w:sz w:val="24"/>
          <w:szCs w:val="24"/>
        </w:rPr>
        <w:t>,</w:t>
      </w:r>
      <w:r w:rsidR="00623AC5" w:rsidRPr="00F343C3">
        <w:rPr>
          <w:rFonts w:ascii="Times New Roman" w:hAnsi="Times New Roman" w:cs="Times New Roman"/>
          <w:sz w:val="24"/>
          <w:szCs w:val="24"/>
        </w:rPr>
        <w:t>”</w:t>
      </w:r>
      <w:r w:rsidR="00672809" w:rsidRPr="00F343C3">
        <w:rPr>
          <w:rFonts w:ascii="Times New Roman" w:hAnsi="Times New Roman" w:cs="Times New Roman"/>
          <w:sz w:val="24"/>
          <w:szCs w:val="24"/>
        </w:rPr>
        <w:t xml:space="preserve"> their applicability to the specific project that was being diagramed, and the applicability of each of the high level business process to that project</w:t>
      </w:r>
      <w:r w:rsidR="00AA0BBA" w:rsidRPr="00F343C3">
        <w:rPr>
          <w:rFonts w:ascii="Times New Roman" w:hAnsi="Times New Roman" w:cs="Times New Roman"/>
          <w:sz w:val="24"/>
          <w:szCs w:val="24"/>
        </w:rPr>
        <w:t xml:space="preserve">. </w:t>
      </w:r>
      <w:r w:rsidR="008E0C3B">
        <w:fldChar w:fldCharType="begin"/>
      </w:r>
      <w:r w:rsidR="006B6A41">
        <w:instrText xml:space="preserve"> REF _Ref346904744 \h  \* MERGEFORMAT </w:instrText>
      </w:r>
      <w:r w:rsidR="008E0C3B">
        <w:fldChar w:fldCharType="separate"/>
      </w:r>
    </w:p>
    <w:p w:rsidR="007B034F" w:rsidRPr="00F343C3" w:rsidRDefault="0091037A" w:rsidP="0047714F">
      <w:pPr>
        <w:jc w:val="both"/>
        <w:rPr>
          <w:rFonts w:ascii="Times New Roman" w:hAnsi="Times New Roman" w:cs="Times New Roman"/>
          <w:sz w:val="24"/>
          <w:szCs w:val="24"/>
        </w:rPr>
      </w:pPr>
      <w:r w:rsidRPr="0091037A">
        <w:rPr>
          <w:rFonts w:ascii="Times New Roman" w:hAnsi="Times New Roman" w:cs="Times New Roman"/>
          <w:sz w:val="24"/>
          <w:szCs w:val="24"/>
        </w:rPr>
        <w:t xml:space="preserve">Figure </w:t>
      </w:r>
      <w:r w:rsidRPr="0091037A">
        <w:rPr>
          <w:noProof/>
        </w:rPr>
        <w:t>4</w:t>
      </w:r>
      <w:r w:rsidR="008E0C3B">
        <w:fldChar w:fldCharType="end"/>
      </w:r>
      <w:r w:rsidR="00672809" w:rsidRPr="00F343C3">
        <w:rPr>
          <w:rFonts w:ascii="Times New Roman" w:hAnsi="Times New Roman" w:cs="Times New Roman"/>
          <w:sz w:val="24"/>
          <w:szCs w:val="24"/>
        </w:rPr>
        <w:t xml:space="preserve"> is the context diagram</w:t>
      </w:r>
      <w:r w:rsidR="00991919" w:rsidRPr="00F343C3">
        <w:rPr>
          <w:rFonts w:ascii="Times New Roman" w:hAnsi="Times New Roman" w:cs="Times New Roman"/>
          <w:sz w:val="24"/>
          <w:szCs w:val="24"/>
        </w:rPr>
        <w:t xml:space="preserve"> for the entire AMS environment,</w:t>
      </w:r>
      <w:r w:rsidR="00672809" w:rsidRPr="00F343C3">
        <w:rPr>
          <w:rFonts w:ascii="Times New Roman" w:hAnsi="Times New Roman" w:cs="Times New Roman"/>
          <w:sz w:val="24"/>
          <w:szCs w:val="24"/>
        </w:rPr>
        <w:t xml:space="preserve"> </w:t>
      </w:r>
      <w:r w:rsidR="00991919" w:rsidRPr="00F343C3">
        <w:rPr>
          <w:rFonts w:ascii="Times New Roman" w:hAnsi="Times New Roman" w:cs="Times New Roman"/>
          <w:sz w:val="24"/>
          <w:szCs w:val="24"/>
        </w:rPr>
        <w:t>including</w:t>
      </w:r>
      <w:r w:rsidR="00A22316" w:rsidRPr="00F343C3">
        <w:rPr>
          <w:rFonts w:ascii="Times New Roman" w:hAnsi="Times New Roman" w:cs="Times New Roman"/>
          <w:sz w:val="24"/>
          <w:szCs w:val="24"/>
        </w:rPr>
        <w:t xml:space="preserve"> </w:t>
      </w:r>
      <w:r w:rsidR="00310495" w:rsidRPr="00F343C3">
        <w:rPr>
          <w:rFonts w:ascii="Times New Roman" w:hAnsi="Times New Roman" w:cs="Times New Roman"/>
          <w:sz w:val="24"/>
          <w:szCs w:val="24"/>
        </w:rPr>
        <w:t>the identified external enti</w:t>
      </w:r>
      <w:r w:rsidR="00DE5086" w:rsidRPr="00F343C3">
        <w:rPr>
          <w:rFonts w:ascii="Times New Roman" w:hAnsi="Times New Roman" w:cs="Times New Roman"/>
          <w:sz w:val="24"/>
          <w:szCs w:val="24"/>
        </w:rPr>
        <w:t>ti</w:t>
      </w:r>
      <w:r w:rsidR="00310495" w:rsidRPr="00F343C3">
        <w:rPr>
          <w:rFonts w:ascii="Times New Roman" w:hAnsi="Times New Roman" w:cs="Times New Roman"/>
          <w:sz w:val="24"/>
          <w:szCs w:val="24"/>
        </w:rPr>
        <w:t>es (</w:t>
      </w:r>
      <w:r w:rsidR="00DE5086" w:rsidRPr="00F343C3">
        <w:rPr>
          <w:rFonts w:ascii="Times New Roman" w:hAnsi="Times New Roman" w:cs="Times New Roman"/>
          <w:sz w:val="24"/>
          <w:szCs w:val="24"/>
        </w:rPr>
        <w:t>i.e.</w:t>
      </w:r>
      <w:r w:rsidR="00177157" w:rsidRPr="00F343C3">
        <w:rPr>
          <w:rFonts w:ascii="Times New Roman" w:hAnsi="Times New Roman" w:cs="Times New Roman"/>
          <w:sz w:val="24"/>
          <w:szCs w:val="24"/>
        </w:rPr>
        <w:t>,</w:t>
      </w:r>
      <w:r w:rsidR="00DE5086" w:rsidRPr="00F343C3">
        <w:rPr>
          <w:rFonts w:ascii="Times New Roman" w:hAnsi="Times New Roman" w:cs="Times New Roman"/>
          <w:sz w:val="24"/>
          <w:szCs w:val="24"/>
        </w:rPr>
        <w:t xml:space="preserve"> Consumer</w:t>
      </w:r>
      <w:r w:rsidR="00310495" w:rsidRPr="00F343C3">
        <w:rPr>
          <w:rFonts w:ascii="Times New Roman" w:hAnsi="Times New Roman" w:cs="Times New Roman"/>
          <w:sz w:val="24"/>
          <w:szCs w:val="24"/>
        </w:rPr>
        <w:t xml:space="preserve">, Retail Merchant, TDSP, PUC, National and </w:t>
      </w:r>
      <w:r w:rsidR="00A22316" w:rsidRPr="00F343C3">
        <w:rPr>
          <w:rFonts w:ascii="Times New Roman" w:hAnsi="Times New Roman" w:cs="Times New Roman"/>
          <w:sz w:val="24"/>
          <w:szCs w:val="24"/>
        </w:rPr>
        <w:t xml:space="preserve">Regional Standards </w:t>
      </w:r>
      <w:r w:rsidR="00310495" w:rsidRPr="00F343C3">
        <w:rPr>
          <w:rFonts w:ascii="Times New Roman" w:hAnsi="Times New Roman" w:cs="Times New Roman"/>
          <w:sz w:val="24"/>
          <w:szCs w:val="24"/>
        </w:rPr>
        <w:t>organizations, Legislatures, REP, Data Hacker, ERCOT</w:t>
      </w:r>
      <w:r w:rsidR="002077C7" w:rsidRPr="00F343C3">
        <w:rPr>
          <w:rFonts w:ascii="Times New Roman" w:hAnsi="Times New Roman" w:cs="Times New Roman"/>
          <w:sz w:val="24"/>
          <w:szCs w:val="24"/>
        </w:rPr>
        <w:t>,</w:t>
      </w:r>
      <w:r w:rsidR="00310495" w:rsidRPr="00F343C3">
        <w:rPr>
          <w:rFonts w:ascii="Times New Roman" w:hAnsi="Times New Roman" w:cs="Times New Roman"/>
          <w:sz w:val="24"/>
          <w:szCs w:val="24"/>
        </w:rPr>
        <w:t xml:space="preserve"> and Vendors) and </w:t>
      </w:r>
      <w:r w:rsidR="002077C7" w:rsidRPr="00F343C3">
        <w:rPr>
          <w:rFonts w:ascii="Times New Roman" w:hAnsi="Times New Roman" w:cs="Times New Roman"/>
          <w:sz w:val="24"/>
          <w:szCs w:val="24"/>
        </w:rPr>
        <w:t xml:space="preserve">the </w:t>
      </w:r>
      <w:r w:rsidR="00310495" w:rsidRPr="00F343C3">
        <w:rPr>
          <w:rFonts w:ascii="Times New Roman" w:hAnsi="Times New Roman" w:cs="Times New Roman"/>
          <w:sz w:val="24"/>
          <w:szCs w:val="24"/>
        </w:rPr>
        <w:t xml:space="preserve">business processes </w:t>
      </w:r>
      <w:r w:rsidR="00991919" w:rsidRPr="00F343C3">
        <w:rPr>
          <w:rFonts w:ascii="Times New Roman" w:hAnsi="Times New Roman" w:cs="Times New Roman"/>
          <w:sz w:val="24"/>
          <w:szCs w:val="24"/>
        </w:rPr>
        <w:t xml:space="preserve">that </w:t>
      </w:r>
      <w:r w:rsidR="00310495" w:rsidRPr="00F343C3">
        <w:rPr>
          <w:rFonts w:ascii="Times New Roman" w:hAnsi="Times New Roman" w:cs="Times New Roman"/>
          <w:sz w:val="24"/>
          <w:szCs w:val="24"/>
        </w:rPr>
        <w:t>are applicable to the AMS environment.</w:t>
      </w:r>
      <w:r w:rsidR="00A22316" w:rsidRPr="00F343C3">
        <w:rPr>
          <w:rFonts w:ascii="Times New Roman" w:hAnsi="Times New Roman" w:cs="Times New Roman"/>
          <w:sz w:val="24"/>
          <w:szCs w:val="24"/>
        </w:rPr>
        <w:t xml:space="preserve"> </w:t>
      </w:r>
    </w:p>
    <w:p w:rsidR="00E84A68" w:rsidRDefault="00E84A68" w:rsidP="00507592">
      <w:pPr>
        <w:sectPr w:rsidR="00E84A68" w:rsidSect="00EA7BA4">
          <w:pgSz w:w="12240" w:h="15840" w:code="1"/>
          <w:pgMar w:top="1440" w:right="1440" w:bottom="1440" w:left="1440" w:header="720" w:footer="720" w:gutter="0"/>
          <w:cols w:space="720"/>
          <w:docGrid w:linePitch="360"/>
        </w:sectPr>
      </w:pPr>
    </w:p>
    <w:p w:rsidR="00BC7CD0" w:rsidRDefault="00CC7C2E" w:rsidP="00452B91">
      <w:pPr>
        <w:jc w:val="center"/>
      </w:pPr>
      <w:bookmarkStart w:id="76" w:name="_Ref346904744"/>
      <w:r>
        <w:rPr>
          <w:noProof/>
        </w:rPr>
        <w:lastRenderedPageBreak/>
        <w:drawing>
          <wp:inline distT="0" distB="0" distL="0" distR="0" wp14:anchorId="72881B3C" wp14:editId="6A89CB20">
            <wp:extent cx="7994889" cy="5020573"/>
            <wp:effectExtent l="19050" t="0" r="6111"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8002435" cy="5025312"/>
                    </a:xfrm>
                    <a:prstGeom prst="rect">
                      <a:avLst/>
                    </a:prstGeom>
                    <a:noFill/>
                  </pic:spPr>
                </pic:pic>
              </a:graphicData>
            </a:graphic>
          </wp:inline>
        </w:drawing>
      </w:r>
    </w:p>
    <w:p w:rsidR="00E84A68" w:rsidRPr="00CC7C2E" w:rsidRDefault="007B034F" w:rsidP="00452B91">
      <w:pPr>
        <w:jc w:val="center"/>
        <w:rPr>
          <w:b/>
        </w:rPr>
        <w:sectPr w:rsidR="00E84A68" w:rsidRPr="00CC7C2E" w:rsidSect="00EA7BA4">
          <w:pgSz w:w="15840" w:h="12240" w:orient="landscape" w:code="1"/>
          <w:pgMar w:top="1440" w:right="1440" w:bottom="1440" w:left="1440" w:header="720" w:footer="720" w:gutter="0"/>
          <w:cols w:space="720"/>
          <w:docGrid w:linePitch="360"/>
        </w:sectPr>
      </w:pPr>
      <w:bookmarkStart w:id="77" w:name="_Toc401566050"/>
      <w:r w:rsidRPr="00CC7C2E">
        <w:rPr>
          <w:b/>
        </w:rPr>
        <w:t xml:space="preserve">Figure </w:t>
      </w:r>
      <w:r w:rsidR="008E0C3B" w:rsidRPr="00CC7C2E">
        <w:rPr>
          <w:b/>
        </w:rPr>
        <w:fldChar w:fldCharType="begin"/>
      </w:r>
      <w:r w:rsidR="00641120" w:rsidRPr="00CC7C2E">
        <w:rPr>
          <w:b/>
        </w:rPr>
        <w:instrText xml:space="preserve"> SEQ Figure \* ARABIC </w:instrText>
      </w:r>
      <w:r w:rsidR="008E0C3B" w:rsidRPr="00CC7C2E">
        <w:rPr>
          <w:b/>
        </w:rPr>
        <w:fldChar w:fldCharType="separate"/>
      </w:r>
      <w:r w:rsidR="0091037A">
        <w:rPr>
          <w:b/>
          <w:noProof/>
        </w:rPr>
        <w:t>4</w:t>
      </w:r>
      <w:r w:rsidR="008E0C3B" w:rsidRPr="00CC7C2E">
        <w:rPr>
          <w:b/>
        </w:rPr>
        <w:fldChar w:fldCharType="end"/>
      </w:r>
      <w:bookmarkEnd w:id="76"/>
      <w:r w:rsidRPr="00CC7C2E">
        <w:rPr>
          <w:b/>
        </w:rPr>
        <w:t>: AMS Environment Context Diagram</w:t>
      </w:r>
      <w:bookmarkEnd w:id="77"/>
    </w:p>
    <w:p w:rsidR="00E84A68" w:rsidRPr="006407C3" w:rsidRDefault="00E15B5D" w:rsidP="0047714F">
      <w:pPr>
        <w:jc w:val="both"/>
        <w:rPr>
          <w:rFonts w:ascii="Times New Roman" w:hAnsi="Times New Roman" w:cs="Times New Roman"/>
          <w:sz w:val="24"/>
          <w:szCs w:val="24"/>
        </w:rPr>
      </w:pPr>
      <w:r w:rsidRPr="006407C3">
        <w:rPr>
          <w:rFonts w:ascii="Times New Roman" w:hAnsi="Times New Roman" w:cs="Times New Roman"/>
          <w:sz w:val="24"/>
          <w:szCs w:val="24"/>
        </w:rPr>
        <w:lastRenderedPageBreak/>
        <w:t xml:space="preserve">Developing context diagrams for each project helped to narrow the focus of the project work and to identify the applicable business processes and external entities. </w:t>
      </w:r>
      <w:r w:rsidR="00C75702">
        <w:rPr>
          <w:rFonts w:ascii="Times New Roman" w:hAnsi="Times New Roman" w:cs="Times New Roman"/>
          <w:sz w:val="24"/>
          <w:szCs w:val="24"/>
        </w:rPr>
        <w:t xml:space="preserve"> </w:t>
      </w:r>
      <w:r w:rsidRPr="006407C3">
        <w:rPr>
          <w:rFonts w:ascii="Times New Roman" w:hAnsi="Times New Roman" w:cs="Times New Roman"/>
          <w:sz w:val="24"/>
          <w:szCs w:val="24"/>
        </w:rPr>
        <w:t>For the Web Portal Project, AMIT determined that some of the external entities were out of scope and only three of the eight business processes were applicable.</w:t>
      </w:r>
      <w:r w:rsidR="00C75702">
        <w:rPr>
          <w:rFonts w:ascii="Times New Roman" w:hAnsi="Times New Roman" w:cs="Times New Roman"/>
          <w:sz w:val="24"/>
          <w:szCs w:val="24"/>
        </w:rPr>
        <w:t xml:space="preserve"> </w:t>
      </w:r>
      <w:r w:rsidRPr="006407C3">
        <w:rPr>
          <w:rFonts w:ascii="Times New Roman" w:hAnsi="Times New Roman" w:cs="Times New Roman"/>
          <w:sz w:val="24"/>
          <w:szCs w:val="24"/>
        </w:rPr>
        <w:t xml:space="preserve"> </w:t>
      </w:r>
      <w:r w:rsidR="003A1348">
        <w:fldChar w:fldCharType="begin"/>
      </w:r>
      <w:r w:rsidR="003A1348">
        <w:instrText xml:space="preserve"> REF _Ref346905623 \h  \* MERGEFORMAT </w:instrText>
      </w:r>
      <w:r w:rsidR="003A1348">
        <w:fldChar w:fldCharType="separate"/>
      </w:r>
      <w:r w:rsidR="0091037A" w:rsidRPr="0091037A">
        <w:rPr>
          <w:rFonts w:ascii="Times New Roman" w:hAnsi="Times New Roman" w:cs="Times New Roman"/>
          <w:sz w:val="24"/>
          <w:szCs w:val="24"/>
        </w:rPr>
        <w:t>Figure 5</w:t>
      </w:r>
      <w:r w:rsidR="003A1348">
        <w:fldChar w:fldCharType="end"/>
      </w:r>
      <w:r w:rsidR="00A22316" w:rsidRPr="006407C3">
        <w:rPr>
          <w:rFonts w:ascii="Times New Roman" w:hAnsi="Times New Roman" w:cs="Times New Roman"/>
          <w:sz w:val="24"/>
          <w:szCs w:val="24"/>
        </w:rPr>
        <w:t xml:space="preserve"> is the context diagram for the Web Portal Project. </w:t>
      </w:r>
    </w:p>
    <w:p w:rsidR="00E84A68" w:rsidRPr="006407C3" w:rsidRDefault="00E84A68" w:rsidP="00E84A68">
      <w:pPr>
        <w:jc w:val="both"/>
        <w:rPr>
          <w:rFonts w:ascii="Times New Roman" w:hAnsi="Times New Roman" w:cs="Times New Roman"/>
          <w:sz w:val="24"/>
          <w:szCs w:val="24"/>
        </w:rPr>
      </w:pPr>
      <w:r w:rsidRPr="006407C3">
        <w:rPr>
          <w:rFonts w:ascii="Times New Roman" w:hAnsi="Times New Roman" w:cs="Times New Roman"/>
          <w:sz w:val="24"/>
          <w:szCs w:val="24"/>
        </w:rPr>
        <w:t xml:space="preserve">The context diagram’s external entities were the starting point for identifying the actors associated with SMT. AMIT used the use case process to develop a more specific list of actors and their roles. </w:t>
      </w:r>
      <w:r w:rsidR="00C75702">
        <w:rPr>
          <w:rFonts w:ascii="Times New Roman" w:hAnsi="Times New Roman" w:cs="Times New Roman"/>
          <w:sz w:val="24"/>
          <w:szCs w:val="24"/>
        </w:rPr>
        <w:t xml:space="preserve"> </w:t>
      </w:r>
      <w:r w:rsidRPr="006407C3">
        <w:rPr>
          <w:rFonts w:ascii="Times New Roman" w:hAnsi="Times New Roman" w:cs="Times New Roman"/>
          <w:sz w:val="24"/>
          <w:szCs w:val="24"/>
        </w:rPr>
        <w:t xml:space="preserve">The use case process helped to determine the type of SMT functionality each actor could access. </w:t>
      </w:r>
      <w:r w:rsidR="00C75702">
        <w:rPr>
          <w:rFonts w:ascii="Times New Roman" w:hAnsi="Times New Roman" w:cs="Times New Roman"/>
          <w:sz w:val="24"/>
          <w:szCs w:val="24"/>
        </w:rPr>
        <w:t xml:space="preserve"> </w:t>
      </w:r>
      <w:r w:rsidRPr="006407C3">
        <w:rPr>
          <w:rFonts w:ascii="Times New Roman" w:hAnsi="Times New Roman" w:cs="Times New Roman"/>
          <w:sz w:val="24"/>
          <w:szCs w:val="24"/>
        </w:rPr>
        <w:t xml:space="preserve">A more thorough discussion of actors and their roles is found in Sections </w:t>
      </w:r>
      <w:r w:rsidR="003A1348">
        <w:fldChar w:fldCharType="begin"/>
      </w:r>
      <w:r w:rsidR="003A1348">
        <w:instrText xml:space="preserve"> REF _Ref353175773 \r \h  \* MERGEFORMAT </w:instrText>
      </w:r>
      <w:r w:rsidR="003A1348">
        <w:fldChar w:fldCharType="separate"/>
      </w:r>
      <w:r w:rsidR="0091037A" w:rsidRPr="0091037A">
        <w:rPr>
          <w:rFonts w:ascii="Times New Roman" w:hAnsi="Times New Roman" w:cs="Times New Roman"/>
          <w:sz w:val="24"/>
          <w:szCs w:val="24"/>
        </w:rPr>
        <w:t>8.1</w:t>
      </w:r>
      <w:r w:rsidR="003A1348">
        <w:fldChar w:fldCharType="end"/>
      </w:r>
      <w:r w:rsidRPr="006407C3">
        <w:rPr>
          <w:rFonts w:ascii="Times New Roman" w:hAnsi="Times New Roman" w:cs="Times New Roman"/>
          <w:sz w:val="24"/>
          <w:szCs w:val="24"/>
        </w:rPr>
        <w:t xml:space="preserve"> and </w:t>
      </w:r>
      <w:r w:rsidR="003A1348">
        <w:fldChar w:fldCharType="begin"/>
      </w:r>
      <w:r w:rsidR="003A1348">
        <w:instrText xml:space="preserve"> REF _Ref353175790 \r \h  \* MERGEFORMAT </w:instrText>
      </w:r>
      <w:r w:rsidR="003A1348">
        <w:fldChar w:fldCharType="separate"/>
      </w:r>
      <w:r w:rsidR="0091037A" w:rsidRPr="0091037A">
        <w:rPr>
          <w:rFonts w:ascii="Times New Roman" w:hAnsi="Times New Roman" w:cs="Times New Roman"/>
          <w:sz w:val="24"/>
          <w:szCs w:val="24"/>
        </w:rPr>
        <w:t>6.2</w:t>
      </w:r>
      <w:r w:rsidR="003A1348">
        <w:fldChar w:fldCharType="end"/>
      </w:r>
      <w:r w:rsidRPr="006407C3">
        <w:rPr>
          <w:rFonts w:ascii="Times New Roman" w:hAnsi="Times New Roman" w:cs="Times New Roman"/>
          <w:sz w:val="24"/>
          <w:szCs w:val="24"/>
        </w:rPr>
        <w:t xml:space="preserve">, respectively. </w:t>
      </w:r>
    </w:p>
    <w:p w:rsidR="00DB0F09" w:rsidRPr="006407C3" w:rsidRDefault="00DB0F09">
      <w:pPr>
        <w:spacing w:before="0" w:after="0" w:line="240" w:lineRule="auto"/>
        <w:rPr>
          <w:rFonts w:ascii="Times New Roman" w:hAnsi="Times New Roman" w:cs="Times New Roman"/>
          <w:sz w:val="24"/>
          <w:szCs w:val="24"/>
        </w:rPr>
      </w:pPr>
    </w:p>
    <w:p w:rsidR="00E84A68" w:rsidRPr="006407C3" w:rsidRDefault="00E84A68" w:rsidP="00310495">
      <w:pPr>
        <w:rPr>
          <w:rFonts w:ascii="Times New Roman" w:hAnsi="Times New Roman" w:cs="Times New Roman"/>
          <w:sz w:val="24"/>
          <w:szCs w:val="24"/>
        </w:rPr>
        <w:sectPr w:rsidR="00E84A68" w:rsidRPr="006407C3" w:rsidSect="00EA7BA4">
          <w:pgSz w:w="12240" w:h="15840" w:code="1"/>
          <w:pgMar w:top="1440" w:right="1440" w:bottom="1440" w:left="1440" w:header="720" w:footer="720" w:gutter="0"/>
          <w:cols w:space="720"/>
          <w:docGrid w:linePitch="360"/>
        </w:sectPr>
      </w:pPr>
    </w:p>
    <w:p w:rsidR="00310495" w:rsidRDefault="00CC7C2E" w:rsidP="00CC7C2E">
      <w:pPr>
        <w:jc w:val="center"/>
      </w:pPr>
      <w:r w:rsidRPr="00CC7C2E">
        <w:rPr>
          <w:noProof/>
        </w:rPr>
        <w:lastRenderedPageBreak/>
        <w:drawing>
          <wp:inline distT="0" distB="0" distL="0" distR="0" wp14:anchorId="43426E0E" wp14:editId="6684EA59">
            <wp:extent cx="7848241" cy="4891177"/>
            <wp:effectExtent l="19050" t="0" r="0" b="0"/>
            <wp:docPr id="34" name="Picture 1"/>
            <wp:cNvGraphicFramePr/>
            <a:graphic xmlns:a="http://schemas.openxmlformats.org/drawingml/2006/main">
              <a:graphicData uri="http://schemas.openxmlformats.org/drawingml/2006/picture">
                <pic:pic xmlns:pic="http://schemas.openxmlformats.org/drawingml/2006/picture">
                  <pic:nvPicPr>
                    <pic:cNvPr id="0" name="AMS Web Portal project.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53701" cy="4894580"/>
                    </a:xfrm>
                    <a:prstGeom prst="rect">
                      <a:avLst/>
                    </a:prstGeom>
                  </pic:spPr>
                </pic:pic>
              </a:graphicData>
            </a:graphic>
          </wp:inline>
        </w:drawing>
      </w:r>
    </w:p>
    <w:p w:rsidR="00310495" w:rsidRDefault="00A22316" w:rsidP="00A22316">
      <w:pPr>
        <w:pStyle w:val="Caption"/>
      </w:pPr>
      <w:bookmarkStart w:id="78" w:name="_Ref346905623"/>
      <w:bookmarkStart w:id="79" w:name="_Toc401566051"/>
      <w:r>
        <w:t xml:space="preserve">Figure </w:t>
      </w:r>
      <w:r w:rsidR="008E0C3B">
        <w:fldChar w:fldCharType="begin"/>
      </w:r>
      <w:r w:rsidR="00641120">
        <w:instrText xml:space="preserve"> SEQ Figure \* ARABIC </w:instrText>
      </w:r>
      <w:r w:rsidR="008E0C3B">
        <w:fldChar w:fldCharType="separate"/>
      </w:r>
      <w:r w:rsidR="0091037A">
        <w:rPr>
          <w:noProof/>
        </w:rPr>
        <w:t>5</w:t>
      </w:r>
      <w:r w:rsidR="008E0C3B">
        <w:fldChar w:fldCharType="end"/>
      </w:r>
      <w:bookmarkEnd w:id="78"/>
      <w:r>
        <w:t>: Web Portal Project Context Diagram</w:t>
      </w:r>
      <w:bookmarkEnd w:id="79"/>
    </w:p>
    <w:p w:rsidR="00E84A68" w:rsidRDefault="00E84A68" w:rsidP="0047714F">
      <w:pPr>
        <w:jc w:val="both"/>
        <w:sectPr w:rsidR="00E84A68" w:rsidSect="00EA7BA4">
          <w:pgSz w:w="15840" w:h="12240" w:orient="landscape" w:code="1"/>
          <w:pgMar w:top="1440" w:right="1440" w:bottom="1440" w:left="1440" w:header="720" w:footer="720" w:gutter="0"/>
          <w:cols w:space="720"/>
          <w:docGrid w:linePitch="360"/>
        </w:sectPr>
      </w:pPr>
    </w:p>
    <w:p w:rsidR="001F4C32" w:rsidRPr="001F4C32" w:rsidRDefault="001F4C32" w:rsidP="00441A90">
      <w:pPr>
        <w:pStyle w:val="Heading2"/>
        <w:rPr>
          <w:rFonts w:eastAsia="Calibri"/>
        </w:rPr>
      </w:pPr>
      <w:bookmarkStart w:id="80" w:name="_Toc348345283"/>
      <w:bookmarkStart w:id="81" w:name="_Toc371077053"/>
      <w:r w:rsidRPr="001F4C32">
        <w:rPr>
          <w:rFonts w:eastAsia="Calibri"/>
        </w:rPr>
        <w:lastRenderedPageBreak/>
        <w:t>Defini</w:t>
      </w:r>
      <w:r w:rsidR="00944A1D">
        <w:rPr>
          <w:rFonts w:eastAsia="Calibri"/>
        </w:rPr>
        <w:t>ng</w:t>
      </w:r>
      <w:r w:rsidR="002077C7">
        <w:rPr>
          <w:rFonts w:eastAsia="Calibri"/>
        </w:rPr>
        <w:t xml:space="preserve"> Projects</w:t>
      </w:r>
      <w:bookmarkEnd w:id="80"/>
      <w:bookmarkEnd w:id="81"/>
    </w:p>
    <w:p w:rsidR="00B92EA4" w:rsidRPr="006407C3" w:rsidRDefault="00102452" w:rsidP="0047714F">
      <w:pPr>
        <w:jc w:val="both"/>
        <w:rPr>
          <w:rFonts w:ascii="Times New Roman" w:eastAsia="Calibri" w:hAnsi="Times New Roman" w:cs="Times New Roman"/>
          <w:sz w:val="24"/>
        </w:rPr>
      </w:pPr>
      <w:r w:rsidRPr="006407C3">
        <w:rPr>
          <w:rFonts w:ascii="Times New Roman" w:eastAsia="Calibri" w:hAnsi="Times New Roman" w:cs="Times New Roman"/>
          <w:sz w:val="24"/>
        </w:rPr>
        <w:t xml:space="preserve">After the high-level business processes were identified, AMIT created six projects to develop solutions that would perform these functions. </w:t>
      </w:r>
      <w:r w:rsidR="00C75702">
        <w:rPr>
          <w:rFonts w:ascii="Times New Roman" w:eastAsia="Calibri" w:hAnsi="Times New Roman" w:cs="Times New Roman"/>
          <w:sz w:val="24"/>
        </w:rPr>
        <w:t xml:space="preserve"> </w:t>
      </w:r>
      <w:r w:rsidRPr="006407C3">
        <w:rPr>
          <w:rFonts w:ascii="Times New Roman" w:eastAsia="Calibri" w:hAnsi="Times New Roman" w:cs="Times New Roman"/>
          <w:sz w:val="24"/>
        </w:rPr>
        <w:t xml:space="preserve">Each project included functionality and requirements from one or more of the identified business processes. </w:t>
      </w:r>
      <w:r w:rsidR="00C75702">
        <w:rPr>
          <w:rFonts w:ascii="Times New Roman" w:eastAsia="Calibri" w:hAnsi="Times New Roman" w:cs="Times New Roman"/>
          <w:sz w:val="24"/>
        </w:rPr>
        <w:t xml:space="preserve"> </w:t>
      </w:r>
      <w:r w:rsidR="00B92EA4" w:rsidRPr="006407C3">
        <w:rPr>
          <w:rFonts w:ascii="Times New Roman" w:eastAsia="Calibri" w:hAnsi="Times New Roman" w:cs="Times New Roman"/>
          <w:sz w:val="24"/>
        </w:rPr>
        <w:t>The six projects are identified in</w:t>
      </w:r>
      <w:r w:rsidR="005845A3" w:rsidRPr="006407C3">
        <w:rPr>
          <w:rFonts w:ascii="Times New Roman" w:eastAsia="Calibri" w:hAnsi="Times New Roman" w:cs="Times New Roman"/>
          <w:sz w:val="24"/>
        </w:rPr>
        <w:t xml:space="preserve"> </w:t>
      </w:r>
      <w:r w:rsidR="003A1348">
        <w:fldChar w:fldCharType="begin"/>
      </w:r>
      <w:r w:rsidR="003A1348">
        <w:instrText xml:space="preserve"> REF _Ref346907961 \h  \* MERGEFORMAT </w:instrText>
      </w:r>
      <w:r w:rsidR="003A1348">
        <w:fldChar w:fldCharType="separate"/>
      </w:r>
      <w:r w:rsidR="0091037A" w:rsidRPr="0091037A">
        <w:rPr>
          <w:rFonts w:ascii="Times New Roman" w:hAnsi="Times New Roman" w:cs="Times New Roman"/>
          <w:sz w:val="24"/>
        </w:rPr>
        <w:t>Table 2</w:t>
      </w:r>
      <w:r w:rsidR="003A1348">
        <w:fldChar w:fldCharType="end"/>
      </w:r>
      <w:r w:rsidR="00B92EA4" w:rsidRPr="006407C3">
        <w:rPr>
          <w:rFonts w:ascii="Times New Roman" w:eastAsia="Calibri" w:hAnsi="Times New Roman" w:cs="Times New Roman"/>
          <w:sz w:val="24"/>
        </w:rPr>
        <w:t xml:space="preserve">. </w:t>
      </w:r>
    </w:p>
    <w:p w:rsidR="00454497" w:rsidRDefault="00B92EA4">
      <w:pPr>
        <w:pStyle w:val="Caption"/>
      </w:pPr>
      <w:bookmarkStart w:id="82" w:name="_Ref346907961"/>
      <w:bookmarkStart w:id="83" w:name="_Toc401565915"/>
      <w:r w:rsidRPr="00EC3D61">
        <w:t xml:space="preserve">Table </w:t>
      </w:r>
      <w:r w:rsidR="008E0C3B" w:rsidRPr="00EC3D61">
        <w:fldChar w:fldCharType="begin"/>
      </w:r>
      <w:r w:rsidR="002C6CF9" w:rsidRPr="00EC3D61">
        <w:instrText xml:space="preserve"> SEQ Table \* ARABIC </w:instrText>
      </w:r>
      <w:r w:rsidR="008E0C3B" w:rsidRPr="00EC3D61">
        <w:fldChar w:fldCharType="separate"/>
      </w:r>
      <w:r w:rsidR="0091037A">
        <w:rPr>
          <w:noProof/>
        </w:rPr>
        <w:t>2</w:t>
      </w:r>
      <w:r w:rsidR="008E0C3B" w:rsidRPr="00EC3D61">
        <w:rPr>
          <w:noProof/>
        </w:rPr>
        <w:fldChar w:fldCharType="end"/>
      </w:r>
      <w:bookmarkEnd w:id="82"/>
      <w:r w:rsidR="003A42CF" w:rsidRPr="00EC3D61">
        <w:rPr>
          <w:noProof/>
        </w:rPr>
        <w:t>:</w:t>
      </w:r>
      <w:r w:rsidRPr="00EC3D61">
        <w:t xml:space="preserve">  AMIT Projects</w:t>
      </w:r>
      <w:bookmarkEnd w:id="83"/>
      <w:r w:rsidR="00D8170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2580"/>
        <w:gridCol w:w="4184"/>
      </w:tblGrid>
      <w:tr w:rsidR="00B92EA4" w:rsidRPr="002954A9" w:rsidTr="0075797B">
        <w:trPr>
          <w:tblHeader/>
          <w:jc w:val="center"/>
        </w:trPr>
        <w:tc>
          <w:tcPr>
            <w:tcW w:w="1098" w:type="dxa"/>
            <w:shd w:val="clear" w:color="auto" w:fill="D9D9D9" w:themeFill="background1" w:themeFillShade="D9"/>
          </w:tcPr>
          <w:p w:rsidR="00B92EA4" w:rsidRPr="00A41F7D" w:rsidRDefault="00B92EA4" w:rsidP="00F079A4">
            <w:pPr>
              <w:spacing w:line="276" w:lineRule="auto"/>
              <w:jc w:val="center"/>
              <w:rPr>
                <w:b/>
              </w:rPr>
            </w:pPr>
            <w:r w:rsidRPr="00A41F7D">
              <w:rPr>
                <w:b/>
              </w:rPr>
              <w:t>Project #</w:t>
            </w:r>
          </w:p>
        </w:tc>
        <w:tc>
          <w:tcPr>
            <w:tcW w:w="2580" w:type="dxa"/>
            <w:shd w:val="clear" w:color="auto" w:fill="D9D9D9" w:themeFill="background1" w:themeFillShade="D9"/>
            <w:vAlign w:val="center"/>
          </w:tcPr>
          <w:p w:rsidR="00B92EA4" w:rsidRPr="00A41F7D" w:rsidRDefault="00B92EA4" w:rsidP="00F079A4">
            <w:pPr>
              <w:spacing w:line="276" w:lineRule="auto"/>
              <w:jc w:val="center"/>
              <w:rPr>
                <w:b/>
              </w:rPr>
            </w:pPr>
            <w:r w:rsidRPr="00A41F7D">
              <w:rPr>
                <w:b/>
              </w:rPr>
              <w:t>Project Name</w:t>
            </w:r>
          </w:p>
        </w:tc>
        <w:tc>
          <w:tcPr>
            <w:tcW w:w="4184" w:type="dxa"/>
            <w:shd w:val="clear" w:color="auto" w:fill="D9D9D9" w:themeFill="background1" w:themeFillShade="D9"/>
            <w:vAlign w:val="center"/>
          </w:tcPr>
          <w:p w:rsidR="00B92EA4" w:rsidRPr="00A41F7D" w:rsidRDefault="00B92EA4" w:rsidP="00F079A4">
            <w:pPr>
              <w:spacing w:line="276" w:lineRule="auto"/>
              <w:jc w:val="center"/>
              <w:rPr>
                <w:b/>
              </w:rPr>
            </w:pPr>
            <w:r w:rsidRPr="00A41F7D">
              <w:rPr>
                <w:b/>
              </w:rPr>
              <w:t>Description</w:t>
            </w:r>
          </w:p>
        </w:tc>
      </w:tr>
      <w:tr w:rsidR="00B92EA4" w:rsidRPr="00452B91" w:rsidTr="00FB57B6">
        <w:trPr>
          <w:jc w:val="center"/>
        </w:trPr>
        <w:tc>
          <w:tcPr>
            <w:tcW w:w="1098" w:type="dxa"/>
          </w:tcPr>
          <w:p w:rsidR="00B92EA4" w:rsidRPr="00D8170C" w:rsidRDefault="00B92EA4" w:rsidP="00FD1E3E">
            <w:pPr>
              <w:spacing w:before="60" w:after="60" w:line="276" w:lineRule="auto"/>
              <w:jc w:val="both"/>
              <w:rPr>
                <w:sz w:val="22"/>
              </w:rPr>
            </w:pPr>
            <w:r w:rsidRPr="00D8170C">
              <w:rPr>
                <w:sz w:val="22"/>
              </w:rPr>
              <w:t>1</w:t>
            </w:r>
          </w:p>
        </w:tc>
        <w:tc>
          <w:tcPr>
            <w:tcW w:w="2580" w:type="dxa"/>
          </w:tcPr>
          <w:p w:rsidR="00B92EA4" w:rsidRPr="00D8170C" w:rsidRDefault="00B92EA4" w:rsidP="00FD1E3E">
            <w:pPr>
              <w:spacing w:before="60" w:after="60" w:line="276" w:lineRule="auto"/>
              <w:jc w:val="both"/>
              <w:rPr>
                <w:sz w:val="22"/>
              </w:rPr>
            </w:pPr>
            <w:r w:rsidRPr="00D8170C">
              <w:rPr>
                <w:sz w:val="22"/>
              </w:rPr>
              <w:t>Interim Project</w:t>
            </w:r>
          </w:p>
        </w:tc>
        <w:tc>
          <w:tcPr>
            <w:tcW w:w="4184" w:type="dxa"/>
          </w:tcPr>
          <w:p w:rsidR="00DB0F09" w:rsidRPr="00452B91" w:rsidRDefault="00B92EA4" w:rsidP="00FD1E3E">
            <w:pPr>
              <w:spacing w:before="60" w:after="60" w:line="276" w:lineRule="auto"/>
              <w:rPr>
                <w:rFonts w:ascii="Times New Roman" w:hAnsi="Times New Roman" w:cs="Times New Roman"/>
                <w:sz w:val="22"/>
              </w:rPr>
            </w:pPr>
            <w:r w:rsidRPr="00452B91">
              <w:rPr>
                <w:rFonts w:ascii="Times New Roman" w:hAnsi="Times New Roman" w:cs="Times New Roman"/>
                <w:sz w:val="22"/>
              </w:rPr>
              <w:t xml:space="preserve">An interim solution to provide REPs smart meter usage data </w:t>
            </w:r>
            <w:r w:rsidR="00A614B4" w:rsidRPr="00452B91">
              <w:rPr>
                <w:rFonts w:ascii="Times New Roman" w:hAnsi="Times New Roman" w:cs="Times New Roman"/>
                <w:sz w:val="22"/>
              </w:rPr>
              <w:t>prior to the launch of SMT.</w:t>
            </w:r>
          </w:p>
        </w:tc>
      </w:tr>
      <w:tr w:rsidR="00B92EA4" w:rsidRPr="00452B91" w:rsidTr="00FB57B6">
        <w:trPr>
          <w:jc w:val="center"/>
        </w:trPr>
        <w:tc>
          <w:tcPr>
            <w:tcW w:w="1098" w:type="dxa"/>
          </w:tcPr>
          <w:p w:rsidR="00B92EA4" w:rsidRPr="00D8170C" w:rsidRDefault="00B92EA4" w:rsidP="00FD1E3E">
            <w:pPr>
              <w:spacing w:before="60" w:after="60" w:line="276" w:lineRule="auto"/>
              <w:jc w:val="both"/>
              <w:rPr>
                <w:sz w:val="22"/>
              </w:rPr>
            </w:pPr>
            <w:r w:rsidRPr="00D8170C">
              <w:rPr>
                <w:sz w:val="22"/>
              </w:rPr>
              <w:t>2</w:t>
            </w:r>
          </w:p>
        </w:tc>
        <w:tc>
          <w:tcPr>
            <w:tcW w:w="2580" w:type="dxa"/>
          </w:tcPr>
          <w:p w:rsidR="00B92EA4" w:rsidRPr="00D8170C" w:rsidRDefault="00B92EA4" w:rsidP="00FD1E3E">
            <w:pPr>
              <w:spacing w:before="60" w:after="60" w:line="276" w:lineRule="auto"/>
              <w:jc w:val="both"/>
              <w:rPr>
                <w:sz w:val="22"/>
              </w:rPr>
            </w:pPr>
            <w:r w:rsidRPr="00D8170C">
              <w:rPr>
                <w:sz w:val="22"/>
              </w:rPr>
              <w:t>Web Portal</w:t>
            </w:r>
          </w:p>
        </w:tc>
        <w:tc>
          <w:tcPr>
            <w:tcW w:w="4184" w:type="dxa"/>
          </w:tcPr>
          <w:p w:rsidR="00DB0F09" w:rsidRPr="00452B91" w:rsidRDefault="00B92EA4" w:rsidP="00FD1E3E">
            <w:pPr>
              <w:spacing w:before="60" w:after="60" w:line="276" w:lineRule="auto"/>
              <w:rPr>
                <w:rFonts w:ascii="Times New Roman" w:hAnsi="Times New Roman" w:cs="Times New Roman"/>
                <w:sz w:val="22"/>
              </w:rPr>
            </w:pPr>
            <w:r w:rsidRPr="00452B91">
              <w:rPr>
                <w:rFonts w:ascii="Times New Roman" w:hAnsi="Times New Roman" w:cs="Times New Roman"/>
                <w:sz w:val="22"/>
              </w:rPr>
              <w:t xml:space="preserve">A depository for smart meter usage information that is available to </w:t>
            </w:r>
            <w:r w:rsidR="00AE2313" w:rsidRPr="00452B91">
              <w:rPr>
                <w:rFonts w:ascii="Times New Roman" w:hAnsi="Times New Roman" w:cs="Times New Roman"/>
                <w:sz w:val="22"/>
              </w:rPr>
              <w:t>Customer</w:t>
            </w:r>
            <w:r w:rsidRPr="00452B91">
              <w:rPr>
                <w:rFonts w:ascii="Times New Roman" w:hAnsi="Times New Roman" w:cs="Times New Roman"/>
                <w:sz w:val="22"/>
              </w:rPr>
              <w:t xml:space="preserve">s, REPs, and authorized </w:t>
            </w:r>
            <w:r w:rsidR="00AE2313" w:rsidRPr="00452B91">
              <w:rPr>
                <w:rFonts w:ascii="Times New Roman" w:hAnsi="Times New Roman" w:cs="Times New Roman"/>
                <w:sz w:val="22"/>
              </w:rPr>
              <w:t>Third Part</w:t>
            </w:r>
            <w:r w:rsidRPr="00452B91">
              <w:rPr>
                <w:rFonts w:ascii="Times New Roman" w:hAnsi="Times New Roman" w:cs="Times New Roman"/>
                <w:sz w:val="22"/>
              </w:rPr>
              <w:t>ies</w:t>
            </w:r>
          </w:p>
        </w:tc>
      </w:tr>
      <w:tr w:rsidR="00B92EA4" w:rsidRPr="00452B91" w:rsidTr="00FB57B6">
        <w:trPr>
          <w:jc w:val="center"/>
        </w:trPr>
        <w:tc>
          <w:tcPr>
            <w:tcW w:w="1098" w:type="dxa"/>
          </w:tcPr>
          <w:p w:rsidR="00B92EA4" w:rsidRPr="00D8170C" w:rsidRDefault="00FB57B6" w:rsidP="00FD1E3E">
            <w:pPr>
              <w:spacing w:before="60" w:after="60" w:line="276" w:lineRule="auto"/>
              <w:jc w:val="both"/>
              <w:rPr>
                <w:sz w:val="22"/>
              </w:rPr>
            </w:pPr>
            <w:r w:rsidRPr="00D8170C">
              <w:rPr>
                <w:sz w:val="22"/>
              </w:rPr>
              <w:t xml:space="preserve"> </w:t>
            </w:r>
            <w:r w:rsidR="00B92EA4" w:rsidRPr="00D8170C">
              <w:rPr>
                <w:sz w:val="22"/>
              </w:rPr>
              <w:t>3</w:t>
            </w:r>
          </w:p>
        </w:tc>
        <w:tc>
          <w:tcPr>
            <w:tcW w:w="2580" w:type="dxa"/>
          </w:tcPr>
          <w:p w:rsidR="00B92EA4" w:rsidRPr="00D8170C" w:rsidRDefault="00B92EA4" w:rsidP="00FD1E3E">
            <w:pPr>
              <w:spacing w:before="60" w:after="60" w:line="276" w:lineRule="auto"/>
              <w:jc w:val="both"/>
              <w:rPr>
                <w:sz w:val="22"/>
              </w:rPr>
            </w:pPr>
            <w:r w:rsidRPr="00D8170C">
              <w:rPr>
                <w:sz w:val="22"/>
              </w:rPr>
              <w:t>ERCOT Settlement</w:t>
            </w:r>
          </w:p>
        </w:tc>
        <w:tc>
          <w:tcPr>
            <w:tcW w:w="4184" w:type="dxa"/>
          </w:tcPr>
          <w:p w:rsidR="00DB0F09" w:rsidRPr="00452B91" w:rsidRDefault="00B92EA4" w:rsidP="00FD1E3E">
            <w:pPr>
              <w:spacing w:before="60" w:after="60" w:line="276" w:lineRule="auto"/>
              <w:rPr>
                <w:rFonts w:ascii="Times New Roman" w:hAnsi="Times New Roman" w:cs="Times New Roman"/>
                <w:sz w:val="22"/>
              </w:rPr>
            </w:pPr>
            <w:r w:rsidRPr="00452B91">
              <w:rPr>
                <w:rFonts w:ascii="Times New Roman" w:hAnsi="Times New Roman" w:cs="Times New Roman"/>
                <w:sz w:val="22"/>
              </w:rPr>
              <w:t>The ability for ERCOT to perform retail settlement using 15-minute usage data rather than a load profile of monthly usage data</w:t>
            </w:r>
          </w:p>
        </w:tc>
      </w:tr>
      <w:tr w:rsidR="00B92EA4" w:rsidRPr="00452B91" w:rsidTr="00FB57B6">
        <w:trPr>
          <w:jc w:val="center"/>
        </w:trPr>
        <w:tc>
          <w:tcPr>
            <w:tcW w:w="1098" w:type="dxa"/>
          </w:tcPr>
          <w:p w:rsidR="00B92EA4" w:rsidRPr="00D8170C" w:rsidRDefault="00B92EA4" w:rsidP="00FD1E3E">
            <w:pPr>
              <w:spacing w:before="60" w:after="60" w:line="276" w:lineRule="auto"/>
              <w:jc w:val="both"/>
              <w:rPr>
                <w:sz w:val="22"/>
              </w:rPr>
            </w:pPr>
            <w:r w:rsidRPr="00D8170C">
              <w:rPr>
                <w:sz w:val="22"/>
              </w:rPr>
              <w:t>4</w:t>
            </w:r>
          </w:p>
        </w:tc>
        <w:tc>
          <w:tcPr>
            <w:tcW w:w="2580" w:type="dxa"/>
          </w:tcPr>
          <w:p w:rsidR="00DB0F09" w:rsidRPr="00D8170C" w:rsidRDefault="00B92EA4" w:rsidP="00FD1E3E">
            <w:pPr>
              <w:spacing w:before="60" w:after="60" w:line="276" w:lineRule="auto"/>
              <w:rPr>
                <w:sz w:val="22"/>
              </w:rPr>
            </w:pPr>
            <w:r w:rsidRPr="00D8170C">
              <w:rPr>
                <w:sz w:val="22"/>
              </w:rPr>
              <w:t>Home Area Network (HAN)</w:t>
            </w:r>
          </w:p>
        </w:tc>
        <w:tc>
          <w:tcPr>
            <w:tcW w:w="4184" w:type="dxa"/>
          </w:tcPr>
          <w:p w:rsidR="00DB0F09" w:rsidRPr="00452B91" w:rsidRDefault="00B92EA4">
            <w:pPr>
              <w:spacing w:before="60" w:after="60" w:line="276" w:lineRule="auto"/>
              <w:rPr>
                <w:rFonts w:ascii="Times New Roman" w:hAnsi="Times New Roman" w:cs="Times New Roman"/>
                <w:sz w:val="22"/>
              </w:rPr>
            </w:pPr>
            <w:r w:rsidRPr="00452B91">
              <w:rPr>
                <w:rFonts w:ascii="Times New Roman" w:hAnsi="Times New Roman" w:cs="Times New Roman"/>
                <w:sz w:val="22"/>
              </w:rPr>
              <w:t xml:space="preserve">Determining standard processes for the installation and communication with </w:t>
            </w:r>
            <w:r w:rsidR="000F44FA">
              <w:rPr>
                <w:rFonts w:ascii="Times New Roman" w:hAnsi="Times New Roman" w:cs="Times New Roman"/>
                <w:sz w:val="22"/>
              </w:rPr>
              <w:t>In-Home D</w:t>
            </w:r>
            <w:r w:rsidRPr="00452B91">
              <w:rPr>
                <w:rFonts w:ascii="Times New Roman" w:hAnsi="Times New Roman" w:cs="Times New Roman"/>
                <w:sz w:val="22"/>
              </w:rPr>
              <w:t>evices</w:t>
            </w:r>
          </w:p>
        </w:tc>
      </w:tr>
      <w:tr w:rsidR="00B92EA4" w:rsidRPr="00452B91" w:rsidTr="00FB57B6">
        <w:trPr>
          <w:jc w:val="center"/>
        </w:trPr>
        <w:tc>
          <w:tcPr>
            <w:tcW w:w="1098" w:type="dxa"/>
          </w:tcPr>
          <w:p w:rsidR="00B92EA4" w:rsidRPr="00D8170C" w:rsidRDefault="00B92EA4" w:rsidP="00FD1E3E">
            <w:pPr>
              <w:spacing w:before="60" w:after="60" w:line="276" w:lineRule="auto"/>
              <w:jc w:val="both"/>
              <w:rPr>
                <w:sz w:val="22"/>
              </w:rPr>
            </w:pPr>
            <w:r w:rsidRPr="00D8170C">
              <w:rPr>
                <w:sz w:val="22"/>
              </w:rPr>
              <w:t>5</w:t>
            </w:r>
          </w:p>
        </w:tc>
        <w:tc>
          <w:tcPr>
            <w:tcW w:w="2580" w:type="dxa"/>
          </w:tcPr>
          <w:p w:rsidR="00B92EA4" w:rsidRPr="00D8170C" w:rsidRDefault="00B92EA4" w:rsidP="00FD1E3E">
            <w:pPr>
              <w:spacing w:before="60" w:after="60" w:line="276" w:lineRule="auto"/>
              <w:jc w:val="both"/>
              <w:rPr>
                <w:sz w:val="22"/>
              </w:rPr>
            </w:pPr>
            <w:r w:rsidRPr="00D8170C">
              <w:rPr>
                <w:sz w:val="22"/>
              </w:rPr>
              <w:t>Retail Market Interface</w:t>
            </w:r>
          </w:p>
        </w:tc>
        <w:tc>
          <w:tcPr>
            <w:tcW w:w="4184" w:type="dxa"/>
          </w:tcPr>
          <w:p w:rsidR="00DB0F09" w:rsidRPr="00452B91" w:rsidRDefault="00B92EA4" w:rsidP="00FD1E3E">
            <w:pPr>
              <w:spacing w:before="60" w:after="60" w:line="276" w:lineRule="auto"/>
              <w:rPr>
                <w:rFonts w:ascii="Times New Roman" w:hAnsi="Times New Roman" w:cs="Times New Roman"/>
                <w:sz w:val="22"/>
              </w:rPr>
            </w:pPr>
            <w:r w:rsidRPr="00452B91">
              <w:rPr>
                <w:rFonts w:ascii="Times New Roman" w:hAnsi="Times New Roman" w:cs="Times New Roman"/>
                <w:sz w:val="22"/>
              </w:rPr>
              <w:t>Identifying changes that deployment of smart meters would have on ERCOT retail transactions</w:t>
            </w:r>
          </w:p>
        </w:tc>
      </w:tr>
      <w:tr w:rsidR="00B92EA4" w:rsidRPr="00452B91" w:rsidTr="00FB57B6">
        <w:trPr>
          <w:jc w:val="center"/>
        </w:trPr>
        <w:tc>
          <w:tcPr>
            <w:tcW w:w="1098" w:type="dxa"/>
          </w:tcPr>
          <w:p w:rsidR="00B92EA4" w:rsidRPr="00D8170C" w:rsidRDefault="00B92EA4" w:rsidP="00FD1E3E">
            <w:pPr>
              <w:spacing w:before="60" w:after="60" w:line="276" w:lineRule="auto"/>
              <w:jc w:val="both"/>
              <w:rPr>
                <w:sz w:val="22"/>
              </w:rPr>
            </w:pPr>
            <w:r w:rsidRPr="00D8170C">
              <w:rPr>
                <w:sz w:val="22"/>
              </w:rPr>
              <w:t>6</w:t>
            </w:r>
          </w:p>
        </w:tc>
        <w:tc>
          <w:tcPr>
            <w:tcW w:w="2580" w:type="dxa"/>
          </w:tcPr>
          <w:p w:rsidR="00B92EA4" w:rsidRPr="00D8170C" w:rsidRDefault="00B92EA4" w:rsidP="00FD1E3E">
            <w:pPr>
              <w:spacing w:before="60" w:after="60" w:line="276" w:lineRule="auto"/>
              <w:jc w:val="both"/>
              <w:rPr>
                <w:sz w:val="22"/>
              </w:rPr>
            </w:pPr>
            <w:r w:rsidRPr="00D8170C">
              <w:rPr>
                <w:sz w:val="22"/>
              </w:rPr>
              <w:t>Education</w:t>
            </w:r>
          </w:p>
        </w:tc>
        <w:tc>
          <w:tcPr>
            <w:tcW w:w="4184" w:type="dxa"/>
          </w:tcPr>
          <w:p w:rsidR="00DB0F09" w:rsidRPr="00452B91" w:rsidRDefault="00B92EA4" w:rsidP="00FD1E3E">
            <w:pPr>
              <w:spacing w:before="60" w:after="60" w:line="276" w:lineRule="auto"/>
              <w:rPr>
                <w:rFonts w:ascii="Times New Roman" w:hAnsi="Times New Roman" w:cs="Times New Roman"/>
                <w:sz w:val="22"/>
              </w:rPr>
            </w:pPr>
            <w:r w:rsidRPr="00452B91">
              <w:rPr>
                <w:rFonts w:ascii="Times New Roman" w:hAnsi="Times New Roman" w:cs="Times New Roman"/>
                <w:sz w:val="22"/>
              </w:rPr>
              <w:t>Identifying education needs for</w:t>
            </w:r>
            <w:r w:rsidR="00FB57B6" w:rsidRPr="00452B91">
              <w:rPr>
                <w:rFonts w:ascii="Times New Roman" w:hAnsi="Times New Roman" w:cs="Times New Roman"/>
                <w:sz w:val="22"/>
              </w:rPr>
              <w:t xml:space="preserve"> </w:t>
            </w:r>
            <w:r w:rsidR="00AE2313" w:rsidRPr="00452B91">
              <w:rPr>
                <w:rFonts w:ascii="Times New Roman" w:hAnsi="Times New Roman" w:cs="Times New Roman"/>
                <w:sz w:val="22"/>
              </w:rPr>
              <w:t>Customer</w:t>
            </w:r>
            <w:r w:rsidRPr="00452B91">
              <w:rPr>
                <w:rFonts w:ascii="Times New Roman" w:hAnsi="Times New Roman" w:cs="Times New Roman"/>
                <w:sz w:val="22"/>
              </w:rPr>
              <w:t>s and other market participants</w:t>
            </w:r>
          </w:p>
        </w:tc>
      </w:tr>
    </w:tbl>
    <w:p w:rsidR="003008E0" w:rsidRPr="006407C3" w:rsidRDefault="001F4C32" w:rsidP="00560741">
      <w:pPr>
        <w:spacing w:before="480"/>
        <w:jc w:val="both"/>
        <w:rPr>
          <w:rFonts w:ascii="Times New Roman" w:eastAsia="Calibri" w:hAnsi="Times New Roman" w:cs="Times New Roman"/>
          <w:sz w:val="24"/>
        </w:rPr>
      </w:pPr>
      <w:r w:rsidRPr="006407C3">
        <w:rPr>
          <w:rFonts w:ascii="Times New Roman" w:eastAsia="Calibri" w:hAnsi="Times New Roman" w:cs="Times New Roman"/>
          <w:sz w:val="24"/>
        </w:rPr>
        <w:t xml:space="preserve">The creation of a web portal </w:t>
      </w:r>
      <w:r w:rsidR="00B92EA4" w:rsidRPr="006407C3">
        <w:rPr>
          <w:rFonts w:ascii="Times New Roman" w:eastAsia="Calibri" w:hAnsi="Times New Roman" w:cs="Times New Roman"/>
          <w:sz w:val="24"/>
        </w:rPr>
        <w:t xml:space="preserve">for the access of smart meter data </w:t>
      </w:r>
      <w:r w:rsidR="00027097" w:rsidRPr="006407C3">
        <w:rPr>
          <w:rFonts w:ascii="Times New Roman" w:eastAsia="Calibri" w:hAnsi="Times New Roman" w:cs="Times New Roman"/>
          <w:sz w:val="24"/>
        </w:rPr>
        <w:t xml:space="preserve">was </w:t>
      </w:r>
      <w:r w:rsidR="00B92EA4" w:rsidRPr="006407C3">
        <w:rPr>
          <w:rFonts w:ascii="Times New Roman" w:eastAsia="Calibri" w:hAnsi="Times New Roman" w:cs="Times New Roman"/>
          <w:sz w:val="24"/>
        </w:rPr>
        <w:t>the</w:t>
      </w:r>
      <w:r w:rsidR="00027097" w:rsidRPr="006407C3">
        <w:rPr>
          <w:rFonts w:ascii="Times New Roman" w:eastAsia="Calibri" w:hAnsi="Times New Roman" w:cs="Times New Roman"/>
          <w:sz w:val="24"/>
        </w:rPr>
        <w:t xml:space="preserve"> primary</w:t>
      </w:r>
      <w:r w:rsidR="00B92EA4" w:rsidRPr="006407C3">
        <w:rPr>
          <w:rFonts w:ascii="Times New Roman" w:eastAsia="Calibri" w:hAnsi="Times New Roman" w:cs="Times New Roman"/>
          <w:sz w:val="24"/>
        </w:rPr>
        <w:t xml:space="preserve"> </w:t>
      </w:r>
      <w:r w:rsidRPr="006407C3">
        <w:rPr>
          <w:rFonts w:ascii="Times New Roman" w:eastAsia="Calibri" w:hAnsi="Times New Roman" w:cs="Times New Roman"/>
          <w:sz w:val="24"/>
        </w:rPr>
        <w:t>project</w:t>
      </w:r>
      <w:r w:rsidR="00027097" w:rsidRPr="006407C3">
        <w:rPr>
          <w:rFonts w:ascii="Times New Roman" w:eastAsia="Calibri" w:hAnsi="Times New Roman" w:cs="Times New Roman"/>
          <w:sz w:val="24"/>
        </w:rPr>
        <w:t xml:space="preserve"> that resulted in the SMT solution</w:t>
      </w:r>
      <w:r w:rsidRPr="006407C3">
        <w:rPr>
          <w:rFonts w:ascii="Times New Roman" w:eastAsia="Calibri" w:hAnsi="Times New Roman" w:cs="Times New Roman"/>
          <w:sz w:val="24"/>
        </w:rPr>
        <w:t xml:space="preserve">. </w:t>
      </w:r>
      <w:r w:rsidR="00C75702">
        <w:rPr>
          <w:rFonts w:ascii="Times New Roman" w:eastAsia="Calibri" w:hAnsi="Times New Roman" w:cs="Times New Roman"/>
          <w:sz w:val="24"/>
        </w:rPr>
        <w:t xml:space="preserve"> </w:t>
      </w:r>
      <w:r w:rsidR="00027097" w:rsidRPr="006407C3">
        <w:rPr>
          <w:rFonts w:ascii="Times New Roman" w:eastAsia="Calibri" w:hAnsi="Times New Roman" w:cs="Times New Roman"/>
          <w:sz w:val="24"/>
        </w:rPr>
        <w:t xml:space="preserve">However, </w:t>
      </w:r>
      <w:r w:rsidR="00027097" w:rsidRPr="006407C3">
        <w:rPr>
          <w:rFonts w:ascii="Times New Roman" w:hAnsi="Times New Roman" w:cs="Times New Roman"/>
          <w:sz w:val="24"/>
        </w:rPr>
        <w:t>m</w:t>
      </w:r>
      <w:r w:rsidR="003008E0" w:rsidRPr="006407C3">
        <w:rPr>
          <w:rFonts w:ascii="Times New Roman" w:hAnsi="Times New Roman" w:cs="Times New Roman"/>
          <w:sz w:val="24"/>
        </w:rPr>
        <w:t xml:space="preserve">any of the issues addressed in </w:t>
      </w:r>
      <w:r w:rsidR="00027097" w:rsidRPr="006407C3">
        <w:rPr>
          <w:rFonts w:ascii="Times New Roman" w:hAnsi="Times New Roman" w:cs="Times New Roman"/>
          <w:sz w:val="24"/>
        </w:rPr>
        <w:t>the other</w:t>
      </w:r>
      <w:r w:rsidR="003008E0" w:rsidRPr="006407C3">
        <w:rPr>
          <w:rFonts w:ascii="Times New Roman" w:hAnsi="Times New Roman" w:cs="Times New Roman"/>
          <w:sz w:val="24"/>
        </w:rPr>
        <w:t xml:space="preserve"> </w:t>
      </w:r>
      <w:r w:rsidR="00027097" w:rsidRPr="006407C3">
        <w:rPr>
          <w:rFonts w:ascii="Times New Roman" w:hAnsi="Times New Roman" w:cs="Times New Roman"/>
          <w:sz w:val="24"/>
        </w:rPr>
        <w:t>projects were interrelated and,</w:t>
      </w:r>
      <w:r w:rsidR="003008E0" w:rsidRPr="006407C3">
        <w:rPr>
          <w:rFonts w:ascii="Times New Roman" w:hAnsi="Times New Roman" w:cs="Times New Roman"/>
          <w:sz w:val="24"/>
        </w:rPr>
        <w:t xml:space="preserve"> </w:t>
      </w:r>
      <w:r w:rsidR="00027097" w:rsidRPr="006407C3">
        <w:rPr>
          <w:rFonts w:ascii="Times New Roman" w:eastAsia="Calibri" w:hAnsi="Times New Roman" w:cs="Times New Roman"/>
          <w:sz w:val="24"/>
        </w:rPr>
        <w:t>t</w:t>
      </w:r>
      <w:r w:rsidR="003008E0" w:rsidRPr="006407C3">
        <w:rPr>
          <w:rFonts w:ascii="Times New Roman" w:eastAsia="Calibri" w:hAnsi="Times New Roman" w:cs="Times New Roman"/>
          <w:sz w:val="24"/>
        </w:rPr>
        <w:t xml:space="preserve">o varying degrees, the functionality and requirements associated with the HAN, Retail </w:t>
      </w:r>
      <w:r w:rsidR="00DE5086" w:rsidRPr="006407C3">
        <w:rPr>
          <w:rFonts w:ascii="Times New Roman" w:eastAsia="Calibri" w:hAnsi="Times New Roman" w:cs="Times New Roman"/>
          <w:sz w:val="24"/>
        </w:rPr>
        <w:t>Market</w:t>
      </w:r>
      <w:r w:rsidR="003008E0" w:rsidRPr="006407C3">
        <w:rPr>
          <w:rFonts w:ascii="Times New Roman" w:eastAsia="Calibri" w:hAnsi="Times New Roman" w:cs="Times New Roman"/>
          <w:sz w:val="24"/>
        </w:rPr>
        <w:t xml:space="preserve"> Interface, and Education projects </w:t>
      </w:r>
      <w:r w:rsidR="00027097" w:rsidRPr="006407C3">
        <w:rPr>
          <w:rFonts w:ascii="Times New Roman" w:eastAsia="Calibri" w:hAnsi="Times New Roman" w:cs="Times New Roman"/>
          <w:sz w:val="24"/>
        </w:rPr>
        <w:t>were included in the</w:t>
      </w:r>
      <w:r w:rsidR="003008E0" w:rsidRPr="006407C3">
        <w:rPr>
          <w:rFonts w:ascii="Times New Roman" w:eastAsia="Calibri" w:hAnsi="Times New Roman" w:cs="Times New Roman"/>
          <w:sz w:val="24"/>
        </w:rPr>
        <w:t xml:space="preserve"> SMT </w:t>
      </w:r>
      <w:r w:rsidR="00027097" w:rsidRPr="006407C3">
        <w:rPr>
          <w:rFonts w:ascii="Times New Roman" w:eastAsia="Calibri" w:hAnsi="Times New Roman" w:cs="Times New Roman"/>
          <w:sz w:val="24"/>
        </w:rPr>
        <w:t>design</w:t>
      </w:r>
      <w:r w:rsidR="003008E0" w:rsidRPr="006407C3">
        <w:rPr>
          <w:rFonts w:ascii="Times New Roman" w:eastAsia="Calibri" w:hAnsi="Times New Roman" w:cs="Times New Roman"/>
          <w:sz w:val="24"/>
        </w:rPr>
        <w:t>.</w:t>
      </w:r>
      <w:r w:rsidR="00C75702">
        <w:rPr>
          <w:rFonts w:ascii="Times New Roman" w:eastAsia="Calibri" w:hAnsi="Times New Roman" w:cs="Times New Roman"/>
          <w:sz w:val="24"/>
        </w:rPr>
        <w:t xml:space="preserve"> </w:t>
      </w:r>
      <w:r w:rsidR="003008E0" w:rsidRPr="006407C3">
        <w:rPr>
          <w:rFonts w:ascii="Times New Roman" w:eastAsia="Calibri" w:hAnsi="Times New Roman" w:cs="Times New Roman"/>
          <w:sz w:val="24"/>
        </w:rPr>
        <w:t xml:space="preserve"> </w:t>
      </w:r>
      <w:r w:rsidR="003008E0" w:rsidRPr="006407C3">
        <w:rPr>
          <w:rFonts w:ascii="Times New Roman" w:hAnsi="Times New Roman" w:cs="Times New Roman"/>
          <w:sz w:val="24"/>
        </w:rPr>
        <w:t>The most</w:t>
      </w:r>
      <w:r w:rsidR="00DB15ED" w:rsidRPr="006407C3">
        <w:rPr>
          <w:rFonts w:ascii="Times New Roman" w:hAnsi="Times New Roman" w:cs="Times New Roman"/>
          <w:sz w:val="24"/>
        </w:rPr>
        <w:t xml:space="preserve"> </w:t>
      </w:r>
      <w:r w:rsidR="003008E0" w:rsidRPr="006407C3">
        <w:rPr>
          <w:rFonts w:ascii="Times New Roman" w:hAnsi="Times New Roman" w:cs="Times New Roman"/>
          <w:sz w:val="24"/>
        </w:rPr>
        <w:t xml:space="preserve">strategic and beneficial outcome </w:t>
      </w:r>
      <w:r w:rsidR="00DB15ED" w:rsidRPr="006407C3">
        <w:rPr>
          <w:rFonts w:ascii="Times New Roman" w:hAnsi="Times New Roman" w:cs="Times New Roman"/>
          <w:sz w:val="24"/>
        </w:rPr>
        <w:t xml:space="preserve">of the Web Portal project work </w:t>
      </w:r>
      <w:r w:rsidR="003008E0" w:rsidRPr="006407C3">
        <w:rPr>
          <w:rFonts w:ascii="Times New Roman" w:hAnsi="Times New Roman" w:cs="Times New Roman"/>
          <w:sz w:val="24"/>
        </w:rPr>
        <w:t xml:space="preserve">was the development of </w:t>
      </w:r>
      <w:r w:rsidR="00027097" w:rsidRPr="006407C3">
        <w:rPr>
          <w:rFonts w:ascii="Times New Roman" w:hAnsi="Times New Roman" w:cs="Times New Roman"/>
          <w:sz w:val="24"/>
        </w:rPr>
        <w:t xml:space="preserve">a </w:t>
      </w:r>
      <w:r w:rsidR="00027097" w:rsidRPr="006407C3">
        <w:rPr>
          <w:rFonts w:ascii="Times New Roman" w:hAnsi="Times New Roman" w:cs="Times New Roman"/>
          <w:sz w:val="24"/>
        </w:rPr>
        <w:lastRenderedPageBreak/>
        <w:t xml:space="preserve">comprehensive set of </w:t>
      </w:r>
      <w:r w:rsidR="003008E0" w:rsidRPr="006407C3">
        <w:rPr>
          <w:rFonts w:ascii="Times New Roman" w:hAnsi="Times New Roman" w:cs="Times New Roman"/>
          <w:sz w:val="24"/>
        </w:rPr>
        <w:t>business requirements for a common web portal, which came to be known as Smart Meter Texas</w:t>
      </w:r>
      <w:r w:rsidR="002F261B" w:rsidRPr="006407C3">
        <w:rPr>
          <w:rFonts w:ascii="Times New Roman" w:hAnsi="Times New Roman" w:cs="Times New Roman"/>
          <w:sz w:val="24"/>
          <w:vertAlign w:val="superscript"/>
        </w:rPr>
        <w:t>TM</w:t>
      </w:r>
      <w:r w:rsidR="003008E0" w:rsidRPr="006407C3">
        <w:rPr>
          <w:rFonts w:ascii="Times New Roman" w:hAnsi="Times New Roman" w:cs="Times New Roman"/>
          <w:sz w:val="24"/>
        </w:rPr>
        <w:t xml:space="preserve">.  </w:t>
      </w:r>
    </w:p>
    <w:p w:rsidR="001F4C32" w:rsidRPr="001F4C32" w:rsidRDefault="00E67A75" w:rsidP="00560741">
      <w:pPr>
        <w:pStyle w:val="Heading2"/>
        <w:jc w:val="both"/>
        <w:rPr>
          <w:rFonts w:eastAsia="Calibri"/>
        </w:rPr>
      </w:pPr>
      <w:bookmarkStart w:id="84" w:name="_Toc348345284"/>
      <w:bookmarkStart w:id="85" w:name="_Ref348967065"/>
      <w:bookmarkStart w:id="86" w:name="_Toc371077054"/>
      <w:r>
        <w:rPr>
          <w:rFonts w:eastAsia="Calibri"/>
        </w:rPr>
        <w:t xml:space="preserve">Developing </w:t>
      </w:r>
      <w:r w:rsidR="001F4C32" w:rsidRPr="001F4C32">
        <w:rPr>
          <w:rFonts w:eastAsia="Calibri"/>
        </w:rPr>
        <w:t>Business Requirement</w:t>
      </w:r>
      <w:r w:rsidR="00E53326">
        <w:rPr>
          <w:rFonts w:eastAsia="Calibri"/>
        </w:rPr>
        <w:t>s</w:t>
      </w:r>
      <w:bookmarkEnd w:id="84"/>
      <w:bookmarkEnd w:id="85"/>
      <w:bookmarkEnd w:id="86"/>
      <w:r w:rsidR="00E53326">
        <w:rPr>
          <w:rFonts w:eastAsia="Calibri"/>
        </w:rPr>
        <w:t xml:space="preserve"> </w:t>
      </w:r>
    </w:p>
    <w:p w:rsidR="00102452" w:rsidRPr="006407C3" w:rsidRDefault="00102452" w:rsidP="00560741">
      <w:pPr>
        <w:jc w:val="both"/>
        <w:rPr>
          <w:rFonts w:ascii="Times New Roman" w:eastAsia="Calibri" w:hAnsi="Times New Roman" w:cs="Times New Roman"/>
          <w:sz w:val="24"/>
        </w:rPr>
      </w:pPr>
      <w:r w:rsidRPr="006407C3">
        <w:rPr>
          <w:rFonts w:ascii="Times New Roman" w:eastAsia="Calibri" w:hAnsi="Times New Roman" w:cs="Times New Roman"/>
          <w:sz w:val="24"/>
        </w:rPr>
        <w:t xml:space="preserve">To further develop the functionality and technical requirements associated with the AMIT projects, AMIT used a use case-based process (see Section </w:t>
      </w:r>
      <w:r w:rsidR="003A1348">
        <w:fldChar w:fldCharType="begin"/>
      </w:r>
      <w:r w:rsidR="003A1348">
        <w:instrText xml:space="preserve"> REF _Ref346967807 \r \h  \* MERGEFORMAT </w:instrText>
      </w:r>
      <w:r w:rsidR="003A1348">
        <w:fldChar w:fldCharType="separate"/>
      </w:r>
      <w:r w:rsidR="0091037A" w:rsidRPr="0091037A">
        <w:t>8</w:t>
      </w:r>
      <w:r w:rsidR="003A1348">
        <w:fldChar w:fldCharType="end"/>
      </w:r>
      <w:r w:rsidRPr="006407C3">
        <w:rPr>
          <w:rFonts w:ascii="Times New Roman" w:eastAsia="Calibri" w:hAnsi="Times New Roman" w:cs="Times New Roman"/>
          <w:sz w:val="24"/>
        </w:rPr>
        <w:t xml:space="preserve">) to ensure that a robust set of requirements were developed. </w:t>
      </w:r>
      <w:r w:rsidR="00EB779E">
        <w:rPr>
          <w:rFonts w:ascii="Times New Roman" w:eastAsia="Calibri" w:hAnsi="Times New Roman" w:cs="Times New Roman"/>
          <w:sz w:val="24"/>
        </w:rPr>
        <w:t xml:space="preserve"> </w:t>
      </w:r>
      <w:r w:rsidRPr="006407C3">
        <w:rPr>
          <w:rFonts w:ascii="Times New Roman" w:hAnsi="Times New Roman" w:cs="Times New Roman"/>
          <w:sz w:val="24"/>
        </w:rPr>
        <w:t>Through the facilitated, stakeholder-driven process, AMIT created a set of use case scenarios which expanded the original business process functions into well-defined requirements.</w:t>
      </w:r>
      <w:r w:rsidR="00EB779E">
        <w:rPr>
          <w:rFonts w:ascii="Times New Roman" w:hAnsi="Times New Roman" w:cs="Times New Roman"/>
          <w:sz w:val="24"/>
        </w:rPr>
        <w:t xml:space="preserve"> </w:t>
      </w:r>
      <w:r w:rsidRPr="006407C3">
        <w:rPr>
          <w:rFonts w:ascii="Times New Roman" w:hAnsi="Times New Roman" w:cs="Times New Roman"/>
          <w:sz w:val="24"/>
        </w:rPr>
        <w:t xml:space="preserve"> The requirements went through multiple reviews and edits and AMIT provided input into the prioritization of each requirement for implementation. </w:t>
      </w:r>
    </w:p>
    <w:p w:rsidR="007D65CF" w:rsidRPr="006407C3" w:rsidRDefault="007D65CF" w:rsidP="0047714F">
      <w:pPr>
        <w:jc w:val="both"/>
        <w:rPr>
          <w:rFonts w:ascii="Times New Roman" w:hAnsi="Times New Roman" w:cs="Times New Roman"/>
          <w:sz w:val="24"/>
        </w:rPr>
      </w:pPr>
      <w:r w:rsidRPr="006407C3">
        <w:rPr>
          <w:rFonts w:ascii="Times New Roman" w:hAnsi="Times New Roman" w:cs="Times New Roman"/>
          <w:sz w:val="24"/>
        </w:rPr>
        <w:t xml:space="preserve">In addition to the core business functions and requirements that were defined in the Web Portal project, the HAN project defined a set of business processes and requirements related to the deployment of </w:t>
      </w:r>
      <w:r w:rsidR="00E03FCC">
        <w:rPr>
          <w:rFonts w:ascii="Times New Roman" w:hAnsi="Times New Roman" w:cs="Times New Roman"/>
          <w:sz w:val="24"/>
        </w:rPr>
        <w:t>In-Home</w:t>
      </w:r>
      <w:r w:rsidR="00E03FCC" w:rsidRPr="006407C3">
        <w:rPr>
          <w:rFonts w:ascii="Times New Roman" w:hAnsi="Times New Roman" w:cs="Times New Roman"/>
          <w:sz w:val="24"/>
        </w:rPr>
        <w:t xml:space="preserve"> </w:t>
      </w:r>
      <w:r w:rsidR="00E03FCC">
        <w:rPr>
          <w:rFonts w:ascii="Times New Roman" w:hAnsi="Times New Roman" w:cs="Times New Roman"/>
          <w:sz w:val="24"/>
        </w:rPr>
        <w:t>D</w:t>
      </w:r>
      <w:r w:rsidRPr="006407C3">
        <w:rPr>
          <w:rFonts w:ascii="Times New Roman" w:hAnsi="Times New Roman" w:cs="Times New Roman"/>
          <w:sz w:val="24"/>
        </w:rPr>
        <w:t>evices.</w:t>
      </w:r>
      <w:r w:rsidR="00EB779E">
        <w:rPr>
          <w:rFonts w:ascii="Times New Roman" w:hAnsi="Times New Roman" w:cs="Times New Roman"/>
          <w:sz w:val="24"/>
        </w:rPr>
        <w:t xml:space="preserve"> </w:t>
      </w:r>
      <w:r w:rsidRPr="006407C3">
        <w:rPr>
          <w:rFonts w:ascii="Times New Roman" w:hAnsi="Times New Roman" w:cs="Times New Roman"/>
          <w:sz w:val="24"/>
        </w:rPr>
        <w:t xml:space="preserve"> As this project developed the HAN business requirements, the HAN project’s inter-relatedness with the Web Portal project became clear.</w:t>
      </w:r>
      <w:r w:rsidR="00EB779E">
        <w:rPr>
          <w:rFonts w:ascii="Times New Roman" w:hAnsi="Times New Roman" w:cs="Times New Roman"/>
          <w:sz w:val="24"/>
        </w:rPr>
        <w:t xml:space="preserve"> </w:t>
      </w:r>
      <w:r w:rsidRPr="006407C3">
        <w:rPr>
          <w:rFonts w:ascii="Times New Roman" w:hAnsi="Times New Roman" w:cs="Times New Roman"/>
          <w:sz w:val="24"/>
        </w:rPr>
        <w:t xml:space="preserve"> Additional requirements related to the HAN were added to the web portal business requirements and prioritized as to when they would be delivered.</w:t>
      </w:r>
    </w:p>
    <w:p w:rsidR="0091037A" w:rsidRPr="006407C3" w:rsidRDefault="00102452" w:rsidP="0091037A">
      <w:pPr>
        <w:jc w:val="both"/>
        <w:rPr>
          <w:rFonts w:ascii="Times New Roman" w:hAnsi="Times New Roman" w:cs="Times New Roman"/>
          <w:sz w:val="24"/>
        </w:rPr>
      </w:pPr>
      <w:r w:rsidRPr="006407C3">
        <w:rPr>
          <w:rFonts w:ascii="Times New Roman" w:hAnsi="Times New Roman" w:cs="Times New Roman"/>
          <w:sz w:val="24"/>
        </w:rPr>
        <w:t xml:space="preserve">The work done in the Retail Market Interface project and the Education project also added additional business requirements to the </w:t>
      </w:r>
      <w:r w:rsidR="00683A06" w:rsidRPr="006407C3">
        <w:rPr>
          <w:rFonts w:ascii="Times New Roman" w:hAnsi="Times New Roman" w:cs="Times New Roman"/>
          <w:sz w:val="24"/>
        </w:rPr>
        <w:t>w</w:t>
      </w:r>
      <w:r w:rsidRPr="006407C3">
        <w:rPr>
          <w:rFonts w:ascii="Times New Roman" w:hAnsi="Times New Roman" w:cs="Times New Roman"/>
          <w:sz w:val="24"/>
        </w:rPr>
        <w:t xml:space="preserve">eb </w:t>
      </w:r>
      <w:r w:rsidR="00683A06" w:rsidRPr="006407C3">
        <w:rPr>
          <w:rFonts w:ascii="Times New Roman" w:hAnsi="Times New Roman" w:cs="Times New Roman"/>
          <w:sz w:val="24"/>
        </w:rPr>
        <w:t>p</w:t>
      </w:r>
      <w:r w:rsidRPr="006407C3">
        <w:rPr>
          <w:rFonts w:ascii="Times New Roman" w:hAnsi="Times New Roman" w:cs="Times New Roman"/>
          <w:sz w:val="24"/>
        </w:rPr>
        <w:t>ortal requirements</w:t>
      </w:r>
      <w:r w:rsidR="00DD7E45" w:rsidRPr="006407C3">
        <w:rPr>
          <w:rFonts w:ascii="Times New Roman" w:hAnsi="Times New Roman" w:cs="Times New Roman"/>
          <w:sz w:val="24"/>
        </w:rPr>
        <w:t>.</w:t>
      </w:r>
      <w:r w:rsidR="005C388B" w:rsidRPr="006407C3">
        <w:rPr>
          <w:rFonts w:ascii="Times New Roman" w:hAnsi="Times New Roman" w:cs="Times New Roman"/>
          <w:sz w:val="24"/>
        </w:rPr>
        <w:t xml:space="preserve"> </w:t>
      </w:r>
      <w:r w:rsidR="00EB779E">
        <w:rPr>
          <w:rFonts w:ascii="Times New Roman" w:hAnsi="Times New Roman" w:cs="Times New Roman"/>
          <w:sz w:val="24"/>
        </w:rPr>
        <w:t xml:space="preserve"> </w:t>
      </w:r>
      <w:r w:rsidR="005C388B" w:rsidRPr="006407C3">
        <w:rPr>
          <w:rFonts w:ascii="Times New Roman" w:hAnsi="Times New Roman" w:cs="Times New Roman"/>
          <w:sz w:val="24"/>
        </w:rPr>
        <w:t xml:space="preserve">The need to change access to usage data </w:t>
      </w:r>
      <w:r w:rsidR="00980B2E" w:rsidRPr="006407C3">
        <w:rPr>
          <w:rFonts w:ascii="Times New Roman" w:hAnsi="Times New Roman" w:cs="Times New Roman"/>
          <w:sz w:val="24"/>
        </w:rPr>
        <w:t xml:space="preserve">at a premise </w:t>
      </w:r>
      <w:r w:rsidR="005C388B" w:rsidRPr="006407C3">
        <w:rPr>
          <w:rFonts w:ascii="Times New Roman" w:hAnsi="Times New Roman" w:cs="Times New Roman"/>
          <w:sz w:val="24"/>
        </w:rPr>
        <w:t xml:space="preserve">when a Customer moves out or </w:t>
      </w:r>
      <w:r w:rsidR="00980B2E" w:rsidRPr="006407C3">
        <w:rPr>
          <w:rFonts w:ascii="Times New Roman" w:hAnsi="Times New Roman" w:cs="Times New Roman"/>
          <w:sz w:val="24"/>
        </w:rPr>
        <w:t>switches</w:t>
      </w:r>
      <w:r w:rsidR="005C388B" w:rsidRPr="006407C3">
        <w:rPr>
          <w:rFonts w:ascii="Times New Roman" w:hAnsi="Times New Roman" w:cs="Times New Roman"/>
          <w:sz w:val="24"/>
        </w:rPr>
        <w:t xml:space="preserve"> their REP are examples of retail market activities that </w:t>
      </w:r>
      <w:r w:rsidR="00CC3D0B" w:rsidRPr="006407C3">
        <w:rPr>
          <w:rFonts w:ascii="Times New Roman" w:hAnsi="Times New Roman" w:cs="Times New Roman"/>
          <w:sz w:val="24"/>
        </w:rPr>
        <w:t xml:space="preserve">became </w:t>
      </w:r>
      <w:r w:rsidR="00683A06" w:rsidRPr="006407C3">
        <w:rPr>
          <w:rFonts w:ascii="Times New Roman" w:hAnsi="Times New Roman" w:cs="Times New Roman"/>
          <w:sz w:val="24"/>
        </w:rPr>
        <w:t>w</w:t>
      </w:r>
      <w:r w:rsidR="00CC3D0B" w:rsidRPr="006407C3">
        <w:rPr>
          <w:rFonts w:ascii="Times New Roman" w:hAnsi="Times New Roman" w:cs="Times New Roman"/>
          <w:sz w:val="24"/>
        </w:rPr>
        <w:t xml:space="preserve">eb </w:t>
      </w:r>
      <w:r w:rsidR="00683A06" w:rsidRPr="006407C3">
        <w:rPr>
          <w:rFonts w:ascii="Times New Roman" w:hAnsi="Times New Roman" w:cs="Times New Roman"/>
          <w:sz w:val="24"/>
        </w:rPr>
        <w:t>p</w:t>
      </w:r>
      <w:r w:rsidR="00CC3D0B" w:rsidRPr="006407C3">
        <w:rPr>
          <w:rFonts w:ascii="Times New Roman" w:hAnsi="Times New Roman" w:cs="Times New Roman"/>
          <w:sz w:val="24"/>
        </w:rPr>
        <w:t>ortal requirements.</w:t>
      </w:r>
      <w:r w:rsidR="00EB779E">
        <w:rPr>
          <w:rFonts w:ascii="Times New Roman" w:hAnsi="Times New Roman" w:cs="Times New Roman"/>
          <w:sz w:val="24"/>
        </w:rPr>
        <w:t xml:space="preserve"> </w:t>
      </w:r>
      <w:r w:rsidR="00CC3D0B" w:rsidRPr="006407C3">
        <w:rPr>
          <w:rFonts w:ascii="Times New Roman" w:hAnsi="Times New Roman" w:cs="Times New Roman"/>
          <w:sz w:val="24"/>
        </w:rPr>
        <w:t xml:space="preserve"> In addition, the work in the Education project prompted the addition of several requirements related </w:t>
      </w:r>
      <w:r w:rsidR="00F75BFA" w:rsidRPr="006407C3">
        <w:rPr>
          <w:rFonts w:ascii="Times New Roman" w:hAnsi="Times New Roman" w:cs="Times New Roman"/>
          <w:sz w:val="24"/>
        </w:rPr>
        <w:t xml:space="preserve">to </w:t>
      </w:r>
      <w:r w:rsidR="00AE2313" w:rsidRPr="006407C3">
        <w:rPr>
          <w:rFonts w:ascii="Times New Roman" w:hAnsi="Times New Roman" w:cs="Times New Roman"/>
          <w:sz w:val="24"/>
        </w:rPr>
        <w:t>Customer</w:t>
      </w:r>
      <w:r w:rsidR="00CC3D0B" w:rsidRPr="006407C3">
        <w:rPr>
          <w:rFonts w:ascii="Times New Roman" w:hAnsi="Times New Roman" w:cs="Times New Roman"/>
          <w:sz w:val="24"/>
        </w:rPr>
        <w:t xml:space="preserve"> education</w:t>
      </w:r>
      <w:r w:rsidR="00256476" w:rsidRPr="006407C3">
        <w:rPr>
          <w:rFonts w:ascii="Times New Roman" w:hAnsi="Times New Roman" w:cs="Times New Roman"/>
          <w:sz w:val="24"/>
        </w:rPr>
        <w:t xml:space="preserve"> and help with </w:t>
      </w:r>
      <w:r w:rsidR="00F75BFA" w:rsidRPr="006407C3">
        <w:rPr>
          <w:rFonts w:ascii="Times New Roman" w:hAnsi="Times New Roman" w:cs="Times New Roman"/>
          <w:sz w:val="24"/>
        </w:rPr>
        <w:t xml:space="preserve">using </w:t>
      </w:r>
      <w:r w:rsidR="00256476" w:rsidRPr="006407C3">
        <w:rPr>
          <w:rFonts w:ascii="Times New Roman" w:hAnsi="Times New Roman" w:cs="Times New Roman"/>
          <w:sz w:val="24"/>
        </w:rPr>
        <w:t xml:space="preserve">SMT. </w:t>
      </w:r>
      <w:r w:rsidR="008E0C3B" w:rsidRPr="006407C3">
        <w:rPr>
          <w:rFonts w:ascii="Times New Roman" w:hAnsi="Times New Roman" w:cs="Times New Roman"/>
          <w:sz w:val="24"/>
        </w:rPr>
        <w:fldChar w:fldCharType="begin"/>
      </w:r>
      <w:r w:rsidR="008872A3" w:rsidRPr="006407C3">
        <w:rPr>
          <w:rFonts w:ascii="Times New Roman" w:hAnsi="Times New Roman" w:cs="Times New Roman"/>
          <w:sz w:val="24"/>
        </w:rPr>
        <w:instrText xml:space="preserve"> REF _Ref346969719 \h  \* MERGEFORMAT </w:instrText>
      </w:r>
      <w:r w:rsidR="008E0C3B" w:rsidRPr="006407C3">
        <w:rPr>
          <w:rFonts w:ascii="Times New Roman" w:hAnsi="Times New Roman" w:cs="Times New Roman"/>
          <w:sz w:val="24"/>
        </w:rPr>
      </w:r>
      <w:r w:rsidR="008E0C3B" w:rsidRPr="006407C3">
        <w:rPr>
          <w:rFonts w:ascii="Times New Roman" w:hAnsi="Times New Roman" w:cs="Times New Roman"/>
          <w:sz w:val="24"/>
        </w:rPr>
        <w:fldChar w:fldCharType="separate"/>
      </w:r>
    </w:p>
    <w:p w:rsidR="00CC3D0B" w:rsidRPr="006407C3" w:rsidRDefault="0091037A" w:rsidP="0047714F">
      <w:pPr>
        <w:jc w:val="both"/>
        <w:rPr>
          <w:rFonts w:ascii="Times New Roman" w:hAnsi="Times New Roman" w:cs="Times New Roman"/>
          <w:sz w:val="24"/>
        </w:rPr>
      </w:pPr>
      <w:r w:rsidRPr="0091037A">
        <w:rPr>
          <w:rFonts w:ascii="Times New Roman" w:hAnsi="Times New Roman" w:cs="Times New Roman"/>
          <w:sz w:val="24"/>
        </w:rPr>
        <w:t xml:space="preserve">Table </w:t>
      </w:r>
      <w:r w:rsidRPr="0091037A">
        <w:rPr>
          <w:rFonts w:ascii="Times New Roman" w:hAnsi="Times New Roman" w:cs="Times New Roman"/>
          <w:noProof/>
          <w:sz w:val="24"/>
        </w:rPr>
        <w:t>3</w:t>
      </w:r>
      <w:r w:rsidR="008E0C3B" w:rsidRPr="006407C3">
        <w:rPr>
          <w:rFonts w:ascii="Times New Roman" w:hAnsi="Times New Roman" w:cs="Times New Roman"/>
          <w:sz w:val="24"/>
        </w:rPr>
        <w:fldChar w:fldCharType="end"/>
      </w:r>
      <w:r w:rsidR="005845A3" w:rsidRPr="006407C3">
        <w:rPr>
          <w:rFonts w:ascii="Times New Roman" w:hAnsi="Times New Roman" w:cs="Times New Roman"/>
          <w:sz w:val="24"/>
        </w:rPr>
        <w:t xml:space="preserve"> </w:t>
      </w:r>
      <w:r w:rsidR="00433977" w:rsidRPr="006407C3">
        <w:rPr>
          <w:rFonts w:ascii="Times New Roman" w:hAnsi="Times New Roman" w:cs="Times New Roman"/>
          <w:sz w:val="24"/>
        </w:rPr>
        <w:t xml:space="preserve">provides examples of </w:t>
      </w:r>
      <w:r w:rsidR="00683A06" w:rsidRPr="006407C3">
        <w:rPr>
          <w:rFonts w:ascii="Times New Roman" w:hAnsi="Times New Roman" w:cs="Times New Roman"/>
          <w:sz w:val="24"/>
        </w:rPr>
        <w:t>w</w:t>
      </w:r>
      <w:r w:rsidR="00433977" w:rsidRPr="006407C3">
        <w:rPr>
          <w:rFonts w:ascii="Times New Roman" w:hAnsi="Times New Roman" w:cs="Times New Roman"/>
          <w:sz w:val="24"/>
        </w:rPr>
        <w:t xml:space="preserve">eb </w:t>
      </w:r>
      <w:r w:rsidR="00683A06" w:rsidRPr="006407C3">
        <w:rPr>
          <w:rFonts w:ascii="Times New Roman" w:hAnsi="Times New Roman" w:cs="Times New Roman"/>
          <w:sz w:val="24"/>
        </w:rPr>
        <w:t>p</w:t>
      </w:r>
      <w:r w:rsidR="00433977" w:rsidRPr="006407C3">
        <w:rPr>
          <w:rFonts w:ascii="Times New Roman" w:hAnsi="Times New Roman" w:cs="Times New Roman"/>
          <w:sz w:val="24"/>
        </w:rPr>
        <w:t xml:space="preserve">ortal business requirements that were influenced by the work done in the HAN project, </w:t>
      </w:r>
      <w:r w:rsidR="00F75BFA" w:rsidRPr="006407C3">
        <w:rPr>
          <w:rFonts w:ascii="Times New Roman" w:hAnsi="Times New Roman" w:cs="Times New Roman"/>
          <w:sz w:val="24"/>
        </w:rPr>
        <w:t xml:space="preserve">the </w:t>
      </w:r>
      <w:r w:rsidR="00433977" w:rsidRPr="006407C3">
        <w:rPr>
          <w:rFonts w:ascii="Times New Roman" w:hAnsi="Times New Roman" w:cs="Times New Roman"/>
          <w:sz w:val="24"/>
        </w:rPr>
        <w:t>Retail Market Interface project</w:t>
      </w:r>
      <w:r w:rsidR="0077356A" w:rsidRPr="006407C3">
        <w:rPr>
          <w:rFonts w:ascii="Times New Roman" w:hAnsi="Times New Roman" w:cs="Times New Roman"/>
          <w:sz w:val="24"/>
        </w:rPr>
        <w:t>,</w:t>
      </w:r>
      <w:r w:rsidR="00433977" w:rsidRPr="006407C3">
        <w:rPr>
          <w:rFonts w:ascii="Times New Roman" w:hAnsi="Times New Roman" w:cs="Times New Roman"/>
          <w:sz w:val="24"/>
        </w:rPr>
        <w:t xml:space="preserve"> and the Education project.</w:t>
      </w:r>
    </w:p>
    <w:p w:rsidR="00EB779E" w:rsidRDefault="00EB779E" w:rsidP="00CC3D0B">
      <w:pPr>
        <w:pStyle w:val="Caption"/>
        <w:rPr>
          <w:rFonts w:ascii="Times New Roman" w:hAnsi="Times New Roman" w:cs="Times New Roman"/>
          <w:sz w:val="24"/>
        </w:rPr>
      </w:pPr>
    </w:p>
    <w:p w:rsidR="00EE3DE1" w:rsidRPr="006407C3" w:rsidRDefault="00DD7E45" w:rsidP="00CC3D0B">
      <w:pPr>
        <w:pStyle w:val="Caption"/>
        <w:rPr>
          <w:rFonts w:ascii="Times New Roman" w:hAnsi="Times New Roman" w:cs="Times New Roman"/>
          <w:sz w:val="24"/>
        </w:rPr>
      </w:pPr>
      <w:r w:rsidRPr="006407C3">
        <w:rPr>
          <w:rFonts w:ascii="Times New Roman" w:hAnsi="Times New Roman" w:cs="Times New Roman"/>
          <w:sz w:val="24"/>
        </w:rPr>
        <w:t xml:space="preserve"> </w:t>
      </w:r>
      <w:bookmarkStart w:id="87" w:name="_Ref346969719"/>
    </w:p>
    <w:p w:rsidR="00CC3D0B" w:rsidRPr="00F543A4" w:rsidRDefault="00CC3D0B" w:rsidP="00CC3D0B">
      <w:pPr>
        <w:pStyle w:val="Caption"/>
      </w:pPr>
      <w:bookmarkStart w:id="88" w:name="_Toc401565916"/>
      <w:r>
        <w:lastRenderedPageBreak/>
        <w:t xml:space="preserve">Table </w:t>
      </w:r>
      <w:r w:rsidR="008E0C3B">
        <w:fldChar w:fldCharType="begin"/>
      </w:r>
      <w:r w:rsidR="002C6CF9">
        <w:instrText xml:space="preserve"> SEQ Table \* ARABIC </w:instrText>
      </w:r>
      <w:r w:rsidR="008E0C3B">
        <w:fldChar w:fldCharType="separate"/>
      </w:r>
      <w:r w:rsidR="0091037A">
        <w:rPr>
          <w:noProof/>
        </w:rPr>
        <w:t>3</w:t>
      </w:r>
      <w:r w:rsidR="008E0C3B">
        <w:rPr>
          <w:noProof/>
        </w:rPr>
        <w:fldChar w:fldCharType="end"/>
      </w:r>
      <w:bookmarkEnd w:id="87"/>
      <w:r>
        <w:t xml:space="preserve">: </w:t>
      </w:r>
      <w:r w:rsidR="0095213F">
        <w:t>Examples of</w:t>
      </w:r>
      <w:r>
        <w:t xml:space="preserve"> </w:t>
      </w:r>
      <w:r w:rsidR="0095213F">
        <w:t xml:space="preserve">Web Portal </w:t>
      </w:r>
      <w:r>
        <w:t>B</w:t>
      </w:r>
      <w:r w:rsidR="0095213F">
        <w:t xml:space="preserve">usiness </w:t>
      </w:r>
      <w:r>
        <w:t>R</w:t>
      </w:r>
      <w:r w:rsidR="0095213F">
        <w:t>equirements</w:t>
      </w:r>
      <w:bookmarkEnd w:id="88"/>
    </w:p>
    <w:tbl>
      <w:tblPr>
        <w:tblW w:w="8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6"/>
        <w:gridCol w:w="7105"/>
      </w:tblGrid>
      <w:tr w:rsidR="00CC3D0B" w:rsidRPr="008555F9" w:rsidTr="007D6381">
        <w:trPr>
          <w:trHeight w:val="414"/>
          <w:jc w:val="center"/>
        </w:trPr>
        <w:tc>
          <w:tcPr>
            <w:tcW w:w="1346" w:type="dxa"/>
            <w:tcBorders>
              <w:bottom w:val="single" w:sz="4" w:space="0" w:color="auto"/>
            </w:tcBorders>
            <w:shd w:val="clear" w:color="auto" w:fill="D9D9D9" w:themeFill="background1" w:themeFillShade="D9"/>
            <w:vAlign w:val="center"/>
          </w:tcPr>
          <w:p w:rsidR="00CC3D0B" w:rsidRPr="00B6390B" w:rsidRDefault="00CC3D0B" w:rsidP="007D6381">
            <w:pPr>
              <w:pStyle w:val="Default"/>
              <w:spacing w:line="276" w:lineRule="auto"/>
              <w:jc w:val="center"/>
              <w:rPr>
                <w:b/>
                <w:color w:val="auto"/>
                <w:sz w:val="22"/>
                <w:szCs w:val="22"/>
              </w:rPr>
            </w:pPr>
            <w:r w:rsidRPr="00B6390B">
              <w:rPr>
                <w:b/>
                <w:color w:val="auto"/>
                <w:sz w:val="22"/>
                <w:szCs w:val="22"/>
              </w:rPr>
              <w:t>Id</w:t>
            </w:r>
          </w:p>
        </w:tc>
        <w:tc>
          <w:tcPr>
            <w:tcW w:w="7105" w:type="dxa"/>
            <w:tcBorders>
              <w:bottom w:val="single" w:sz="4" w:space="0" w:color="auto"/>
            </w:tcBorders>
            <w:shd w:val="clear" w:color="auto" w:fill="D9D9D9" w:themeFill="background1" w:themeFillShade="D9"/>
            <w:vAlign w:val="center"/>
          </w:tcPr>
          <w:p w:rsidR="00CC3D0B" w:rsidRPr="00B6390B" w:rsidRDefault="00CC3D0B" w:rsidP="007D6381">
            <w:pPr>
              <w:pStyle w:val="Default"/>
              <w:spacing w:line="276" w:lineRule="auto"/>
              <w:jc w:val="center"/>
              <w:rPr>
                <w:b/>
                <w:sz w:val="22"/>
                <w:szCs w:val="22"/>
              </w:rPr>
            </w:pPr>
            <w:r w:rsidRPr="00B6390B">
              <w:rPr>
                <w:b/>
                <w:sz w:val="22"/>
                <w:szCs w:val="22"/>
              </w:rPr>
              <w:t>Requirement</w:t>
            </w:r>
          </w:p>
        </w:tc>
      </w:tr>
      <w:tr w:rsidR="00D74230" w:rsidRPr="008555F9" w:rsidTr="0075797B">
        <w:trPr>
          <w:trHeight w:val="414"/>
          <w:jc w:val="center"/>
        </w:trPr>
        <w:tc>
          <w:tcPr>
            <w:tcW w:w="8451" w:type="dxa"/>
            <w:gridSpan w:val="2"/>
            <w:tcBorders>
              <w:bottom w:val="single" w:sz="4" w:space="0" w:color="auto"/>
            </w:tcBorders>
            <w:shd w:val="clear" w:color="auto" w:fill="F2F2F2" w:themeFill="background1" w:themeFillShade="F2"/>
          </w:tcPr>
          <w:p w:rsidR="00D74230" w:rsidRPr="001A107E" w:rsidRDefault="008555F9" w:rsidP="001A107E">
            <w:pPr>
              <w:pStyle w:val="Default"/>
              <w:spacing w:before="140" w:after="140" w:line="276" w:lineRule="auto"/>
              <w:jc w:val="center"/>
              <w:rPr>
                <w:b/>
                <w:sz w:val="20"/>
                <w:szCs w:val="20"/>
              </w:rPr>
            </w:pPr>
            <w:r w:rsidRPr="001A107E">
              <w:rPr>
                <w:b/>
                <w:sz w:val="20"/>
                <w:szCs w:val="20"/>
              </w:rPr>
              <w:t xml:space="preserve">Example </w:t>
            </w:r>
            <w:r w:rsidR="00D74230" w:rsidRPr="001A107E">
              <w:rPr>
                <w:b/>
                <w:sz w:val="20"/>
                <w:szCs w:val="20"/>
              </w:rPr>
              <w:t>B</w:t>
            </w:r>
            <w:r w:rsidR="00EE3DE1" w:rsidRPr="001A107E">
              <w:rPr>
                <w:b/>
                <w:sz w:val="20"/>
                <w:szCs w:val="20"/>
              </w:rPr>
              <w:t xml:space="preserve">usiness </w:t>
            </w:r>
            <w:r w:rsidR="00D74230" w:rsidRPr="001A107E">
              <w:rPr>
                <w:b/>
                <w:sz w:val="20"/>
                <w:szCs w:val="20"/>
              </w:rPr>
              <w:t>R</w:t>
            </w:r>
            <w:r w:rsidR="00EE3DE1" w:rsidRPr="001A107E">
              <w:rPr>
                <w:b/>
                <w:sz w:val="20"/>
                <w:szCs w:val="20"/>
              </w:rPr>
              <w:t>equirement</w:t>
            </w:r>
            <w:r w:rsidR="00D74230" w:rsidRPr="001A107E">
              <w:rPr>
                <w:b/>
                <w:sz w:val="20"/>
                <w:szCs w:val="20"/>
              </w:rPr>
              <w:t>s</w:t>
            </w:r>
            <w:r w:rsidR="00EE3DE1" w:rsidRPr="001A107E">
              <w:rPr>
                <w:b/>
                <w:sz w:val="20"/>
                <w:szCs w:val="20"/>
              </w:rPr>
              <w:t xml:space="preserve"> (BRs)</w:t>
            </w:r>
            <w:r w:rsidR="00D74230" w:rsidRPr="001A107E">
              <w:rPr>
                <w:b/>
                <w:sz w:val="20"/>
                <w:szCs w:val="20"/>
              </w:rPr>
              <w:t xml:space="preserve"> related to HAN functionality</w:t>
            </w:r>
          </w:p>
        </w:tc>
      </w:tr>
      <w:tr w:rsidR="00D74230" w:rsidRPr="008555F9" w:rsidTr="00BB17F4">
        <w:trPr>
          <w:trHeight w:val="540"/>
          <w:jc w:val="center"/>
        </w:trPr>
        <w:tc>
          <w:tcPr>
            <w:tcW w:w="1346" w:type="dxa"/>
            <w:shd w:val="clear" w:color="auto" w:fill="auto"/>
          </w:tcPr>
          <w:p w:rsidR="00D74230" w:rsidRPr="00F90CB8" w:rsidRDefault="00D74230" w:rsidP="00FD1E3E">
            <w:pPr>
              <w:pStyle w:val="Default"/>
              <w:spacing w:before="140" w:after="140" w:line="276" w:lineRule="auto"/>
              <w:jc w:val="both"/>
              <w:rPr>
                <w:rFonts w:ascii="Times New Roman" w:hAnsi="Times New Roman" w:cs="Times New Roman"/>
                <w:sz w:val="22"/>
                <w:szCs w:val="22"/>
              </w:rPr>
            </w:pPr>
            <w:r w:rsidRPr="00F90CB8">
              <w:rPr>
                <w:rFonts w:ascii="Times New Roman" w:hAnsi="Times New Roman" w:cs="Times New Roman"/>
                <w:sz w:val="22"/>
                <w:szCs w:val="22"/>
              </w:rPr>
              <w:t>BR- 025</w:t>
            </w:r>
          </w:p>
        </w:tc>
        <w:tc>
          <w:tcPr>
            <w:tcW w:w="7105" w:type="dxa"/>
            <w:shd w:val="clear" w:color="auto" w:fill="auto"/>
          </w:tcPr>
          <w:p w:rsidR="00D74230" w:rsidRPr="00452B91" w:rsidRDefault="00D74230" w:rsidP="00FD1E3E">
            <w:pPr>
              <w:pStyle w:val="Default"/>
              <w:spacing w:before="140" w:after="140" w:line="276" w:lineRule="auto"/>
              <w:jc w:val="both"/>
              <w:rPr>
                <w:rFonts w:ascii="Times New Roman" w:hAnsi="Times New Roman" w:cs="Times New Roman"/>
                <w:sz w:val="22"/>
                <w:szCs w:val="22"/>
              </w:rPr>
            </w:pPr>
            <w:r w:rsidRPr="00452B91">
              <w:rPr>
                <w:rFonts w:ascii="Times New Roman" w:hAnsi="Times New Roman" w:cs="Times New Roman"/>
                <w:sz w:val="22"/>
                <w:szCs w:val="22"/>
              </w:rPr>
              <w:t>Ability for the common Web Portal to facilitate communication to and from Provisioned HAN Devices over the AMS network.</w:t>
            </w:r>
          </w:p>
        </w:tc>
      </w:tr>
      <w:tr w:rsidR="00D74230" w:rsidRPr="008555F9" w:rsidTr="00BB17F4">
        <w:trPr>
          <w:trHeight w:val="540"/>
          <w:jc w:val="center"/>
        </w:trPr>
        <w:tc>
          <w:tcPr>
            <w:tcW w:w="1346" w:type="dxa"/>
            <w:shd w:val="clear" w:color="auto" w:fill="auto"/>
          </w:tcPr>
          <w:p w:rsidR="00D74230" w:rsidRPr="00F90CB8" w:rsidRDefault="00D74230" w:rsidP="00B6390B">
            <w:pPr>
              <w:pStyle w:val="Default"/>
              <w:spacing w:before="140" w:after="140" w:line="276" w:lineRule="auto"/>
              <w:rPr>
                <w:rFonts w:ascii="Times New Roman" w:hAnsi="Times New Roman" w:cs="Times New Roman"/>
                <w:sz w:val="22"/>
                <w:szCs w:val="22"/>
              </w:rPr>
            </w:pPr>
            <w:r w:rsidRPr="00F90CB8">
              <w:rPr>
                <w:rFonts w:ascii="Times New Roman" w:hAnsi="Times New Roman" w:cs="Times New Roman"/>
                <w:sz w:val="22"/>
                <w:szCs w:val="22"/>
              </w:rPr>
              <w:t>BR -025.001</w:t>
            </w:r>
          </w:p>
        </w:tc>
        <w:tc>
          <w:tcPr>
            <w:tcW w:w="7105" w:type="dxa"/>
            <w:shd w:val="clear" w:color="auto" w:fill="auto"/>
          </w:tcPr>
          <w:p w:rsidR="00D74230" w:rsidRPr="00452B91" w:rsidRDefault="00D74230" w:rsidP="00FD1E3E">
            <w:pPr>
              <w:pStyle w:val="Default"/>
              <w:spacing w:before="140" w:after="140" w:line="276" w:lineRule="auto"/>
              <w:jc w:val="both"/>
              <w:rPr>
                <w:rFonts w:ascii="Times New Roman" w:hAnsi="Times New Roman" w:cs="Times New Roman"/>
                <w:sz w:val="22"/>
                <w:szCs w:val="22"/>
              </w:rPr>
            </w:pPr>
            <w:r w:rsidRPr="00452B91">
              <w:rPr>
                <w:rFonts w:ascii="Times New Roman" w:hAnsi="Times New Roman" w:cs="Times New Roman"/>
                <w:sz w:val="22"/>
                <w:szCs w:val="22"/>
              </w:rPr>
              <w:t xml:space="preserve">Ability for an authorized user to send a single message through the common Web Portal to multiple Provisioned HAN Devices and receive a response from each HAN Device. </w:t>
            </w:r>
          </w:p>
        </w:tc>
      </w:tr>
      <w:tr w:rsidR="00D74230" w:rsidRPr="008555F9" w:rsidTr="0075797B">
        <w:trPr>
          <w:trHeight w:val="414"/>
          <w:jc w:val="center"/>
        </w:trPr>
        <w:tc>
          <w:tcPr>
            <w:tcW w:w="8451" w:type="dxa"/>
            <w:gridSpan w:val="2"/>
            <w:shd w:val="clear" w:color="auto" w:fill="F2F2F2" w:themeFill="background1" w:themeFillShade="F2"/>
          </w:tcPr>
          <w:p w:rsidR="00D74230" w:rsidRPr="008555F9" w:rsidRDefault="008555F9" w:rsidP="00F079A4">
            <w:pPr>
              <w:pStyle w:val="Default"/>
              <w:spacing w:before="140" w:after="140" w:line="276" w:lineRule="auto"/>
              <w:jc w:val="center"/>
              <w:rPr>
                <w:b/>
                <w:sz w:val="20"/>
                <w:szCs w:val="20"/>
              </w:rPr>
            </w:pPr>
            <w:r>
              <w:rPr>
                <w:b/>
                <w:sz w:val="20"/>
                <w:szCs w:val="20"/>
              </w:rPr>
              <w:t xml:space="preserve">Example </w:t>
            </w:r>
            <w:r w:rsidR="00D74230" w:rsidRPr="008555F9">
              <w:rPr>
                <w:b/>
                <w:sz w:val="20"/>
                <w:szCs w:val="20"/>
              </w:rPr>
              <w:t>BRs related to retail market activities</w:t>
            </w:r>
          </w:p>
        </w:tc>
      </w:tr>
      <w:tr w:rsidR="00D74230" w:rsidRPr="008555F9" w:rsidTr="00BB17F4">
        <w:trPr>
          <w:trHeight w:val="414"/>
          <w:jc w:val="center"/>
        </w:trPr>
        <w:tc>
          <w:tcPr>
            <w:tcW w:w="1346" w:type="dxa"/>
            <w:tcBorders>
              <w:bottom w:val="single" w:sz="4" w:space="0" w:color="auto"/>
            </w:tcBorders>
          </w:tcPr>
          <w:p w:rsidR="00D74230" w:rsidRPr="00F90CB8" w:rsidRDefault="00D74230" w:rsidP="00FD1E3E">
            <w:pPr>
              <w:pStyle w:val="Default"/>
              <w:spacing w:line="276" w:lineRule="auto"/>
              <w:jc w:val="both"/>
              <w:rPr>
                <w:rFonts w:ascii="Times New Roman" w:hAnsi="Times New Roman" w:cs="Times New Roman"/>
                <w:color w:val="auto"/>
                <w:sz w:val="22"/>
                <w:szCs w:val="22"/>
              </w:rPr>
            </w:pPr>
          </w:p>
          <w:p w:rsidR="00D74230" w:rsidRPr="00F90CB8" w:rsidRDefault="00D74230" w:rsidP="00FD1E3E">
            <w:pPr>
              <w:pStyle w:val="Default"/>
              <w:spacing w:line="276" w:lineRule="auto"/>
              <w:jc w:val="both"/>
              <w:rPr>
                <w:rFonts w:ascii="Times New Roman" w:hAnsi="Times New Roman" w:cs="Times New Roman"/>
                <w:sz w:val="22"/>
                <w:szCs w:val="22"/>
              </w:rPr>
            </w:pPr>
            <w:r w:rsidRPr="00F90CB8">
              <w:rPr>
                <w:rFonts w:ascii="Times New Roman" w:hAnsi="Times New Roman" w:cs="Times New Roman"/>
                <w:sz w:val="22"/>
                <w:szCs w:val="22"/>
              </w:rPr>
              <w:t xml:space="preserve">BR- 031.001 </w:t>
            </w:r>
          </w:p>
          <w:p w:rsidR="00D74230" w:rsidRPr="00F90CB8" w:rsidRDefault="00D74230" w:rsidP="00FD1E3E">
            <w:pPr>
              <w:pStyle w:val="Default"/>
              <w:spacing w:line="276" w:lineRule="auto"/>
              <w:jc w:val="both"/>
              <w:rPr>
                <w:rFonts w:ascii="Times New Roman" w:hAnsi="Times New Roman" w:cs="Times New Roman"/>
                <w:sz w:val="22"/>
                <w:szCs w:val="22"/>
              </w:rPr>
            </w:pPr>
          </w:p>
        </w:tc>
        <w:tc>
          <w:tcPr>
            <w:tcW w:w="7105" w:type="dxa"/>
            <w:tcBorders>
              <w:bottom w:val="single" w:sz="4" w:space="0" w:color="auto"/>
            </w:tcBorders>
          </w:tcPr>
          <w:p w:rsidR="00D74230" w:rsidRPr="00452B91" w:rsidRDefault="00D74230" w:rsidP="00FD1E3E">
            <w:pPr>
              <w:pStyle w:val="Default"/>
              <w:spacing w:before="140" w:after="140" w:line="276" w:lineRule="auto"/>
              <w:jc w:val="both"/>
              <w:rPr>
                <w:rFonts w:ascii="Times New Roman" w:hAnsi="Times New Roman" w:cs="Times New Roman"/>
                <w:sz w:val="22"/>
                <w:szCs w:val="22"/>
              </w:rPr>
            </w:pPr>
            <w:r w:rsidRPr="00452B91">
              <w:rPr>
                <w:rFonts w:ascii="Times New Roman" w:hAnsi="Times New Roman" w:cs="Times New Roman"/>
                <w:sz w:val="22"/>
                <w:szCs w:val="22"/>
              </w:rPr>
              <w:t>Ability for REP of record access to all the functions associated to the ESIID to be automatically revoked w</w:t>
            </w:r>
            <w:r w:rsidR="0077356A" w:rsidRPr="00452B91">
              <w:rPr>
                <w:rFonts w:ascii="Times New Roman" w:hAnsi="Times New Roman" w:cs="Times New Roman"/>
                <w:sz w:val="22"/>
                <w:szCs w:val="22"/>
              </w:rPr>
              <w:t>hen the REP is no longer the REP of r</w:t>
            </w:r>
            <w:r w:rsidRPr="00452B91">
              <w:rPr>
                <w:rFonts w:ascii="Times New Roman" w:hAnsi="Times New Roman" w:cs="Times New Roman"/>
                <w:sz w:val="22"/>
                <w:szCs w:val="22"/>
              </w:rPr>
              <w:t>ecord due to a switch or move out</w:t>
            </w:r>
            <w:r w:rsidR="00177157" w:rsidRPr="00452B91">
              <w:rPr>
                <w:rFonts w:ascii="Times New Roman" w:hAnsi="Times New Roman" w:cs="Times New Roman"/>
                <w:sz w:val="22"/>
                <w:szCs w:val="22"/>
              </w:rPr>
              <w:t>.</w:t>
            </w:r>
          </w:p>
        </w:tc>
      </w:tr>
      <w:tr w:rsidR="00D74230" w:rsidRPr="008555F9" w:rsidTr="00BB17F4">
        <w:trPr>
          <w:trHeight w:val="414"/>
          <w:jc w:val="center"/>
        </w:trPr>
        <w:tc>
          <w:tcPr>
            <w:tcW w:w="1346" w:type="dxa"/>
            <w:tcBorders>
              <w:bottom w:val="single" w:sz="4" w:space="0" w:color="auto"/>
            </w:tcBorders>
          </w:tcPr>
          <w:p w:rsidR="00D74230" w:rsidRPr="00F90CB8" w:rsidRDefault="00D74230" w:rsidP="00FD1E3E">
            <w:pPr>
              <w:pStyle w:val="Default"/>
              <w:spacing w:before="140" w:line="276" w:lineRule="auto"/>
              <w:jc w:val="both"/>
              <w:rPr>
                <w:rFonts w:ascii="Times New Roman" w:hAnsi="Times New Roman" w:cs="Times New Roman"/>
                <w:color w:val="auto"/>
                <w:sz w:val="22"/>
                <w:szCs w:val="22"/>
              </w:rPr>
            </w:pPr>
            <w:r w:rsidRPr="00F90CB8">
              <w:rPr>
                <w:rFonts w:ascii="Times New Roman" w:hAnsi="Times New Roman" w:cs="Times New Roman"/>
                <w:color w:val="auto"/>
                <w:sz w:val="22"/>
                <w:szCs w:val="22"/>
              </w:rPr>
              <w:t>BR - 044</w:t>
            </w:r>
          </w:p>
        </w:tc>
        <w:tc>
          <w:tcPr>
            <w:tcW w:w="7105" w:type="dxa"/>
            <w:tcBorders>
              <w:bottom w:val="single" w:sz="4" w:space="0" w:color="auto"/>
            </w:tcBorders>
          </w:tcPr>
          <w:p w:rsidR="00816DF2" w:rsidRPr="00452B91" w:rsidRDefault="00D74230" w:rsidP="00FD1E3E">
            <w:pPr>
              <w:pStyle w:val="Default"/>
              <w:spacing w:before="140" w:after="140" w:line="276" w:lineRule="auto"/>
              <w:jc w:val="both"/>
              <w:rPr>
                <w:rFonts w:ascii="Times New Roman" w:hAnsi="Times New Roman" w:cs="Times New Roman"/>
                <w:b/>
                <w:bCs/>
                <w:kern w:val="32"/>
                <w:sz w:val="22"/>
                <w:szCs w:val="22"/>
              </w:rPr>
            </w:pPr>
            <w:r w:rsidRPr="00452B91">
              <w:rPr>
                <w:rFonts w:ascii="Times New Roman" w:hAnsi="Times New Roman" w:cs="Times New Roman"/>
                <w:sz w:val="22"/>
                <w:szCs w:val="22"/>
              </w:rPr>
              <w:t>Ability to terminate all users access to premise specific information whenever the TDSP is notified a Customer has moved out of a premise, via Texas SET transaction, including any authorization for 3rd party access and permissions to usage history, HAN control (e.g., the L</w:t>
            </w:r>
            <w:r w:rsidR="00F75BFA" w:rsidRPr="00452B91">
              <w:rPr>
                <w:rFonts w:ascii="Times New Roman" w:hAnsi="Times New Roman" w:cs="Times New Roman"/>
                <w:sz w:val="22"/>
                <w:szCs w:val="22"/>
              </w:rPr>
              <w:t xml:space="preserve">etter </w:t>
            </w:r>
            <w:r w:rsidRPr="00452B91">
              <w:rPr>
                <w:rFonts w:ascii="Times New Roman" w:hAnsi="Times New Roman" w:cs="Times New Roman"/>
                <w:sz w:val="22"/>
                <w:szCs w:val="22"/>
              </w:rPr>
              <w:t>O</w:t>
            </w:r>
            <w:r w:rsidR="00F75BFA" w:rsidRPr="00452B91">
              <w:rPr>
                <w:rFonts w:ascii="Times New Roman" w:hAnsi="Times New Roman" w:cs="Times New Roman"/>
                <w:sz w:val="22"/>
                <w:szCs w:val="22"/>
              </w:rPr>
              <w:t xml:space="preserve">f </w:t>
            </w:r>
            <w:r w:rsidRPr="00452B91">
              <w:rPr>
                <w:rFonts w:ascii="Times New Roman" w:hAnsi="Times New Roman" w:cs="Times New Roman"/>
                <w:sz w:val="22"/>
                <w:szCs w:val="22"/>
              </w:rPr>
              <w:t>A</w:t>
            </w:r>
            <w:r w:rsidR="00F75BFA" w:rsidRPr="00452B91">
              <w:rPr>
                <w:rFonts w:ascii="Times New Roman" w:hAnsi="Times New Roman" w:cs="Times New Roman"/>
                <w:sz w:val="22"/>
                <w:szCs w:val="22"/>
              </w:rPr>
              <w:t>uthorization (LOAs)</w:t>
            </w:r>
            <w:r w:rsidRPr="00452B91">
              <w:rPr>
                <w:rFonts w:ascii="Times New Roman" w:hAnsi="Times New Roman" w:cs="Times New Roman"/>
                <w:sz w:val="22"/>
                <w:szCs w:val="22"/>
              </w:rPr>
              <w:t xml:space="preserve"> associated with the user’s ESIIDs, supplemental user access, primary ESIID assignment, etc.) </w:t>
            </w:r>
          </w:p>
        </w:tc>
      </w:tr>
      <w:tr w:rsidR="00D74230" w:rsidRPr="008555F9" w:rsidTr="0075797B">
        <w:trPr>
          <w:trHeight w:val="414"/>
          <w:jc w:val="center"/>
        </w:trPr>
        <w:tc>
          <w:tcPr>
            <w:tcW w:w="8451" w:type="dxa"/>
            <w:gridSpan w:val="2"/>
            <w:shd w:val="clear" w:color="auto" w:fill="F2F2F2" w:themeFill="background1" w:themeFillShade="F2"/>
          </w:tcPr>
          <w:p w:rsidR="00D74230" w:rsidRPr="008555F9" w:rsidRDefault="008555F9" w:rsidP="00F079A4">
            <w:pPr>
              <w:pStyle w:val="Default"/>
              <w:spacing w:before="140" w:after="140" w:line="276" w:lineRule="auto"/>
              <w:jc w:val="center"/>
              <w:rPr>
                <w:sz w:val="20"/>
                <w:szCs w:val="20"/>
              </w:rPr>
            </w:pPr>
            <w:r>
              <w:rPr>
                <w:b/>
                <w:sz w:val="20"/>
                <w:szCs w:val="20"/>
              </w:rPr>
              <w:t xml:space="preserve">Example </w:t>
            </w:r>
            <w:r w:rsidR="00D74230" w:rsidRPr="008555F9">
              <w:rPr>
                <w:b/>
                <w:sz w:val="20"/>
                <w:szCs w:val="20"/>
              </w:rPr>
              <w:t>BRs related to education</w:t>
            </w:r>
          </w:p>
        </w:tc>
      </w:tr>
      <w:tr w:rsidR="00D74230" w:rsidRPr="008555F9" w:rsidTr="00BB17F4">
        <w:trPr>
          <w:trHeight w:val="414"/>
          <w:jc w:val="center"/>
        </w:trPr>
        <w:tc>
          <w:tcPr>
            <w:tcW w:w="1346" w:type="dxa"/>
          </w:tcPr>
          <w:p w:rsidR="00D74230" w:rsidRPr="00F90CB8" w:rsidRDefault="00D74230" w:rsidP="00FD1E3E">
            <w:pPr>
              <w:pStyle w:val="Default"/>
              <w:spacing w:before="140" w:after="140" w:line="276" w:lineRule="auto"/>
              <w:jc w:val="both"/>
              <w:rPr>
                <w:rFonts w:ascii="Times New Roman" w:hAnsi="Times New Roman" w:cs="Times New Roman"/>
                <w:sz w:val="22"/>
                <w:szCs w:val="22"/>
              </w:rPr>
            </w:pPr>
            <w:r w:rsidRPr="00F90CB8">
              <w:rPr>
                <w:rFonts w:ascii="Times New Roman" w:hAnsi="Times New Roman" w:cs="Times New Roman"/>
                <w:sz w:val="22"/>
                <w:szCs w:val="22"/>
              </w:rPr>
              <w:t xml:space="preserve">BR- 034 </w:t>
            </w:r>
          </w:p>
        </w:tc>
        <w:tc>
          <w:tcPr>
            <w:tcW w:w="7105" w:type="dxa"/>
          </w:tcPr>
          <w:p w:rsidR="00D74230" w:rsidRPr="00452B91" w:rsidRDefault="00D74230" w:rsidP="00FD1E3E">
            <w:pPr>
              <w:pStyle w:val="Default"/>
              <w:spacing w:before="140" w:after="140" w:line="276" w:lineRule="auto"/>
              <w:jc w:val="both"/>
              <w:rPr>
                <w:rFonts w:ascii="Times New Roman" w:hAnsi="Times New Roman" w:cs="Times New Roman"/>
                <w:sz w:val="22"/>
                <w:szCs w:val="22"/>
              </w:rPr>
            </w:pPr>
            <w:r w:rsidRPr="00452B91">
              <w:rPr>
                <w:rFonts w:ascii="Times New Roman" w:hAnsi="Times New Roman" w:cs="Times New Roman"/>
                <w:sz w:val="22"/>
                <w:szCs w:val="22"/>
              </w:rPr>
              <w:t>Ability to have online help on the web portal that explains how to use functions of the web portal</w:t>
            </w:r>
            <w:r w:rsidR="001B0ECA" w:rsidRPr="00452B91">
              <w:rPr>
                <w:rFonts w:ascii="Times New Roman" w:hAnsi="Times New Roman" w:cs="Times New Roman"/>
                <w:sz w:val="22"/>
                <w:szCs w:val="22"/>
              </w:rPr>
              <w:t>.</w:t>
            </w:r>
          </w:p>
        </w:tc>
      </w:tr>
      <w:tr w:rsidR="00D74230" w:rsidRPr="008555F9" w:rsidTr="00BB17F4">
        <w:trPr>
          <w:trHeight w:val="276"/>
          <w:jc w:val="center"/>
        </w:trPr>
        <w:tc>
          <w:tcPr>
            <w:tcW w:w="1346" w:type="dxa"/>
          </w:tcPr>
          <w:p w:rsidR="00D74230" w:rsidRPr="00F90CB8" w:rsidRDefault="00D74230" w:rsidP="00FD1E3E">
            <w:pPr>
              <w:pStyle w:val="Default"/>
              <w:spacing w:before="140" w:after="140" w:line="276" w:lineRule="auto"/>
              <w:jc w:val="both"/>
              <w:rPr>
                <w:rFonts w:ascii="Times New Roman" w:hAnsi="Times New Roman" w:cs="Times New Roman"/>
                <w:sz w:val="22"/>
                <w:szCs w:val="22"/>
              </w:rPr>
            </w:pPr>
            <w:r w:rsidRPr="00F90CB8">
              <w:rPr>
                <w:rFonts w:ascii="Times New Roman" w:hAnsi="Times New Roman" w:cs="Times New Roman"/>
                <w:sz w:val="22"/>
                <w:szCs w:val="22"/>
              </w:rPr>
              <w:t xml:space="preserve">BR- 034.001 </w:t>
            </w:r>
          </w:p>
        </w:tc>
        <w:tc>
          <w:tcPr>
            <w:tcW w:w="7105" w:type="dxa"/>
          </w:tcPr>
          <w:p w:rsidR="00D74230" w:rsidRPr="00452B91" w:rsidRDefault="00D74230" w:rsidP="00FD1E3E">
            <w:pPr>
              <w:pStyle w:val="Default"/>
              <w:spacing w:before="140" w:after="140" w:line="276" w:lineRule="auto"/>
              <w:jc w:val="both"/>
              <w:rPr>
                <w:rFonts w:ascii="Times New Roman" w:hAnsi="Times New Roman" w:cs="Times New Roman"/>
                <w:sz w:val="22"/>
                <w:szCs w:val="22"/>
              </w:rPr>
            </w:pPr>
            <w:r w:rsidRPr="00452B91">
              <w:rPr>
                <w:rFonts w:ascii="Times New Roman" w:hAnsi="Times New Roman" w:cs="Times New Roman"/>
                <w:sz w:val="22"/>
                <w:szCs w:val="22"/>
              </w:rPr>
              <w:t>Ability to maintain and display (add, modify) web portal specific FAQs</w:t>
            </w:r>
            <w:r w:rsidR="001B0ECA" w:rsidRPr="00452B91">
              <w:rPr>
                <w:rFonts w:ascii="Times New Roman" w:hAnsi="Times New Roman" w:cs="Times New Roman"/>
                <w:sz w:val="22"/>
                <w:szCs w:val="22"/>
              </w:rPr>
              <w:t>.</w:t>
            </w:r>
            <w:r w:rsidRPr="00452B91">
              <w:rPr>
                <w:rFonts w:ascii="Times New Roman" w:hAnsi="Times New Roman" w:cs="Times New Roman"/>
                <w:sz w:val="22"/>
                <w:szCs w:val="22"/>
              </w:rPr>
              <w:t xml:space="preserve"> </w:t>
            </w:r>
          </w:p>
        </w:tc>
      </w:tr>
    </w:tbl>
    <w:p w:rsidR="00E53326" w:rsidRPr="001F4C32" w:rsidRDefault="0008585E" w:rsidP="00441A90">
      <w:pPr>
        <w:pStyle w:val="Heading2"/>
        <w:rPr>
          <w:rFonts w:eastAsia="Calibri"/>
        </w:rPr>
      </w:pPr>
      <w:bookmarkStart w:id="89" w:name="_Toc352680648"/>
      <w:bookmarkStart w:id="90" w:name="_Toc348345285"/>
      <w:bookmarkStart w:id="91" w:name="_Toc371077055"/>
      <w:bookmarkEnd w:id="89"/>
      <w:r>
        <w:rPr>
          <w:rFonts w:eastAsia="Calibri"/>
        </w:rPr>
        <w:t xml:space="preserve">Technical </w:t>
      </w:r>
      <w:r w:rsidR="00E53326">
        <w:rPr>
          <w:rFonts w:eastAsia="Calibri"/>
        </w:rPr>
        <w:t>System Design</w:t>
      </w:r>
      <w:bookmarkEnd w:id="90"/>
      <w:bookmarkEnd w:id="91"/>
      <w:r w:rsidR="003543C1">
        <w:rPr>
          <w:rFonts w:eastAsia="Calibri"/>
        </w:rPr>
        <w:t xml:space="preserve"> </w:t>
      </w:r>
    </w:p>
    <w:p w:rsidR="00D53DC0" w:rsidRPr="006407C3" w:rsidRDefault="00D53DC0" w:rsidP="0047714F">
      <w:pPr>
        <w:jc w:val="both"/>
        <w:rPr>
          <w:rFonts w:ascii="Times New Roman" w:hAnsi="Times New Roman" w:cs="Times New Roman"/>
          <w:sz w:val="24"/>
        </w:rPr>
      </w:pPr>
      <w:r w:rsidRPr="006407C3">
        <w:rPr>
          <w:rFonts w:ascii="Times New Roman" w:hAnsi="Times New Roman" w:cs="Times New Roman"/>
          <w:sz w:val="24"/>
        </w:rPr>
        <w:t xml:space="preserve">As the functionality and requirements were refined, various business and technical approaches for supporting a meter data web portal were discussed. Potential approaches included having each TDSP develop their own portal, a single system portal that accessed the TDSP databases, </w:t>
      </w:r>
      <w:r w:rsidRPr="006407C3">
        <w:rPr>
          <w:rFonts w:ascii="Times New Roman" w:hAnsi="Times New Roman" w:cs="Times New Roman"/>
          <w:sz w:val="24"/>
        </w:rPr>
        <w:lastRenderedPageBreak/>
        <w:t>and an ERCOT-hosted system with meter data updates sent by the TDSPs.</w:t>
      </w:r>
      <w:r w:rsidR="00D464AA">
        <w:rPr>
          <w:rFonts w:ascii="Times New Roman" w:hAnsi="Times New Roman" w:cs="Times New Roman"/>
          <w:sz w:val="24"/>
        </w:rPr>
        <w:t xml:space="preserve"> </w:t>
      </w:r>
      <w:r w:rsidRPr="006407C3">
        <w:rPr>
          <w:rFonts w:ascii="Times New Roman" w:hAnsi="Times New Roman" w:cs="Times New Roman"/>
          <w:sz w:val="24"/>
        </w:rPr>
        <w:t xml:space="preserve"> Consensus was reached on a solution in which the </w:t>
      </w:r>
      <w:r w:rsidR="008F251D" w:rsidRPr="006407C3">
        <w:rPr>
          <w:rFonts w:ascii="Times New Roman" w:hAnsi="Times New Roman" w:cs="Times New Roman"/>
          <w:sz w:val="24"/>
        </w:rPr>
        <w:t xml:space="preserve">Joint </w:t>
      </w:r>
      <w:r w:rsidRPr="006407C3">
        <w:rPr>
          <w:rFonts w:ascii="Times New Roman" w:hAnsi="Times New Roman" w:cs="Times New Roman"/>
          <w:sz w:val="24"/>
        </w:rPr>
        <w:t xml:space="preserve">TDSPs would jointly own and operate a common portal </w:t>
      </w:r>
      <w:r w:rsidR="007D65CF" w:rsidRPr="006407C3">
        <w:rPr>
          <w:rFonts w:ascii="Times New Roman" w:hAnsi="Times New Roman" w:cs="Times New Roman"/>
          <w:sz w:val="24"/>
        </w:rPr>
        <w:t>and data repository that</w:t>
      </w:r>
      <w:r w:rsidRPr="006407C3">
        <w:rPr>
          <w:rFonts w:ascii="Times New Roman" w:hAnsi="Times New Roman" w:cs="Times New Roman"/>
          <w:sz w:val="24"/>
        </w:rPr>
        <w:t xml:space="preserve"> would receive data from </w:t>
      </w:r>
      <w:r w:rsidR="007D65CF" w:rsidRPr="006407C3">
        <w:rPr>
          <w:rFonts w:ascii="Times New Roman" w:hAnsi="Times New Roman" w:cs="Times New Roman"/>
          <w:sz w:val="24"/>
        </w:rPr>
        <w:t xml:space="preserve">each of </w:t>
      </w:r>
      <w:r w:rsidR="008F251D" w:rsidRPr="006407C3">
        <w:rPr>
          <w:rFonts w:ascii="Times New Roman" w:hAnsi="Times New Roman" w:cs="Times New Roman"/>
          <w:sz w:val="24"/>
        </w:rPr>
        <w:t xml:space="preserve">the </w:t>
      </w:r>
      <w:r w:rsidRPr="006407C3">
        <w:rPr>
          <w:rFonts w:ascii="Times New Roman" w:hAnsi="Times New Roman" w:cs="Times New Roman"/>
          <w:sz w:val="24"/>
        </w:rPr>
        <w:t>TDSPs’ meter data systems.</w:t>
      </w:r>
    </w:p>
    <w:p w:rsidR="00145D25" w:rsidRPr="006407C3" w:rsidRDefault="00145D25" w:rsidP="0047714F">
      <w:pPr>
        <w:jc w:val="both"/>
        <w:rPr>
          <w:rFonts w:ascii="Times New Roman" w:hAnsi="Times New Roman" w:cs="Times New Roman"/>
          <w:sz w:val="24"/>
        </w:rPr>
      </w:pPr>
      <w:r w:rsidRPr="006407C3">
        <w:rPr>
          <w:rFonts w:ascii="Times New Roman" w:eastAsia="Calibri" w:hAnsi="Times New Roman" w:cs="Times New Roman"/>
          <w:sz w:val="24"/>
        </w:rPr>
        <w:t xml:space="preserve">After the consensus was reached on the technical approach and during the SMT development phase, AMIT continued to provide additional input into the development process, providing feedback on the development of the portal user interfaces and refining the requirements for the </w:t>
      </w:r>
      <w:r w:rsidR="001C0F8B">
        <w:rPr>
          <w:rFonts w:ascii="Times New Roman" w:eastAsia="Calibri" w:hAnsi="Times New Roman" w:cs="Times New Roman"/>
          <w:sz w:val="24"/>
        </w:rPr>
        <w:t>In-Home</w:t>
      </w:r>
      <w:r w:rsidR="001C0F8B" w:rsidRPr="006407C3">
        <w:rPr>
          <w:rFonts w:ascii="Times New Roman" w:eastAsia="Calibri" w:hAnsi="Times New Roman" w:cs="Times New Roman"/>
          <w:sz w:val="24"/>
        </w:rPr>
        <w:t xml:space="preserve"> </w:t>
      </w:r>
      <w:r w:rsidR="001C0F8B">
        <w:rPr>
          <w:rFonts w:ascii="Times New Roman" w:eastAsia="Calibri" w:hAnsi="Times New Roman" w:cs="Times New Roman"/>
          <w:sz w:val="24"/>
        </w:rPr>
        <w:t>D</w:t>
      </w:r>
      <w:r w:rsidRPr="006407C3">
        <w:rPr>
          <w:rFonts w:ascii="Times New Roman" w:eastAsia="Calibri" w:hAnsi="Times New Roman" w:cs="Times New Roman"/>
          <w:sz w:val="24"/>
        </w:rPr>
        <w:t xml:space="preserve">evice interfaces. </w:t>
      </w:r>
      <w:r w:rsidR="00D464AA">
        <w:rPr>
          <w:rFonts w:ascii="Times New Roman" w:eastAsia="Calibri" w:hAnsi="Times New Roman" w:cs="Times New Roman"/>
          <w:sz w:val="24"/>
        </w:rPr>
        <w:t xml:space="preserve"> </w:t>
      </w:r>
      <w:r w:rsidRPr="006407C3">
        <w:rPr>
          <w:rFonts w:ascii="Times New Roman" w:eastAsia="Calibri" w:hAnsi="Times New Roman" w:cs="Times New Roman"/>
          <w:sz w:val="24"/>
        </w:rPr>
        <w:t>During this phase of development, graphical representations of the use cases were developed.</w:t>
      </w:r>
      <w:r w:rsidR="00D464AA">
        <w:rPr>
          <w:rFonts w:ascii="Times New Roman" w:eastAsia="Calibri" w:hAnsi="Times New Roman" w:cs="Times New Roman"/>
          <w:sz w:val="24"/>
        </w:rPr>
        <w:t xml:space="preserve"> </w:t>
      </w:r>
      <w:r w:rsidRPr="006407C3">
        <w:rPr>
          <w:rFonts w:ascii="Times New Roman" w:eastAsia="Calibri" w:hAnsi="Times New Roman" w:cs="Times New Roman"/>
          <w:sz w:val="24"/>
        </w:rPr>
        <w:t xml:space="preserve"> High level story-boards and more technical process flow diagrams were used to communicate the developed SMT functionality and provide traceability back to the business requirements.</w:t>
      </w:r>
      <w:r w:rsidR="00D464AA">
        <w:rPr>
          <w:rFonts w:ascii="Times New Roman" w:eastAsia="Calibri" w:hAnsi="Times New Roman" w:cs="Times New Roman"/>
          <w:sz w:val="24"/>
        </w:rPr>
        <w:t xml:space="preserve"> </w:t>
      </w:r>
      <w:r w:rsidRPr="006407C3">
        <w:rPr>
          <w:rFonts w:ascii="Times New Roman" w:eastAsia="Calibri" w:hAnsi="Times New Roman" w:cs="Times New Roman"/>
          <w:sz w:val="24"/>
        </w:rPr>
        <w:t xml:space="preserve"> </w:t>
      </w:r>
      <w:r w:rsidRPr="006407C3">
        <w:rPr>
          <w:rFonts w:ascii="Times New Roman" w:hAnsi="Times New Roman" w:cs="Times New Roman"/>
          <w:sz w:val="24"/>
        </w:rPr>
        <w:t xml:space="preserve">The use cases were also used to provide a comprehensive vision to </w:t>
      </w:r>
      <w:r w:rsidR="00990DFF" w:rsidRPr="006407C3">
        <w:rPr>
          <w:rFonts w:ascii="Times New Roman" w:hAnsi="Times New Roman" w:cs="Times New Roman"/>
          <w:sz w:val="24"/>
        </w:rPr>
        <w:t xml:space="preserve">the </w:t>
      </w:r>
      <w:r w:rsidRPr="006407C3">
        <w:rPr>
          <w:rFonts w:ascii="Times New Roman" w:hAnsi="Times New Roman" w:cs="Times New Roman"/>
          <w:sz w:val="24"/>
        </w:rPr>
        <w:t>system integrator</w:t>
      </w:r>
      <w:r w:rsidR="00990DFF" w:rsidRPr="006407C3">
        <w:rPr>
          <w:rFonts w:ascii="Times New Roman" w:hAnsi="Times New Roman" w:cs="Times New Roman"/>
          <w:sz w:val="24"/>
        </w:rPr>
        <w:t>s during SMT system development phase.</w:t>
      </w:r>
    </w:p>
    <w:p w:rsidR="00AB5FD7" w:rsidRPr="00AB5FD7" w:rsidRDefault="00AB5FD7" w:rsidP="00441A90">
      <w:pPr>
        <w:pStyle w:val="Heading2"/>
        <w:rPr>
          <w:rFonts w:eastAsia="Calibri"/>
        </w:rPr>
      </w:pPr>
      <w:bookmarkStart w:id="92" w:name="_Toc371077056"/>
      <w:r w:rsidRPr="00AB5FD7">
        <w:rPr>
          <w:rFonts w:eastAsia="Calibri"/>
        </w:rPr>
        <w:t xml:space="preserve">SMT </w:t>
      </w:r>
      <w:r>
        <w:rPr>
          <w:rFonts w:eastAsia="Calibri"/>
        </w:rPr>
        <w:t>Process Prioritization</w:t>
      </w:r>
      <w:bookmarkEnd w:id="92"/>
    </w:p>
    <w:p w:rsidR="00931F67" w:rsidRPr="006407C3" w:rsidRDefault="00931F67" w:rsidP="0047714F">
      <w:pPr>
        <w:jc w:val="both"/>
        <w:rPr>
          <w:rFonts w:ascii="Times New Roman" w:hAnsi="Times New Roman" w:cs="Times New Roman"/>
          <w:sz w:val="24"/>
        </w:rPr>
      </w:pPr>
      <w:r w:rsidRPr="006407C3">
        <w:rPr>
          <w:rFonts w:ascii="Times New Roman" w:hAnsi="Times New Roman" w:cs="Times New Roman"/>
          <w:sz w:val="24"/>
        </w:rPr>
        <w:t xml:space="preserve">AMIT conducted an additional exercise once the </w:t>
      </w:r>
      <w:r w:rsidR="003F4BB4" w:rsidRPr="006407C3">
        <w:rPr>
          <w:rFonts w:ascii="Times New Roman" w:hAnsi="Times New Roman" w:cs="Times New Roman"/>
          <w:sz w:val="24"/>
        </w:rPr>
        <w:t>initial</w:t>
      </w:r>
      <w:r w:rsidRPr="006407C3">
        <w:rPr>
          <w:rFonts w:ascii="Times New Roman" w:hAnsi="Times New Roman" w:cs="Times New Roman"/>
          <w:sz w:val="24"/>
        </w:rPr>
        <w:t xml:space="preserve"> system requirements were developed and the system design was underway. </w:t>
      </w:r>
      <w:r w:rsidR="00D464AA">
        <w:rPr>
          <w:rFonts w:ascii="Times New Roman" w:hAnsi="Times New Roman" w:cs="Times New Roman"/>
          <w:sz w:val="24"/>
        </w:rPr>
        <w:t xml:space="preserve"> </w:t>
      </w:r>
      <w:r w:rsidRPr="006407C3">
        <w:rPr>
          <w:rFonts w:ascii="Times New Roman" w:hAnsi="Times New Roman" w:cs="Times New Roman"/>
          <w:sz w:val="24"/>
        </w:rPr>
        <w:t xml:space="preserve">The AMIT stakeholders were surveyed and </w:t>
      </w:r>
      <w:r w:rsidR="001C0F8B">
        <w:rPr>
          <w:rFonts w:ascii="Times New Roman" w:hAnsi="Times New Roman" w:cs="Times New Roman"/>
          <w:sz w:val="24"/>
        </w:rPr>
        <w:t xml:space="preserve">asked to </w:t>
      </w:r>
      <w:r w:rsidRPr="006407C3">
        <w:rPr>
          <w:rFonts w:ascii="Times New Roman" w:hAnsi="Times New Roman" w:cs="Times New Roman"/>
          <w:sz w:val="24"/>
        </w:rPr>
        <w:t xml:space="preserve">rank a set of processes by both their benefit to </w:t>
      </w:r>
      <w:r w:rsidR="00833B54" w:rsidRPr="006407C3">
        <w:rPr>
          <w:rFonts w:ascii="Times New Roman" w:hAnsi="Times New Roman" w:cs="Times New Roman"/>
          <w:sz w:val="24"/>
        </w:rPr>
        <w:t>C</w:t>
      </w:r>
      <w:r w:rsidRPr="006407C3">
        <w:rPr>
          <w:rFonts w:ascii="Times New Roman" w:hAnsi="Times New Roman" w:cs="Times New Roman"/>
          <w:sz w:val="24"/>
        </w:rPr>
        <w:t xml:space="preserve">ustomers and their benefit to the Texas market. </w:t>
      </w:r>
      <w:r w:rsidR="00D464AA">
        <w:rPr>
          <w:rFonts w:ascii="Times New Roman" w:hAnsi="Times New Roman" w:cs="Times New Roman"/>
          <w:sz w:val="24"/>
        </w:rPr>
        <w:t xml:space="preserve"> </w:t>
      </w:r>
      <w:r w:rsidRPr="006407C3">
        <w:rPr>
          <w:rFonts w:ascii="Times New Roman" w:hAnsi="Times New Roman" w:cs="Times New Roman"/>
          <w:sz w:val="24"/>
        </w:rPr>
        <w:t>The stakeholder survey data was used to create an overall prioritization; the results are seen in</w:t>
      </w:r>
      <w:r w:rsidR="00B30634" w:rsidRPr="006407C3">
        <w:rPr>
          <w:rFonts w:ascii="Times New Roman" w:hAnsi="Times New Roman" w:cs="Times New Roman"/>
          <w:sz w:val="24"/>
        </w:rPr>
        <w:t xml:space="preserve"> </w:t>
      </w:r>
      <w:r w:rsidR="003A1348">
        <w:fldChar w:fldCharType="begin"/>
      </w:r>
      <w:r w:rsidR="003A1348">
        <w:instrText xml:space="preserve"> REF _Ref366594567 \h  \* MERGEFORMAT </w:instrText>
      </w:r>
      <w:r w:rsidR="003A1348">
        <w:fldChar w:fldCharType="separate"/>
      </w:r>
      <w:r w:rsidR="0091037A" w:rsidRPr="0091037A">
        <w:rPr>
          <w:rFonts w:ascii="Times New Roman" w:hAnsi="Times New Roman" w:cs="Times New Roman"/>
          <w:sz w:val="24"/>
        </w:rPr>
        <w:t>Figure 6</w:t>
      </w:r>
      <w:r w:rsidR="003A1348">
        <w:fldChar w:fldCharType="end"/>
      </w:r>
      <w:r w:rsidRPr="006407C3">
        <w:rPr>
          <w:rFonts w:ascii="Times New Roman" w:hAnsi="Times New Roman" w:cs="Times New Roman"/>
          <w:sz w:val="24"/>
        </w:rPr>
        <w:t>.</w:t>
      </w:r>
      <w:r w:rsidR="00D464AA">
        <w:rPr>
          <w:rFonts w:ascii="Times New Roman" w:hAnsi="Times New Roman" w:cs="Times New Roman"/>
          <w:sz w:val="24"/>
        </w:rPr>
        <w:t xml:space="preserve"> </w:t>
      </w:r>
      <w:r w:rsidRPr="006407C3">
        <w:rPr>
          <w:rFonts w:ascii="Times New Roman" w:hAnsi="Times New Roman" w:cs="Times New Roman"/>
          <w:sz w:val="24"/>
        </w:rPr>
        <w:t xml:space="preserve"> This provided the AMIT members a useful check to ensure the functionality that was being developed for the </w:t>
      </w:r>
      <w:r w:rsidR="003F4BB4" w:rsidRPr="006407C3">
        <w:rPr>
          <w:rFonts w:ascii="Times New Roman" w:hAnsi="Times New Roman" w:cs="Times New Roman"/>
          <w:sz w:val="24"/>
        </w:rPr>
        <w:t>initial</w:t>
      </w:r>
      <w:r w:rsidRPr="006407C3">
        <w:rPr>
          <w:rFonts w:ascii="Times New Roman" w:hAnsi="Times New Roman" w:cs="Times New Roman"/>
          <w:sz w:val="24"/>
        </w:rPr>
        <w:t xml:space="preserve"> and subsequent SMT releases aligned with the value to both the market and Customers.</w:t>
      </w:r>
      <w:r w:rsidR="00D464AA">
        <w:rPr>
          <w:rFonts w:ascii="Times New Roman" w:hAnsi="Times New Roman" w:cs="Times New Roman"/>
          <w:sz w:val="24"/>
        </w:rPr>
        <w:t xml:space="preserve"> </w:t>
      </w:r>
      <w:r w:rsidRPr="006407C3">
        <w:rPr>
          <w:rFonts w:ascii="Times New Roman" w:hAnsi="Times New Roman" w:cs="Times New Roman"/>
          <w:sz w:val="24"/>
        </w:rPr>
        <w:t xml:space="preserve"> AMIT understood that</w:t>
      </w:r>
      <w:r w:rsidR="00D13B61" w:rsidRPr="006407C3">
        <w:rPr>
          <w:rFonts w:ascii="Times New Roman" w:hAnsi="Times New Roman" w:cs="Times New Roman"/>
          <w:sz w:val="24"/>
        </w:rPr>
        <w:t>,</w:t>
      </w:r>
      <w:r w:rsidRPr="006407C3">
        <w:rPr>
          <w:rFonts w:ascii="Times New Roman" w:hAnsi="Times New Roman" w:cs="Times New Roman"/>
          <w:sz w:val="24"/>
        </w:rPr>
        <w:t xml:space="preserve"> from a technical standpoint, a progression of development was required and that </w:t>
      </w:r>
      <w:r w:rsidR="009D0699" w:rsidRPr="006407C3">
        <w:rPr>
          <w:rFonts w:ascii="Times New Roman" w:hAnsi="Times New Roman" w:cs="Times New Roman"/>
          <w:sz w:val="24"/>
        </w:rPr>
        <w:t xml:space="preserve">some </w:t>
      </w:r>
      <w:r w:rsidRPr="006407C3">
        <w:rPr>
          <w:rFonts w:ascii="Times New Roman" w:hAnsi="Times New Roman" w:cs="Times New Roman"/>
          <w:sz w:val="24"/>
        </w:rPr>
        <w:t>lower</w:t>
      </w:r>
      <w:r w:rsidR="00D13B61" w:rsidRPr="006407C3">
        <w:rPr>
          <w:rFonts w:ascii="Times New Roman" w:hAnsi="Times New Roman" w:cs="Times New Roman"/>
          <w:sz w:val="24"/>
        </w:rPr>
        <w:t>-</w:t>
      </w:r>
      <w:r w:rsidRPr="006407C3">
        <w:rPr>
          <w:rFonts w:ascii="Times New Roman" w:hAnsi="Times New Roman" w:cs="Times New Roman"/>
          <w:sz w:val="24"/>
        </w:rPr>
        <w:t xml:space="preserve">valued functions would be delivered </w:t>
      </w:r>
      <w:r w:rsidR="009D0699" w:rsidRPr="006407C3">
        <w:rPr>
          <w:rFonts w:ascii="Times New Roman" w:hAnsi="Times New Roman" w:cs="Times New Roman"/>
          <w:sz w:val="24"/>
        </w:rPr>
        <w:t>earlier since they supported</w:t>
      </w:r>
      <w:r w:rsidRPr="006407C3">
        <w:rPr>
          <w:rFonts w:ascii="Times New Roman" w:hAnsi="Times New Roman" w:cs="Times New Roman"/>
          <w:sz w:val="24"/>
        </w:rPr>
        <w:t xml:space="preserve"> components of the larger system.</w:t>
      </w:r>
    </w:p>
    <w:p w:rsidR="00A526DD" w:rsidRPr="006407C3" w:rsidRDefault="00A526DD" w:rsidP="00BB17F4">
      <w:pPr>
        <w:keepNext/>
        <w:jc w:val="center"/>
        <w:rPr>
          <w:rFonts w:ascii="Times New Roman" w:hAnsi="Times New Roman" w:cs="Times New Roman"/>
          <w:sz w:val="24"/>
        </w:rPr>
      </w:pPr>
    </w:p>
    <w:p w:rsidR="00DB0F09" w:rsidRDefault="00DB0F09">
      <w:pPr>
        <w:spacing w:before="0" w:after="0" w:line="240" w:lineRule="auto"/>
        <w:rPr>
          <w:b/>
          <w:bCs/>
        </w:rPr>
      </w:pPr>
      <w:bookmarkStart w:id="93" w:name="_Ref353217813"/>
      <w:bookmarkStart w:id="94" w:name="_Ref352938341"/>
      <w:r>
        <w:br w:type="page"/>
      </w:r>
    </w:p>
    <w:p w:rsidR="00DB0F09" w:rsidRDefault="00DB0F09" w:rsidP="00B0344D">
      <w:pPr>
        <w:pStyle w:val="Caption"/>
        <w:sectPr w:rsidR="00DB0F09" w:rsidSect="00EA7BA4">
          <w:pgSz w:w="12240" w:h="15840" w:code="1"/>
          <w:pgMar w:top="1440" w:right="1440" w:bottom="1440" w:left="1440" w:header="720" w:footer="720" w:gutter="0"/>
          <w:cols w:space="720"/>
          <w:docGrid w:linePitch="360"/>
        </w:sectPr>
      </w:pPr>
    </w:p>
    <w:p w:rsidR="00B30634" w:rsidRDefault="00BD6E20" w:rsidP="00B30634">
      <w:pPr>
        <w:pStyle w:val="Caption"/>
        <w:keepNext/>
      </w:pPr>
      <w:r w:rsidRPr="00BD6E20">
        <w:rPr>
          <w:noProof/>
        </w:rPr>
        <w:lastRenderedPageBreak/>
        <w:drawing>
          <wp:inline distT="0" distB="0" distL="0" distR="0" wp14:anchorId="141F3B51" wp14:editId="0D3343E2">
            <wp:extent cx="8227987" cy="4583875"/>
            <wp:effectExtent l="19050" t="19050" r="20955" b="2667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8229600" cy="4584773"/>
                    </a:xfrm>
                    <a:prstGeom prst="rect">
                      <a:avLst/>
                    </a:prstGeom>
                    <a:noFill/>
                    <a:ln w="19050">
                      <a:solidFill>
                        <a:srgbClr val="002060"/>
                      </a:solidFill>
                      <a:miter lim="800000"/>
                      <a:headEnd/>
                      <a:tailEnd/>
                    </a:ln>
                  </pic:spPr>
                </pic:pic>
              </a:graphicData>
            </a:graphic>
          </wp:inline>
        </w:drawing>
      </w:r>
    </w:p>
    <w:p w:rsidR="00B30634" w:rsidRDefault="00B30634" w:rsidP="00B30634">
      <w:pPr>
        <w:pStyle w:val="Caption"/>
      </w:pPr>
      <w:bookmarkStart w:id="95" w:name="_Ref366594567"/>
      <w:bookmarkStart w:id="96" w:name="_Toc401566052"/>
      <w:r>
        <w:t xml:space="preserve">Figure </w:t>
      </w:r>
      <w:r w:rsidR="008E0C3B">
        <w:fldChar w:fldCharType="begin"/>
      </w:r>
      <w:r w:rsidR="00F343C3">
        <w:instrText xml:space="preserve"> SEQ Figure \* ARABIC </w:instrText>
      </w:r>
      <w:r w:rsidR="008E0C3B">
        <w:fldChar w:fldCharType="separate"/>
      </w:r>
      <w:r w:rsidR="0091037A">
        <w:rPr>
          <w:noProof/>
        </w:rPr>
        <w:t>6</w:t>
      </w:r>
      <w:r w:rsidR="008E0C3B">
        <w:rPr>
          <w:noProof/>
        </w:rPr>
        <w:fldChar w:fldCharType="end"/>
      </w:r>
      <w:bookmarkEnd w:id="95"/>
      <w:r>
        <w:t>: Process Prioritization Evaluation Results</w:t>
      </w:r>
      <w:bookmarkEnd w:id="96"/>
    </w:p>
    <w:p w:rsidR="00DB0F09" w:rsidRDefault="00DB0F09">
      <w:pPr>
        <w:spacing w:before="0" w:after="0" w:line="240" w:lineRule="auto"/>
        <w:rPr>
          <w:rFonts w:eastAsia="Calibri"/>
        </w:rPr>
        <w:sectPr w:rsidR="00DB0F09" w:rsidSect="00DB0F09">
          <w:pgSz w:w="15840" w:h="12240" w:orient="landscape" w:code="1"/>
          <w:pgMar w:top="1440" w:right="1440" w:bottom="1440" w:left="1440" w:header="720" w:footer="720" w:gutter="0"/>
          <w:cols w:space="720"/>
          <w:docGrid w:linePitch="360"/>
        </w:sectPr>
      </w:pPr>
      <w:bookmarkStart w:id="97" w:name="_Toc348345286"/>
      <w:bookmarkStart w:id="98" w:name="_Ref353179509"/>
      <w:bookmarkEnd w:id="93"/>
      <w:bookmarkEnd w:id="94"/>
    </w:p>
    <w:p w:rsidR="003543C1" w:rsidRPr="003543C1" w:rsidRDefault="003543C1" w:rsidP="00441A90">
      <w:pPr>
        <w:pStyle w:val="Heading2"/>
        <w:rPr>
          <w:rFonts w:eastAsia="Calibri"/>
        </w:rPr>
      </w:pPr>
      <w:bookmarkStart w:id="99" w:name="_Ref366674571"/>
      <w:bookmarkStart w:id="100" w:name="_Toc371077057"/>
      <w:r>
        <w:rPr>
          <w:rFonts w:eastAsia="Calibri"/>
        </w:rPr>
        <w:lastRenderedPageBreak/>
        <w:t>SMT</w:t>
      </w:r>
      <w:r w:rsidRPr="003543C1">
        <w:rPr>
          <w:rFonts w:eastAsia="Calibri"/>
        </w:rPr>
        <w:t xml:space="preserve"> Deployment</w:t>
      </w:r>
      <w:r>
        <w:rPr>
          <w:rFonts w:eastAsia="Calibri"/>
        </w:rPr>
        <w:t xml:space="preserve"> and Operations</w:t>
      </w:r>
      <w:bookmarkEnd w:id="97"/>
      <w:bookmarkEnd w:id="98"/>
      <w:bookmarkEnd w:id="99"/>
      <w:bookmarkEnd w:id="100"/>
    </w:p>
    <w:p w:rsidR="001B6F2A" w:rsidRPr="006407C3" w:rsidRDefault="0037221E" w:rsidP="0047714F">
      <w:pPr>
        <w:jc w:val="both"/>
        <w:rPr>
          <w:rFonts w:ascii="Times New Roman" w:hAnsi="Times New Roman" w:cs="Times New Roman"/>
          <w:sz w:val="24"/>
        </w:rPr>
      </w:pPr>
      <w:r w:rsidRPr="006407C3">
        <w:rPr>
          <w:rFonts w:ascii="Times New Roman" w:eastAsia="Calibri" w:hAnsi="Times New Roman" w:cs="Times New Roman"/>
          <w:sz w:val="24"/>
        </w:rPr>
        <w:t>After the launch of SMT</w:t>
      </w:r>
      <w:r w:rsidR="00931F67" w:rsidRPr="006407C3">
        <w:rPr>
          <w:rFonts w:ascii="Times New Roman" w:eastAsia="Calibri" w:hAnsi="Times New Roman" w:cs="Times New Roman"/>
          <w:sz w:val="24"/>
        </w:rPr>
        <w:t xml:space="preserve"> in early 2010</w:t>
      </w:r>
      <w:r w:rsidRPr="006407C3">
        <w:rPr>
          <w:rFonts w:ascii="Times New Roman" w:eastAsia="Calibri" w:hAnsi="Times New Roman" w:cs="Times New Roman"/>
          <w:sz w:val="24"/>
        </w:rPr>
        <w:t xml:space="preserve">, </w:t>
      </w:r>
      <w:r w:rsidR="003543C1" w:rsidRPr="006407C3">
        <w:rPr>
          <w:rFonts w:ascii="Times New Roman" w:eastAsia="Calibri" w:hAnsi="Times New Roman" w:cs="Times New Roman"/>
          <w:sz w:val="24"/>
        </w:rPr>
        <w:t xml:space="preserve">AMIT stakeholders continued to meet to refine requirements for future system releases and define future functionality, </w:t>
      </w:r>
      <w:r w:rsidR="00D356EE" w:rsidRPr="006407C3">
        <w:rPr>
          <w:rFonts w:ascii="Times New Roman" w:eastAsia="Calibri" w:hAnsi="Times New Roman" w:cs="Times New Roman"/>
          <w:sz w:val="24"/>
        </w:rPr>
        <w:t xml:space="preserve">such as </w:t>
      </w:r>
      <w:r w:rsidR="003543C1" w:rsidRPr="006407C3">
        <w:rPr>
          <w:rFonts w:ascii="Times New Roman" w:eastAsia="Calibri" w:hAnsi="Times New Roman" w:cs="Times New Roman"/>
          <w:sz w:val="24"/>
        </w:rPr>
        <w:t xml:space="preserve">the </w:t>
      </w:r>
      <w:r w:rsidR="001C0F8B">
        <w:rPr>
          <w:rFonts w:ascii="Times New Roman" w:eastAsia="Calibri" w:hAnsi="Times New Roman" w:cs="Times New Roman"/>
          <w:sz w:val="24"/>
        </w:rPr>
        <w:t>In-Home</w:t>
      </w:r>
      <w:r w:rsidR="001C0F8B" w:rsidRPr="006407C3">
        <w:rPr>
          <w:rFonts w:ascii="Times New Roman" w:eastAsia="Calibri" w:hAnsi="Times New Roman" w:cs="Times New Roman"/>
          <w:sz w:val="24"/>
        </w:rPr>
        <w:t xml:space="preserve"> </w:t>
      </w:r>
      <w:r w:rsidR="001C0F8B">
        <w:rPr>
          <w:rFonts w:ascii="Times New Roman" w:eastAsia="Calibri" w:hAnsi="Times New Roman" w:cs="Times New Roman"/>
          <w:sz w:val="24"/>
        </w:rPr>
        <w:t>D</w:t>
      </w:r>
      <w:r w:rsidR="003543C1" w:rsidRPr="006407C3">
        <w:rPr>
          <w:rFonts w:ascii="Times New Roman" w:eastAsia="Calibri" w:hAnsi="Times New Roman" w:cs="Times New Roman"/>
          <w:sz w:val="24"/>
        </w:rPr>
        <w:t xml:space="preserve">evice support </w:t>
      </w:r>
      <w:r w:rsidR="00D356EE" w:rsidRPr="006407C3">
        <w:rPr>
          <w:rFonts w:ascii="Times New Roman" w:eastAsia="Calibri" w:hAnsi="Times New Roman" w:cs="Times New Roman"/>
          <w:sz w:val="24"/>
        </w:rPr>
        <w:t xml:space="preserve">and </w:t>
      </w:r>
      <w:r w:rsidR="00AE2313" w:rsidRPr="006407C3">
        <w:rPr>
          <w:rFonts w:ascii="Times New Roman" w:eastAsia="Calibri" w:hAnsi="Times New Roman" w:cs="Times New Roman"/>
          <w:sz w:val="24"/>
        </w:rPr>
        <w:t>Third Part</w:t>
      </w:r>
      <w:r w:rsidR="00D356EE" w:rsidRPr="006407C3">
        <w:rPr>
          <w:rFonts w:ascii="Times New Roman" w:eastAsia="Calibri" w:hAnsi="Times New Roman" w:cs="Times New Roman"/>
          <w:sz w:val="24"/>
        </w:rPr>
        <w:t>y access</w:t>
      </w:r>
      <w:r w:rsidR="003543C1" w:rsidRPr="006407C3">
        <w:rPr>
          <w:rFonts w:ascii="Times New Roman" w:eastAsia="Calibri" w:hAnsi="Times New Roman" w:cs="Times New Roman"/>
          <w:sz w:val="24"/>
        </w:rPr>
        <w:t xml:space="preserve">. </w:t>
      </w:r>
      <w:r w:rsidR="00D356EE" w:rsidRPr="006407C3">
        <w:rPr>
          <w:rFonts w:ascii="Times New Roman" w:eastAsia="Calibri" w:hAnsi="Times New Roman" w:cs="Times New Roman"/>
          <w:sz w:val="24"/>
        </w:rPr>
        <w:t xml:space="preserve"> </w:t>
      </w:r>
      <w:r w:rsidR="005771C2" w:rsidRPr="006407C3">
        <w:rPr>
          <w:rFonts w:ascii="Times New Roman" w:eastAsia="Calibri" w:hAnsi="Times New Roman" w:cs="Times New Roman"/>
          <w:sz w:val="24"/>
        </w:rPr>
        <w:t xml:space="preserve">A change request process was </w:t>
      </w:r>
      <w:r w:rsidRPr="006407C3">
        <w:rPr>
          <w:rFonts w:ascii="Times New Roman" w:eastAsia="Calibri" w:hAnsi="Times New Roman" w:cs="Times New Roman"/>
          <w:sz w:val="24"/>
        </w:rPr>
        <w:t>initiated</w:t>
      </w:r>
      <w:r w:rsidR="005771C2" w:rsidRPr="006407C3">
        <w:rPr>
          <w:rFonts w:ascii="Times New Roman" w:eastAsia="Calibri" w:hAnsi="Times New Roman" w:cs="Times New Roman"/>
          <w:sz w:val="24"/>
        </w:rPr>
        <w:t xml:space="preserve"> by AMIT to ensure that requested functionality was well vetted by the market participants.</w:t>
      </w:r>
      <w:r w:rsidR="005B4252">
        <w:rPr>
          <w:rFonts w:ascii="Times New Roman" w:eastAsia="Calibri" w:hAnsi="Times New Roman" w:cs="Times New Roman"/>
          <w:sz w:val="24"/>
        </w:rPr>
        <w:t xml:space="preserve"> </w:t>
      </w:r>
      <w:r w:rsidRPr="006407C3">
        <w:rPr>
          <w:rFonts w:ascii="Times New Roman" w:eastAsia="Calibri" w:hAnsi="Times New Roman" w:cs="Times New Roman"/>
          <w:sz w:val="24"/>
        </w:rPr>
        <w:t xml:space="preserve"> </w:t>
      </w:r>
      <w:r w:rsidR="00D356EE" w:rsidRPr="006407C3">
        <w:rPr>
          <w:rFonts w:ascii="Times New Roman" w:eastAsia="Calibri" w:hAnsi="Times New Roman" w:cs="Times New Roman"/>
          <w:sz w:val="24"/>
        </w:rPr>
        <w:t>SMT wa</w:t>
      </w:r>
      <w:r w:rsidR="003543C1" w:rsidRPr="006407C3">
        <w:rPr>
          <w:rFonts w:ascii="Times New Roman" w:eastAsia="Calibri" w:hAnsi="Times New Roman" w:cs="Times New Roman"/>
          <w:sz w:val="24"/>
        </w:rPr>
        <w:t xml:space="preserve">s designed to </w:t>
      </w:r>
      <w:r w:rsidR="00D356EE" w:rsidRPr="006407C3">
        <w:rPr>
          <w:rFonts w:ascii="Times New Roman" w:eastAsia="Calibri" w:hAnsi="Times New Roman" w:cs="Times New Roman"/>
          <w:sz w:val="24"/>
        </w:rPr>
        <w:t>change as the needs</w:t>
      </w:r>
      <w:r w:rsidR="003543C1" w:rsidRPr="006407C3">
        <w:rPr>
          <w:rFonts w:ascii="Times New Roman" w:eastAsia="Calibri" w:hAnsi="Times New Roman" w:cs="Times New Roman"/>
          <w:sz w:val="24"/>
        </w:rPr>
        <w:t xml:space="preserve"> of the Texas market</w:t>
      </w:r>
      <w:r w:rsidR="00D356EE" w:rsidRPr="006407C3">
        <w:rPr>
          <w:rFonts w:ascii="Times New Roman" w:eastAsia="Calibri" w:hAnsi="Times New Roman" w:cs="Times New Roman"/>
          <w:sz w:val="24"/>
        </w:rPr>
        <w:t xml:space="preserve"> participants change</w:t>
      </w:r>
      <w:r w:rsidR="00D13B61" w:rsidRPr="006407C3">
        <w:rPr>
          <w:rFonts w:ascii="Times New Roman" w:eastAsia="Calibri" w:hAnsi="Times New Roman" w:cs="Times New Roman"/>
          <w:sz w:val="24"/>
        </w:rPr>
        <w:t>d,</w:t>
      </w:r>
      <w:r w:rsidR="00D356EE" w:rsidRPr="006407C3">
        <w:rPr>
          <w:rFonts w:ascii="Times New Roman" w:eastAsia="Calibri" w:hAnsi="Times New Roman" w:cs="Times New Roman"/>
          <w:sz w:val="24"/>
        </w:rPr>
        <w:t xml:space="preserve"> and the process used to address those changes has been an evolving process</w:t>
      </w:r>
      <w:r w:rsidR="003543C1" w:rsidRPr="006407C3">
        <w:rPr>
          <w:rFonts w:ascii="Times New Roman" w:eastAsia="Calibri" w:hAnsi="Times New Roman" w:cs="Times New Roman"/>
          <w:sz w:val="24"/>
        </w:rPr>
        <w:t>.</w:t>
      </w:r>
      <w:r w:rsidR="005B4252">
        <w:rPr>
          <w:rFonts w:ascii="Times New Roman" w:eastAsia="Calibri" w:hAnsi="Times New Roman" w:cs="Times New Roman"/>
          <w:sz w:val="24"/>
        </w:rPr>
        <w:t xml:space="preserve"> </w:t>
      </w:r>
      <w:r w:rsidR="00D356EE" w:rsidRPr="006407C3">
        <w:rPr>
          <w:rFonts w:ascii="Times New Roman" w:eastAsia="Calibri" w:hAnsi="Times New Roman" w:cs="Times New Roman"/>
          <w:sz w:val="24"/>
        </w:rPr>
        <w:t xml:space="preserve"> The initial change </w:t>
      </w:r>
      <w:r w:rsidR="00931F67" w:rsidRPr="006407C3">
        <w:rPr>
          <w:rFonts w:ascii="Times New Roman" w:eastAsia="Calibri" w:hAnsi="Times New Roman" w:cs="Times New Roman"/>
          <w:sz w:val="24"/>
        </w:rPr>
        <w:t>request</w:t>
      </w:r>
      <w:r w:rsidR="00D356EE" w:rsidRPr="006407C3">
        <w:rPr>
          <w:rFonts w:ascii="Times New Roman" w:eastAsia="Calibri" w:hAnsi="Times New Roman" w:cs="Times New Roman"/>
          <w:sz w:val="24"/>
        </w:rPr>
        <w:t xml:space="preserve"> process </w:t>
      </w:r>
      <w:r w:rsidRPr="006407C3">
        <w:rPr>
          <w:rFonts w:ascii="Times New Roman" w:eastAsia="Calibri" w:hAnsi="Times New Roman" w:cs="Times New Roman"/>
          <w:sz w:val="24"/>
        </w:rPr>
        <w:t>has evolved</w:t>
      </w:r>
      <w:r w:rsidR="00D356EE" w:rsidRPr="006407C3">
        <w:rPr>
          <w:rFonts w:ascii="Times New Roman" w:eastAsia="Calibri" w:hAnsi="Times New Roman" w:cs="Times New Roman"/>
          <w:sz w:val="24"/>
        </w:rPr>
        <w:t xml:space="preserve"> and new </w:t>
      </w:r>
      <w:r w:rsidRPr="006407C3">
        <w:rPr>
          <w:rFonts w:ascii="Times New Roman" w:eastAsia="Calibri" w:hAnsi="Times New Roman" w:cs="Times New Roman"/>
          <w:sz w:val="24"/>
        </w:rPr>
        <w:t xml:space="preserve">change </w:t>
      </w:r>
      <w:r w:rsidR="00D356EE" w:rsidRPr="006407C3">
        <w:rPr>
          <w:rFonts w:ascii="Times New Roman" w:eastAsia="Calibri" w:hAnsi="Times New Roman" w:cs="Times New Roman"/>
          <w:sz w:val="24"/>
        </w:rPr>
        <w:t>requests</w:t>
      </w:r>
      <w:r w:rsidR="00931F67" w:rsidRPr="006407C3">
        <w:rPr>
          <w:rFonts w:ascii="Times New Roman" w:eastAsia="Calibri" w:hAnsi="Times New Roman" w:cs="Times New Roman"/>
          <w:sz w:val="24"/>
        </w:rPr>
        <w:t xml:space="preserve"> </w:t>
      </w:r>
      <w:r w:rsidR="00D356EE" w:rsidRPr="006407C3">
        <w:rPr>
          <w:rFonts w:ascii="Times New Roman" w:eastAsia="Calibri" w:hAnsi="Times New Roman" w:cs="Times New Roman"/>
          <w:sz w:val="24"/>
        </w:rPr>
        <w:t>will be initiated under the governance of the E</w:t>
      </w:r>
      <w:r w:rsidRPr="006407C3">
        <w:rPr>
          <w:rFonts w:ascii="Times New Roman" w:eastAsia="Calibri" w:hAnsi="Times New Roman" w:cs="Times New Roman"/>
          <w:sz w:val="24"/>
        </w:rPr>
        <w:t>RCOT Retail Market Subcommittee (RMS)</w:t>
      </w:r>
      <w:r w:rsidR="00DB5147" w:rsidRPr="006407C3">
        <w:rPr>
          <w:rFonts w:ascii="Times New Roman" w:eastAsia="Calibri" w:hAnsi="Times New Roman" w:cs="Times New Roman"/>
          <w:sz w:val="24"/>
        </w:rPr>
        <w:t xml:space="preserve"> through the Advanced Metering Working Group</w:t>
      </w:r>
      <w:r w:rsidRPr="006407C3">
        <w:rPr>
          <w:rFonts w:ascii="Times New Roman" w:eastAsia="Calibri" w:hAnsi="Times New Roman" w:cs="Times New Roman"/>
          <w:sz w:val="24"/>
        </w:rPr>
        <w:t xml:space="preserve">. </w:t>
      </w:r>
      <w:r w:rsidR="001B6F2A" w:rsidRPr="006407C3">
        <w:rPr>
          <w:rFonts w:ascii="Times New Roman" w:hAnsi="Times New Roman" w:cs="Times New Roman"/>
          <w:sz w:val="24"/>
        </w:rPr>
        <w:t xml:space="preserve"> RMS is an ERCOT subcommittee that serves as a forum for resolving retail market issues that directly affect ERCOT and retail market participants.</w:t>
      </w:r>
      <w:r w:rsidR="005B4252">
        <w:rPr>
          <w:rFonts w:ascii="Times New Roman" w:hAnsi="Times New Roman" w:cs="Times New Roman"/>
          <w:sz w:val="24"/>
        </w:rPr>
        <w:t xml:space="preserve"> </w:t>
      </w:r>
      <w:r w:rsidR="001B6F2A" w:rsidRPr="006407C3">
        <w:rPr>
          <w:rFonts w:ascii="Times New Roman" w:hAnsi="Times New Roman" w:cs="Times New Roman"/>
          <w:sz w:val="24"/>
        </w:rPr>
        <w:t xml:space="preserve"> Requests for changes to SMT would be submitted to the RMS Advanced Metering Working Group and would flow through the existing RMS approval process.</w:t>
      </w:r>
      <w:r w:rsidR="005B4252">
        <w:rPr>
          <w:rFonts w:ascii="Times New Roman" w:hAnsi="Times New Roman" w:cs="Times New Roman"/>
          <w:sz w:val="24"/>
        </w:rPr>
        <w:t xml:space="preserve"> </w:t>
      </w:r>
      <w:r w:rsidR="001B6F2A" w:rsidRPr="006407C3">
        <w:rPr>
          <w:rFonts w:ascii="Times New Roman" w:hAnsi="Times New Roman" w:cs="Times New Roman"/>
          <w:sz w:val="24"/>
        </w:rPr>
        <w:t xml:space="preserve"> If approved they are sent to the JDOA TDSPs for further review.</w:t>
      </w:r>
      <w:r w:rsidR="005B4252">
        <w:rPr>
          <w:rFonts w:ascii="Times New Roman" w:hAnsi="Times New Roman" w:cs="Times New Roman"/>
          <w:sz w:val="24"/>
        </w:rPr>
        <w:t xml:space="preserve"> </w:t>
      </w:r>
      <w:r w:rsidR="001B6F2A" w:rsidRPr="006407C3">
        <w:rPr>
          <w:rFonts w:ascii="Times New Roman" w:hAnsi="Times New Roman" w:cs="Times New Roman"/>
          <w:sz w:val="24"/>
        </w:rPr>
        <w:t xml:space="preserve"> </w:t>
      </w:r>
      <w:r w:rsidRPr="006407C3">
        <w:rPr>
          <w:rFonts w:ascii="Times New Roman" w:eastAsia="Calibri" w:hAnsi="Times New Roman" w:cs="Times New Roman"/>
          <w:sz w:val="24"/>
        </w:rPr>
        <w:t>Once a request is initiated and approved by RMS</w:t>
      </w:r>
      <w:r w:rsidR="003543C1" w:rsidRPr="006407C3">
        <w:rPr>
          <w:rFonts w:ascii="Times New Roman" w:eastAsia="Calibri" w:hAnsi="Times New Roman" w:cs="Times New Roman"/>
          <w:sz w:val="24"/>
        </w:rPr>
        <w:t>,</w:t>
      </w:r>
      <w:r w:rsidRPr="006407C3">
        <w:rPr>
          <w:rFonts w:ascii="Times New Roman" w:eastAsia="Calibri" w:hAnsi="Times New Roman" w:cs="Times New Roman"/>
          <w:sz w:val="24"/>
        </w:rPr>
        <w:t xml:space="preserve"> </w:t>
      </w:r>
      <w:r w:rsidR="001B6F2A" w:rsidRPr="006407C3">
        <w:rPr>
          <w:rFonts w:ascii="Times New Roman" w:hAnsi="Times New Roman" w:cs="Times New Roman"/>
          <w:sz w:val="24"/>
        </w:rPr>
        <w:t>the JDOA TDSPs perform a cost analysis on the requested change</w:t>
      </w:r>
      <w:r w:rsidR="00854DFC" w:rsidRPr="006407C3">
        <w:rPr>
          <w:rFonts w:ascii="Times New Roman" w:hAnsi="Times New Roman" w:cs="Times New Roman"/>
          <w:sz w:val="24"/>
        </w:rPr>
        <w:t>.</w:t>
      </w:r>
      <w:r w:rsidR="005B4252">
        <w:rPr>
          <w:rFonts w:ascii="Times New Roman" w:hAnsi="Times New Roman" w:cs="Times New Roman"/>
          <w:sz w:val="24"/>
        </w:rPr>
        <w:t xml:space="preserve"> </w:t>
      </w:r>
      <w:r w:rsidR="001B6F2A" w:rsidRPr="006407C3">
        <w:rPr>
          <w:rFonts w:ascii="Times New Roman" w:hAnsi="Times New Roman" w:cs="Times New Roman"/>
          <w:sz w:val="24"/>
        </w:rPr>
        <w:t xml:space="preserve"> </w:t>
      </w:r>
      <w:r w:rsidR="001B6F2A" w:rsidRPr="006407C3">
        <w:rPr>
          <w:rFonts w:ascii="Times New Roman" w:eastAsia="Calibri" w:hAnsi="Times New Roman" w:cs="Times New Roman"/>
          <w:sz w:val="24"/>
        </w:rPr>
        <w:t>T</w:t>
      </w:r>
      <w:r w:rsidRPr="006407C3">
        <w:rPr>
          <w:rFonts w:ascii="Times New Roman" w:eastAsia="Calibri" w:hAnsi="Times New Roman" w:cs="Times New Roman"/>
          <w:sz w:val="24"/>
        </w:rPr>
        <w:t xml:space="preserve">he SMT team </w:t>
      </w:r>
      <w:r w:rsidR="008F251D" w:rsidRPr="006407C3">
        <w:rPr>
          <w:rFonts w:ascii="Times New Roman" w:eastAsia="Calibri" w:hAnsi="Times New Roman" w:cs="Times New Roman"/>
          <w:sz w:val="24"/>
        </w:rPr>
        <w:t>develop</w:t>
      </w:r>
      <w:r w:rsidR="00854DFC" w:rsidRPr="006407C3">
        <w:rPr>
          <w:rFonts w:ascii="Times New Roman" w:eastAsia="Calibri" w:hAnsi="Times New Roman" w:cs="Times New Roman"/>
          <w:sz w:val="24"/>
        </w:rPr>
        <w:t>s</w:t>
      </w:r>
      <w:r w:rsidRPr="006407C3">
        <w:rPr>
          <w:rFonts w:ascii="Times New Roman" w:eastAsia="Calibri" w:hAnsi="Times New Roman" w:cs="Times New Roman"/>
          <w:sz w:val="24"/>
        </w:rPr>
        <w:t xml:space="preserve"> </w:t>
      </w:r>
      <w:r w:rsidR="003543C1" w:rsidRPr="006407C3">
        <w:rPr>
          <w:rFonts w:ascii="Times New Roman" w:eastAsia="Calibri" w:hAnsi="Times New Roman" w:cs="Times New Roman"/>
          <w:sz w:val="24"/>
        </w:rPr>
        <w:t xml:space="preserve">story-boards to convey </w:t>
      </w:r>
      <w:r w:rsidR="008F251D" w:rsidRPr="006407C3">
        <w:rPr>
          <w:rFonts w:ascii="Times New Roman" w:eastAsia="Calibri" w:hAnsi="Times New Roman" w:cs="Times New Roman"/>
          <w:sz w:val="24"/>
        </w:rPr>
        <w:t xml:space="preserve">how </w:t>
      </w:r>
      <w:r w:rsidR="00854DFC" w:rsidRPr="006407C3">
        <w:rPr>
          <w:rFonts w:ascii="Times New Roman" w:eastAsia="Calibri" w:hAnsi="Times New Roman" w:cs="Times New Roman"/>
          <w:sz w:val="24"/>
        </w:rPr>
        <w:t>any</w:t>
      </w:r>
      <w:r w:rsidRPr="006407C3">
        <w:rPr>
          <w:rFonts w:ascii="Times New Roman" w:eastAsia="Calibri" w:hAnsi="Times New Roman" w:cs="Times New Roman"/>
          <w:sz w:val="24"/>
        </w:rPr>
        <w:t xml:space="preserve"> new </w:t>
      </w:r>
      <w:r w:rsidR="003543C1" w:rsidRPr="006407C3">
        <w:rPr>
          <w:rFonts w:ascii="Times New Roman" w:eastAsia="Calibri" w:hAnsi="Times New Roman" w:cs="Times New Roman"/>
          <w:sz w:val="24"/>
        </w:rPr>
        <w:t>functionality</w:t>
      </w:r>
      <w:r w:rsidR="008F251D" w:rsidRPr="006407C3">
        <w:rPr>
          <w:rFonts w:ascii="Times New Roman" w:eastAsia="Calibri" w:hAnsi="Times New Roman" w:cs="Times New Roman"/>
          <w:sz w:val="24"/>
        </w:rPr>
        <w:t xml:space="preserve"> will operate</w:t>
      </w:r>
      <w:r w:rsidR="001B6F2A" w:rsidRPr="006407C3">
        <w:rPr>
          <w:rFonts w:ascii="Times New Roman" w:eastAsia="Calibri" w:hAnsi="Times New Roman" w:cs="Times New Roman"/>
          <w:sz w:val="24"/>
        </w:rPr>
        <w:t xml:space="preserve"> </w:t>
      </w:r>
      <w:r w:rsidR="003543C1" w:rsidRPr="006407C3">
        <w:rPr>
          <w:rFonts w:ascii="Times New Roman" w:eastAsia="Calibri" w:hAnsi="Times New Roman" w:cs="Times New Roman"/>
          <w:sz w:val="24"/>
        </w:rPr>
        <w:t xml:space="preserve">and </w:t>
      </w:r>
      <w:r w:rsidRPr="006407C3">
        <w:rPr>
          <w:rFonts w:ascii="Times New Roman" w:eastAsia="Calibri" w:hAnsi="Times New Roman" w:cs="Times New Roman"/>
          <w:sz w:val="24"/>
        </w:rPr>
        <w:t>work</w:t>
      </w:r>
      <w:r w:rsidR="00854DFC" w:rsidRPr="006407C3">
        <w:rPr>
          <w:rFonts w:ascii="Times New Roman" w:eastAsia="Calibri" w:hAnsi="Times New Roman" w:cs="Times New Roman"/>
          <w:sz w:val="24"/>
        </w:rPr>
        <w:t>s</w:t>
      </w:r>
      <w:r w:rsidRPr="006407C3">
        <w:rPr>
          <w:rFonts w:ascii="Times New Roman" w:eastAsia="Calibri" w:hAnsi="Times New Roman" w:cs="Times New Roman"/>
          <w:sz w:val="24"/>
        </w:rPr>
        <w:t xml:space="preserve"> with </w:t>
      </w:r>
      <w:r w:rsidR="001B6F2A" w:rsidRPr="006407C3">
        <w:rPr>
          <w:rFonts w:ascii="Times New Roman" w:eastAsia="Calibri" w:hAnsi="Times New Roman" w:cs="Times New Roman"/>
          <w:sz w:val="24"/>
        </w:rPr>
        <w:t>t</w:t>
      </w:r>
      <w:r w:rsidR="001B6F2A" w:rsidRPr="006407C3">
        <w:rPr>
          <w:rFonts w:ascii="Times New Roman" w:hAnsi="Times New Roman" w:cs="Times New Roman"/>
          <w:sz w:val="24"/>
        </w:rPr>
        <w:t xml:space="preserve">he SMT Development Oversight team to review and provide input on design prior to moving forward </w:t>
      </w:r>
      <w:r w:rsidR="00854DFC" w:rsidRPr="006407C3">
        <w:rPr>
          <w:rFonts w:ascii="Times New Roman" w:hAnsi="Times New Roman" w:cs="Times New Roman"/>
          <w:sz w:val="24"/>
        </w:rPr>
        <w:t xml:space="preserve">on </w:t>
      </w:r>
      <w:r w:rsidR="001B6F2A" w:rsidRPr="006407C3">
        <w:rPr>
          <w:rFonts w:ascii="Times New Roman" w:hAnsi="Times New Roman" w:cs="Times New Roman"/>
          <w:sz w:val="24"/>
        </w:rPr>
        <w:t>development and deployment.</w:t>
      </w:r>
      <w:r w:rsidR="005B4252">
        <w:rPr>
          <w:rFonts w:ascii="Times New Roman" w:hAnsi="Times New Roman" w:cs="Times New Roman"/>
          <w:sz w:val="24"/>
        </w:rPr>
        <w:t xml:space="preserve"> </w:t>
      </w:r>
      <w:r w:rsidR="00854DFC" w:rsidRPr="006407C3">
        <w:rPr>
          <w:rFonts w:ascii="Times New Roman" w:hAnsi="Times New Roman" w:cs="Times New Roman"/>
          <w:sz w:val="24"/>
        </w:rPr>
        <w:t xml:space="preserve"> The JDOA TDSPs retain the ultimate authority for approving or rejecting any proposed modifications to SMT and the PUCT oversees the development of any remaining functionality to be provided by SMT.</w:t>
      </w:r>
    </w:p>
    <w:p w:rsidR="00C512EF" w:rsidRPr="00C512EF" w:rsidRDefault="0054098B" w:rsidP="00507592">
      <w:pPr>
        <w:pStyle w:val="Heading1"/>
      </w:pPr>
      <w:bookmarkStart w:id="101" w:name="_Toc358110114"/>
      <w:bookmarkStart w:id="102" w:name="_Toc358110210"/>
      <w:bookmarkStart w:id="103" w:name="_Toc358111053"/>
      <w:bookmarkStart w:id="104" w:name="_Toc358111566"/>
      <w:bookmarkStart w:id="105" w:name="_Toc358112496"/>
      <w:bookmarkStart w:id="106" w:name="_Toc358112563"/>
      <w:bookmarkStart w:id="107" w:name="_Toc348345287"/>
      <w:bookmarkStart w:id="108" w:name="_Toc371077058"/>
      <w:bookmarkEnd w:id="101"/>
      <w:bookmarkEnd w:id="102"/>
      <w:bookmarkEnd w:id="103"/>
      <w:bookmarkEnd w:id="104"/>
      <w:bookmarkEnd w:id="105"/>
      <w:bookmarkEnd w:id="106"/>
      <w:r>
        <w:lastRenderedPageBreak/>
        <w:t>Functionality</w:t>
      </w:r>
      <w:r>
        <w:rPr>
          <w:rFonts w:ascii="Symbol" w:hAnsi="Symbol" w:cs="Symbol"/>
          <w:sz w:val="20"/>
          <w:szCs w:val="20"/>
        </w:rPr>
        <w:t></w:t>
      </w:r>
      <w:bookmarkEnd w:id="107"/>
      <w:bookmarkEnd w:id="108"/>
    </w:p>
    <w:p w:rsidR="003D3A5A" w:rsidRPr="006407C3" w:rsidRDefault="00F55C92" w:rsidP="0047714F">
      <w:pPr>
        <w:jc w:val="both"/>
        <w:rPr>
          <w:rFonts w:ascii="Times New Roman" w:hAnsi="Times New Roman" w:cs="Times New Roman"/>
          <w:sz w:val="24"/>
        </w:rPr>
      </w:pPr>
      <w:bookmarkStart w:id="109" w:name="_Toc348345288"/>
      <w:r w:rsidRPr="006407C3">
        <w:rPr>
          <w:rFonts w:ascii="Times New Roman" w:hAnsi="Times New Roman" w:cs="Times New Roman"/>
          <w:sz w:val="24"/>
        </w:rPr>
        <w:t>SMT is an internet-based information system developed as an interoperable solution to standardize the smart meter information exchange between multiple market participants using secure communication channels.</w:t>
      </w:r>
      <w:r w:rsidR="005B4252">
        <w:rPr>
          <w:rFonts w:ascii="Times New Roman" w:hAnsi="Times New Roman" w:cs="Times New Roman"/>
          <w:sz w:val="24"/>
        </w:rPr>
        <w:t xml:space="preserve"> </w:t>
      </w:r>
      <w:r w:rsidRPr="006407C3">
        <w:rPr>
          <w:rFonts w:ascii="Times New Roman" w:hAnsi="Times New Roman" w:cs="Times New Roman"/>
          <w:sz w:val="24"/>
        </w:rPr>
        <w:t xml:space="preserve"> SMT is the common interface for access</w:t>
      </w:r>
      <w:r w:rsidR="00205C6D" w:rsidRPr="006407C3">
        <w:rPr>
          <w:rFonts w:ascii="Times New Roman" w:hAnsi="Times New Roman" w:cs="Times New Roman"/>
          <w:sz w:val="24"/>
        </w:rPr>
        <w:t>ing</w:t>
      </w:r>
      <w:r w:rsidRPr="006407C3">
        <w:rPr>
          <w:rFonts w:ascii="Times New Roman" w:hAnsi="Times New Roman" w:cs="Times New Roman"/>
          <w:sz w:val="24"/>
        </w:rPr>
        <w:t xml:space="preserve"> energy usage information and for HAN communications that use the </w:t>
      </w:r>
      <w:r w:rsidR="009244D3" w:rsidRPr="006407C3">
        <w:rPr>
          <w:rFonts w:ascii="Times New Roman" w:hAnsi="Times New Roman" w:cs="Times New Roman"/>
          <w:sz w:val="24"/>
        </w:rPr>
        <w:t xml:space="preserve">Joint </w:t>
      </w:r>
      <w:r w:rsidRPr="006407C3">
        <w:rPr>
          <w:rFonts w:ascii="Times New Roman" w:hAnsi="Times New Roman" w:cs="Times New Roman"/>
          <w:sz w:val="24"/>
        </w:rPr>
        <w:t>TDSP</w:t>
      </w:r>
      <w:r w:rsidR="009244D3" w:rsidRPr="006407C3">
        <w:rPr>
          <w:rFonts w:ascii="Times New Roman" w:hAnsi="Times New Roman" w:cs="Times New Roman"/>
          <w:sz w:val="24"/>
        </w:rPr>
        <w:t>s’</w:t>
      </w:r>
      <w:r w:rsidRPr="006407C3">
        <w:rPr>
          <w:rFonts w:ascii="Times New Roman" w:hAnsi="Times New Roman" w:cs="Times New Roman"/>
          <w:sz w:val="24"/>
        </w:rPr>
        <w:t xml:space="preserve"> AMS communication networks.</w:t>
      </w:r>
    </w:p>
    <w:p w:rsidR="003A42CF" w:rsidRDefault="003A42CF" w:rsidP="00441A90">
      <w:pPr>
        <w:pStyle w:val="Heading2"/>
      </w:pPr>
      <w:bookmarkStart w:id="110" w:name="_Toc371077059"/>
      <w:r>
        <w:t>SMT Conceptual Model</w:t>
      </w:r>
      <w:bookmarkEnd w:id="110"/>
    </w:p>
    <w:bookmarkEnd w:id="109"/>
    <w:p w:rsidR="003A42CF" w:rsidRPr="006407C3" w:rsidRDefault="00D53DC0" w:rsidP="0047714F">
      <w:pPr>
        <w:jc w:val="both"/>
        <w:rPr>
          <w:rFonts w:ascii="Times New Roman" w:hAnsi="Times New Roman" w:cs="Times New Roman"/>
          <w:sz w:val="24"/>
        </w:rPr>
      </w:pPr>
      <w:r w:rsidRPr="006407C3">
        <w:rPr>
          <w:rFonts w:ascii="Times New Roman" w:hAnsi="Times New Roman" w:cs="Times New Roman"/>
          <w:sz w:val="24"/>
        </w:rPr>
        <w:t>To enable smart grid functionality</w:t>
      </w:r>
      <w:r w:rsidR="003A430B" w:rsidRPr="006407C3">
        <w:rPr>
          <w:rFonts w:ascii="Times New Roman" w:hAnsi="Times New Roman" w:cs="Times New Roman"/>
          <w:sz w:val="24"/>
        </w:rPr>
        <w:t xml:space="preserve"> and interoperability</w:t>
      </w:r>
      <w:r w:rsidRPr="006407C3">
        <w:rPr>
          <w:rFonts w:ascii="Times New Roman" w:hAnsi="Times New Roman" w:cs="Times New Roman"/>
          <w:sz w:val="24"/>
        </w:rPr>
        <w:t>, NIST encouraged the use of a conceptual model as a “tool for identifying actors and possible communications paths”</w:t>
      </w:r>
      <w:r w:rsidRPr="006407C3">
        <w:rPr>
          <w:rFonts w:ascii="Times New Roman" w:hAnsi="Times New Roman" w:cs="Times New Roman"/>
          <w:sz w:val="24"/>
          <w:vertAlign w:val="superscript"/>
        </w:rPr>
        <w:footnoteReference w:id="16"/>
      </w:r>
      <w:r w:rsidRPr="006407C3">
        <w:rPr>
          <w:rFonts w:ascii="Times New Roman" w:hAnsi="Times New Roman" w:cs="Times New Roman"/>
          <w:sz w:val="24"/>
        </w:rPr>
        <w:t xml:space="preserve">.  </w:t>
      </w:r>
      <w:r w:rsidR="003A1348">
        <w:fldChar w:fldCharType="begin"/>
      </w:r>
      <w:r w:rsidR="003A1348">
        <w:instrText xml:space="preserve"> REF _Ref352767295 \h  \* MERGEFORMAT </w:instrText>
      </w:r>
      <w:r w:rsidR="003A1348">
        <w:fldChar w:fldCharType="separate"/>
      </w:r>
      <w:r w:rsidR="0091037A" w:rsidRPr="0091037A">
        <w:rPr>
          <w:rFonts w:ascii="Times New Roman" w:hAnsi="Times New Roman" w:cs="Times New Roman"/>
          <w:sz w:val="24"/>
        </w:rPr>
        <w:t>Figure 7</w:t>
      </w:r>
      <w:r w:rsidR="003A1348">
        <w:fldChar w:fldCharType="end"/>
      </w:r>
      <w:r w:rsidR="005B381D" w:rsidRPr="006407C3">
        <w:rPr>
          <w:rFonts w:ascii="Times New Roman" w:hAnsi="Times New Roman" w:cs="Times New Roman"/>
          <w:sz w:val="24"/>
        </w:rPr>
        <w:t xml:space="preserve"> is</w:t>
      </w:r>
      <w:r w:rsidR="003A42CF" w:rsidRPr="006407C3">
        <w:rPr>
          <w:rFonts w:ascii="Times New Roman" w:hAnsi="Times New Roman" w:cs="Times New Roman"/>
          <w:sz w:val="24"/>
        </w:rPr>
        <w:t xml:space="preserve"> the SMT conceptual model </w:t>
      </w:r>
      <w:r w:rsidR="005B381D" w:rsidRPr="006407C3">
        <w:rPr>
          <w:rFonts w:ascii="Times New Roman" w:hAnsi="Times New Roman" w:cs="Times New Roman"/>
          <w:sz w:val="24"/>
        </w:rPr>
        <w:t>showing</w:t>
      </w:r>
      <w:r w:rsidR="003A42CF" w:rsidRPr="006407C3">
        <w:rPr>
          <w:rFonts w:ascii="Times New Roman" w:hAnsi="Times New Roman" w:cs="Times New Roman"/>
          <w:sz w:val="24"/>
        </w:rPr>
        <w:t xml:space="preserve"> the communications and data transfers between the various market participants as they relate to energy usage information and HAN communications.</w:t>
      </w:r>
    </w:p>
    <w:p w:rsidR="00D53DC0" w:rsidRPr="006407C3" w:rsidRDefault="008952EB" w:rsidP="0047714F">
      <w:pPr>
        <w:jc w:val="both"/>
        <w:rPr>
          <w:rFonts w:ascii="Times New Roman" w:hAnsi="Times New Roman" w:cs="Times New Roman"/>
          <w:sz w:val="24"/>
        </w:rPr>
      </w:pPr>
      <w:r w:rsidRPr="006407C3">
        <w:rPr>
          <w:rFonts w:ascii="Times New Roman" w:hAnsi="Times New Roman" w:cs="Times New Roman"/>
          <w:sz w:val="24"/>
        </w:rPr>
        <w:t xml:space="preserve">SMT crosses several of the smart grid </w:t>
      </w:r>
      <w:r w:rsidR="00F57844" w:rsidRPr="006407C3">
        <w:rPr>
          <w:rFonts w:ascii="Times New Roman" w:hAnsi="Times New Roman" w:cs="Times New Roman"/>
          <w:sz w:val="24"/>
        </w:rPr>
        <w:t>domains</w:t>
      </w:r>
      <w:r w:rsidRPr="006407C3">
        <w:rPr>
          <w:rFonts w:ascii="Times New Roman" w:hAnsi="Times New Roman" w:cs="Times New Roman"/>
          <w:sz w:val="24"/>
        </w:rPr>
        <w:t xml:space="preserve"> including the </w:t>
      </w:r>
      <w:r w:rsidR="00D53DC0" w:rsidRPr="006407C3">
        <w:rPr>
          <w:rFonts w:ascii="Times New Roman" w:hAnsi="Times New Roman" w:cs="Times New Roman"/>
          <w:sz w:val="24"/>
        </w:rPr>
        <w:t>Customer, Service Provider (i.e., R</w:t>
      </w:r>
      <w:r w:rsidR="003740E3" w:rsidRPr="006407C3">
        <w:rPr>
          <w:rFonts w:ascii="Times New Roman" w:hAnsi="Times New Roman" w:cs="Times New Roman"/>
          <w:sz w:val="24"/>
        </w:rPr>
        <w:t>OR</w:t>
      </w:r>
      <w:r w:rsidR="00D53DC0" w:rsidRPr="006407C3">
        <w:rPr>
          <w:rFonts w:ascii="Times New Roman" w:hAnsi="Times New Roman" w:cs="Times New Roman"/>
          <w:sz w:val="24"/>
        </w:rPr>
        <w:t xml:space="preserve">s and </w:t>
      </w:r>
      <w:r w:rsidR="00D616F0" w:rsidRPr="006407C3">
        <w:rPr>
          <w:rFonts w:ascii="Times New Roman" w:hAnsi="Times New Roman" w:cs="Times New Roman"/>
          <w:sz w:val="24"/>
        </w:rPr>
        <w:t>Third P</w:t>
      </w:r>
      <w:r w:rsidR="00D53DC0" w:rsidRPr="006407C3">
        <w:rPr>
          <w:rFonts w:ascii="Times New Roman" w:hAnsi="Times New Roman" w:cs="Times New Roman"/>
          <w:sz w:val="24"/>
        </w:rPr>
        <w:t>arties), and Transmission and Distribution (i.e.</w:t>
      </w:r>
      <w:r w:rsidR="00D13B61" w:rsidRPr="006407C3">
        <w:rPr>
          <w:rFonts w:ascii="Times New Roman" w:hAnsi="Times New Roman" w:cs="Times New Roman"/>
          <w:sz w:val="24"/>
        </w:rPr>
        <w:t>,</w:t>
      </w:r>
      <w:r w:rsidR="00D53DC0" w:rsidRPr="006407C3">
        <w:rPr>
          <w:rFonts w:ascii="Times New Roman" w:hAnsi="Times New Roman" w:cs="Times New Roman"/>
          <w:sz w:val="24"/>
        </w:rPr>
        <w:t xml:space="preserve"> TDSPs) domains. </w:t>
      </w:r>
      <w:r w:rsidR="00AE1361">
        <w:rPr>
          <w:rFonts w:ascii="Times New Roman" w:hAnsi="Times New Roman" w:cs="Times New Roman"/>
          <w:sz w:val="24"/>
        </w:rPr>
        <w:t xml:space="preserve"> </w:t>
      </w:r>
      <w:r w:rsidR="00D53DC0" w:rsidRPr="006407C3">
        <w:rPr>
          <w:rFonts w:ascii="Times New Roman" w:hAnsi="Times New Roman" w:cs="Times New Roman"/>
          <w:sz w:val="24"/>
        </w:rPr>
        <w:t>The Operations (i.e.</w:t>
      </w:r>
      <w:r w:rsidR="00F55C92" w:rsidRPr="006407C3">
        <w:rPr>
          <w:rFonts w:ascii="Times New Roman" w:hAnsi="Times New Roman" w:cs="Times New Roman"/>
          <w:sz w:val="24"/>
        </w:rPr>
        <w:t>,</w:t>
      </w:r>
      <w:r w:rsidR="00D53DC0" w:rsidRPr="006407C3">
        <w:rPr>
          <w:rFonts w:ascii="Times New Roman" w:hAnsi="Times New Roman" w:cs="Times New Roman"/>
          <w:sz w:val="24"/>
        </w:rPr>
        <w:t xml:space="preserve"> ERCOT) domain is marginally involved </w:t>
      </w:r>
      <w:r w:rsidR="009244D3" w:rsidRPr="006407C3">
        <w:rPr>
          <w:rFonts w:ascii="Times New Roman" w:hAnsi="Times New Roman" w:cs="Times New Roman"/>
          <w:sz w:val="24"/>
        </w:rPr>
        <w:t>for</w:t>
      </w:r>
      <w:r w:rsidR="00D53DC0" w:rsidRPr="006407C3">
        <w:rPr>
          <w:rFonts w:ascii="Times New Roman" w:hAnsi="Times New Roman" w:cs="Times New Roman"/>
          <w:sz w:val="24"/>
        </w:rPr>
        <w:t xml:space="preserve"> </w:t>
      </w:r>
      <w:r w:rsidR="009244D3" w:rsidRPr="006407C3">
        <w:rPr>
          <w:rFonts w:ascii="Times New Roman" w:hAnsi="Times New Roman" w:cs="Times New Roman"/>
          <w:sz w:val="24"/>
        </w:rPr>
        <w:t>those retail market transactions,</w:t>
      </w:r>
      <w:r w:rsidR="00D53DC0" w:rsidRPr="006407C3">
        <w:rPr>
          <w:rFonts w:ascii="Times New Roman" w:hAnsi="Times New Roman" w:cs="Times New Roman"/>
          <w:sz w:val="24"/>
        </w:rPr>
        <w:t xml:space="preserve"> </w:t>
      </w:r>
      <w:r w:rsidR="009244D3" w:rsidRPr="006407C3">
        <w:rPr>
          <w:rFonts w:ascii="Times New Roman" w:hAnsi="Times New Roman" w:cs="Times New Roman"/>
          <w:sz w:val="24"/>
        </w:rPr>
        <w:t>such as</w:t>
      </w:r>
      <w:r w:rsidR="00D53DC0" w:rsidRPr="006407C3">
        <w:rPr>
          <w:rFonts w:ascii="Times New Roman" w:hAnsi="Times New Roman" w:cs="Times New Roman"/>
          <w:sz w:val="24"/>
        </w:rPr>
        <w:t xml:space="preserve"> </w:t>
      </w:r>
      <w:r w:rsidR="00CB4B17" w:rsidRPr="006407C3">
        <w:rPr>
          <w:rFonts w:ascii="Times New Roman" w:hAnsi="Times New Roman" w:cs="Times New Roman"/>
          <w:sz w:val="24"/>
        </w:rPr>
        <w:t xml:space="preserve">a Customer moving </w:t>
      </w:r>
      <w:r w:rsidR="00D53DC0" w:rsidRPr="006407C3">
        <w:rPr>
          <w:rFonts w:ascii="Times New Roman" w:hAnsi="Times New Roman" w:cs="Times New Roman"/>
          <w:sz w:val="24"/>
        </w:rPr>
        <w:t>in</w:t>
      </w:r>
      <w:r w:rsidR="009244D3" w:rsidRPr="006407C3">
        <w:rPr>
          <w:rFonts w:ascii="Times New Roman" w:hAnsi="Times New Roman" w:cs="Times New Roman"/>
          <w:sz w:val="24"/>
        </w:rPr>
        <w:t xml:space="preserve"> or</w:t>
      </w:r>
      <w:r w:rsidR="00CB4B17" w:rsidRPr="006407C3">
        <w:rPr>
          <w:rFonts w:ascii="Times New Roman" w:hAnsi="Times New Roman" w:cs="Times New Roman"/>
          <w:sz w:val="24"/>
        </w:rPr>
        <w:t xml:space="preserve"> </w:t>
      </w:r>
      <w:r w:rsidR="00D53DC0" w:rsidRPr="006407C3">
        <w:rPr>
          <w:rFonts w:ascii="Times New Roman" w:hAnsi="Times New Roman" w:cs="Times New Roman"/>
          <w:sz w:val="24"/>
        </w:rPr>
        <w:t>out</w:t>
      </w:r>
      <w:r w:rsidR="009244D3" w:rsidRPr="006407C3">
        <w:rPr>
          <w:rFonts w:ascii="Times New Roman" w:hAnsi="Times New Roman" w:cs="Times New Roman"/>
          <w:sz w:val="24"/>
        </w:rPr>
        <w:t xml:space="preserve"> of a premise or </w:t>
      </w:r>
      <w:r w:rsidR="00CB4B17" w:rsidRPr="006407C3">
        <w:rPr>
          <w:rFonts w:ascii="Times New Roman" w:hAnsi="Times New Roman" w:cs="Times New Roman"/>
          <w:sz w:val="24"/>
        </w:rPr>
        <w:t xml:space="preserve">a </w:t>
      </w:r>
      <w:r w:rsidR="009244D3" w:rsidRPr="006407C3">
        <w:rPr>
          <w:rFonts w:ascii="Times New Roman" w:hAnsi="Times New Roman" w:cs="Times New Roman"/>
          <w:sz w:val="24"/>
        </w:rPr>
        <w:t>Custo</w:t>
      </w:r>
      <w:r w:rsidR="00CB4B17" w:rsidRPr="006407C3">
        <w:rPr>
          <w:rFonts w:ascii="Times New Roman" w:hAnsi="Times New Roman" w:cs="Times New Roman"/>
          <w:sz w:val="24"/>
        </w:rPr>
        <w:t>mer switching</w:t>
      </w:r>
      <w:r w:rsidR="00D53DC0" w:rsidRPr="006407C3">
        <w:rPr>
          <w:rFonts w:ascii="Times New Roman" w:hAnsi="Times New Roman" w:cs="Times New Roman"/>
          <w:sz w:val="24"/>
        </w:rPr>
        <w:t xml:space="preserve"> </w:t>
      </w:r>
      <w:r w:rsidR="009244D3" w:rsidRPr="006407C3">
        <w:rPr>
          <w:rFonts w:ascii="Times New Roman" w:hAnsi="Times New Roman" w:cs="Times New Roman"/>
          <w:sz w:val="24"/>
        </w:rPr>
        <w:t xml:space="preserve">their </w:t>
      </w:r>
      <w:r w:rsidR="00D53DC0" w:rsidRPr="006407C3">
        <w:rPr>
          <w:rFonts w:ascii="Times New Roman" w:hAnsi="Times New Roman" w:cs="Times New Roman"/>
          <w:sz w:val="24"/>
        </w:rPr>
        <w:t>REP</w:t>
      </w:r>
      <w:r w:rsidR="009244D3" w:rsidRPr="006407C3">
        <w:rPr>
          <w:rFonts w:ascii="Times New Roman" w:hAnsi="Times New Roman" w:cs="Times New Roman"/>
          <w:sz w:val="24"/>
        </w:rPr>
        <w:t>, which affects</w:t>
      </w:r>
      <w:r w:rsidR="00D53DC0" w:rsidRPr="006407C3">
        <w:rPr>
          <w:rFonts w:ascii="Times New Roman" w:hAnsi="Times New Roman" w:cs="Times New Roman"/>
          <w:sz w:val="24"/>
        </w:rPr>
        <w:t xml:space="preserve"> </w:t>
      </w:r>
      <w:r w:rsidRPr="006407C3">
        <w:rPr>
          <w:rFonts w:ascii="Times New Roman" w:hAnsi="Times New Roman" w:cs="Times New Roman"/>
          <w:sz w:val="24"/>
        </w:rPr>
        <w:t>a SMT user’s authorization related to data access</w:t>
      </w:r>
      <w:r w:rsidR="009244D3" w:rsidRPr="006407C3">
        <w:rPr>
          <w:rFonts w:ascii="Times New Roman" w:hAnsi="Times New Roman" w:cs="Times New Roman"/>
          <w:sz w:val="24"/>
        </w:rPr>
        <w:t xml:space="preserve">. </w:t>
      </w:r>
      <w:r w:rsidR="00AE1361">
        <w:rPr>
          <w:rFonts w:ascii="Times New Roman" w:hAnsi="Times New Roman" w:cs="Times New Roman"/>
          <w:sz w:val="24"/>
        </w:rPr>
        <w:t xml:space="preserve"> </w:t>
      </w:r>
      <w:r w:rsidR="009244D3" w:rsidRPr="006407C3">
        <w:rPr>
          <w:rFonts w:ascii="Times New Roman" w:hAnsi="Times New Roman" w:cs="Times New Roman"/>
          <w:sz w:val="24"/>
        </w:rPr>
        <w:t xml:space="preserve">Each of these smart grid domains </w:t>
      </w:r>
      <w:r w:rsidR="00277253" w:rsidRPr="006407C3">
        <w:rPr>
          <w:rFonts w:ascii="Times New Roman" w:hAnsi="Times New Roman" w:cs="Times New Roman"/>
          <w:sz w:val="24"/>
        </w:rPr>
        <w:t xml:space="preserve">has particular data requirements and a need for </w:t>
      </w:r>
      <w:r w:rsidR="00F57844" w:rsidRPr="006407C3">
        <w:rPr>
          <w:rFonts w:ascii="Times New Roman" w:hAnsi="Times New Roman" w:cs="Times New Roman"/>
          <w:sz w:val="24"/>
        </w:rPr>
        <w:t>varying</w:t>
      </w:r>
      <w:r w:rsidR="00277253" w:rsidRPr="006407C3">
        <w:rPr>
          <w:rFonts w:ascii="Times New Roman" w:hAnsi="Times New Roman" w:cs="Times New Roman"/>
          <w:sz w:val="24"/>
        </w:rPr>
        <w:t xml:space="preserve"> levels of access security.</w:t>
      </w:r>
      <w:r w:rsidR="00AE1361">
        <w:rPr>
          <w:rFonts w:ascii="Times New Roman" w:hAnsi="Times New Roman" w:cs="Times New Roman"/>
          <w:sz w:val="24"/>
        </w:rPr>
        <w:t xml:space="preserve"> </w:t>
      </w:r>
      <w:r w:rsidR="00277253" w:rsidRPr="006407C3">
        <w:rPr>
          <w:rFonts w:ascii="Times New Roman" w:hAnsi="Times New Roman" w:cs="Times New Roman"/>
          <w:sz w:val="24"/>
        </w:rPr>
        <w:t xml:space="preserve"> The conceptual diagram identifies the data requireme</w:t>
      </w:r>
      <w:r w:rsidR="00CB4B17" w:rsidRPr="006407C3">
        <w:rPr>
          <w:rFonts w:ascii="Times New Roman" w:hAnsi="Times New Roman" w:cs="Times New Roman"/>
          <w:sz w:val="24"/>
        </w:rPr>
        <w:t>nts of each party and helps</w:t>
      </w:r>
      <w:r w:rsidR="00277253" w:rsidRPr="006407C3">
        <w:rPr>
          <w:rFonts w:ascii="Times New Roman" w:hAnsi="Times New Roman" w:cs="Times New Roman"/>
          <w:sz w:val="24"/>
        </w:rPr>
        <w:t xml:space="preserve"> identify </w:t>
      </w:r>
      <w:r w:rsidR="00CB4B17" w:rsidRPr="006407C3">
        <w:rPr>
          <w:rFonts w:ascii="Times New Roman" w:hAnsi="Times New Roman" w:cs="Times New Roman"/>
          <w:sz w:val="24"/>
        </w:rPr>
        <w:t>the need for multiple</w:t>
      </w:r>
      <w:r w:rsidR="00277253" w:rsidRPr="006407C3">
        <w:rPr>
          <w:rFonts w:ascii="Times New Roman" w:hAnsi="Times New Roman" w:cs="Times New Roman"/>
          <w:sz w:val="24"/>
        </w:rPr>
        <w:t xml:space="preserve"> secure interfaces for the access of that data.</w:t>
      </w:r>
    </w:p>
    <w:p w:rsidR="003D3A5A" w:rsidRDefault="00DB7741" w:rsidP="004845CF">
      <w:pPr>
        <w:keepNext/>
      </w:pPr>
      <w:r>
        <w:rPr>
          <w:noProof/>
        </w:rPr>
        <w:lastRenderedPageBreak/>
        <w:drawing>
          <wp:inline distT="0" distB="0" distL="0" distR="0" wp14:anchorId="02BFE416" wp14:editId="169DCF33">
            <wp:extent cx="5916454" cy="4733163"/>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2182" cy="4753745"/>
                    </a:xfrm>
                    <a:prstGeom prst="rect">
                      <a:avLst/>
                    </a:prstGeom>
                    <a:noFill/>
                  </pic:spPr>
                </pic:pic>
              </a:graphicData>
            </a:graphic>
          </wp:inline>
        </w:drawing>
      </w:r>
    </w:p>
    <w:p w:rsidR="003D3A5A" w:rsidRDefault="003A42CF">
      <w:pPr>
        <w:pStyle w:val="Caption"/>
        <w:rPr>
          <w:rFonts w:cs="Calibri"/>
          <w:i/>
          <w:sz w:val="22"/>
        </w:rPr>
      </w:pPr>
      <w:bookmarkStart w:id="111" w:name="_Ref352767295"/>
      <w:bookmarkStart w:id="112" w:name="_Toc401566053"/>
      <w:r>
        <w:t xml:space="preserve">Figure </w:t>
      </w:r>
      <w:r w:rsidR="008E0C3B">
        <w:fldChar w:fldCharType="begin"/>
      </w:r>
      <w:r w:rsidR="00641120">
        <w:instrText xml:space="preserve"> SEQ Figure \* ARABIC </w:instrText>
      </w:r>
      <w:r w:rsidR="008E0C3B">
        <w:fldChar w:fldCharType="separate"/>
      </w:r>
      <w:r w:rsidR="0091037A">
        <w:rPr>
          <w:noProof/>
        </w:rPr>
        <w:t>7</w:t>
      </w:r>
      <w:r w:rsidR="008E0C3B">
        <w:fldChar w:fldCharType="end"/>
      </w:r>
      <w:bookmarkEnd w:id="111"/>
      <w:r>
        <w:t>: SMT Conceptual Model</w:t>
      </w:r>
      <w:bookmarkEnd w:id="112"/>
    </w:p>
    <w:p w:rsidR="0069777D" w:rsidRDefault="0069777D" w:rsidP="00441A90">
      <w:pPr>
        <w:pStyle w:val="Heading2"/>
        <w:rPr>
          <w:i/>
          <w:sz w:val="32"/>
        </w:rPr>
      </w:pPr>
      <w:bookmarkStart w:id="113" w:name="_Toc348345290"/>
      <w:bookmarkStart w:id="114" w:name="_Toc371077060"/>
      <w:r>
        <w:t>SMT Functions</w:t>
      </w:r>
      <w:bookmarkEnd w:id="113"/>
      <w:bookmarkEnd w:id="114"/>
    </w:p>
    <w:p w:rsidR="0039100A" w:rsidRPr="006407C3" w:rsidRDefault="0039100A" w:rsidP="0047714F">
      <w:pPr>
        <w:jc w:val="both"/>
        <w:rPr>
          <w:rFonts w:ascii="Times New Roman" w:hAnsi="Times New Roman" w:cs="Times New Roman"/>
          <w:sz w:val="24"/>
          <w:szCs w:val="24"/>
        </w:rPr>
      </w:pPr>
      <w:r w:rsidRPr="006407C3">
        <w:rPr>
          <w:rFonts w:ascii="Times New Roman" w:hAnsi="Times New Roman" w:cs="Times New Roman"/>
          <w:sz w:val="24"/>
          <w:szCs w:val="24"/>
        </w:rPr>
        <w:t>The high-level conceptual model identified the SMT users and their interactions, which formed the basis for determining the functionality of SMT.</w:t>
      </w:r>
      <w:r w:rsidR="00874C92">
        <w:rPr>
          <w:rFonts w:ascii="Times New Roman" w:hAnsi="Times New Roman" w:cs="Times New Roman"/>
          <w:sz w:val="24"/>
          <w:szCs w:val="24"/>
        </w:rPr>
        <w:t xml:space="preserve"> </w:t>
      </w:r>
      <w:r w:rsidRPr="006407C3">
        <w:rPr>
          <w:rFonts w:ascii="Times New Roman" w:hAnsi="Times New Roman" w:cs="Times New Roman"/>
          <w:sz w:val="24"/>
          <w:szCs w:val="24"/>
        </w:rPr>
        <w:t xml:space="preserve"> As discussed in Section</w:t>
      </w:r>
      <w:r w:rsidR="005271EB" w:rsidRPr="006407C3">
        <w:rPr>
          <w:rFonts w:ascii="Times New Roman" w:hAnsi="Times New Roman" w:cs="Times New Roman"/>
          <w:sz w:val="24"/>
          <w:szCs w:val="24"/>
        </w:rPr>
        <w:t xml:space="preserve"> </w:t>
      </w:r>
      <w:r w:rsidR="008E0C3B" w:rsidRPr="006407C3">
        <w:rPr>
          <w:rFonts w:ascii="Times New Roman" w:hAnsi="Times New Roman" w:cs="Times New Roman"/>
          <w:sz w:val="24"/>
          <w:szCs w:val="24"/>
        </w:rPr>
        <w:fldChar w:fldCharType="begin"/>
      </w:r>
      <w:r w:rsidR="005271EB" w:rsidRPr="006407C3">
        <w:rPr>
          <w:rFonts w:ascii="Times New Roman" w:hAnsi="Times New Roman" w:cs="Times New Roman"/>
          <w:sz w:val="24"/>
          <w:szCs w:val="24"/>
        </w:rPr>
        <w:instrText xml:space="preserve"> REF _Ref346966104 \r \h </w:instrText>
      </w:r>
      <w:r w:rsidR="008E0C3B" w:rsidRPr="006407C3">
        <w:rPr>
          <w:rFonts w:ascii="Times New Roman" w:hAnsi="Times New Roman" w:cs="Times New Roman"/>
          <w:sz w:val="24"/>
          <w:szCs w:val="24"/>
        </w:rPr>
      </w:r>
      <w:r w:rsidR="008E0C3B" w:rsidRPr="006407C3">
        <w:rPr>
          <w:rFonts w:ascii="Times New Roman" w:hAnsi="Times New Roman" w:cs="Times New Roman"/>
          <w:sz w:val="24"/>
          <w:szCs w:val="24"/>
        </w:rPr>
        <w:fldChar w:fldCharType="separate"/>
      </w:r>
      <w:r w:rsidR="0091037A">
        <w:rPr>
          <w:rFonts w:ascii="Times New Roman" w:hAnsi="Times New Roman" w:cs="Times New Roman"/>
          <w:sz w:val="24"/>
          <w:szCs w:val="24"/>
        </w:rPr>
        <w:t>4.3</w:t>
      </w:r>
      <w:r w:rsidR="008E0C3B" w:rsidRPr="006407C3">
        <w:rPr>
          <w:rFonts w:ascii="Times New Roman" w:hAnsi="Times New Roman" w:cs="Times New Roman"/>
          <w:sz w:val="24"/>
          <w:szCs w:val="24"/>
        </w:rPr>
        <w:fldChar w:fldCharType="end"/>
      </w:r>
      <w:r w:rsidRPr="006407C3">
        <w:rPr>
          <w:rFonts w:ascii="Times New Roman" w:hAnsi="Times New Roman" w:cs="Times New Roman"/>
          <w:sz w:val="24"/>
          <w:szCs w:val="24"/>
        </w:rPr>
        <w:t>, AMIT developed eight high-level Business Processes that described the functionality and capability that are necessary to meet the market participants</w:t>
      </w:r>
      <w:r w:rsidR="00D13B61" w:rsidRPr="006407C3">
        <w:rPr>
          <w:rFonts w:ascii="Times New Roman" w:hAnsi="Times New Roman" w:cs="Times New Roman"/>
          <w:sz w:val="24"/>
          <w:szCs w:val="24"/>
        </w:rPr>
        <w:t>’</w:t>
      </w:r>
      <w:r w:rsidRPr="006407C3">
        <w:rPr>
          <w:rFonts w:ascii="Times New Roman" w:hAnsi="Times New Roman" w:cs="Times New Roman"/>
          <w:sz w:val="24"/>
          <w:szCs w:val="24"/>
        </w:rPr>
        <w:t xml:space="preserve"> need</w:t>
      </w:r>
      <w:r w:rsidR="00D13B61" w:rsidRPr="006407C3">
        <w:rPr>
          <w:rFonts w:ascii="Times New Roman" w:hAnsi="Times New Roman" w:cs="Times New Roman"/>
          <w:sz w:val="24"/>
          <w:szCs w:val="24"/>
        </w:rPr>
        <w:t>s</w:t>
      </w:r>
      <w:r w:rsidRPr="006407C3">
        <w:rPr>
          <w:rFonts w:ascii="Times New Roman" w:hAnsi="Times New Roman" w:cs="Times New Roman"/>
          <w:sz w:val="24"/>
          <w:szCs w:val="24"/>
        </w:rPr>
        <w:t xml:space="preserve"> for communication and information exchange.</w:t>
      </w:r>
      <w:r w:rsidR="00874C92">
        <w:rPr>
          <w:rFonts w:ascii="Times New Roman" w:hAnsi="Times New Roman" w:cs="Times New Roman"/>
          <w:sz w:val="24"/>
          <w:szCs w:val="24"/>
        </w:rPr>
        <w:t xml:space="preserve"> </w:t>
      </w:r>
      <w:r w:rsidRPr="006407C3">
        <w:rPr>
          <w:rFonts w:ascii="Times New Roman" w:hAnsi="Times New Roman" w:cs="Times New Roman"/>
          <w:sz w:val="24"/>
          <w:szCs w:val="24"/>
        </w:rPr>
        <w:t xml:space="preserve"> Of these eight Business Processes, </w:t>
      </w:r>
      <w:r w:rsidR="00D13B61" w:rsidRPr="006407C3">
        <w:rPr>
          <w:rFonts w:ascii="Times New Roman" w:hAnsi="Times New Roman" w:cs="Times New Roman"/>
          <w:sz w:val="24"/>
          <w:szCs w:val="24"/>
        </w:rPr>
        <w:t>Access Meter Data</w:t>
      </w:r>
      <w:r w:rsidRPr="006407C3">
        <w:rPr>
          <w:rFonts w:ascii="Times New Roman" w:hAnsi="Times New Roman" w:cs="Times New Roman"/>
          <w:sz w:val="24"/>
          <w:szCs w:val="24"/>
        </w:rPr>
        <w:t xml:space="preserve">, HAN </w:t>
      </w:r>
      <w:r w:rsidR="00D13B61" w:rsidRPr="006407C3">
        <w:rPr>
          <w:rFonts w:ascii="Times New Roman" w:hAnsi="Times New Roman" w:cs="Times New Roman"/>
          <w:sz w:val="24"/>
          <w:szCs w:val="24"/>
        </w:rPr>
        <w:t xml:space="preserve">Communications, </w:t>
      </w:r>
      <w:r w:rsidRPr="006407C3">
        <w:rPr>
          <w:rFonts w:ascii="Times New Roman" w:hAnsi="Times New Roman" w:cs="Times New Roman"/>
          <w:sz w:val="24"/>
          <w:szCs w:val="24"/>
        </w:rPr>
        <w:t xml:space="preserve">and </w:t>
      </w:r>
      <w:r w:rsidR="00D13B61" w:rsidRPr="006407C3">
        <w:rPr>
          <w:rFonts w:ascii="Times New Roman" w:hAnsi="Times New Roman" w:cs="Times New Roman"/>
          <w:sz w:val="24"/>
          <w:szCs w:val="24"/>
        </w:rPr>
        <w:t xml:space="preserve">Educating </w:t>
      </w:r>
      <w:r w:rsidRPr="006407C3">
        <w:rPr>
          <w:rFonts w:ascii="Times New Roman" w:hAnsi="Times New Roman" w:cs="Times New Roman"/>
          <w:sz w:val="24"/>
          <w:szCs w:val="24"/>
        </w:rPr>
        <w:t xml:space="preserve">Customers were determined to be most applicable to SMT and set forth the base functionality that should be provided by SMT.  A core feature supporting the SMT function of </w:t>
      </w:r>
      <w:r w:rsidRPr="006407C3">
        <w:rPr>
          <w:rFonts w:ascii="Times New Roman" w:hAnsi="Times New Roman" w:cs="Times New Roman"/>
          <w:sz w:val="24"/>
          <w:szCs w:val="24"/>
        </w:rPr>
        <w:lastRenderedPageBreak/>
        <w:t>providing interoperable access to smart meter data is the hosting of a common data repository storing all the Joint TDSPs smart meter data.  An additional key functionality</w:t>
      </w:r>
      <w:r>
        <w:t xml:space="preserve"> </w:t>
      </w:r>
      <w:r w:rsidRPr="006407C3">
        <w:rPr>
          <w:rFonts w:ascii="Times New Roman" w:hAnsi="Times New Roman" w:cs="Times New Roman"/>
          <w:sz w:val="24"/>
          <w:szCs w:val="24"/>
        </w:rPr>
        <w:t>provided by SMT is a convenient, easy</w:t>
      </w:r>
      <w:r w:rsidR="00D13B61" w:rsidRPr="006407C3">
        <w:rPr>
          <w:rFonts w:ascii="Times New Roman" w:hAnsi="Times New Roman" w:cs="Times New Roman"/>
          <w:sz w:val="24"/>
          <w:szCs w:val="24"/>
        </w:rPr>
        <w:t>-</w:t>
      </w:r>
      <w:r w:rsidRPr="006407C3">
        <w:rPr>
          <w:rFonts w:ascii="Times New Roman" w:hAnsi="Times New Roman" w:cs="Times New Roman"/>
          <w:sz w:val="24"/>
          <w:szCs w:val="24"/>
        </w:rPr>
        <w:t>to</w:t>
      </w:r>
      <w:r w:rsidR="00D13B61" w:rsidRPr="006407C3">
        <w:rPr>
          <w:rFonts w:ascii="Times New Roman" w:hAnsi="Times New Roman" w:cs="Times New Roman"/>
          <w:sz w:val="24"/>
          <w:szCs w:val="24"/>
        </w:rPr>
        <w:t>-</w:t>
      </w:r>
      <w:r w:rsidRPr="006407C3">
        <w:rPr>
          <w:rFonts w:ascii="Times New Roman" w:hAnsi="Times New Roman" w:cs="Times New Roman"/>
          <w:sz w:val="24"/>
          <w:szCs w:val="24"/>
        </w:rPr>
        <w:t xml:space="preserve">use process enabling Customers to grant Third Party access to their usage data and permission to communicate with their </w:t>
      </w:r>
      <w:r w:rsidR="00227004">
        <w:rPr>
          <w:rFonts w:ascii="Times New Roman" w:hAnsi="Times New Roman" w:cs="Times New Roman"/>
          <w:sz w:val="24"/>
          <w:szCs w:val="24"/>
        </w:rPr>
        <w:t>In-Home</w:t>
      </w:r>
      <w:r w:rsidR="00227004" w:rsidRPr="006407C3">
        <w:rPr>
          <w:rFonts w:ascii="Times New Roman" w:hAnsi="Times New Roman" w:cs="Times New Roman"/>
          <w:sz w:val="24"/>
          <w:szCs w:val="24"/>
        </w:rPr>
        <w:t xml:space="preserve"> </w:t>
      </w:r>
      <w:r w:rsidRPr="006407C3">
        <w:rPr>
          <w:rFonts w:ascii="Times New Roman" w:hAnsi="Times New Roman" w:cs="Times New Roman"/>
          <w:sz w:val="24"/>
          <w:szCs w:val="24"/>
        </w:rPr>
        <w:t xml:space="preserve">devices. </w:t>
      </w:r>
      <w:r w:rsidR="00874C92">
        <w:rPr>
          <w:rFonts w:ascii="Times New Roman" w:hAnsi="Times New Roman" w:cs="Times New Roman"/>
          <w:sz w:val="24"/>
          <w:szCs w:val="24"/>
        </w:rPr>
        <w:t xml:space="preserve"> </w:t>
      </w:r>
      <w:r w:rsidRPr="006407C3">
        <w:rPr>
          <w:rFonts w:ascii="Times New Roman" w:hAnsi="Times New Roman" w:cs="Times New Roman"/>
          <w:sz w:val="24"/>
          <w:szCs w:val="24"/>
        </w:rPr>
        <w:t xml:space="preserve">These functions are discussed in the following Sections: </w:t>
      </w:r>
    </w:p>
    <w:p w:rsidR="004542A5" w:rsidRPr="00227004" w:rsidRDefault="008E0C3B" w:rsidP="004542A5">
      <w:pPr>
        <w:spacing w:after="0" w:line="240" w:lineRule="auto"/>
        <w:ind w:left="720"/>
        <w:rPr>
          <w:rFonts w:ascii="Times New Roman" w:hAnsi="Times New Roman" w:cs="Times New Roman"/>
          <w:sz w:val="24"/>
          <w:szCs w:val="24"/>
        </w:rPr>
      </w:pPr>
      <w:r w:rsidRPr="00F90CB8">
        <w:rPr>
          <w:rFonts w:ascii="Times New Roman" w:hAnsi="Times New Roman" w:cs="Times New Roman"/>
          <w:sz w:val="24"/>
          <w:szCs w:val="24"/>
        </w:rPr>
        <w:fldChar w:fldCharType="begin"/>
      </w:r>
      <w:r w:rsidR="004542A5" w:rsidRPr="00227004">
        <w:rPr>
          <w:rFonts w:ascii="Times New Roman" w:hAnsi="Times New Roman" w:cs="Times New Roman"/>
          <w:sz w:val="24"/>
          <w:szCs w:val="24"/>
        </w:rPr>
        <w:instrText xml:space="preserve"> REF _Ref352746309 \w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227004">
        <w:rPr>
          <w:rFonts w:ascii="Times New Roman" w:hAnsi="Times New Roman" w:cs="Times New Roman"/>
          <w:sz w:val="24"/>
          <w:szCs w:val="24"/>
        </w:rPr>
        <w:t>5.3</w:t>
      </w:r>
      <w:r w:rsidRPr="00F90CB8">
        <w:rPr>
          <w:rFonts w:ascii="Times New Roman" w:hAnsi="Times New Roman" w:cs="Times New Roman"/>
          <w:sz w:val="24"/>
          <w:szCs w:val="24"/>
        </w:rPr>
        <w:fldChar w:fldCharType="end"/>
      </w:r>
      <w:r w:rsidR="004542A5" w:rsidRPr="00227004">
        <w:rPr>
          <w:rFonts w:ascii="Times New Roman" w:hAnsi="Times New Roman" w:cs="Times New Roman"/>
          <w:sz w:val="24"/>
          <w:szCs w:val="24"/>
        </w:rPr>
        <w:t xml:space="preserve"> </w:t>
      </w:r>
      <w:r w:rsidRPr="00F90CB8">
        <w:rPr>
          <w:rFonts w:ascii="Times New Roman" w:hAnsi="Times New Roman" w:cs="Times New Roman"/>
          <w:sz w:val="24"/>
          <w:szCs w:val="24"/>
        </w:rPr>
        <w:fldChar w:fldCharType="begin"/>
      </w:r>
      <w:r w:rsidR="004542A5" w:rsidRPr="00227004">
        <w:rPr>
          <w:rFonts w:ascii="Times New Roman" w:hAnsi="Times New Roman" w:cs="Times New Roman"/>
          <w:sz w:val="24"/>
          <w:szCs w:val="24"/>
        </w:rPr>
        <w:instrText xml:space="preserve"> REF _Ref352746309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F90CB8">
        <w:rPr>
          <w:rFonts w:ascii="Times New Roman" w:hAnsi="Times New Roman" w:cs="Times New Roman"/>
          <w:sz w:val="24"/>
          <w:szCs w:val="24"/>
        </w:rPr>
        <w:t>Data Repository</w:t>
      </w:r>
      <w:r w:rsidRPr="00F90CB8">
        <w:rPr>
          <w:rFonts w:ascii="Times New Roman" w:hAnsi="Times New Roman" w:cs="Times New Roman"/>
          <w:sz w:val="24"/>
          <w:szCs w:val="24"/>
        </w:rPr>
        <w:fldChar w:fldCharType="end"/>
      </w:r>
    </w:p>
    <w:p w:rsidR="004542A5" w:rsidRPr="00227004" w:rsidRDefault="008E0C3B" w:rsidP="004542A5">
      <w:pPr>
        <w:spacing w:after="0" w:line="240" w:lineRule="auto"/>
        <w:ind w:left="720"/>
        <w:rPr>
          <w:rFonts w:ascii="Times New Roman" w:hAnsi="Times New Roman" w:cs="Times New Roman"/>
          <w:sz w:val="24"/>
          <w:szCs w:val="24"/>
        </w:rPr>
      </w:pPr>
      <w:r w:rsidRPr="00F90CB8">
        <w:rPr>
          <w:rFonts w:ascii="Times New Roman" w:hAnsi="Times New Roman" w:cs="Times New Roman"/>
          <w:sz w:val="24"/>
          <w:szCs w:val="24"/>
        </w:rPr>
        <w:fldChar w:fldCharType="begin"/>
      </w:r>
      <w:r w:rsidR="004542A5" w:rsidRPr="00227004">
        <w:rPr>
          <w:rFonts w:ascii="Times New Roman" w:hAnsi="Times New Roman" w:cs="Times New Roman"/>
          <w:sz w:val="24"/>
          <w:szCs w:val="24"/>
        </w:rPr>
        <w:instrText xml:space="preserve"> REF _Ref352746346 \r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227004">
        <w:rPr>
          <w:rFonts w:ascii="Times New Roman" w:hAnsi="Times New Roman" w:cs="Times New Roman"/>
          <w:sz w:val="24"/>
          <w:szCs w:val="24"/>
        </w:rPr>
        <w:t>5.4</w:t>
      </w:r>
      <w:r w:rsidRPr="00F90CB8">
        <w:rPr>
          <w:rFonts w:ascii="Times New Roman" w:hAnsi="Times New Roman" w:cs="Times New Roman"/>
          <w:sz w:val="24"/>
          <w:szCs w:val="24"/>
        </w:rPr>
        <w:fldChar w:fldCharType="end"/>
      </w:r>
      <w:r w:rsidR="004542A5" w:rsidRPr="00227004">
        <w:rPr>
          <w:rFonts w:ascii="Times New Roman" w:hAnsi="Times New Roman" w:cs="Times New Roman"/>
          <w:sz w:val="24"/>
          <w:szCs w:val="24"/>
        </w:rPr>
        <w:t xml:space="preserve"> </w:t>
      </w:r>
      <w:r w:rsidRPr="00F90CB8">
        <w:rPr>
          <w:rFonts w:ascii="Times New Roman" w:hAnsi="Times New Roman" w:cs="Times New Roman"/>
          <w:sz w:val="24"/>
          <w:szCs w:val="24"/>
        </w:rPr>
        <w:fldChar w:fldCharType="begin"/>
      </w:r>
      <w:r w:rsidR="004542A5" w:rsidRPr="00227004">
        <w:rPr>
          <w:rFonts w:ascii="Times New Roman" w:hAnsi="Times New Roman" w:cs="Times New Roman"/>
          <w:sz w:val="24"/>
          <w:szCs w:val="24"/>
        </w:rPr>
        <w:instrText xml:space="preserve"> REF _Ref352746346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F90CB8">
        <w:rPr>
          <w:rFonts w:ascii="Times New Roman" w:hAnsi="Times New Roman" w:cs="Times New Roman"/>
          <w:sz w:val="24"/>
          <w:szCs w:val="24"/>
        </w:rPr>
        <w:t>Meter Data Access</w:t>
      </w:r>
      <w:r w:rsidRPr="00F90CB8">
        <w:rPr>
          <w:rFonts w:ascii="Times New Roman" w:hAnsi="Times New Roman" w:cs="Times New Roman"/>
          <w:sz w:val="24"/>
          <w:szCs w:val="24"/>
        </w:rPr>
        <w:fldChar w:fldCharType="end"/>
      </w:r>
    </w:p>
    <w:p w:rsidR="004542A5" w:rsidRPr="00227004" w:rsidRDefault="008E0C3B" w:rsidP="004542A5">
      <w:pPr>
        <w:spacing w:after="0" w:line="240" w:lineRule="auto"/>
        <w:ind w:left="720"/>
        <w:rPr>
          <w:rFonts w:ascii="Times New Roman" w:hAnsi="Times New Roman" w:cs="Times New Roman"/>
          <w:sz w:val="24"/>
          <w:szCs w:val="24"/>
        </w:rPr>
      </w:pPr>
      <w:r w:rsidRPr="00F90CB8">
        <w:rPr>
          <w:rFonts w:ascii="Times New Roman" w:hAnsi="Times New Roman" w:cs="Times New Roman"/>
          <w:sz w:val="24"/>
          <w:szCs w:val="24"/>
        </w:rPr>
        <w:fldChar w:fldCharType="begin"/>
      </w:r>
      <w:r w:rsidR="004542A5" w:rsidRPr="00227004">
        <w:rPr>
          <w:rFonts w:ascii="Times New Roman" w:hAnsi="Times New Roman" w:cs="Times New Roman"/>
          <w:sz w:val="24"/>
          <w:szCs w:val="24"/>
        </w:rPr>
        <w:instrText xml:space="preserve"> REF _Ref352746392 \r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227004">
        <w:rPr>
          <w:rFonts w:ascii="Times New Roman" w:hAnsi="Times New Roman" w:cs="Times New Roman"/>
          <w:sz w:val="24"/>
          <w:szCs w:val="24"/>
        </w:rPr>
        <w:t>5.5</w:t>
      </w:r>
      <w:r w:rsidRPr="00F90CB8">
        <w:rPr>
          <w:rFonts w:ascii="Times New Roman" w:hAnsi="Times New Roman" w:cs="Times New Roman"/>
          <w:sz w:val="24"/>
          <w:szCs w:val="24"/>
        </w:rPr>
        <w:fldChar w:fldCharType="end"/>
      </w:r>
      <w:r w:rsidR="004542A5" w:rsidRPr="00227004">
        <w:rPr>
          <w:rFonts w:ascii="Times New Roman" w:hAnsi="Times New Roman" w:cs="Times New Roman"/>
          <w:sz w:val="24"/>
          <w:szCs w:val="24"/>
        </w:rPr>
        <w:t xml:space="preserve"> </w:t>
      </w:r>
      <w:r w:rsidRPr="00F90CB8">
        <w:rPr>
          <w:rFonts w:ascii="Times New Roman" w:hAnsi="Times New Roman" w:cs="Times New Roman"/>
          <w:sz w:val="24"/>
          <w:szCs w:val="24"/>
        </w:rPr>
        <w:fldChar w:fldCharType="begin"/>
      </w:r>
      <w:r w:rsidR="004542A5" w:rsidRPr="00227004">
        <w:rPr>
          <w:rFonts w:ascii="Times New Roman" w:hAnsi="Times New Roman" w:cs="Times New Roman"/>
          <w:sz w:val="24"/>
          <w:szCs w:val="24"/>
        </w:rPr>
        <w:instrText xml:space="preserve"> REF _Ref352746392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F90CB8">
        <w:rPr>
          <w:rFonts w:ascii="Times New Roman" w:hAnsi="Times New Roman" w:cs="Times New Roman"/>
          <w:sz w:val="24"/>
          <w:szCs w:val="24"/>
        </w:rPr>
        <w:t>Third Party Access</w:t>
      </w:r>
      <w:r w:rsidRPr="00F90CB8">
        <w:rPr>
          <w:rFonts w:ascii="Times New Roman" w:hAnsi="Times New Roman" w:cs="Times New Roman"/>
          <w:sz w:val="24"/>
          <w:szCs w:val="24"/>
        </w:rPr>
        <w:fldChar w:fldCharType="end"/>
      </w:r>
    </w:p>
    <w:p w:rsidR="004542A5" w:rsidRPr="00227004" w:rsidRDefault="008E0C3B" w:rsidP="004542A5">
      <w:pPr>
        <w:spacing w:after="0" w:line="240" w:lineRule="auto"/>
        <w:ind w:left="720"/>
        <w:rPr>
          <w:rFonts w:ascii="Times New Roman" w:hAnsi="Times New Roman" w:cs="Times New Roman"/>
          <w:sz w:val="24"/>
          <w:szCs w:val="24"/>
        </w:rPr>
      </w:pPr>
      <w:r w:rsidRPr="00F90CB8">
        <w:rPr>
          <w:rFonts w:ascii="Times New Roman" w:hAnsi="Times New Roman" w:cs="Times New Roman"/>
          <w:sz w:val="24"/>
          <w:szCs w:val="24"/>
        </w:rPr>
        <w:fldChar w:fldCharType="begin"/>
      </w:r>
      <w:r w:rsidR="005B381D" w:rsidRPr="00227004">
        <w:rPr>
          <w:rFonts w:ascii="Times New Roman" w:hAnsi="Times New Roman" w:cs="Times New Roman"/>
          <w:sz w:val="24"/>
          <w:szCs w:val="24"/>
        </w:rPr>
        <w:instrText xml:space="preserve"> REF _Ref352847345 \r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227004">
        <w:rPr>
          <w:rFonts w:ascii="Times New Roman" w:hAnsi="Times New Roman" w:cs="Times New Roman"/>
          <w:sz w:val="24"/>
          <w:szCs w:val="24"/>
        </w:rPr>
        <w:t>5.6</w:t>
      </w:r>
      <w:r w:rsidRPr="00F90CB8">
        <w:rPr>
          <w:rFonts w:ascii="Times New Roman" w:hAnsi="Times New Roman" w:cs="Times New Roman"/>
          <w:sz w:val="24"/>
          <w:szCs w:val="24"/>
        </w:rPr>
        <w:fldChar w:fldCharType="end"/>
      </w:r>
      <w:r w:rsidR="004542A5" w:rsidRPr="00227004">
        <w:rPr>
          <w:rFonts w:ascii="Times New Roman" w:hAnsi="Times New Roman" w:cs="Times New Roman"/>
          <w:sz w:val="24"/>
          <w:szCs w:val="24"/>
        </w:rPr>
        <w:t xml:space="preserve"> </w:t>
      </w:r>
      <w:r w:rsidRPr="00F90CB8">
        <w:rPr>
          <w:rFonts w:ascii="Times New Roman" w:hAnsi="Times New Roman" w:cs="Times New Roman"/>
          <w:sz w:val="24"/>
          <w:szCs w:val="24"/>
        </w:rPr>
        <w:fldChar w:fldCharType="begin"/>
      </w:r>
      <w:r w:rsidR="005B381D" w:rsidRPr="00227004">
        <w:rPr>
          <w:rFonts w:ascii="Times New Roman" w:hAnsi="Times New Roman" w:cs="Times New Roman"/>
          <w:sz w:val="24"/>
          <w:szCs w:val="24"/>
        </w:rPr>
        <w:instrText xml:space="preserve"> REF _Ref352847332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F90CB8">
        <w:rPr>
          <w:rFonts w:ascii="Times New Roman" w:hAnsi="Times New Roman" w:cs="Times New Roman"/>
          <w:sz w:val="24"/>
          <w:szCs w:val="24"/>
        </w:rPr>
        <w:t>HAN Functionality</w:t>
      </w:r>
      <w:r w:rsidRPr="00F90CB8">
        <w:rPr>
          <w:rFonts w:ascii="Times New Roman" w:hAnsi="Times New Roman" w:cs="Times New Roman"/>
          <w:sz w:val="24"/>
          <w:szCs w:val="24"/>
        </w:rPr>
        <w:fldChar w:fldCharType="end"/>
      </w:r>
    </w:p>
    <w:p w:rsidR="004542A5" w:rsidRPr="00227004" w:rsidRDefault="008E0C3B" w:rsidP="004542A5">
      <w:pPr>
        <w:spacing w:after="0" w:line="240" w:lineRule="auto"/>
        <w:ind w:left="720"/>
        <w:rPr>
          <w:rFonts w:ascii="Times New Roman" w:hAnsi="Times New Roman" w:cs="Times New Roman"/>
          <w:sz w:val="24"/>
          <w:szCs w:val="24"/>
        </w:rPr>
      </w:pPr>
      <w:r w:rsidRPr="00F90CB8">
        <w:rPr>
          <w:rFonts w:ascii="Times New Roman" w:hAnsi="Times New Roman" w:cs="Times New Roman"/>
          <w:sz w:val="24"/>
          <w:szCs w:val="24"/>
        </w:rPr>
        <w:fldChar w:fldCharType="begin"/>
      </w:r>
      <w:r w:rsidR="004542A5" w:rsidRPr="00227004">
        <w:rPr>
          <w:rFonts w:ascii="Times New Roman" w:hAnsi="Times New Roman" w:cs="Times New Roman"/>
          <w:sz w:val="24"/>
          <w:szCs w:val="24"/>
        </w:rPr>
        <w:instrText xml:space="preserve"> REF _Ref348950384 \r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227004">
        <w:rPr>
          <w:rFonts w:ascii="Times New Roman" w:hAnsi="Times New Roman" w:cs="Times New Roman"/>
          <w:sz w:val="24"/>
          <w:szCs w:val="24"/>
        </w:rPr>
        <w:t>5.7</w:t>
      </w:r>
      <w:r w:rsidRPr="00F90CB8">
        <w:rPr>
          <w:rFonts w:ascii="Times New Roman" w:hAnsi="Times New Roman" w:cs="Times New Roman"/>
          <w:sz w:val="24"/>
          <w:szCs w:val="24"/>
        </w:rPr>
        <w:fldChar w:fldCharType="end"/>
      </w:r>
      <w:r w:rsidR="004542A5" w:rsidRPr="00227004">
        <w:rPr>
          <w:rFonts w:ascii="Times New Roman" w:hAnsi="Times New Roman" w:cs="Times New Roman"/>
          <w:sz w:val="24"/>
          <w:szCs w:val="24"/>
        </w:rPr>
        <w:t xml:space="preserve"> </w:t>
      </w:r>
      <w:r w:rsidRPr="00F90CB8">
        <w:rPr>
          <w:rFonts w:ascii="Times New Roman" w:hAnsi="Times New Roman" w:cs="Times New Roman"/>
          <w:sz w:val="24"/>
          <w:szCs w:val="24"/>
        </w:rPr>
        <w:fldChar w:fldCharType="begin"/>
      </w:r>
      <w:r w:rsidR="004542A5" w:rsidRPr="00227004">
        <w:rPr>
          <w:rFonts w:ascii="Times New Roman" w:hAnsi="Times New Roman" w:cs="Times New Roman"/>
          <w:sz w:val="24"/>
          <w:szCs w:val="24"/>
        </w:rPr>
        <w:instrText xml:space="preserve"> REF _Ref348950384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F90CB8">
        <w:rPr>
          <w:rFonts w:ascii="Times New Roman" w:hAnsi="Times New Roman" w:cs="Times New Roman"/>
          <w:sz w:val="24"/>
          <w:szCs w:val="24"/>
        </w:rPr>
        <w:t>Education</w:t>
      </w:r>
      <w:r w:rsidRPr="00F90CB8">
        <w:rPr>
          <w:rFonts w:ascii="Times New Roman" w:hAnsi="Times New Roman" w:cs="Times New Roman"/>
          <w:sz w:val="24"/>
          <w:szCs w:val="24"/>
        </w:rPr>
        <w:fldChar w:fldCharType="end"/>
      </w:r>
    </w:p>
    <w:p w:rsidR="004542A5" w:rsidRDefault="004542A5" w:rsidP="00441A90">
      <w:pPr>
        <w:pStyle w:val="Heading2"/>
      </w:pPr>
      <w:bookmarkStart w:id="115" w:name="_Ref352746309"/>
      <w:bookmarkStart w:id="116" w:name="_Toc371077061"/>
      <w:bookmarkStart w:id="117" w:name="_Ref347133812"/>
      <w:bookmarkStart w:id="118" w:name="_Toc348345291"/>
      <w:bookmarkStart w:id="119" w:name="_Ref348950327"/>
      <w:r>
        <w:t>Data Repository</w:t>
      </w:r>
      <w:bookmarkEnd w:id="115"/>
      <w:bookmarkEnd w:id="116"/>
    </w:p>
    <w:p w:rsidR="004542A5" w:rsidRPr="006407C3" w:rsidRDefault="004542A5" w:rsidP="0047714F">
      <w:pPr>
        <w:jc w:val="both"/>
        <w:rPr>
          <w:rFonts w:ascii="Times New Roman" w:hAnsi="Times New Roman" w:cs="Times New Roman"/>
          <w:sz w:val="24"/>
          <w:szCs w:val="24"/>
        </w:rPr>
      </w:pPr>
      <w:r w:rsidRPr="006407C3">
        <w:rPr>
          <w:rFonts w:ascii="Times New Roman" w:hAnsi="Times New Roman" w:cs="Times New Roman"/>
          <w:sz w:val="24"/>
          <w:szCs w:val="24"/>
        </w:rPr>
        <w:t xml:space="preserve">SMT provides easy and efficient access to Customer energy usage data to a variety of SMT users because SMT hosts a common data repository for </w:t>
      </w:r>
      <w:r w:rsidR="00754C8C" w:rsidRPr="006407C3">
        <w:rPr>
          <w:rFonts w:ascii="Times New Roman" w:hAnsi="Times New Roman" w:cs="Times New Roman"/>
          <w:sz w:val="24"/>
          <w:szCs w:val="24"/>
        </w:rPr>
        <w:t xml:space="preserve">the smart meter information of </w:t>
      </w:r>
      <w:r w:rsidRPr="006407C3">
        <w:rPr>
          <w:rFonts w:ascii="Times New Roman" w:hAnsi="Times New Roman" w:cs="Times New Roman"/>
          <w:sz w:val="24"/>
          <w:szCs w:val="24"/>
        </w:rPr>
        <w:t>all the Joint TDSPs.</w:t>
      </w:r>
      <w:r w:rsidR="00874C92">
        <w:rPr>
          <w:rFonts w:ascii="Times New Roman" w:hAnsi="Times New Roman" w:cs="Times New Roman"/>
          <w:sz w:val="24"/>
          <w:szCs w:val="24"/>
        </w:rPr>
        <w:t xml:space="preserve"> </w:t>
      </w:r>
      <w:r w:rsidRPr="006407C3">
        <w:rPr>
          <w:rFonts w:ascii="Times New Roman" w:hAnsi="Times New Roman" w:cs="Times New Roman"/>
          <w:sz w:val="24"/>
          <w:szCs w:val="24"/>
        </w:rPr>
        <w:t xml:space="preserve"> When the Joint TDSPs complete their smart meter deployments, the common data repository will store smart meter usage information for approximately 7 million residential and small business customers for a maximum of seven years. </w:t>
      </w:r>
    </w:p>
    <w:p w:rsidR="004542A5" w:rsidRDefault="004542A5" w:rsidP="0047714F">
      <w:pPr>
        <w:jc w:val="both"/>
      </w:pPr>
      <w:r w:rsidRPr="006407C3">
        <w:rPr>
          <w:rFonts w:ascii="Times New Roman" w:hAnsi="Times New Roman" w:cs="Times New Roman"/>
          <w:sz w:val="24"/>
          <w:szCs w:val="24"/>
        </w:rPr>
        <w:t xml:space="preserve">On a daily basis, several times a day, the TDSPs collect a daily </w:t>
      </w:r>
      <w:r w:rsidR="00754C8C" w:rsidRPr="006407C3">
        <w:rPr>
          <w:rFonts w:ascii="Times New Roman" w:hAnsi="Times New Roman" w:cs="Times New Roman"/>
          <w:sz w:val="24"/>
          <w:szCs w:val="24"/>
        </w:rPr>
        <w:t xml:space="preserve">midnight </w:t>
      </w:r>
      <w:r w:rsidRPr="006407C3">
        <w:rPr>
          <w:rFonts w:ascii="Times New Roman" w:hAnsi="Times New Roman" w:cs="Times New Roman"/>
          <w:sz w:val="24"/>
          <w:szCs w:val="24"/>
        </w:rPr>
        <w:t xml:space="preserve">register read and the </w:t>
      </w:r>
      <w:r w:rsidR="00754C8C" w:rsidRPr="006407C3">
        <w:rPr>
          <w:rFonts w:ascii="Times New Roman" w:hAnsi="Times New Roman" w:cs="Times New Roman"/>
          <w:sz w:val="24"/>
          <w:szCs w:val="24"/>
        </w:rPr>
        <w:t>prior day</w:t>
      </w:r>
      <w:r w:rsidR="00D13B61" w:rsidRPr="006407C3">
        <w:rPr>
          <w:rFonts w:ascii="Times New Roman" w:hAnsi="Times New Roman" w:cs="Times New Roman"/>
          <w:sz w:val="24"/>
          <w:szCs w:val="24"/>
        </w:rPr>
        <w:t>’</w:t>
      </w:r>
      <w:r w:rsidR="00754C8C" w:rsidRPr="006407C3">
        <w:rPr>
          <w:rFonts w:ascii="Times New Roman" w:hAnsi="Times New Roman" w:cs="Times New Roman"/>
          <w:sz w:val="24"/>
          <w:szCs w:val="24"/>
        </w:rPr>
        <w:t xml:space="preserve">s </w:t>
      </w:r>
      <w:r w:rsidRPr="006407C3">
        <w:rPr>
          <w:rFonts w:ascii="Times New Roman" w:hAnsi="Times New Roman" w:cs="Times New Roman"/>
          <w:sz w:val="24"/>
          <w:szCs w:val="24"/>
        </w:rPr>
        <w:t xml:space="preserve">recorded interval usage data from the smart meters they own. </w:t>
      </w:r>
      <w:r w:rsidR="00874C92">
        <w:rPr>
          <w:rFonts w:ascii="Times New Roman" w:hAnsi="Times New Roman" w:cs="Times New Roman"/>
          <w:sz w:val="24"/>
          <w:szCs w:val="24"/>
        </w:rPr>
        <w:t xml:space="preserve"> </w:t>
      </w:r>
      <w:r w:rsidRPr="006407C3">
        <w:rPr>
          <w:rFonts w:ascii="Times New Roman" w:hAnsi="Times New Roman" w:cs="Times New Roman"/>
          <w:sz w:val="24"/>
          <w:szCs w:val="24"/>
        </w:rPr>
        <w:t xml:space="preserve">This data is transmitted from the smart meters back to the TDSPs using the TDSP meter communications networks (wired and wireless) designed for this purpose.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The TDSPs store the meter usage data in their meter data management systems and perform a standard validation, editing, and estimation process</w:t>
      </w:r>
      <w:r w:rsidRPr="006407C3">
        <w:rPr>
          <w:rStyle w:val="FootnoteReference"/>
          <w:rFonts w:ascii="Times New Roman" w:hAnsi="Times New Roman" w:cs="Times New Roman"/>
          <w:sz w:val="24"/>
          <w:szCs w:val="24"/>
        </w:rPr>
        <w:footnoteReference w:id="17"/>
      </w:r>
      <w:r w:rsidRPr="006407C3">
        <w:rPr>
          <w:rFonts w:ascii="Times New Roman" w:hAnsi="Times New Roman" w:cs="Times New Roman"/>
          <w:sz w:val="24"/>
          <w:szCs w:val="24"/>
        </w:rPr>
        <w:t xml:space="preserve"> (“VEE”) on the data before preparing standard formatted files</w:t>
      </w:r>
      <w:r w:rsidR="004C2B19" w:rsidRPr="006407C3">
        <w:rPr>
          <w:rFonts w:ascii="Times New Roman" w:hAnsi="Times New Roman" w:cs="Times New Roman"/>
          <w:sz w:val="24"/>
          <w:szCs w:val="24"/>
        </w:rPr>
        <w:t xml:space="preserve"> for transmittal to SMT and ERCOT</w:t>
      </w:r>
      <w:r w:rsidRPr="006407C3">
        <w:rPr>
          <w:rFonts w:ascii="Times New Roman" w:hAnsi="Times New Roman" w:cs="Times New Roman"/>
          <w:sz w:val="24"/>
          <w:szCs w:val="24"/>
        </w:rPr>
        <w:t xml:space="preserve">.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In some cases, communications errors with individual meters may require the TDSP to estimate usage intervals.</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 Any estimated data is marked with a status code indicating that it is estimated data.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Future data uploads by the TDSP will replace these estimated data </w:t>
      </w:r>
      <w:r w:rsidRPr="006407C3">
        <w:rPr>
          <w:rFonts w:ascii="Times New Roman" w:hAnsi="Times New Roman" w:cs="Times New Roman"/>
          <w:sz w:val="24"/>
          <w:szCs w:val="24"/>
        </w:rPr>
        <w:lastRenderedPageBreak/>
        <w:t>records with actual data when it becomes available.</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 </w:t>
      </w:r>
      <w:r w:rsidR="004C2B19" w:rsidRPr="006407C3">
        <w:rPr>
          <w:rFonts w:ascii="Times New Roman" w:hAnsi="Times New Roman" w:cs="Times New Roman"/>
          <w:sz w:val="24"/>
          <w:szCs w:val="24"/>
        </w:rPr>
        <w:t>Each day by no later than 11 p.m. on the day following the recorded usage</w:t>
      </w:r>
      <w:r w:rsidRPr="006407C3">
        <w:rPr>
          <w:rFonts w:ascii="Times New Roman" w:hAnsi="Times New Roman" w:cs="Times New Roman"/>
          <w:sz w:val="24"/>
          <w:szCs w:val="24"/>
        </w:rPr>
        <w:t>, the TDSPs submit files in the LodeStar Enhanced (LSE) format that contain the VEE processed data to both ERCOT and SMT for all their smart meter</w:t>
      </w:r>
      <w:r w:rsidR="004C2B19" w:rsidRPr="006407C3">
        <w:rPr>
          <w:rFonts w:ascii="Times New Roman" w:hAnsi="Times New Roman" w:cs="Times New Roman"/>
          <w:sz w:val="24"/>
          <w:szCs w:val="24"/>
        </w:rPr>
        <w:t>s</w:t>
      </w:r>
      <w:r w:rsidRPr="006407C3">
        <w:rPr>
          <w:rFonts w:ascii="Times New Roman" w:hAnsi="Times New Roman" w:cs="Times New Roman"/>
          <w:sz w:val="24"/>
          <w:szCs w:val="24"/>
        </w:rPr>
        <w:t>.</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 SMT separates the information by </w:t>
      </w:r>
      <w:r w:rsidR="004C2B19" w:rsidRPr="006407C3">
        <w:rPr>
          <w:rFonts w:ascii="Times New Roman" w:hAnsi="Times New Roman" w:cs="Times New Roman"/>
          <w:sz w:val="24"/>
          <w:szCs w:val="24"/>
        </w:rPr>
        <w:t xml:space="preserve">each </w:t>
      </w:r>
      <w:r w:rsidRPr="006407C3">
        <w:rPr>
          <w:rFonts w:ascii="Times New Roman" w:hAnsi="Times New Roman" w:cs="Times New Roman"/>
          <w:sz w:val="24"/>
          <w:szCs w:val="24"/>
        </w:rPr>
        <w:t xml:space="preserve">REP of Record (ROR) or Third Party, and stores the files in the appropriate ROR or Third Party FTPS folder.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SMT also loads the data into the data repository for SMT web portal access by all users. </w:t>
      </w:r>
      <w:r w:rsidR="00D4280D">
        <w:rPr>
          <w:rFonts w:ascii="Times New Roman" w:hAnsi="Times New Roman" w:cs="Times New Roman"/>
          <w:sz w:val="24"/>
          <w:szCs w:val="24"/>
        </w:rPr>
        <w:t xml:space="preserve"> </w:t>
      </w:r>
      <w:r w:rsidR="003A1348">
        <w:fldChar w:fldCharType="begin"/>
      </w:r>
      <w:r w:rsidR="003A1348">
        <w:instrText xml:space="preserve"> REF _Ref352746990 \h  \* MERGEFORMAT </w:instrText>
      </w:r>
      <w:r w:rsidR="003A1348">
        <w:fldChar w:fldCharType="separate"/>
      </w:r>
      <w:r w:rsidR="0091037A" w:rsidRPr="0091037A">
        <w:rPr>
          <w:rFonts w:ascii="Times New Roman" w:hAnsi="Times New Roman" w:cs="Times New Roman"/>
          <w:sz w:val="24"/>
          <w:szCs w:val="24"/>
        </w:rPr>
        <w:t>Figure 8</w:t>
      </w:r>
      <w:r w:rsidR="003A1348">
        <w:fldChar w:fldCharType="end"/>
      </w:r>
      <w:r w:rsidR="00863C59" w:rsidRPr="006407C3">
        <w:rPr>
          <w:rFonts w:ascii="Times New Roman" w:hAnsi="Times New Roman" w:cs="Times New Roman"/>
          <w:sz w:val="24"/>
          <w:szCs w:val="24"/>
        </w:rPr>
        <w:t xml:space="preserve"> </w:t>
      </w:r>
      <w:r w:rsidRPr="006407C3">
        <w:rPr>
          <w:rFonts w:ascii="Times New Roman" w:hAnsi="Times New Roman" w:cs="Times New Roman"/>
          <w:sz w:val="24"/>
          <w:szCs w:val="24"/>
        </w:rPr>
        <w:t>is a diagram of the flow of usage data from the Customer smart</w:t>
      </w:r>
      <w:r w:rsidRPr="00D4280D">
        <w:rPr>
          <w:rFonts w:ascii="Times New Roman" w:hAnsi="Times New Roman" w:cs="Times New Roman"/>
          <w:sz w:val="24"/>
          <w:szCs w:val="24"/>
        </w:rPr>
        <w:t xml:space="preserve"> meter to the TDSP, SMT, and ERCOT, and the flow of the data within SMT to the data repository and the </w:t>
      </w:r>
      <w:r w:rsidR="00863C59" w:rsidRPr="00D4280D">
        <w:rPr>
          <w:rFonts w:ascii="Times New Roman" w:hAnsi="Times New Roman" w:cs="Times New Roman"/>
          <w:sz w:val="24"/>
          <w:szCs w:val="24"/>
        </w:rPr>
        <w:t xml:space="preserve">ROR and Third Party </w:t>
      </w:r>
      <w:r w:rsidRPr="00D4280D">
        <w:rPr>
          <w:rFonts w:ascii="Times New Roman" w:hAnsi="Times New Roman" w:cs="Times New Roman"/>
          <w:sz w:val="24"/>
          <w:szCs w:val="24"/>
        </w:rPr>
        <w:t>FTPS folders</w:t>
      </w:r>
      <w:r>
        <w:t>.</w:t>
      </w:r>
    </w:p>
    <w:p w:rsidR="004542A5" w:rsidRDefault="00863C59" w:rsidP="004542A5">
      <w:pPr>
        <w:keepNext/>
      </w:pPr>
      <w:r w:rsidRPr="00863C59">
        <w:rPr>
          <w:noProof/>
        </w:rPr>
        <w:drawing>
          <wp:inline distT="0" distB="0" distL="0" distR="0" wp14:anchorId="3F229BA4" wp14:editId="2DB9B154">
            <wp:extent cx="5836722" cy="4357989"/>
            <wp:effectExtent l="19050" t="19050" r="12065" b="2413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srcRect l="661" t="754" r="1119" b="1633"/>
                    <a:stretch/>
                  </pic:blipFill>
                  <pic:spPr bwMode="auto">
                    <a:xfrm>
                      <a:off x="0" y="0"/>
                      <a:ext cx="5837824" cy="4358812"/>
                    </a:xfrm>
                    <a:prstGeom prst="rect">
                      <a:avLst/>
                    </a:prstGeom>
                    <a:noFill/>
                    <a:ln w="19050">
                      <a:solidFill>
                        <a:srgbClr val="002060"/>
                      </a:solidFill>
                    </a:ln>
                    <a:extLst>
                      <a:ext uri="{53640926-AAD7-44D8-BBD7-CCE9431645EC}">
                        <a14:shadowObscured xmlns:a14="http://schemas.microsoft.com/office/drawing/2010/main"/>
                      </a:ext>
                    </a:extLst>
                  </pic:spPr>
                </pic:pic>
              </a:graphicData>
            </a:graphic>
          </wp:inline>
        </w:drawing>
      </w:r>
    </w:p>
    <w:p w:rsidR="004542A5" w:rsidRDefault="004542A5" w:rsidP="004542A5">
      <w:pPr>
        <w:pStyle w:val="Caption"/>
      </w:pPr>
      <w:bookmarkStart w:id="120" w:name="_Ref352746990"/>
      <w:bookmarkStart w:id="121" w:name="_Toc401566054"/>
      <w:r>
        <w:t xml:space="preserve">Figure </w:t>
      </w:r>
      <w:r w:rsidR="008E0C3B">
        <w:fldChar w:fldCharType="begin"/>
      </w:r>
      <w:r w:rsidR="0002698F">
        <w:instrText xml:space="preserve"> SEQ Figure \* ARABIC </w:instrText>
      </w:r>
      <w:r w:rsidR="008E0C3B">
        <w:fldChar w:fldCharType="separate"/>
      </w:r>
      <w:r w:rsidR="0091037A">
        <w:rPr>
          <w:noProof/>
        </w:rPr>
        <w:t>8</w:t>
      </w:r>
      <w:r w:rsidR="008E0C3B">
        <w:rPr>
          <w:noProof/>
        </w:rPr>
        <w:fldChar w:fldCharType="end"/>
      </w:r>
      <w:bookmarkEnd w:id="120"/>
      <w:r>
        <w:t>: Meter Usage Data Flow</w:t>
      </w:r>
      <w:bookmarkEnd w:id="121"/>
    </w:p>
    <w:p w:rsidR="0069777D" w:rsidRDefault="0069777D" w:rsidP="00441A90">
      <w:pPr>
        <w:pStyle w:val="Heading2"/>
      </w:pPr>
      <w:bookmarkStart w:id="122" w:name="_Ref352746346"/>
      <w:bookmarkStart w:id="123" w:name="_Toc371077062"/>
      <w:r>
        <w:lastRenderedPageBreak/>
        <w:t>Meter Data</w:t>
      </w:r>
      <w:bookmarkEnd w:id="117"/>
      <w:bookmarkEnd w:id="118"/>
      <w:r w:rsidR="00ED4B40">
        <w:t xml:space="preserve"> Access</w:t>
      </w:r>
      <w:bookmarkEnd w:id="119"/>
      <w:bookmarkEnd w:id="122"/>
      <w:bookmarkEnd w:id="123"/>
    </w:p>
    <w:p w:rsidR="003D3A5A" w:rsidRPr="006407C3" w:rsidRDefault="00D14059" w:rsidP="0047714F">
      <w:pPr>
        <w:pStyle w:val="ListParagraph"/>
        <w:spacing w:line="360" w:lineRule="auto"/>
        <w:ind w:left="0"/>
        <w:jc w:val="both"/>
        <w:rPr>
          <w:rFonts w:ascii="Times New Roman" w:hAnsi="Times New Roman" w:cs="Times New Roman"/>
          <w:sz w:val="24"/>
        </w:rPr>
      </w:pPr>
      <w:bookmarkStart w:id="124" w:name="_Toc348345292"/>
      <w:bookmarkStart w:id="125" w:name="_Ref347832386"/>
      <w:r w:rsidRPr="006407C3">
        <w:rPr>
          <w:rFonts w:ascii="Times New Roman" w:hAnsi="Times New Roman" w:cs="Times New Roman"/>
          <w:sz w:val="24"/>
        </w:rPr>
        <w:t xml:space="preserve">Texas was an early adopter of legislation and regulation requiring access to Customer electrical usage information. </w:t>
      </w:r>
      <w:r w:rsidR="00D4280D">
        <w:rPr>
          <w:rFonts w:ascii="Times New Roman" w:hAnsi="Times New Roman" w:cs="Times New Roman"/>
          <w:sz w:val="24"/>
        </w:rPr>
        <w:t xml:space="preserve"> </w:t>
      </w:r>
      <w:r w:rsidR="00CA1ACB" w:rsidRPr="006407C3">
        <w:rPr>
          <w:rFonts w:ascii="Times New Roman" w:hAnsi="Times New Roman" w:cs="Times New Roman"/>
          <w:sz w:val="24"/>
        </w:rPr>
        <w:t>The Texas Public Utility Regulatory Act (PURA) states that “all meter data, including all data generated, provided, or otherwise made available, by advanced meters and meter information networks, shall belong to a customer</w:t>
      </w:r>
      <w:r w:rsidR="0007480E" w:rsidRPr="006407C3">
        <w:rPr>
          <w:rFonts w:ascii="Times New Roman" w:hAnsi="Times New Roman" w:cs="Times New Roman"/>
          <w:sz w:val="24"/>
        </w:rPr>
        <w:t>”</w:t>
      </w:r>
      <w:r w:rsidR="00CA1ACB" w:rsidRPr="006407C3">
        <w:rPr>
          <w:rStyle w:val="FootnoteReference"/>
          <w:rFonts w:ascii="Times New Roman" w:hAnsi="Times New Roman" w:cs="Times New Roman"/>
          <w:sz w:val="24"/>
        </w:rPr>
        <w:footnoteReference w:id="18"/>
      </w:r>
      <w:r w:rsidR="00CA1ACB" w:rsidRPr="006407C3">
        <w:rPr>
          <w:rFonts w:ascii="Times New Roman" w:hAnsi="Times New Roman" w:cs="Times New Roman"/>
          <w:sz w:val="24"/>
        </w:rPr>
        <w:t xml:space="preserve"> and the PUCT Advanced Metering Rule 25.130 requires that access to smart meter data be granted to Customers, the Customer’s REP, and other entities whom the Customer authorizes. </w:t>
      </w:r>
      <w:r w:rsidR="00D4280D">
        <w:rPr>
          <w:rFonts w:ascii="Times New Roman" w:hAnsi="Times New Roman" w:cs="Times New Roman"/>
          <w:sz w:val="24"/>
        </w:rPr>
        <w:t xml:space="preserve"> </w:t>
      </w:r>
      <w:r w:rsidR="00CA1ACB" w:rsidRPr="006407C3">
        <w:rPr>
          <w:rFonts w:ascii="Times New Roman" w:hAnsi="Times New Roman" w:cs="Times New Roman"/>
          <w:sz w:val="24"/>
        </w:rPr>
        <w:t>The following are key provisions in the PUCT Advanced Metering Rule regarding access to smart meter data.</w:t>
      </w:r>
    </w:p>
    <w:p w:rsidR="00054E0C" w:rsidRPr="006407C3" w:rsidRDefault="00CA1ACB" w:rsidP="0047714F">
      <w:pPr>
        <w:pStyle w:val="ListParagraph"/>
        <w:numPr>
          <w:ilvl w:val="0"/>
          <w:numId w:val="59"/>
        </w:numPr>
        <w:ind w:left="763"/>
        <w:contextualSpacing w:val="0"/>
        <w:jc w:val="both"/>
        <w:rPr>
          <w:rFonts w:ascii="Times New Roman" w:hAnsi="Times New Roman" w:cs="Times New Roman"/>
          <w:sz w:val="24"/>
        </w:rPr>
      </w:pPr>
      <w:r w:rsidRPr="006407C3">
        <w:rPr>
          <w:rFonts w:ascii="Times New Roman" w:hAnsi="Times New Roman" w:cs="Times New Roman"/>
          <w:sz w:val="24"/>
          <w:szCs w:val="20"/>
        </w:rPr>
        <w:t>An AMS shall provide or support the following minimum system features in order to obtain cost recovery through a surcharge…</w:t>
      </w:r>
      <w:r w:rsidRPr="006407C3">
        <w:rPr>
          <w:rFonts w:ascii="Times New Roman" w:hAnsi="Times New Roman" w:cs="Times New Roman"/>
          <w:sz w:val="24"/>
        </w:rPr>
        <w:t>the capability to provide 15-minute or shorter interval data to REPs, Customers, and the independent organization or regional transmission organization, on a daily basis, consistent with data availability, transfer and security standards adopted by the independent organization or regional transmission organization</w:t>
      </w:r>
      <w:r w:rsidR="00D13B61" w:rsidRPr="006407C3">
        <w:rPr>
          <w:rFonts w:ascii="Times New Roman" w:hAnsi="Times New Roman" w:cs="Times New Roman"/>
          <w:sz w:val="24"/>
        </w:rPr>
        <w:t>.</w:t>
      </w:r>
      <w:r w:rsidRPr="006407C3">
        <w:rPr>
          <w:rStyle w:val="FootnoteReference"/>
          <w:rFonts w:ascii="Times New Roman" w:hAnsi="Times New Roman" w:cs="Times New Roman"/>
          <w:sz w:val="24"/>
        </w:rPr>
        <w:footnoteReference w:id="19"/>
      </w:r>
      <w:r w:rsidRPr="006407C3">
        <w:rPr>
          <w:rFonts w:ascii="Times New Roman" w:hAnsi="Times New Roman" w:cs="Times New Roman"/>
          <w:sz w:val="24"/>
        </w:rPr>
        <w:t xml:space="preserve"> </w:t>
      </w:r>
    </w:p>
    <w:p w:rsidR="00054E0C" w:rsidRPr="006407C3" w:rsidRDefault="00CA1ACB" w:rsidP="0047714F">
      <w:pPr>
        <w:pStyle w:val="ListParagraph"/>
        <w:numPr>
          <w:ilvl w:val="0"/>
          <w:numId w:val="59"/>
        </w:numPr>
        <w:ind w:left="763"/>
        <w:contextualSpacing w:val="0"/>
        <w:jc w:val="both"/>
        <w:rPr>
          <w:rFonts w:ascii="Times New Roman" w:hAnsi="Times New Roman" w:cs="Times New Roman"/>
          <w:sz w:val="24"/>
        </w:rPr>
      </w:pPr>
      <w:r w:rsidRPr="006407C3">
        <w:rPr>
          <w:rFonts w:ascii="Times New Roman" w:hAnsi="Times New Roman" w:cs="Times New Roman"/>
          <w:sz w:val="24"/>
          <w:szCs w:val="20"/>
        </w:rPr>
        <w:t>An electric utility shall provide a Customer, the Customer’s REP, and other entities authorized by the Customer read-only access to the Customer’s advanced meter data, including meter data used to calculate charges for service, historical load data, and any other proprietary Customer information.</w:t>
      </w:r>
      <w:r w:rsidR="00D4280D">
        <w:rPr>
          <w:rFonts w:ascii="Times New Roman" w:hAnsi="Times New Roman" w:cs="Times New Roman"/>
          <w:sz w:val="24"/>
          <w:szCs w:val="20"/>
        </w:rPr>
        <w:t xml:space="preserve"> </w:t>
      </w:r>
      <w:r w:rsidRPr="006407C3">
        <w:rPr>
          <w:rFonts w:ascii="Times New Roman" w:hAnsi="Times New Roman" w:cs="Times New Roman"/>
          <w:sz w:val="24"/>
          <w:szCs w:val="20"/>
        </w:rPr>
        <w:t xml:space="preserve"> The access shall be convenient and secure, and the data shall be made available no later than the day after it was created.</w:t>
      </w:r>
      <w:r w:rsidRPr="006407C3">
        <w:rPr>
          <w:rStyle w:val="FootnoteReference"/>
          <w:rFonts w:ascii="Times New Roman" w:hAnsi="Times New Roman" w:cs="Times New Roman"/>
          <w:sz w:val="24"/>
          <w:szCs w:val="20"/>
        </w:rPr>
        <w:footnoteReference w:id="20"/>
      </w:r>
    </w:p>
    <w:p w:rsidR="00054E0C" w:rsidRPr="006407C3" w:rsidRDefault="00CA1ACB" w:rsidP="0047714F">
      <w:pPr>
        <w:pStyle w:val="ListParagraph"/>
        <w:numPr>
          <w:ilvl w:val="0"/>
          <w:numId w:val="59"/>
        </w:numPr>
        <w:ind w:left="763"/>
        <w:contextualSpacing w:val="0"/>
        <w:jc w:val="both"/>
        <w:rPr>
          <w:rFonts w:ascii="Times New Roman" w:hAnsi="Times New Roman" w:cs="Times New Roman"/>
          <w:sz w:val="24"/>
        </w:rPr>
      </w:pPr>
      <w:r w:rsidRPr="006407C3">
        <w:rPr>
          <w:rFonts w:ascii="Times New Roman" w:hAnsi="Times New Roman" w:cs="Times New Roman"/>
          <w:sz w:val="24"/>
        </w:rPr>
        <w:t>An electric utility shall use industry standards and methods for providing secure Customer and REP access to the meter data.</w:t>
      </w:r>
      <w:r w:rsidRPr="006407C3">
        <w:rPr>
          <w:rStyle w:val="FootnoteReference"/>
          <w:rFonts w:ascii="Times New Roman" w:hAnsi="Times New Roman" w:cs="Times New Roman"/>
          <w:sz w:val="24"/>
        </w:rPr>
        <w:footnoteReference w:id="21"/>
      </w:r>
      <w:r w:rsidRPr="006407C3">
        <w:rPr>
          <w:rFonts w:ascii="Times New Roman" w:hAnsi="Times New Roman" w:cs="Times New Roman"/>
          <w:sz w:val="24"/>
        </w:rPr>
        <w:t xml:space="preserve"> </w:t>
      </w:r>
    </w:p>
    <w:p w:rsidR="003D3A5A" w:rsidRPr="006407C3" w:rsidRDefault="00CA1ACB" w:rsidP="0047714F">
      <w:pPr>
        <w:pStyle w:val="ListParagraph"/>
        <w:numPr>
          <w:ilvl w:val="0"/>
          <w:numId w:val="59"/>
        </w:numPr>
        <w:ind w:left="763"/>
        <w:contextualSpacing w:val="0"/>
        <w:jc w:val="both"/>
        <w:rPr>
          <w:rFonts w:ascii="Times New Roman" w:hAnsi="Times New Roman" w:cs="Times New Roman"/>
          <w:sz w:val="24"/>
        </w:rPr>
      </w:pPr>
      <w:r w:rsidRPr="006407C3">
        <w:rPr>
          <w:rFonts w:ascii="Times New Roman" w:hAnsi="Times New Roman" w:cs="Times New Roman"/>
          <w:sz w:val="24"/>
        </w:rPr>
        <w:t>A Customer may authorize its data to be available to an entity other than its REP.</w:t>
      </w:r>
      <w:r w:rsidRPr="006407C3">
        <w:rPr>
          <w:rStyle w:val="FootnoteReference"/>
          <w:rFonts w:ascii="Times New Roman" w:hAnsi="Times New Roman" w:cs="Times New Roman"/>
          <w:sz w:val="24"/>
        </w:rPr>
        <w:footnoteReference w:id="22"/>
      </w:r>
    </w:p>
    <w:p w:rsidR="003D3A5A" w:rsidRPr="006407C3" w:rsidRDefault="009A1DB0" w:rsidP="0047714F">
      <w:pPr>
        <w:jc w:val="both"/>
        <w:rPr>
          <w:rFonts w:ascii="Times New Roman" w:hAnsi="Times New Roman" w:cs="Times New Roman"/>
          <w:sz w:val="24"/>
        </w:rPr>
      </w:pPr>
      <w:r w:rsidRPr="006407C3">
        <w:rPr>
          <w:rFonts w:ascii="Times New Roman" w:hAnsi="Times New Roman" w:cs="Times New Roman"/>
          <w:sz w:val="24"/>
        </w:rPr>
        <w:t>In early 2010, SMT made smart meter usage data available to Customers and the Customer’s Retail Electric Provider (i.e.</w:t>
      </w:r>
      <w:r w:rsidR="00D13B61" w:rsidRPr="006407C3">
        <w:rPr>
          <w:rFonts w:ascii="Times New Roman" w:hAnsi="Times New Roman" w:cs="Times New Roman"/>
          <w:sz w:val="24"/>
        </w:rPr>
        <w:t>,</w:t>
      </w:r>
      <w:r w:rsidRPr="006407C3">
        <w:rPr>
          <w:rFonts w:ascii="Times New Roman" w:hAnsi="Times New Roman" w:cs="Times New Roman"/>
          <w:sz w:val="24"/>
        </w:rPr>
        <w:t xml:space="preserve"> REP of record, ROR). </w:t>
      </w:r>
      <w:r w:rsidR="00D4280D">
        <w:rPr>
          <w:rFonts w:ascii="Times New Roman" w:hAnsi="Times New Roman" w:cs="Times New Roman"/>
          <w:sz w:val="24"/>
        </w:rPr>
        <w:t xml:space="preserve"> </w:t>
      </w:r>
      <w:r w:rsidRPr="006407C3">
        <w:rPr>
          <w:rFonts w:ascii="Times New Roman" w:hAnsi="Times New Roman" w:cs="Times New Roman"/>
          <w:sz w:val="24"/>
        </w:rPr>
        <w:t xml:space="preserve">In 2011, on a national level, the Green Button initiative challenged utilities to give Customers access to their energy usage information </w:t>
      </w:r>
      <w:r w:rsidRPr="006407C3">
        <w:rPr>
          <w:rFonts w:ascii="Times New Roman" w:hAnsi="Times New Roman" w:cs="Times New Roman"/>
          <w:sz w:val="24"/>
        </w:rPr>
        <w:lastRenderedPageBreak/>
        <w:t xml:space="preserve">by downloading it in an easy-to-read industry standard format. SMT implemented the concept of the Green Button initiative </w:t>
      </w:r>
      <w:r w:rsidR="00F75BFA" w:rsidRPr="006407C3">
        <w:rPr>
          <w:rFonts w:ascii="Times New Roman" w:hAnsi="Times New Roman" w:cs="Times New Roman"/>
          <w:sz w:val="24"/>
        </w:rPr>
        <w:t xml:space="preserve">more than </w:t>
      </w:r>
      <w:r w:rsidRPr="006407C3">
        <w:rPr>
          <w:rFonts w:ascii="Times New Roman" w:hAnsi="Times New Roman" w:cs="Times New Roman"/>
          <w:sz w:val="24"/>
        </w:rPr>
        <w:t xml:space="preserve">a year </w:t>
      </w:r>
      <w:r w:rsidR="00F75BFA" w:rsidRPr="006407C3">
        <w:rPr>
          <w:rFonts w:ascii="Times New Roman" w:hAnsi="Times New Roman" w:cs="Times New Roman"/>
          <w:sz w:val="24"/>
        </w:rPr>
        <w:t>before</w:t>
      </w:r>
      <w:r w:rsidRPr="006407C3">
        <w:rPr>
          <w:rFonts w:ascii="Times New Roman" w:hAnsi="Times New Roman" w:cs="Times New Roman"/>
          <w:sz w:val="24"/>
        </w:rPr>
        <w:t xml:space="preserve"> the issuance of the Green Button challenge. </w:t>
      </w:r>
    </w:p>
    <w:p w:rsidR="00704052" w:rsidRDefault="00704052" w:rsidP="00441A90">
      <w:pPr>
        <w:pStyle w:val="Heading3"/>
      </w:pPr>
      <w:r>
        <w:t>Customer Usage Information</w:t>
      </w:r>
      <w:bookmarkEnd w:id="124"/>
    </w:p>
    <w:p w:rsidR="003D3A5A" w:rsidRPr="006407C3" w:rsidRDefault="00863BEE" w:rsidP="00560741">
      <w:pPr>
        <w:spacing w:before="240"/>
        <w:jc w:val="both"/>
        <w:rPr>
          <w:rFonts w:ascii="Times New Roman" w:hAnsi="Times New Roman" w:cs="Times New Roman"/>
          <w:sz w:val="24"/>
        </w:rPr>
      </w:pPr>
      <w:r w:rsidRPr="006407C3">
        <w:rPr>
          <w:rFonts w:ascii="Times New Roman" w:hAnsi="Times New Roman" w:cs="Times New Roman"/>
          <w:sz w:val="24"/>
        </w:rPr>
        <w:t xml:space="preserve">To access meter data, a user must have a valid SMT account. </w:t>
      </w:r>
      <w:r w:rsidR="00D4280D">
        <w:rPr>
          <w:rFonts w:ascii="Times New Roman" w:hAnsi="Times New Roman" w:cs="Times New Roman"/>
          <w:sz w:val="24"/>
        </w:rPr>
        <w:t xml:space="preserve"> </w:t>
      </w:r>
      <w:r w:rsidRPr="006407C3">
        <w:rPr>
          <w:rFonts w:ascii="Times New Roman" w:hAnsi="Times New Roman" w:cs="Times New Roman"/>
          <w:sz w:val="24"/>
        </w:rPr>
        <w:t>To create a SMT account</w:t>
      </w:r>
      <w:r w:rsidR="00D13B61" w:rsidRPr="006407C3">
        <w:rPr>
          <w:rFonts w:ascii="Times New Roman" w:hAnsi="Times New Roman" w:cs="Times New Roman"/>
          <w:sz w:val="24"/>
        </w:rPr>
        <w:t>,</w:t>
      </w:r>
      <w:r w:rsidRPr="006407C3">
        <w:rPr>
          <w:rFonts w:ascii="Times New Roman" w:hAnsi="Times New Roman" w:cs="Times New Roman"/>
          <w:sz w:val="24"/>
        </w:rPr>
        <w:t xml:space="preserve"> the user must pass through the SMT secure registration process (see Section</w:t>
      </w:r>
      <w:r w:rsidR="008537EB" w:rsidRPr="006407C3">
        <w:rPr>
          <w:rFonts w:ascii="Times New Roman" w:hAnsi="Times New Roman" w:cs="Times New Roman"/>
          <w:sz w:val="24"/>
        </w:rPr>
        <w:t xml:space="preserve"> </w:t>
      </w:r>
      <w:r w:rsidR="003A1348">
        <w:fldChar w:fldCharType="begin"/>
      </w:r>
      <w:r w:rsidR="003A1348">
        <w:instrText xml:space="preserve"> REF _Ref352768165 \r \h  \* MERGEFORMAT </w:instrText>
      </w:r>
      <w:r w:rsidR="003A1348">
        <w:fldChar w:fldCharType="separate"/>
      </w:r>
      <w:r w:rsidR="0091037A" w:rsidRPr="0091037A">
        <w:t>6</w:t>
      </w:r>
      <w:r w:rsidR="003A1348">
        <w:fldChar w:fldCharType="end"/>
      </w:r>
      <w:r w:rsidRPr="006407C3">
        <w:rPr>
          <w:rFonts w:ascii="Times New Roman" w:hAnsi="Times New Roman" w:cs="Times New Roman"/>
          <w:sz w:val="24"/>
        </w:rPr>
        <w:t xml:space="preserve">). </w:t>
      </w:r>
      <w:r w:rsidR="00434318" w:rsidRPr="006407C3">
        <w:rPr>
          <w:rFonts w:ascii="Times New Roman" w:hAnsi="Times New Roman" w:cs="Times New Roman"/>
          <w:sz w:val="24"/>
        </w:rPr>
        <w:t xml:space="preserve">SMT provides </w:t>
      </w:r>
      <w:r w:rsidR="0084195F">
        <w:rPr>
          <w:rFonts w:ascii="Times New Roman" w:hAnsi="Times New Roman" w:cs="Times New Roman"/>
          <w:sz w:val="24"/>
        </w:rPr>
        <w:t xml:space="preserve">the following </w:t>
      </w:r>
      <w:r w:rsidR="00434318" w:rsidRPr="006407C3">
        <w:rPr>
          <w:rFonts w:ascii="Times New Roman" w:hAnsi="Times New Roman" w:cs="Times New Roman"/>
          <w:sz w:val="24"/>
        </w:rPr>
        <w:t xml:space="preserve">Customer usage information </w:t>
      </w:r>
      <w:r w:rsidRPr="006407C3">
        <w:rPr>
          <w:rFonts w:ascii="Times New Roman" w:hAnsi="Times New Roman" w:cs="Times New Roman"/>
          <w:sz w:val="24"/>
        </w:rPr>
        <w:t>to authorized users</w:t>
      </w:r>
      <w:r w:rsidR="00434318" w:rsidRPr="006407C3">
        <w:rPr>
          <w:rFonts w:ascii="Times New Roman" w:hAnsi="Times New Roman" w:cs="Times New Roman"/>
          <w:sz w:val="24"/>
        </w:rPr>
        <w:t>:</w:t>
      </w:r>
    </w:p>
    <w:p w:rsidR="00863BEE" w:rsidRPr="006407C3" w:rsidRDefault="00863BEE" w:rsidP="00560741">
      <w:pPr>
        <w:numPr>
          <w:ilvl w:val="0"/>
          <w:numId w:val="67"/>
        </w:numPr>
        <w:spacing w:before="0" w:after="0"/>
        <w:jc w:val="both"/>
        <w:rPr>
          <w:rFonts w:ascii="Times New Roman" w:hAnsi="Times New Roman" w:cs="Times New Roman"/>
          <w:sz w:val="24"/>
        </w:rPr>
      </w:pPr>
      <w:r w:rsidRPr="006407C3">
        <w:rPr>
          <w:rFonts w:ascii="Times New Roman" w:hAnsi="Times New Roman" w:cs="Times New Roman"/>
          <w:sz w:val="24"/>
        </w:rPr>
        <w:t>On demand meter reads</w:t>
      </w:r>
    </w:p>
    <w:p w:rsidR="00434318" w:rsidRPr="006407C3" w:rsidRDefault="00434318" w:rsidP="00560741">
      <w:pPr>
        <w:numPr>
          <w:ilvl w:val="0"/>
          <w:numId w:val="67"/>
        </w:numPr>
        <w:spacing w:before="0" w:after="0"/>
        <w:jc w:val="both"/>
        <w:rPr>
          <w:rFonts w:ascii="Times New Roman" w:hAnsi="Times New Roman" w:cs="Times New Roman"/>
          <w:sz w:val="24"/>
        </w:rPr>
      </w:pPr>
      <w:r w:rsidRPr="006407C3">
        <w:rPr>
          <w:rFonts w:ascii="Times New Roman" w:hAnsi="Times New Roman" w:cs="Times New Roman"/>
          <w:sz w:val="24"/>
        </w:rPr>
        <w:t>15-minute interval usage</w:t>
      </w:r>
    </w:p>
    <w:p w:rsidR="00434318" w:rsidRPr="006407C3" w:rsidRDefault="00434318" w:rsidP="00560741">
      <w:pPr>
        <w:numPr>
          <w:ilvl w:val="0"/>
          <w:numId w:val="67"/>
        </w:numPr>
        <w:spacing w:before="0" w:after="0"/>
        <w:jc w:val="both"/>
        <w:rPr>
          <w:rFonts w:ascii="Times New Roman" w:hAnsi="Times New Roman" w:cs="Times New Roman"/>
          <w:sz w:val="24"/>
        </w:rPr>
      </w:pPr>
      <w:r w:rsidRPr="006407C3">
        <w:rPr>
          <w:rFonts w:ascii="Times New Roman" w:hAnsi="Times New Roman" w:cs="Times New Roman"/>
          <w:sz w:val="24"/>
        </w:rPr>
        <w:t>Daily usage</w:t>
      </w:r>
    </w:p>
    <w:p w:rsidR="00434318" w:rsidRPr="006407C3" w:rsidRDefault="00434318" w:rsidP="00560741">
      <w:pPr>
        <w:numPr>
          <w:ilvl w:val="0"/>
          <w:numId w:val="67"/>
        </w:numPr>
        <w:spacing w:before="0" w:after="0"/>
        <w:jc w:val="both"/>
        <w:rPr>
          <w:rFonts w:ascii="Times New Roman" w:hAnsi="Times New Roman" w:cs="Times New Roman"/>
          <w:sz w:val="24"/>
        </w:rPr>
      </w:pPr>
      <w:r w:rsidRPr="006407C3">
        <w:rPr>
          <w:rFonts w:ascii="Times New Roman" w:hAnsi="Times New Roman" w:cs="Times New Roman"/>
          <w:sz w:val="24"/>
        </w:rPr>
        <w:t>Monthly usage</w:t>
      </w:r>
    </w:p>
    <w:p w:rsidR="00863BEE" w:rsidRPr="006407C3" w:rsidRDefault="00863BEE">
      <w:pPr>
        <w:jc w:val="both"/>
        <w:rPr>
          <w:rFonts w:ascii="Times New Roman" w:hAnsi="Times New Roman" w:cs="Times New Roman"/>
          <w:sz w:val="24"/>
        </w:rPr>
      </w:pPr>
      <w:r w:rsidRPr="006407C3">
        <w:rPr>
          <w:rFonts w:ascii="Times New Roman" w:hAnsi="Times New Roman" w:cs="Times New Roman"/>
          <w:sz w:val="24"/>
        </w:rPr>
        <w:t xml:space="preserve">SMT provides Customers, RORs, Third Parties who are authorized by a Customer, and TDSPs the ability to request an </w:t>
      </w:r>
      <w:r w:rsidR="008537EB" w:rsidRPr="006407C3">
        <w:rPr>
          <w:rFonts w:ascii="Times New Roman" w:hAnsi="Times New Roman" w:cs="Times New Roman"/>
          <w:sz w:val="24"/>
        </w:rPr>
        <w:t>on demand (i.e.</w:t>
      </w:r>
      <w:r w:rsidR="00D13B61" w:rsidRPr="006407C3">
        <w:rPr>
          <w:rFonts w:ascii="Times New Roman" w:hAnsi="Times New Roman" w:cs="Times New Roman"/>
          <w:sz w:val="24"/>
        </w:rPr>
        <w:t>,</w:t>
      </w:r>
      <w:r w:rsidR="008537EB" w:rsidRPr="006407C3">
        <w:rPr>
          <w:rFonts w:ascii="Times New Roman" w:hAnsi="Times New Roman" w:cs="Times New Roman"/>
          <w:sz w:val="24"/>
        </w:rPr>
        <w:t xml:space="preserve"> intra-day)</w:t>
      </w:r>
      <w:r w:rsidRPr="006407C3">
        <w:rPr>
          <w:rFonts w:ascii="Times New Roman" w:hAnsi="Times New Roman" w:cs="Times New Roman"/>
          <w:sz w:val="24"/>
        </w:rPr>
        <w:t xml:space="preserve"> meter register read.</w:t>
      </w:r>
      <w:r w:rsidR="00D4280D">
        <w:rPr>
          <w:rFonts w:ascii="Times New Roman" w:hAnsi="Times New Roman" w:cs="Times New Roman"/>
          <w:sz w:val="24"/>
        </w:rPr>
        <w:t xml:space="preserve"> </w:t>
      </w:r>
      <w:r w:rsidRPr="006407C3">
        <w:rPr>
          <w:rFonts w:ascii="Times New Roman" w:hAnsi="Times New Roman" w:cs="Times New Roman"/>
          <w:sz w:val="24"/>
        </w:rPr>
        <w:t xml:space="preserve"> SMT will calculate and display the kWh consumption amount between the intra-day register read requested by the user and the last midnight register read that is in the SMT database. </w:t>
      </w:r>
      <w:r w:rsidR="00D4280D">
        <w:rPr>
          <w:rFonts w:ascii="Times New Roman" w:hAnsi="Times New Roman" w:cs="Times New Roman"/>
          <w:sz w:val="24"/>
        </w:rPr>
        <w:t xml:space="preserve"> </w:t>
      </w:r>
      <w:r w:rsidRPr="006407C3">
        <w:rPr>
          <w:rFonts w:ascii="Times New Roman" w:hAnsi="Times New Roman" w:cs="Times New Roman"/>
          <w:sz w:val="24"/>
        </w:rPr>
        <w:t xml:space="preserve">This information provides a near-real-time view into a Customer’s electrical consumption. </w:t>
      </w:r>
      <w:r w:rsidR="00D4280D">
        <w:rPr>
          <w:rFonts w:ascii="Times New Roman" w:hAnsi="Times New Roman" w:cs="Times New Roman"/>
          <w:sz w:val="24"/>
        </w:rPr>
        <w:t xml:space="preserve"> </w:t>
      </w:r>
      <w:r w:rsidRPr="006407C3">
        <w:rPr>
          <w:rFonts w:ascii="Times New Roman" w:hAnsi="Times New Roman" w:cs="Times New Roman"/>
          <w:sz w:val="24"/>
        </w:rPr>
        <w:t>Users access this functionality on the SMT web portal.</w:t>
      </w:r>
    </w:p>
    <w:p w:rsidR="00434318" w:rsidRPr="006407C3" w:rsidRDefault="00863BEE">
      <w:pPr>
        <w:jc w:val="both"/>
        <w:rPr>
          <w:rFonts w:ascii="Times New Roman" w:hAnsi="Times New Roman" w:cs="Times New Roman"/>
          <w:sz w:val="24"/>
        </w:rPr>
      </w:pPr>
      <w:r w:rsidRPr="006407C3">
        <w:rPr>
          <w:rFonts w:ascii="Times New Roman" w:hAnsi="Times New Roman" w:cs="Times New Roman"/>
          <w:sz w:val="24"/>
        </w:rPr>
        <w:t xml:space="preserve">The </w:t>
      </w:r>
      <w:r w:rsidR="0084195F">
        <w:rPr>
          <w:rFonts w:ascii="Times New Roman" w:hAnsi="Times New Roman" w:cs="Times New Roman"/>
          <w:sz w:val="24"/>
        </w:rPr>
        <w:t xml:space="preserve">15-minute </w:t>
      </w:r>
      <w:r w:rsidRPr="006407C3">
        <w:rPr>
          <w:rFonts w:ascii="Times New Roman" w:hAnsi="Times New Roman" w:cs="Times New Roman"/>
          <w:sz w:val="24"/>
        </w:rPr>
        <w:t xml:space="preserve">interval, daily, and monthly reports may be viewed online in a graph and a data table for the period of time selected by the user. </w:t>
      </w:r>
      <w:r w:rsidR="00D4280D">
        <w:rPr>
          <w:rFonts w:ascii="Times New Roman" w:hAnsi="Times New Roman" w:cs="Times New Roman"/>
          <w:sz w:val="24"/>
        </w:rPr>
        <w:t xml:space="preserve"> </w:t>
      </w:r>
      <w:r w:rsidR="00434318" w:rsidRPr="006407C3">
        <w:rPr>
          <w:rFonts w:ascii="Times New Roman" w:hAnsi="Times New Roman" w:cs="Times New Roman"/>
          <w:sz w:val="24"/>
        </w:rPr>
        <w:t>The</w:t>
      </w:r>
      <w:r w:rsidRPr="006407C3">
        <w:rPr>
          <w:rFonts w:ascii="Times New Roman" w:hAnsi="Times New Roman" w:cs="Times New Roman"/>
          <w:sz w:val="24"/>
        </w:rPr>
        <w:t>se</w:t>
      </w:r>
      <w:r w:rsidR="00434318" w:rsidRPr="006407C3">
        <w:rPr>
          <w:rFonts w:ascii="Times New Roman" w:hAnsi="Times New Roman" w:cs="Times New Roman"/>
          <w:sz w:val="24"/>
        </w:rPr>
        <w:t xml:space="preserve"> reports may also be conveniently exported in either th</w:t>
      </w:r>
      <w:r w:rsidR="004970FE" w:rsidRPr="006407C3">
        <w:rPr>
          <w:rFonts w:ascii="Times New Roman" w:hAnsi="Times New Roman" w:cs="Times New Roman"/>
          <w:sz w:val="24"/>
        </w:rPr>
        <w:t>e Green Button format or the CSV</w:t>
      </w:r>
      <w:r w:rsidR="00434318" w:rsidRPr="006407C3">
        <w:rPr>
          <w:rFonts w:ascii="Times New Roman" w:hAnsi="Times New Roman" w:cs="Times New Roman"/>
          <w:sz w:val="24"/>
        </w:rPr>
        <w:t xml:space="preserve"> forma</w:t>
      </w:r>
      <w:r w:rsidR="00C0342A" w:rsidRPr="006407C3">
        <w:rPr>
          <w:rFonts w:ascii="Times New Roman" w:hAnsi="Times New Roman" w:cs="Times New Roman"/>
          <w:sz w:val="24"/>
        </w:rPr>
        <w:t xml:space="preserve">t. </w:t>
      </w:r>
      <w:r w:rsidR="00D4280D">
        <w:rPr>
          <w:rFonts w:ascii="Times New Roman" w:hAnsi="Times New Roman" w:cs="Times New Roman"/>
          <w:sz w:val="24"/>
        </w:rPr>
        <w:t xml:space="preserve"> </w:t>
      </w:r>
      <w:r w:rsidR="00C0342A" w:rsidRPr="006407C3">
        <w:rPr>
          <w:rFonts w:ascii="Times New Roman" w:hAnsi="Times New Roman" w:cs="Times New Roman"/>
          <w:sz w:val="24"/>
        </w:rPr>
        <w:t>The SMT Green Button allows</w:t>
      </w:r>
      <w:r w:rsidR="00434318" w:rsidRPr="006407C3">
        <w:rPr>
          <w:rFonts w:ascii="Times New Roman" w:hAnsi="Times New Roman" w:cs="Times New Roman"/>
          <w:sz w:val="24"/>
        </w:rPr>
        <w:t xml:space="preserve"> </w:t>
      </w:r>
      <w:r w:rsidR="00C0342A" w:rsidRPr="006407C3">
        <w:rPr>
          <w:rFonts w:ascii="Times New Roman" w:hAnsi="Times New Roman" w:cs="Times New Roman"/>
          <w:sz w:val="24"/>
        </w:rPr>
        <w:t xml:space="preserve">users </w:t>
      </w:r>
      <w:r w:rsidR="00434318" w:rsidRPr="006407C3">
        <w:rPr>
          <w:rFonts w:ascii="Times New Roman" w:hAnsi="Times New Roman" w:cs="Times New Roman"/>
          <w:sz w:val="24"/>
        </w:rPr>
        <w:t xml:space="preserve">to export </w:t>
      </w:r>
      <w:r w:rsidR="00434318" w:rsidRPr="006407C3">
        <w:rPr>
          <w:rFonts w:ascii="Times New Roman" w:eastAsia="Calibri" w:hAnsi="Times New Roman" w:cs="Times New Roman"/>
          <w:sz w:val="24"/>
        </w:rPr>
        <w:t>13 months of energy usage data in 15-minute intervals</w:t>
      </w:r>
      <w:r w:rsidR="00434318" w:rsidRPr="006407C3">
        <w:rPr>
          <w:rFonts w:ascii="Times New Roman" w:hAnsi="Times New Roman" w:cs="Times New Roman"/>
          <w:sz w:val="24"/>
        </w:rPr>
        <w:t xml:space="preserve"> into </w:t>
      </w:r>
      <w:r w:rsidR="00245468" w:rsidRPr="006407C3">
        <w:rPr>
          <w:rFonts w:ascii="Times New Roman" w:hAnsi="Times New Roman" w:cs="Times New Roman"/>
          <w:sz w:val="24"/>
        </w:rPr>
        <w:t>the industry</w:t>
      </w:r>
      <w:r w:rsidR="00434318" w:rsidRPr="006407C3">
        <w:rPr>
          <w:rFonts w:ascii="Times New Roman" w:hAnsi="Times New Roman" w:cs="Times New Roman"/>
          <w:sz w:val="24"/>
        </w:rPr>
        <w:t xml:space="preserve"> standard XML format.</w:t>
      </w:r>
      <w:r w:rsidR="00D4280D">
        <w:rPr>
          <w:rFonts w:ascii="Times New Roman" w:hAnsi="Times New Roman" w:cs="Times New Roman"/>
          <w:sz w:val="24"/>
        </w:rPr>
        <w:t xml:space="preserve"> </w:t>
      </w:r>
      <w:r w:rsidR="00434318" w:rsidRPr="006407C3">
        <w:rPr>
          <w:rFonts w:ascii="Times New Roman" w:hAnsi="Times New Roman" w:cs="Times New Roman"/>
          <w:sz w:val="24"/>
        </w:rPr>
        <w:t xml:space="preserve"> </w:t>
      </w:r>
      <w:r w:rsidR="00245468" w:rsidRPr="006407C3">
        <w:rPr>
          <w:rFonts w:ascii="Times New Roman" w:hAnsi="Times New Roman" w:cs="Times New Roman"/>
          <w:sz w:val="24"/>
        </w:rPr>
        <w:t xml:space="preserve">Any report a Customer chooses to export will be sent to them in a file </w:t>
      </w:r>
      <w:r w:rsidR="008537EB" w:rsidRPr="006407C3">
        <w:rPr>
          <w:rFonts w:ascii="Times New Roman" w:hAnsi="Times New Roman" w:cs="Times New Roman"/>
          <w:sz w:val="24"/>
        </w:rPr>
        <w:t xml:space="preserve">attached to an email sent </w:t>
      </w:r>
      <w:r w:rsidR="00245468" w:rsidRPr="006407C3">
        <w:rPr>
          <w:rFonts w:ascii="Times New Roman" w:hAnsi="Times New Roman" w:cs="Times New Roman"/>
          <w:sz w:val="24"/>
        </w:rPr>
        <w:t xml:space="preserve">to their email address. </w:t>
      </w:r>
      <w:r w:rsidR="00D4280D">
        <w:rPr>
          <w:rFonts w:ascii="Times New Roman" w:hAnsi="Times New Roman" w:cs="Times New Roman"/>
          <w:sz w:val="24"/>
        </w:rPr>
        <w:t xml:space="preserve"> </w:t>
      </w:r>
      <w:r w:rsidR="00245468" w:rsidRPr="006407C3">
        <w:rPr>
          <w:rFonts w:ascii="Times New Roman" w:hAnsi="Times New Roman" w:cs="Times New Roman"/>
          <w:sz w:val="24"/>
        </w:rPr>
        <w:t xml:space="preserve">A Customer may request a maximum of </w:t>
      </w:r>
      <w:r w:rsidR="00745A06">
        <w:rPr>
          <w:rFonts w:ascii="Times New Roman" w:hAnsi="Times New Roman" w:cs="Times New Roman"/>
          <w:sz w:val="24"/>
        </w:rPr>
        <w:t xml:space="preserve">the previous </w:t>
      </w:r>
      <w:r w:rsidR="00245468" w:rsidRPr="006407C3">
        <w:rPr>
          <w:rFonts w:ascii="Times New Roman" w:hAnsi="Times New Roman" w:cs="Times New Roman"/>
          <w:sz w:val="24"/>
        </w:rPr>
        <w:t xml:space="preserve">13 months of </w:t>
      </w:r>
      <w:r w:rsidR="0067602B" w:rsidRPr="0067602B">
        <w:rPr>
          <w:rFonts w:ascii="Times New Roman" w:hAnsi="Times New Roman" w:cs="Times New Roman"/>
          <w:sz w:val="24"/>
        </w:rPr>
        <w:t xml:space="preserve">15-minute interval </w:t>
      </w:r>
      <w:r w:rsidR="0067602B">
        <w:rPr>
          <w:rFonts w:ascii="Times New Roman" w:hAnsi="Times New Roman" w:cs="Times New Roman"/>
          <w:sz w:val="24"/>
        </w:rPr>
        <w:t xml:space="preserve">and Daily </w:t>
      </w:r>
      <w:r w:rsidR="00245468" w:rsidRPr="006407C3">
        <w:rPr>
          <w:rFonts w:ascii="Times New Roman" w:hAnsi="Times New Roman" w:cs="Times New Roman"/>
          <w:sz w:val="24"/>
        </w:rPr>
        <w:t>usage data</w:t>
      </w:r>
      <w:r w:rsidR="0067602B">
        <w:rPr>
          <w:rFonts w:ascii="Times New Roman" w:hAnsi="Times New Roman" w:cs="Times New Roman"/>
          <w:sz w:val="24"/>
        </w:rPr>
        <w:t xml:space="preserve"> and </w:t>
      </w:r>
      <w:r w:rsidR="00745A06">
        <w:rPr>
          <w:rFonts w:ascii="Times New Roman" w:hAnsi="Times New Roman" w:cs="Times New Roman"/>
          <w:sz w:val="24"/>
        </w:rPr>
        <w:t xml:space="preserve">the previous </w:t>
      </w:r>
      <w:r w:rsidR="0067602B">
        <w:rPr>
          <w:rFonts w:ascii="Times New Roman" w:hAnsi="Times New Roman" w:cs="Times New Roman"/>
          <w:sz w:val="24"/>
        </w:rPr>
        <w:t>24 months of monthly usage data</w:t>
      </w:r>
      <w:r w:rsidR="00245468" w:rsidRPr="006407C3">
        <w:rPr>
          <w:rFonts w:ascii="Times New Roman" w:hAnsi="Times New Roman" w:cs="Times New Roman"/>
          <w:sz w:val="24"/>
        </w:rPr>
        <w:t>.</w:t>
      </w:r>
    </w:p>
    <w:p w:rsidR="007D345E" w:rsidRPr="007D345E" w:rsidRDefault="00434318">
      <w:pPr>
        <w:jc w:val="both"/>
        <w:rPr>
          <w:rFonts w:ascii="Times New Roman" w:hAnsi="Times New Roman" w:cs="Times New Roman"/>
          <w:sz w:val="24"/>
        </w:rPr>
      </w:pPr>
      <w:r w:rsidRPr="006407C3">
        <w:rPr>
          <w:rFonts w:ascii="Times New Roman" w:hAnsi="Times New Roman" w:cs="Times New Roman"/>
          <w:sz w:val="24"/>
        </w:rPr>
        <w:t>RORs primarily receive their Customer’s usage data in files posted in a folder on the SMT FTPS site.</w:t>
      </w:r>
      <w:r w:rsidR="00D4280D">
        <w:rPr>
          <w:rFonts w:ascii="Times New Roman" w:hAnsi="Times New Roman" w:cs="Times New Roman"/>
          <w:sz w:val="24"/>
        </w:rPr>
        <w:t xml:space="preserve"> </w:t>
      </w:r>
      <w:r w:rsidRPr="006407C3">
        <w:rPr>
          <w:rFonts w:ascii="Times New Roman" w:hAnsi="Times New Roman" w:cs="Times New Roman"/>
          <w:sz w:val="24"/>
        </w:rPr>
        <w:t xml:space="preserve"> However, RORs may also request ad hoc Customer usage reports on the SMT web portal </w:t>
      </w:r>
      <w:r w:rsidR="001F7F11" w:rsidRPr="006407C3">
        <w:rPr>
          <w:rFonts w:ascii="Times New Roman" w:hAnsi="Times New Roman" w:cs="Times New Roman"/>
          <w:sz w:val="24"/>
        </w:rPr>
        <w:t xml:space="preserve">or </w:t>
      </w:r>
      <w:r w:rsidR="001F7F11" w:rsidRPr="006407C3">
        <w:rPr>
          <w:rFonts w:ascii="Times New Roman" w:hAnsi="Times New Roman" w:cs="Times New Roman"/>
          <w:sz w:val="24"/>
        </w:rPr>
        <w:lastRenderedPageBreak/>
        <w:t xml:space="preserve">using a usage API. </w:t>
      </w:r>
      <w:r w:rsidR="00D4280D">
        <w:rPr>
          <w:rFonts w:ascii="Times New Roman" w:hAnsi="Times New Roman" w:cs="Times New Roman"/>
          <w:sz w:val="24"/>
        </w:rPr>
        <w:t xml:space="preserve"> </w:t>
      </w:r>
      <w:r w:rsidR="001F7F11" w:rsidRPr="006407C3">
        <w:rPr>
          <w:rFonts w:ascii="Times New Roman" w:hAnsi="Times New Roman" w:cs="Times New Roman"/>
          <w:sz w:val="24"/>
        </w:rPr>
        <w:t>Depending upon the size of the</w:t>
      </w:r>
      <w:r w:rsidR="00FB14EB" w:rsidRPr="006407C3">
        <w:rPr>
          <w:rFonts w:ascii="Times New Roman" w:hAnsi="Times New Roman" w:cs="Times New Roman"/>
          <w:sz w:val="24"/>
        </w:rPr>
        <w:t xml:space="preserve"> requested report, the ROR may</w:t>
      </w:r>
      <w:r w:rsidRPr="006407C3">
        <w:rPr>
          <w:rFonts w:ascii="Times New Roman" w:hAnsi="Times New Roman" w:cs="Times New Roman"/>
          <w:sz w:val="24"/>
        </w:rPr>
        <w:t xml:space="preserve"> retrieve th</w:t>
      </w:r>
      <w:r w:rsidR="001F7F11" w:rsidRPr="006407C3">
        <w:rPr>
          <w:rFonts w:ascii="Times New Roman" w:hAnsi="Times New Roman" w:cs="Times New Roman"/>
          <w:sz w:val="24"/>
        </w:rPr>
        <w:t>e</w:t>
      </w:r>
      <w:r w:rsidRPr="006407C3">
        <w:rPr>
          <w:rFonts w:ascii="Times New Roman" w:hAnsi="Times New Roman" w:cs="Times New Roman"/>
          <w:sz w:val="24"/>
        </w:rPr>
        <w:t xml:space="preserve"> report</w:t>
      </w:r>
      <w:r w:rsidR="001F7F11" w:rsidRPr="006407C3">
        <w:rPr>
          <w:rFonts w:ascii="Times New Roman" w:hAnsi="Times New Roman" w:cs="Times New Roman"/>
          <w:sz w:val="24"/>
        </w:rPr>
        <w:t xml:space="preserve"> from a </w:t>
      </w:r>
      <w:r w:rsidRPr="006407C3">
        <w:rPr>
          <w:rFonts w:ascii="Times New Roman" w:hAnsi="Times New Roman" w:cs="Times New Roman"/>
          <w:sz w:val="24"/>
        </w:rPr>
        <w:t xml:space="preserve">FTPS </w:t>
      </w:r>
      <w:r w:rsidR="001F7F11" w:rsidRPr="006407C3">
        <w:rPr>
          <w:rFonts w:ascii="Times New Roman" w:hAnsi="Times New Roman" w:cs="Times New Roman"/>
          <w:sz w:val="24"/>
        </w:rPr>
        <w:t>folder or from a file attached to an email sent to the REP company email address</w:t>
      </w:r>
      <w:r w:rsidRPr="006407C3">
        <w:rPr>
          <w:rFonts w:ascii="Times New Roman" w:hAnsi="Times New Roman" w:cs="Times New Roman"/>
          <w:sz w:val="24"/>
        </w:rPr>
        <w:t xml:space="preserve">. </w:t>
      </w:r>
      <w:r w:rsidR="001F7F11" w:rsidRPr="006407C3">
        <w:rPr>
          <w:rFonts w:ascii="Times New Roman" w:hAnsi="Times New Roman" w:cs="Times New Roman"/>
          <w:sz w:val="24"/>
        </w:rPr>
        <w:t>RORs may access up to seven years of Customer usage data.</w:t>
      </w:r>
      <w:r w:rsidR="00D4280D">
        <w:rPr>
          <w:rFonts w:ascii="Times New Roman" w:hAnsi="Times New Roman" w:cs="Times New Roman"/>
          <w:sz w:val="24"/>
        </w:rPr>
        <w:t xml:space="preserve"> </w:t>
      </w:r>
      <w:r w:rsidR="001F7F11" w:rsidRPr="006407C3">
        <w:rPr>
          <w:rFonts w:ascii="Times New Roman" w:hAnsi="Times New Roman" w:cs="Times New Roman"/>
          <w:sz w:val="24"/>
        </w:rPr>
        <w:t xml:space="preserve"> The most recent four years of usage data may be accessed through the web portal or </w:t>
      </w:r>
      <w:r w:rsidR="00FB14EB" w:rsidRPr="006407C3">
        <w:rPr>
          <w:rFonts w:ascii="Times New Roman" w:hAnsi="Times New Roman" w:cs="Times New Roman"/>
          <w:sz w:val="24"/>
        </w:rPr>
        <w:t xml:space="preserve">requested using </w:t>
      </w:r>
      <w:r w:rsidR="001F7F11" w:rsidRPr="006407C3">
        <w:rPr>
          <w:rFonts w:ascii="Times New Roman" w:hAnsi="Times New Roman" w:cs="Times New Roman"/>
          <w:sz w:val="24"/>
        </w:rPr>
        <w:t>a usage API</w:t>
      </w:r>
      <w:r w:rsidR="00466E19" w:rsidRPr="006407C3">
        <w:rPr>
          <w:rFonts w:ascii="Times New Roman" w:hAnsi="Times New Roman" w:cs="Times New Roman"/>
          <w:sz w:val="24"/>
        </w:rPr>
        <w:t xml:space="preserve">. </w:t>
      </w:r>
      <w:r w:rsidR="001F7F11" w:rsidRPr="006407C3">
        <w:rPr>
          <w:rFonts w:ascii="Times New Roman" w:hAnsi="Times New Roman" w:cs="Times New Roman"/>
          <w:sz w:val="24"/>
        </w:rPr>
        <w:t xml:space="preserve"> </w:t>
      </w:r>
      <w:r w:rsidR="00466E19" w:rsidRPr="006407C3">
        <w:rPr>
          <w:rFonts w:ascii="Times New Roman" w:hAnsi="Times New Roman" w:cs="Times New Roman"/>
          <w:sz w:val="24"/>
        </w:rPr>
        <w:t>T</w:t>
      </w:r>
      <w:r w:rsidR="001F7F11" w:rsidRPr="006407C3">
        <w:rPr>
          <w:rFonts w:ascii="Times New Roman" w:hAnsi="Times New Roman" w:cs="Times New Roman"/>
          <w:sz w:val="24"/>
        </w:rPr>
        <w:t>hree additional years of data</w:t>
      </w:r>
      <w:r w:rsidR="00466E19" w:rsidRPr="006407C3">
        <w:rPr>
          <w:rFonts w:ascii="Times New Roman" w:hAnsi="Times New Roman" w:cs="Times New Roman"/>
          <w:sz w:val="24"/>
        </w:rPr>
        <w:t>,</w:t>
      </w:r>
      <w:r w:rsidR="001F7F11" w:rsidRPr="006407C3">
        <w:rPr>
          <w:rFonts w:ascii="Times New Roman" w:hAnsi="Times New Roman" w:cs="Times New Roman"/>
          <w:sz w:val="24"/>
        </w:rPr>
        <w:t xml:space="preserve"> stored offline</w:t>
      </w:r>
      <w:r w:rsidR="00466E19" w:rsidRPr="006407C3">
        <w:rPr>
          <w:rFonts w:ascii="Times New Roman" w:hAnsi="Times New Roman" w:cs="Times New Roman"/>
          <w:sz w:val="24"/>
        </w:rPr>
        <w:t>,</w:t>
      </w:r>
      <w:r w:rsidR="001F7F11" w:rsidRPr="006407C3">
        <w:rPr>
          <w:rFonts w:ascii="Times New Roman" w:hAnsi="Times New Roman" w:cs="Times New Roman"/>
          <w:sz w:val="24"/>
        </w:rPr>
        <w:t xml:space="preserve"> may be accessed through a special request.</w:t>
      </w:r>
      <w:r w:rsidR="00F75BFA" w:rsidRPr="006407C3">
        <w:rPr>
          <w:rFonts w:ascii="Times New Roman" w:hAnsi="Times New Roman" w:cs="Times New Roman"/>
          <w:sz w:val="24"/>
        </w:rPr>
        <w:t xml:space="preserve"> </w:t>
      </w:r>
      <w:r w:rsidR="009F51D1">
        <w:rPr>
          <w:rFonts w:ascii="Times New Roman" w:hAnsi="Times New Roman" w:cs="Times New Roman"/>
          <w:sz w:val="24"/>
        </w:rPr>
        <w:t>In, addition, ROR</w:t>
      </w:r>
      <w:r w:rsidR="00CE6663" w:rsidRPr="00CE6663">
        <w:rPr>
          <w:rFonts w:ascii="Times New Roman" w:hAnsi="Times New Roman" w:cs="Times New Roman"/>
          <w:sz w:val="24"/>
        </w:rPr>
        <w:t xml:space="preserve">s who have vendors that perform various services (e.g. billing, EDI, demand response, etc.) on their behalf may grant these vendors access to </w:t>
      </w:r>
      <w:r w:rsidR="00CE6663">
        <w:rPr>
          <w:rFonts w:ascii="Times New Roman" w:hAnsi="Times New Roman" w:cs="Times New Roman"/>
          <w:sz w:val="24"/>
        </w:rPr>
        <w:t xml:space="preserve">the ROR Customer usage information in the ROR FTPS folder or </w:t>
      </w:r>
      <w:r w:rsidR="007D345E">
        <w:rPr>
          <w:rFonts w:ascii="Times New Roman" w:hAnsi="Times New Roman" w:cs="Times New Roman"/>
          <w:sz w:val="24"/>
        </w:rPr>
        <w:t xml:space="preserve">by </w:t>
      </w:r>
      <w:r w:rsidR="00CE6663">
        <w:rPr>
          <w:rFonts w:ascii="Times New Roman" w:hAnsi="Times New Roman" w:cs="Times New Roman"/>
          <w:sz w:val="24"/>
        </w:rPr>
        <w:t xml:space="preserve">using the ROR’s SMT API access. SMT has a secure process </w:t>
      </w:r>
      <w:r w:rsidR="007D345E">
        <w:rPr>
          <w:rFonts w:ascii="Times New Roman" w:hAnsi="Times New Roman" w:cs="Times New Roman"/>
          <w:sz w:val="24"/>
        </w:rPr>
        <w:t xml:space="preserve">that validates the request to grant the vendor access, allows the vendor to create a user account associated with the REP as the company entity, and </w:t>
      </w:r>
      <w:r w:rsidR="007D345E" w:rsidRPr="007D345E">
        <w:rPr>
          <w:rFonts w:ascii="Times New Roman" w:hAnsi="Times New Roman" w:cs="Times New Roman"/>
          <w:sz w:val="24"/>
        </w:rPr>
        <w:t xml:space="preserve">works with the </w:t>
      </w:r>
      <w:r w:rsidR="009F51D1">
        <w:rPr>
          <w:rFonts w:ascii="Times New Roman" w:hAnsi="Times New Roman" w:cs="Times New Roman"/>
          <w:sz w:val="24"/>
        </w:rPr>
        <w:t>vendor</w:t>
      </w:r>
      <w:r w:rsidR="007D345E" w:rsidRPr="007D345E">
        <w:rPr>
          <w:rFonts w:ascii="Times New Roman" w:hAnsi="Times New Roman" w:cs="Times New Roman"/>
          <w:sz w:val="24"/>
        </w:rPr>
        <w:t xml:space="preserve"> to configure and accomplish </w:t>
      </w:r>
      <w:r w:rsidR="009F51D1">
        <w:rPr>
          <w:rFonts w:ascii="Times New Roman" w:hAnsi="Times New Roman" w:cs="Times New Roman"/>
          <w:sz w:val="24"/>
        </w:rPr>
        <w:t xml:space="preserve">the FTPS and API </w:t>
      </w:r>
      <w:r w:rsidR="007D345E" w:rsidRPr="007D345E">
        <w:rPr>
          <w:rFonts w:ascii="Times New Roman" w:hAnsi="Times New Roman" w:cs="Times New Roman"/>
          <w:sz w:val="24"/>
        </w:rPr>
        <w:t>integration</w:t>
      </w:r>
      <w:r w:rsidR="009F51D1">
        <w:rPr>
          <w:rFonts w:ascii="Times New Roman" w:hAnsi="Times New Roman" w:cs="Times New Roman"/>
          <w:sz w:val="24"/>
        </w:rPr>
        <w:t>.</w:t>
      </w:r>
      <w:r w:rsidR="007D345E" w:rsidRPr="007D345E">
        <w:rPr>
          <w:rFonts w:ascii="Times New Roman" w:hAnsi="Times New Roman" w:cs="Times New Roman"/>
          <w:sz w:val="24"/>
        </w:rPr>
        <w:t xml:space="preserve"> </w:t>
      </w:r>
    </w:p>
    <w:p w:rsidR="001F7F11" w:rsidRPr="006407C3" w:rsidRDefault="001F7F11" w:rsidP="00560741">
      <w:pPr>
        <w:jc w:val="both"/>
        <w:rPr>
          <w:rFonts w:ascii="Times New Roman" w:hAnsi="Times New Roman" w:cs="Times New Roman"/>
          <w:sz w:val="24"/>
        </w:rPr>
      </w:pPr>
      <w:r w:rsidRPr="006407C3">
        <w:rPr>
          <w:rFonts w:ascii="Times New Roman" w:hAnsi="Times New Roman" w:cs="Times New Roman"/>
          <w:sz w:val="24"/>
        </w:rPr>
        <w:t>A Third Party may access a Customer’s usage information only after a Customer has authorized</w:t>
      </w:r>
      <w:r w:rsidRPr="006407C3">
        <w:rPr>
          <w:rStyle w:val="FootnoteReference"/>
          <w:rFonts w:ascii="Times New Roman" w:hAnsi="Times New Roman" w:cs="Times New Roman"/>
          <w:sz w:val="24"/>
        </w:rPr>
        <w:footnoteReference w:id="23"/>
      </w:r>
      <w:r w:rsidRPr="006407C3">
        <w:rPr>
          <w:rFonts w:ascii="Times New Roman" w:hAnsi="Times New Roman" w:cs="Times New Roman"/>
          <w:sz w:val="24"/>
        </w:rPr>
        <w:t xml:space="preserve"> the Third Party to receive their usage data.</w:t>
      </w:r>
      <w:r w:rsidR="00D4280D">
        <w:rPr>
          <w:rFonts w:ascii="Times New Roman" w:hAnsi="Times New Roman" w:cs="Times New Roman"/>
          <w:sz w:val="24"/>
        </w:rPr>
        <w:t xml:space="preserve"> </w:t>
      </w:r>
      <w:r w:rsidRPr="006407C3">
        <w:rPr>
          <w:rFonts w:ascii="Times New Roman" w:hAnsi="Times New Roman" w:cs="Times New Roman"/>
          <w:sz w:val="24"/>
        </w:rPr>
        <w:t xml:space="preserve"> Third Parties may request Customer usage reports on the SMT web portal or through a usage API.</w:t>
      </w:r>
      <w:r w:rsidR="00D4280D">
        <w:rPr>
          <w:rFonts w:ascii="Times New Roman" w:hAnsi="Times New Roman" w:cs="Times New Roman"/>
          <w:sz w:val="24"/>
        </w:rPr>
        <w:t xml:space="preserve"> </w:t>
      </w:r>
      <w:r w:rsidRPr="006407C3">
        <w:rPr>
          <w:rFonts w:ascii="Times New Roman" w:hAnsi="Times New Roman" w:cs="Times New Roman"/>
          <w:sz w:val="24"/>
        </w:rPr>
        <w:t xml:space="preserve"> The requested report will be sent to the Third Party’s folder located on the SMT FTPS site. </w:t>
      </w:r>
      <w:r w:rsidR="00D4280D">
        <w:rPr>
          <w:rFonts w:ascii="Times New Roman" w:hAnsi="Times New Roman" w:cs="Times New Roman"/>
          <w:sz w:val="24"/>
        </w:rPr>
        <w:t xml:space="preserve"> </w:t>
      </w:r>
      <w:r w:rsidRPr="006407C3">
        <w:rPr>
          <w:rFonts w:ascii="Times New Roman" w:hAnsi="Times New Roman" w:cs="Times New Roman"/>
          <w:sz w:val="24"/>
        </w:rPr>
        <w:t xml:space="preserve">Due to security reasons, Customer usage information will not be sent to a Third Party by email. </w:t>
      </w:r>
      <w:r w:rsidR="00D4280D">
        <w:rPr>
          <w:rFonts w:ascii="Times New Roman" w:hAnsi="Times New Roman" w:cs="Times New Roman"/>
          <w:sz w:val="24"/>
        </w:rPr>
        <w:t xml:space="preserve"> </w:t>
      </w:r>
      <w:r w:rsidRPr="006407C3">
        <w:rPr>
          <w:rFonts w:ascii="Times New Roman" w:hAnsi="Times New Roman" w:cs="Times New Roman"/>
          <w:sz w:val="24"/>
        </w:rPr>
        <w:t>Third Parties who have an agreement with a Customer to access Customer usage data over a</w:t>
      </w:r>
      <w:r w:rsidR="00FB14EB" w:rsidRPr="006407C3">
        <w:rPr>
          <w:rFonts w:ascii="Times New Roman" w:hAnsi="Times New Roman" w:cs="Times New Roman"/>
          <w:sz w:val="24"/>
        </w:rPr>
        <w:t xml:space="preserve"> period of time (i.e.</w:t>
      </w:r>
      <w:r w:rsidR="00466E19" w:rsidRPr="006407C3">
        <w:rPr>
          <w:rFonts w:ascii="Times New Roman" w:hAnsi="Times New Roman" w:cs="Times New Roman"/>
          <w:sz w:val="24"/>
        </w:rPr>
        <w:t>,</w:t>
      </w:r>
      <w:r w:rsidR="00FB14EB" w:rsidRPr="006407C3">
        <w:rPr>
          <w:rFonts w:ascii="Times New Roman" w:hAnsi="Times New Roman" w:cs="Times New Roman"/>
          <w:sz w:val="24"/>
        </w:rPr>
        <w:t xml:space="preserve"> one month</w:t>
      </w:r>
      <w:r w:rsidRPr="006407C3">
        <w:rPr>
          <w:rFonts w:ascii="Times New Roman" w:hAnsi="Times New Roman" w:cs="Times New Roman"/>
          <w:sz w:val="24"/>
        </w:rPr>
        <w:t xml:space="preserve"> up to one year) </w:t>
      </w:r>
      <w:r w:rsidR="00713B21" w:rsidRPr="006407C3">
        <w:rPr>
          <w:rFonts w:ascii="Times New Roman" w:hAnsi="Times New Roman" w:cs="Times New Roman"/>
          <w:sz w:val="24"/>
        </w:rPr>
        <w:t>may</w:t>
      </w:r>
      <w:r w:rsidRPr="006407C3">
        <w:rPr>
          <w:rFonts w:ascii="Times New Roman" w:hAnsi="Times New Roman" w:cs="Times New Roman"/>
          <w:sz w:val="24"/>
        </w:rPr>
        <w:t xml:space="preserve"> request </w:t>
      </w:r>
      <w:r w:rsidR="00713B21" w:rsidRPr="006407C3">
        <w:rPr>
          <w:rFonts w:ascii="Times New Roman" w:hAnsi="Times New Roman" w:cs="Times New Roman"/>
          <w:sz w:val="24"/>
        </w:rPr>
        <w:t xml:space="preserve">scheduled reports </w:t>
      </w:r>
      <w:r w:rsidRPr="006407C3">
        <w:rPr>
          <w:rFonts w:ascii="Times New Roman" w:hAnsi="Times New Roman" w:cs="Times New Roman"/>
          <w:sz w:val="24"/>
        </w:rPr>
        <w:t xml:space="preserve">that </w:t>
      </w:r>
      <w:r w:rsidR="00713B21" w:rsidRPr="006407C3">
        <w:rPr>
          <w:rFonts w:ascii="Times New Roman" w:hAnsi="Times New Roman" w:cs="Times New Roman"/>
          <w:sz w:val="24"/>
        </w:rPr>
        <w:t xml:space="preserve">export requested </w:t>
      </w:r>
      <w:r w:rsidRPr="006407C3">
        <w:rPr>
          <w:rFonts w:ascii="Times New Roman" w:hAnsi="Times New Roman" w:cs="Times New Roman"/>
          <w:sz w:val="24"/>
        </w:rPr>
        <w:t>data</w:t>
      </w:r>
      <w:r w:rsidR="00713B21" w:rsidRPr="006407C3">
        <w:rPr>
          <w:rFonts w:ascii="Times New Roman" w:hAnsi="Times New Roman" w:cs="Times New Roman"/>
          <w:sz w:val="24"/>
        </w:rPr>
        <w:t xml:space="preserve"> (i.e., daily 15-minute usage, daily </w:t>
      </w:r>
      <w:r w:rsidR="009B1784" w:rsidRPr="006407C3">
        <w:rPr>
          <w:rFonts w:ascii="Times New Roman" w:hAnsi="Times New Roman" w:cs="Times New Roman"/>
          <w:sz w:val="24"/>
        </w:rPr>
        <w:t>meter</w:t>
      </w:r>
      <w:r w:rsidR="00713B21" w:rsidRPr="006407C3">
        <w:rPr>
          <w:rFonts w:ascii="Times New Roman" w:hAnsi="Times New Roman" w:cs="Times New Roman"/>
          <w:sz w:val="24"/>
        </w:rPr>
        <w:t xml:space="preserve"> read, monthly)</w:t>
      </w:r>
      <w:r w:rsidRPr="006407C3">
        <w:rPr>
          <w:rFonts w:ascii="Times New Roman" w:hAnsi="Times New Roman" w:cs="Times New Roman"/>
          <w:sz w:val="24"/>
        </w:rPr>
        <w:t xml:space="preserve"> </w:t>
      </w:r>
      <w:r w:rsidR="00713B21" w:rsidRPr="006407C3">
        <w:rPr>
          <w:rFonts w:ascii="Times New Roman" w:hAnsi="Times New Roman" w:cs="Times New Roman"/>
          <w:sz w:val="24"/>
        </w:rPr>
        <w:t xml:space="preserve">for </w:t>
      </w:r>
      <w:r w:rsidR="007716AA">
        <w:rPr>
          <w:rFonts w:ascii="Times New Roman" w:hAnsi="Times New Roman" w:cs="Times New Roman"/>
          <w:sz w:val="24"/>
        </w:rPr>
        <w:t>up to three months</w:t>
      </w:r>
      <w:r w:rsidR="00713B21" w:rsidRPr="006407C3">
        <w:rPr>
          <w:rFonts w:ascii="Times New Roman" w:hAnsi="Times New Roman" w:cs="Times New Roman"/>
          <w:sz w:val="24"/>
        </w:rPr>
        <w:t xml:space="preserve"> </w:t>
      </w:r>
      <w:r w:rsidR="007716AA">
        <w:rPr>
          <w:rFonts w:ascii="Times New Roman" w:hAnsi="Times New Roman" w:cs="Times New Roman"/>
          <w:sz w:val="24"/>
        </w:rPr>
        <w:t xml:space="preserve">at a time or up to a year for monthly data; however, the request may </w:t>
      </w:r>
      <w:r w:rsidR="00713B21" w:rsidRPr="006407C3">
        <w:rPr>
          <w:rFonts w:ascii="Times New Roman" w:hAnsi="Times New Roman" w:cs="Times New Roman"/>
          <w:sz w:val="24"/>
        </w:rPr>
        <w:t xml:space="preserve">not extend beyond the term of </w:t>
      </w:r>
      <w:r w:rsidRPr="006407C3">
        <w:rPr>
          <w:rFonts w:ascii="Times New Roman" w:hAnsi="Times New Roman" w:cs="Times New Roman"/>
          <w:sz w:val="24"/>
        </w:rPr>
        <w:t xml:space="preserve">the agreement with the Customer. </w:t>
      </w:r>
      <w:r w:rsidR="00D4280D">
        <w:rPr>
          <w:rFonts w:ascii="Times New Roman" w:hAnsi="Times New Roman" w:cs="Times New Roman"/>
          <w:sz w:val="24"/>
        </w:rPr>
        <w:t xml:space="preserve"> </w:t>
      </w:r>
      <w:r w:rsidR="009B1784" w:rsidRPr="006407C3">
        <w:rPr>
          <w:rFonts w:ascii="Times New Roman" w:hAnsi="Times New Roman" w:cs="Times New Roman"/>
          <w:sz w:val="24"/>
        </w:rPr>
        <w:t>For example, scheduled daily 15</w:t>
      </w:r>
      <w:r w:rsidR="00466E19" w:rsidRPr="006407C3">
        <w:rPr>
          <w:rFonts w:ascii="Times New Roman" w:hAnsi="Times New Roman" w:cs="Times New Roman"/>
          <w:sz w:val="24"/>
        </w:rPr>
        <w:t>-</w:t>
      </w:r>
      <w:r w:rsidR="009B1784" w:rsidRPr="006407C3">
        <w:rPr>
          <w:rFonts w:ascii="Times New Roman" w:hAnsi="Times New Roman" w:cs="Times New Roman"/>
          <w:sz w:val="24"/>
        </w:rPr>
        <w:t>minute usage reports will be created once a day and will show usage for the prior day.</w:t>
      </w:r>
      <w:r w:rsidR="00D4280D">
        <w:rPr>
          <w:rFonts w:ascii="Times New Roman" w:hAnsi="Times New Roman" w:cs="Times New Roman"/>
          <w:sz w:val="24"/>
        </w:rPr>
        <w:t xml:space="preserve"> </w:t>
      </w:r>
      <w:r w:rsidR="009B1784" w:rsidRPr="006407C3">
        <w:rPr>
          <w:rFonts w:ascii="Times New Roman" w:hAnsi="Times New Roman" w:cs="Times New Roman"/>
          <w:sz w:val="24"/>
        </w:rPr>
        <w:t xml:space="preserve"> These reports may be scheduled on the web portal </w:t>
      </w:r>
      <w:r w:rsidR="007716AA">
        <w:rPr>
          <w:rFonts w:ascii="Times New Roman" w:hAnsi="Times New Roman" w:cs="Times New Roman"/>
          <w:sz w:val="24"/>
        </w:rPr>
        <w:t xml:space="preserve">or through a usage API </w:t>
      </w:r>
      <w:r w:rsidR="009B1784" w:rsidRPr="006407C3">
        <w:rPr>
          <w:rFonts w:ascii="Times New Roman" w:hAnsi="Times New Roman" w:cs="Times New Roman"/>
          <w:sz w:val="24"/>
        </w:rPr>
        <w:t xml:space="preserve">and will be sent to the Third Party’s FTPS folder. </w:t>
      </w:r>
      <w:r w:rsidR="00D4280D">
        <w:rPr>
          <w:rFonts w:ascii="Times New Roman" w:hAnsi="Times New Roman" w:cs="Times New Roman"/>
          <w:sz w:val="24"/>
        </w:rPr>
        <w:t xml:space="preserve"> </w:t>
      </w:r>
      <w:r w:rsidR="007716AA">
        <w:rPr>
          <w:rFonts w:ascii="Times New Roman" w:hAnsi="Times New Roman" w:cs="Times New Roman"/>
          <w:sz w:val="24"/>
        </w:rPr>
        <w:t xml:space="preserve">In addition, </w:t>
      </w:r>
      <w:r w:rsidRPr="006407C3">
        <w:rPr>
          <w:rFonts w:ascii="Times New Roman" w:hAnsi="Times New Roman" w:cs="Times New Roman"/>
          <w:sz w:val="24"/>
        </w:rPr>
        <w:t>Third Parties may request a maximum of 1</w:t>
      </w:r>
      <w:r w:rsidR="00AA3533">
        <w:rPr>
          <w:rFonts w:ascii="Times New Roman" w:hAnsi="Times New Roman" w:cs="Times New Roman"/>
          <w:sz w:val="24"/>
        </w:rPr>
        <w:t>2</w:t>
      </w:r>
      <w:r w:rsidRPr="006407C3">
        <w:rPr>
          <w:rFonts w:ascii="Times New Roman" w:hAnsi="Times New Roman" w:cs="Times New Roman"/>
          <w:sz w:val="24"/>
        </w:rPr>
        <w:t xml:space="preserve"> months of </w:t>
      </w:r>
      <w:r w:rsidR="00FB14EB" w:rsidRPr="006407C3">
        <w:rPr>
          <w:rFonts w:ascii="Times New Roman" w:hAnsi="Times New Roman" w:cs="Times New Roman"/>
          <w:sz w:val="24"/>
        </w:rPr>
        <w:t xml:space="preserve">historical </w:t>
      </w:r>
      <w:r w:rsidRPr="006407C3">
        <w:rPr>
          <w:rFonts w:ascii="Times New Roman" w:hAnsi="Times New Roman" w:cs="Times New Roman"/>
          <w:sz w:val="24"/>
        </w:rPr>
        <w:t>usage data</w:t>
      </w:r>
      <w:r w:rsidR="007716AA">
        <w:rPr>
          <w:rFonts w:ascii="Times New Roman" w:hAnsi="Times New Roman" w:cs="Times New Roman"/>
          <w:sz w:val="24"/>
        </w:rPr>
        <w:t xml:space="preserve"> for their Customers</w:t>
      </w:r>
      <w:r w:rsidRPr="006407C3">
        <w:rPr>
          <w:rFonts w:ascii="Times New Roman" w:hAnsi="Times New Roman" w:cs="Times New Roman"/>
          <w:sz w:val="24"/>
        </w:rPr>
        <w:t>.</w:t>
      </w:r>
    </w:p>
    <w:p w:rsidR="008E3DD6" w:rsidRDefault="008E3DD6" w:rsidP="00441A90">
      <w:pPr>
        <w:pStyle w:val="Heading3"/>
      </w:pPr>
      <w:bookmarkStart w:id="126" w:name="_Toc348345293"/>
      <w:r>
        <w:lastRenderedPageBreak/>
        <w:t>Premise and Smart Meter Information</w:t>
      </w:r>
      <w:bookmarkEnd w:id="126"/>
    </w:p>
    <w:p w:rsidR="00A046BF" w:rsidRPr="006407C3" w:rsidRDefault="001F7F11" w:rsidP="00560741">
      <w:pPr>
        <w:jc w:val="both"/>
        <w:rPr>
          <w:rFonts w:ascii="Times New Roman" w:hAnsi="Times New Roman" w:cs="Times New Roman"/>
          <w:sz w:val="24"/>
          <w:szCs w:val="24"/>
        </w:rPr>
      </w:pPr>
      <w:r w:rsidRPr="006407C3">
        <w:rPr>
          <w:rFonts w:ascii="Times New Roman" w:hAnsi="Times New Roman" w:cs="Times New Roman"/>
          <w:sz w:val="24"/>
          <w:szCs w:val="24"/>
        </w:rPr>
        <w:t>In addit</w:t>
      </w:r>
      <w:r w:rsidR="00984763" w:rsidRPr="006407C3">
        <w:rPr>
          <w:rFonts w:ascii="Times New Roman" w:hAnsi="Times New Roman" w:cs="Times New Roman"/>
          <w:sz w:val="24"/>
          <w:szCs w:val="24"/>
        </w:rPr>
        <w:t xml:space="preserve">ion </w:t>
      </w:r>
      <w:r w:rsidRPr="006407C3">
        <w:rPr>
          <w:rFonts w:ascii="Times New Roman" w:hAnsi="Times New Roman" w:cs="Times New Roman"/>
          <w:sz w:val="24"/>
          <w:szCs w:val="24"/>
        </w:rPr>
        <w:t>t</w:t>
      </w:r>
      <w:r w:rsidR="00984763" w:rsidRPr="006407C3">
        <w:rPr>
          <w:rFonts w:ascii="Times New Roman" w:hAnsi="Times New Roman" w:cs="Times New Roman"/>
          <w:sz w:val="24"/>
          <w:szCs w:val="24"/>
        </w:rPr>
        <w:t>o</w:t>
      </w:r>
      <w:r w:rsidRPr="006407C3">
        <w:rPr>
          <w:rFonts w:ascii="Times New Roman" w:hAnsi="Times New Roman" w:cs="Times New Roman"/>
          <w:sz w:val="24"/>
          <w:szCs w:val="24"/>
        </w:rPr>
        <w:t xml:space="preserve"> usage information, </w:t>
      </w:r>
      <w:r w:rsidR="008E3DD6" w:rsidRPr="006407C3">
        <w:rPr>
          <w:rFonts w:ascii="Times New Roman" w:hAnsi="Times New Roman" w:cs="Times New Roman"/>
          <w:sz w:val="24"/>
          <w:szCs w:val="24"/>
        </w:rPr>
        <w:t>Customers, the ROR, and Third Parties</w:t>
      </w:r>
      <w:r w:rsidRPr="006407C3">
        <w:rPr>
          <w:rFonts w:ascii="Times New Roman" w:hAnsi="Times New Roman" w:cs="Times New Roman"/>
          <w:sz w:val="24"/>
          <w:szCs w:val="24"/>
        </w:rPr>
        <w:t xml:space="preserve"> who are authorized </w:t>
      </w:r>
      <w:r w:rsidR="006B17D8" w:rsidRPr="006407C3">
        <w:rPr>
          <w:rFonts w:ascii="Times New Roman" w:hAnsi="Times New Roman" w:cs="Times New Roman"/>
          <w:sz w:val="24"/>
          <w:szCs w:val="24"/>
        </w:rPr>
        <w:t xml:space="preserve">by the Customer </w:t>
      </w:r>
      <w:r w:rsidRPr="006407C3">
        <w:rPr>
          <w:rFonts w:ascii="Times New Roman" w:hAnsi="Times New Roman" w:cs="Times New Roman"/>
          <w:sz w:val="24"/>
          <w:szCs w:val="24"/>
        </w:rPr>
        <w:t>to access usage information</w:t>
      </w:r>
      <w:r w:rsidR="008E3DD6" w:rsidRPr="006407C3">
        <w:rPr>
          <w:rFonts w:ascii="Times New Roman" w:hAnsi="Times New Roman" w:cs="Times New Roman"/>
          <w:sz w:val="24"/>
          <w:szCs w:val="24"/>
        </w:rPr>
        <w:t>,</w:t>
      </w:r>
      <w:r w:rsidR="006B17D8" w:rsidRPr="006407C3">
        <w:rPr>
          <w:rFonts w:ascii="Times New Roman" w:hAnsi="Times New Roman" w:cs="Times New Roman"/>
          <w:sz w:val="24"/>
          <w:szCs w:val="24"/>
        </w:rPr>
        <w:t xml:space="preserve"> may</w:t>
      </w:r>
      <w:r w:rsidR="008E3DD6" w:rsidRPr="006407C3">
        <w:rPr>
          <w:rFonts w:ascii="Times New Roman" w:hAnsi="Times New Roman" w:cs="Times New Roman"/>
          <w:sz w:val="24"/>
          <w:szCs w:val="24"/>
        </w:rPr>
        <w:t xml:space="preserve"> also view, print, and export, in </w:t>
      </w:r>
      <w:r w:rsidR="004970FE" w:rsidRPr="006407C3">
        <w:rPr>
          <w:rFonts w:ascii="Times New Roman" w:hAnsi="Times New Roman" w:cs="Times New Roman"/>
          <w:sz w:val="24"/>
          <w:szCs w:val="24"/>
        </w:rPr>
        <w:t>CSV</w:t>
      </w:r>
      <w:r w:rsidR="008E3DD6" w:rsidRPr="006407C3">
        <w:rPr>
          <w:rFonts w:ascii="Times New Roman" w:hAnsi="Times New Roman" w:cs="Times New Roman"/>
          <w:sz w:val="24"/>
          <w:szCs w:val="24"/>
        </w:rPr>
        <w:t xml:space="preserve"> format, information about the premise </w:t>
      </w:r>
      <w:r w:rsidR="006B17D8" w:rsidRPr="006407C3">
        <w:rPr>
          <w:rFonts w:ascii="Times New Roman" w:hAnsi="Times New Roman" w:cs="Times New Roman"/>
          <w:sz w:val="24"/>
          <w:szCs w:val="24"/>
        </w:rPr>
        <w:t>(e.g.</w:t>
      </w:r>
      <w:r w:rsidR="00973810" w:rsidRPr="006407C3">
        <w:rPr>
          <w:rFonts w:ascii="Times New Roman" w:hAnsi="Times New Roman" w:cs="Times New Roman"/>
          <w:sz w:val="24"/>
          <w:szCs w:val="24"/>
        </w:rPr>
        <w:t>,</w:t>
      </w:r>
      <w:r w:rsidR="006B17D8" w:rsidRPr="006407C3">
        <w:rPr>
          <w:rFonts w:ascii="Times New Roman" w:hAnsi="Times New Roman" w:cs="Times New Roman"/>
          <w:sz w:val="24"/>
          <w:szCs w:val="24"/>
        </w:rPr>
        <w:t xml:space="preserve"> </w:t>
      </w:r>
      <w:r w:rsidR="00063682" w:rsidRPr="006407C3">
        <w:rPr>
          <w:rFonts w:ascii="Times New Roman" w:hAnsi="Times New Roman" w:cs="Times New Roman"/>
          <w:sz w:val="24"/>
          <w:szCs w:val="24"/>
        </w:rPr>
        <w:t xml:space="preserve">the </w:t>
      </w:r>
      <w:r w:rsidR="006B17D8" w:rsidRPr="006407C3">
        <w:rPr>
          <w:rFonts w:ascii="Times New Roman" w:hAnsi="Times New Roman" w:cs="Times New Roman"/>
          <w:sz w:val="24"/>
          <w:szCs w:val="24"/>
        </w:rPr>
        <w:t xml:space="preserve">TDSP who </w:t>
      </w:r>
      <w:r w:rsidR="00063682" w:rsidRPr="006407C3">
        <w:rPr>
          <w:rFonts w:ascii="Times New Roman" w:hAnsi="Times New Roman" w:cs="Times New Roman"/>
          <w:sz w:val="24"/>
          <w:szCs w:val="24"/>
        </w:rPr>
        <w:t>reads the meter</w:t>
      </w:r>
      <w:r w:rsidR="006B17D8" w:rsidRPr="006407C3">
        <w:rPr>
          <w:rFonts w:ascii="Times New Roman" w:hAnsi="Times New Roman" w:cs="Times New Roman"/>
          <w:sz w:val="24"/>
          <w:szCs w:val="24"/>
        </w:rPr>
        <w:t xml:space="preserve">, ESIID, voltage, address, etc.) </w:t>
      </w:r>
      <w:r w:rsidR="008E3DD6" w:rsidRPr="006407C3">
        <w:rPr>
          <w:rFonts w:ascii="Times New Roman" w:hAnsi="Times New Roman" w:cs="Times New Roman"/>
          <w:sz w:val="24"/>
          <w:szCs w:val="24"/>
        </w:rPr>
        <w:t xml:space="preserve">and the smart meter </w:t>
      </w:r>
      <w:r w:rsidR="006B17D8" w:rsidRPr="006407C3">
        <w:rPr>
          <w:rFonts w:ascii="Times New Roman" w:hAnsi="Times New Roman" w:cs="Times New Roman"/>
          <w:sz w:val="24"/>
          <w:szCs w:val="24"/>
        </w:rPr>
        <w:t>(e.g.</w:t>
      </w:r>
      <w:r w:rsidR="00466E19" w:rsidRPr="006407C3">
        <w:rPr>
          <w:rFonts w:ascii="Times New Roman" w:hAnsi="Times New Roman" w:cs="Times New Roman"/>
          <w:sz w:val="24"/>
          <w:szCs w:val="24"/>
        </w:rPr>
        <w:t>,</w:t>
      </w:r>
      <w:r w:rsidR="006B17D8" w:rsidRPr="006407C3">
        <w:rPr>
          <w:rFonts w:ascii="Times New Roman" w:hAnsi="Times New Roman" w:cs="Times New Roman"/>
          <w:sz w:val="24"/>
          <w:szCs w:val="24"/>
        </w:rPr>
        <w:t xml:space="preserve"> meter manufacturer, last meter test date, installation date, HAN protocol, firmware version, etc.) </w:t>
      </w:r>
      <w:r w:rsidR="008E3DD6" w:rsidRPr="006407C3">
        <w:rPr>
          <w:rFonts w:ascii="Times New Roman" w:hAnsi="Times New Roman" w:cs="Times New Roman"/>
          <w:sz w:val="24"/>
          <w:szCs w:val="24"/>
        </w:rPr>
        <w:t>installed at the premise</w:t>
      </w:r>
      <w:bookmarkStart w:id="127" w:name="_Toc348345294"/>
      <w:bookmarkStart w:id="128" w:name="_Ref352680347"/>
      <w:r w:rsidR="00F75BFA" w:rsidRPr="006407C3">
        <w:rPr>
          <w:rFonts w:ascii="Times New Roman" w:hAnsi="Times New Roman" w:cs="Times New Roman"/>
          <w:sz w:val="24"/>
          <w:szCs w:val="24"/>
        </w:rPr>
        <w:t>.</w:t>
      </w:r>
      <w:r w:rsidR="00225213">
        <w:rPr>
          <w:rFonts w:ascii="Times New Roman" w:hAnsi="Times New Roman" w:cs="Times New Roman"/>
          <w:sz w:val="24"/>
          <w:szCs w:val="24"/>
        </w:rPr>
        <w:t xml:space="preserve"> However, the Third Party will not have access to the meter number.</w:t>
      </w:r>
    </w:p>
    <w:p w:rsidR="00521E9C" w:rsidRPr="00D81A3B" w:rsidRDefault="00521E9C" w:rsidP="00441A90">
      <w:pPr>
        <w:pStyle w:val="Heading3"/>
        <w:rPr>
          <w:szCs w:val="24"/>
        </w:rPr>
      </w:pPr>
      <w:r w:rsidRPr="00D81A3B">
        <w:rPr>
          <w:szCs w:val="24"/>
        </w:rPr>
        <w:t>Market Transaction Synchronization</w:t>
      </w:r>
    </w:p>
    <w:p w:rsidR="00521E9C" w:rsidRPr="006407C3" w:rsidRDefault="00521E9C" w:rsidP="00521E9C">
      <w:pPr>
        <w:pStyle w:val="Default"/>
        <w:spacing w:line="360" w:lineRule="auto"/>
        <w:jc w:val="both"/>
        <w:rPr>
          <w:rFonts w:ascii="Times New Roman" w:eastAsia="Times New Roman" w:hAnsi="Times New Roman" w:cs="Times New Roman"/>
          <w:color w:val="auto"/>
          <w:sz w:val="22"/>
          <w:szCs w:val="22"/>
        </w:rPr>
      </w:pPr>
      <w:r w:rsidRPr="006407C3">
        <w:rPr>
          <w:rFonts w:ascii="Times New Roman" w:eastAsia="Times New Roman" w:hAnsi="Times New Roman" w:cs="Times New Roman"/>
          <w:color w:val="auto"/>
        </w:rPr>
        <w:t xml:space="preserve">A party’s access to smart meter information may be affected by certain market transactions. Examples of these market transactions </w:t>
      </w:r>
      <w:r w:rsidR="00466E19" w:rsidRPr="006407C3">
        <w:rPr>
          <w:rFonts w:ascii="Times New Roman" w:eastAsia="Times New Roman" w:hAnsi="Times New Roman" w:cs="Times New Roman"/>
          <w:color w:val="auto"/>
        </w:rPr>
        <w:t xml:space="preserve">include </w:t>
      </w:r>
      <w:r w:rsidRPr="006407C3">
        <w:rPr>
          <w:rFonts w:ascii="Times New Roman" w:eastAsia="Times New Roman" w:hAnsi="Times New Roman" w:cs="Times New Roman"/>
          <w:color w:val="auto"/>
        </w:rPr>
        <w:t xml:space="preserve">a Customer moving in or out of a premise, </w:t>
      </w:r>
      <w:r w:rsidRPr="00D4280D">
        <w:rPr>
          <w:rFonts w:ascii="Times New Roman" w:eastAsia="Times New Roman" w:hAnsi="Times New Roman" w:cs="Times New Roman"/>
          <w:color w:val="auto"/>
        </w:rPr>
        <w:t xml:space="preserve">disconnection and reconnection of a smart meter, replacement of a smart meter, </w:t>
      </w:r>
      <w:r w:rsidR="00466E19" w:rsidRPr="00D4280D">
        <w:rPr>
          <w:rFonts w:ascii="Times New Roman" w:eastAsia="Times New Roman" w:hAnsi="Times New Roman" w:cs="Times New Roman"/>
          <w:color w:val="auto"/>
        </w:rPr>
        <w:t xml:space="preserve">and </w:t>
      </w:r>
      <w:r w:rsidRPr="00D4280D">
        <w:rPr>
          <w:rFonts w:ascii="Times New Roman" w:eastAsia="Times New Roman" w:hAnsi="Times New Roman" w:cs="Times New Roman"/>
          <w:color w:val="auto"/>
        </w:rPr>
        <w:t xml:space="preserve">changes to a Customer’s ROR. </w:t>
      </w:r>
      <w:r w:rsidR="00D4280D">
        <w:rPr>
          <w:rFonts w:ascii="Times New Roman" w:eastAsia="Times New Roman" w:hAnsi="Times New Roman" w:cs="Times New Roman"/>
          <w:color w:val="auto"/>
        </w:rPr>
        <w:t xml:space="preserve"> </w:t>
      </w:r>
      <w:r w:rsidRPr="00D4280D">
        <w:rPr>
          <w:rFonts w:ascii="Times New Roman" w:eastAsia="Times New Roman" w:hAnsi="Times New Roman" w:cs="Times New Roman"/>
          <w:color w:val="auto"/>
        </w:rPr>
        <w:t>These transactions are recorded and communicated between TDSPs, ERCOT</w:t>
      </w:r>
      <w:r w:rsidR="00466E19" w:rsidRPr="00D4280D">
        <w:rPr>
          <w:rFonts w:ascii="Times New Roman" w:eastAsia="Times New Roman" w:hAnsi="Times New Roman" w:cs="Times New Roman"/>
          <w:color w:val="auto"/>
        </w:rPr>
        <w:t>,</w:t>
      </w:r>
      <w:r w:rsidRPr="00D4280D">
        <w:rPr>
          <w:rFonts w:ascii="Times New Roman" w:eastAsia="Times New Roman" w:hAnsi="Times New Roman" w:cs="Times New Roman"/>
          <w:color w:val="auto"/>
        </w:rPr>
        <w:t xml:space="preserve"> and REPs through Texas Standard Electronic Transactions (TX SET). </w:t>
      </w:r>
      <w:r w:rsidR="00D4280D">
        <w:rPr>
          <w:rFonts w:ascii="Times New Roman" w:eastAsia="Times New Roman" w:hAnsi="Times New Roman" w:cs="Times New Roman"/>
          <w:color w:val="auto"/>
        </w:rPr>
        <w:t xml:space="preserve"> </w:t>
      </w:r>
      <w:r w:rsidRPr="00D4280D">
        <w:rPr>
          <w:rFonts w:ascii="Times New Roman" w:eastAsia="Times New Roman" w:hAnsi="Times New Roman" w:cs="Times New Roman"/>
          <w:color w:val="auto"/>
        </w:rPr>
        <w:t xml:space="preserve">To ensure that these transactions are reflected in SMT, the TDSPs send SMT a daily market transaction file </w:t>
      </w:r>
      <w:r w:rsidR="003723E3" w:rsidRPr="00D4280D">
        <w:rPr>
          <w:rFonts w:ascii="Times New Roman" w:eastAsia="Times New Roman" w:hAnsi="Times New Roman" w:cs="Times New Roman"/>
          <w:color w:val="auto"/>
        </w:rPr>
        <w:t xml:space="preserve">that SMT </w:t>
      </w:r>
      <w:r w:rsidR="002B702D" w:rsidRPr="00D4280D">
        <w:rPr>
          <w:rFonts w:ascii="Times New Roman" w:eastAsia="Times New Roman" w:hAnsi="Times New Roman" w:cs="Times New Roman"/>
          <w:color w:val="auto"/>
        </w:rPr>
        <w:t>uses</w:t>
      </w:r>
      <w:r w:rsidR="003723E3" w:rsidRPr="00D4280D">
        <w:rPr>
          <w:rFonts w:ascii="Times New Roman" w:eastAsia="Times New Roman" w:hAnsi="Times New Roman" w:cs="Times New Roman"/>
          <w:color w:val="auto"/>
        </w:rPr>
        <w:t xml:space="preserve"> to adjust </w:t>
      </w:r>
      <w:r w:rsidRPr="00D4280D">
        <w:rPr>
          <w:rFonts w:ascii="Times New Roman" w:eastAsia="Times New Roman" w:hAnsi="Times New Roman" w:cs="Times New Roman"/>
          <w:color w:val="auto"/>
        </w:rPr>
        <w:t xml:space="preserve">the relationships between the ESIID, Customer, ROR, and Third Party, if applicable. </w:t>
      </w:r>
      <w:r w:rsidR="00D4280D">
        <w:rPr>
          <w:rFonts w:ascii="Times New Roman" w:eastAsia="Times New Roman" w:hAnsi="Times New Roman" w:cs="Times New Roman"/>
          <w:color w:val="auto"/>
        </w:rPr>
        <w:t xml:space="preserve"> </w:t>
      </w:r>
      <w:r w:rsidRPr="00D4280D">
        <w:rPr>
          <w:rFonts w:ascii="Times New Roman" w:eastAsia="Times New Roman" w:hAnsi="Times New Roman" w:cs="Times New Roman"/>
          <w:color w:val="auto"/>
        </w:rPr>
        <w:t xml:space="preserve">Market transactions that affect relationships in SMT as listed in </w:t>
      </w:r>
      <w:r w:rsidR="003A1348">
        <w:fldChar w:fldCharType="begin"/>
      </w:r>
      <w:r w:rsidR="003A1348">
        <w:instrText xml:space="preserve"> REF _Ref347221327 \h  \* MERGEFORMAT </w:instrText>
      </w:r>
      <w:r w:rsidR="003A1348">
        <w:fldChar w:fldCharType="separate"/>
      </w:r>
      <w:r w:rsidR="0091037A" w:rsidRPr="0091037A">
        <w:rPr>
          <w:rFonts w:ascii="Times New Roman" w:eastAsia="Times New Roman" w:hAnsi="Times New Roman" w:cs="Times New Roman"/>
          <w:color w:val="auto"/>
        </w:rPr>
        <w:t>Table 4</w:t>
      </w:r>
      <w:r w:rsidR="003A1348">
        <w:fldChar w:fldCharType="end"/>
      </w:r>
      <w:r w:rsidRPr="006407C3">
        <w:rPr>
          <w:rFonts w:ascii="Times New Roman" w:eastAsia="Times New Roman" w:hAnsi="Times New Roman" w:cs="Times New Roman"/>
          <w:color w:val="auto"/>
          <w:sz w:val="22"/>
          <w:szCs w:val="22"/>
        </w:rPr>
        <w:t>.</w:t>
      </w:r>
    </w:p>
    <w:p w:rsidR="00521E9C" w:rsidRDefault="00521E9C" w:rsidP="00521E9C">
      <w:pPr>
        <w:pStyle w:val="Caption"/>
        <w:keepNext/>
      </w:pPr>
      <w:bookmarkStart w:id="129" w:name="_Ref347221327"/>
      <w:bookmarkStart w:id="130" w:name="_Toc401565917"/>
      <w:r>
        <w:t xml:space="preserve">Table </w:t>
      </w:r>
      <w:r w:rsidR="008E0C3B">
        <w:fldChar w:fldCharType="begin"/>
      </w:r>
      <w:r w:rsidR="0002698F">
        <w:instrText xml:space="preserve"> SEQ Table \* ARABIC </w:instrText>
      </w:r>
      <w:r w:rsidR="008E0C3B">
        <w:fldChar w:fldCharType="separate"/>
      </w:r>
      <w:r w:rsidR="0091037A">
        <w:rPr>
          <w:noProof/>
        </w:rPr>
        <w:t>4</w:t>
      </w:r>
      <w:r w:rsidR="008E0C3B">
        <w:rPr>
          <w:noProof/>
        </w:rPr>
        <w:fldChar w:fldCharType="end"/>
      </w:r>
      <w:bookmarkEnd w:id="129"/>
      <w:r>
        <w:t>: Market Transactions Effect on SMT Accounts</w:t>
      </w:r>
      <w:bookmarkEnd w:id="130"/>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763"/>
        <w:gridCol w:w="2430"/>
        <w:gridCol w:w="2520"/>
      </w:tblGrid>
      <w:tr w:rsidR="00521E9C" w:rsidTr="0075797B">
        <w:trPr>
          <w:tblHeader/>
        </w:trPr>
        <w:tc>
          <w:tcPr>
            <w:tcW w:w="1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E148C" w:rsidRPr="001A107E" w:rsidRDefault="00521E9C" w:rsidP="00FD1E3E">
            <w:pPr>
              <w:pStyle w:val="Default"/>
              <w:spacing w:line="276" w:lineRule="auto"/>
              <w:jc w:val="center"/>
              <w:rPr>
                <w:rFonts w:eastAsia="Times New Roman"/>
                <w:b/>
                <w:bCs/>
                <w:color w:val="auto"/>
                <w:kern w:val="32"/>
                <w:sz w:val="22"/>
              </w:rPr>
            </w:pPr>
            <w:r w:rsidRPr="001A107E">
              <w:rPr>
                <w:rFonts w:eastAsia="Times New Roman"/>
                <w:b/>
                <w:color w:val="auto"/>
                <w:sz w:val="22"/>
              </w:rPr>
              <w:t>Market Transaction</w:t>
            </w:r>
          </w:p>
        </w:tc>
        <w:tc>
          <w:tcPr>
            <w:tcW w:w="27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E148C" w:rsidRPr="001A107E" w:rsidRDefault="00521E9C" w:rsidP="00FD1E3E">
            <w:pPr>
              <w:pStyle w:val="Default"/>
              <w:spacing w:line="276" w:lineRule="auto"/>
              <w:jc w:val="center"/>
              <w:rPr>
                <w:rFonts w:eastAsia="Times New Roman"/>
                <w:b/>
                <w:bCs/>
                <w:color w:val="auto"/>
                <w:kern w:val="32"/>
                <w:sz w:val="22"/>
              </w:rPr>
            </w:pPr>
            <w:r w:rsidRPr="001A107E">
              <w:rPr>
                <w:rFonts w:eastAsia="Times New Roman"/>
                <w:b/>
                <w:color w:val="auto"/>
                <w:sz w:val="22"/>
              </w:rPr>
              <w:t>Customer Account</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E148C" w:rsidRPr="001A107E" w:rsidRDefault="00521E9C" w:rsidP="00FD1E3E">
            <w:pPr>
              <w:pStyle w:val="Default"/>
              <w:spacing w:line="276" w:lineRule="auto"/>
              <w:jc w:val="center"/>
              <w:rPr>
                <w:rFonts w:eastAsia="Times New Roman"/>
                <w:b/>
                <w:bCs/>
                <w:color w:val="auto"/>
                <w:kern w:val="32"/>
                <w:sz w:val="22"/>
              </w:rPr>
            </w:pPr>
            <w:r w:rsidRPr="001A107E">
              <w:rPr>
                <w:rFonts w:eastAsia="Times New Roman"/>
                <w:b/>
                <w:color w:val="auto"/>
                <w:sz w:val="22"/>
              </w:rPr>
              <w:t>REP Account</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148C" w:rsidRPr="001A107E" w:rsidRDefault="00521E9C" w:rsidP="00FD1E3E">
            <w:pPr>
              <w:pStyle w:val="Default"/>
              <w:spacing w:line="276" w:lineRule="auto"/>
              <w:jc w:val="center"/>
              <w:rPr>
                <w:rFonts w:eastAsia="Times New Roman"/>
                <w:b/>
                <w:bCs/>
                <w:color w:val="auto"/>
                <w:kern w:val="32"/>
                <w:sz w:val="22"/>
              </w:rPr>
            </w:pPr>
            <w:r w:rsidRPr="001A107E">
              <w:rPr>
                <w:rFonts w:eastAsia="Times New Roman"/>
                <w:b/>
                <w:color w:val="auto"/>
                <w:sz w:val="22"/>
              </w:rPr>
              <w:t>Third Party Account</w:t>
            </w:r>
          </w:p>
        </w:tc>
      </w:tr>
      <w:tr w:rsidR="00521E9C" w:rsidTr="000A0D9B">
        <w:tc>
          <w:tcPr>
            <w:tcW w:w="1665" w:type="dxa"/>
            <w:tcBorders>
              <w:top w:val="single" w:sz="4" w:space="0" w:color="auto"/>
              <w:left w:val="single" w:sz="4" w:space="0" w:color="auto"/>
              <w:bottom w:val="single" w:sz="4" w:space="0" w:color="auto"/>
              <w:right w:val="single" w:sz="4" w:space="0" w:color="auto"/>
            </w:tcBorders>
            <w:hideMark/>
          </w:tcPr>
          <w:p w:rsidR="004E148C" w:rsidRPr="001A107E" w:rsidRDefault="00521E9C" w:rsidP="00FD1E3E">
            <w:pPr>
              <w:pStyle w:val="Default"/>
              <w:numPr>
                <w:ilvl w:val="0"/>
                <w:numId w:val="5"/>
              </w:numPr>
              <w:spacing w:line="276" w:lineRule="auto"/>
              <w:ind w:left="270" w:hanging="270"/>
              <w:rPr>
                <w:rFonts w:eastAsia="Times New Roman"/>
                <w:b/>
                <w:bCs/>
                <w:color w:val="auto"/>
                <w:kern w:val="32"/>
                <w:sz w:val="20"/>
                <w:szCs w:val="20"/>
              </w:rPr>
            </w:pPr>
            <w:r w:rsidRPr="001A107E">
              <w:rPr>
                <w:rFonts w:eastAsia="Times New Roman"/>
                <w:color w:val="auto"/>
                <w:sz w:val="20"/>
                <w:szCs w:val="20"/>
              </w:rPr>
              <w:t>Customer moves into a premise</w:t>
            </w:r>
          </w:p>
        </w:tc>
        <w:tc>
          <w:tcPr>
            <w:tcW w:w="2763" w:type="dxa"/>
            <w:tcBorders>
              <w:top w:val="single" w:sz="4" w:space="0" w:color="auto"/>
              <w:left w:val="single" w:sz="4" w:space="0" w:color="auto"/>
              <w:bottom w:val="single" w:sz="4" w:space="0" w:color="auto"/>
              <w:right w:val="single" w:sz="4" w:space="0" w:color="auto"/>
            </w:tcBorders>
            <w:hideMark/>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Customer may add the ESIID of the smart meter to their account.</w:t>
            </w:r>
          </w:p>
        </w:tc>
        <w:tc>
          <w:tcPr>
            <w:tcW w:w="2430" w:type="dxa"/>
            <w:tcBorders>
              <w:top w:val="single" w:sz="4" w:space="0" w:color="auto"/>
              <w:left w:val="single" w:sz="4" w:space="0" w:color="auto"/>
              <w:bottom w:val="single" w:sz="4" w:space="0" w:color="auto"/>
              <w:right w:val="single" w:sz="4" w:space="0" w:color="auto"/>
            </w:tcBorders>
            <w:hideMark/>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The smart meter (ESIID) is automatically added to the ROR account.</w:t>
            </w:r>
          </w:p>
        </w:tc>
        <w:tc>
          <w:tcPr>
            <w:tcW w:w="2520" w:type="dxa"/>
            <w:tcBorders>
              <w:top w:val="single" w:sz="4" w:space="0" w:color="auto"/>
              <w:left w:val="single" w:sz="4" w:space="0" w:color="auto"/>
              <w:bottom w:val="single" w:sz="4" w:space="0" w:color="auto"/>
              <w:right w:val="single" w:sz="4" w:space="0" w:color="auto"/>
            </w:tcBorders>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Third Party must send Customer a new agreement and Customer must accept agreement.</w:t>
            </w:r>
          </w:p>
        </w:tc>
      </w:tr>
      <w:tr w:rsidR="00521E9C" w:rsidTr="000A0D9B">
        <w:tc>
          <w:tcPr>
            <w:tcW w:w="1665" w:type="dxa"/>
            <w:tcBorders>
              <w:top w:val="single" w:sz="4" w:space="0" w:color="auto"/>
              <w:left w:val="single" w:sz="4" w:space="0" w:color="auto"/>
              <w:bottom w:val="single" w:sz="4" w:space="0" w:color="auto"/>
              <w:right w:val="single" w:sz="4" w:space="0" w:color="auto"/>
            </w:tcBorders>
            <w:hideMark/>
          </w:tcPr>
          <w:p w:rsidR="004E148C" w:rsidRPr="001A107E" w:rsidRDefault="00521E9C" w:rsidP="00FD1E3E">
            <w:pPr>
              <w:pStyle w:val="Default"/>
              <w:numPr>
                <w:ilvl w:val="0"/>
                <w:numId w:val="5"/>
              </w:numPr>
              <w:spacing w:line="276" w:lineRule="auto"/>
              <w:ind w:left="270" w:hanging="270"/>
              <w:rPr>
                <w:rFonts w:eastAsia="Times New Roman"/>
                <w:b/>
                <w:bCs/>
                <w:color w:val="auto"/>
                <w:kern w:val="32"/>
                <w:sz w:val="20"/>
                <w:szCs w:val="20"/>
              </w:rPr>
            </w:pPr>
            <w:r w:rsidRPr="001A107E">
              <w:rPr>
                <w:rFonts w:eastAsia="Times New Roman"/>
                <w:color w:val="auto"/>
                <w:sz w:val="20"/>
                <w:szCs w:val="20"/>
              </w:rPr>
              <w:t>Customer moves out of a premise</w:t>
            </w:r>
          </w:p>
        </w:tc>
        <w:tc>
          <w:tcPr>
            <w:tcW w:w="2763" w:type="dxa"/>
            <w:tcBorders>
              <w:top w:val="single" w:sz="4" w:space="0" w:color="auto"/>
              <w:left w:val="single" w:sz="4" w:space="0" w:color="auto"/>
              <w:bottom w:val="single" w:sz="4" w:space="0" w:color="auto"/>
              <w:right w:val="single" w:sz="4" w:space="0" w:color="auto"/>
            </w:tcBorders>
            <w:hideMark/>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The ESIID is removed from the Customer account.</w:t>
            </w:r>
          </w:p>
        </w:tc>
        <w:tc>
          <w:tcPr>
            <w:tcW w:w="2430" w:type="dxa"/>
            <w:tcBorders>
              <w:top w:val="single" w:sz="4" w:space="0" w:color="auto"/>
              <w:left w:val="single" w:sz="4" w:space="0" w:color="auto"/>
              <w:bottom w:val="single" w:sz="4" w:space="0" w:color="auto"/>
              <w:right w:val="single" w:sz="4" w:space="0" w:color="auto"/>
            </w:tcBorders>
            <w:hideMark/>
          </w:tcPr>
          <w:p w:rsidR="004E148C" w:rsidRPr="00452B91" w:rsidRDefault="00521E9C" w:rsidP="00B96925">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The ESIID is automatically removed from the ROR account</w:t>
            </w:r>
            <w:r w:rsidR="00B96925">
              <w:rPr>
                <w:rFonts w:ascii="Times New Roman" w:eastAsia="Times New Roman" w:hAnsi="Times New Roman" w:cs="Times New Roman"/>
                <w:color w:val="auto"/>
                <w:sz w:val="22"/>
                <w:szCs w:val="20"/>
              </w:rPr>
              <w:t xml:space="preserve"> and the REP will</w:t>
            </w:r>
            <w:r w:rsidR="00B96925">
              <w:t xml:space="preserve"> </w:t>
            </w:r>
            <w:r w:rsidR="00B96925" w:rsidRPr="00B96925">
              <w:rPr>
                <w:rFonts w:ascii="Times New Roman" w:eastAsia="Times New Roman" w:hAnsi="Times New Roman" w:cs="Times New Roman"/>
                <w:color w:val="auto"/>
                <w:sz w:val="22"/>
                <w:szCs w:val="20"/>
              </w:rPr>
              <w:t>lose access to the Custome</w:t>
            </w:r>
            <w:r w:rsidR="00B96925">
              <w:rPr>
                <w:rFonts w:ascii="Times New Roman" w:eastAsia="Times New Roman" w:hAnsi="Times New Roman" w:cs="Times New Roman"/>
                <w:color w:val="auto"/>
                <w:sz w:val="22"/>
                <w:szCs w:val="20"/>
              </w:rPr>
              <w:t>r’s usage information</w:t>
            </w:r>
            <w:r w:rsidRPr="00452B91">
              <w:rPr>
                <w:rFonts w:ascii="Times New Roman" w:eastAsia="Times New Roman" w:hAnsi="Times New Roman" w:cs="Times New Roman"/>
                <w:color w:val="auto"/>
                <w:sz w:val="22"/>
                <w:szCs w:val="20"/>
              </w:rPr>
              <w:t>.</w:t>
            </w:r>
          </w:p>
        </w:tc>
        <w:tc>
          <w:tcPr>
            <w:tcW w:w="2520" w:type="dxa"/>
            <w:tcBorders>
              <w:top w:val="single" w:sz="4" w:space="0" w:color="auto"/>
              <w:left w:val="single" w:sz="4" w:space="0" w:color="auto"/>
              <w:bottom w:val="single" w:sz="4" w:space="0" w:color="auto"/>
              <w:right w:val="single" w:sz="4" w:space="0" w:color="auto"/>
            </w:tcBorders>
          </w:tcPr>
          <w:p w:rsidR="004E148C" w:rsidRPr="00452B91" w:rsidRDefault="00521E9C">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 xml:space="preserve">All Third Party agreements associated with that </w:t>
            </w:r>
            <w:r w:rsidR="00F57844" w:rsidRPr="00452B91">
              <w:rPr>
                <w:rFonts w:ascii="Times New Roman" w:eastAsia="Times New Roman" w:hAnsi="Times New Roman" w:cs="Times New Roman"/>
                <w:color w:val="auto"/>
                <w:sz w:val="22"/>
                <w:szCs w:val="20"/>
              </w:rPr>
              <w:t>ESIID</w:t>
            </w:r>
            <w:r w:rsidRPr="00452B91">
              <w:rPr>
                <w:rFonts w:ascii="Times New Roman" w:eastAsia="Times New Roman" w:hAnsi="Times New Roman" w:cs="Times New Roman"/>
                <w:color w:val="auto"/>
                <w:sz w:val="22"/>
                <w:szCs w:val="20"/>
              </w:rPr>
              <w:t xml:space="preserve"> are automatically terminated and any </w:t>
            </w:r>
            <w:r w:rsidR="009056DF">
              <w:rPr>
                <w:rFonts w:ascii="Times New Roman" w:eastAsia="Times New Roman" w:hAnsi="Times New Roman" w:cs="Times New Roman"/>
                <w:color w:val="auto"/>
                <w:sz w:val="22"/>
                <w:szCs w:val="20"/>
              </w:rPr>
              <w:t>In-Home</w:t>
            </w:r>
            <w:r w:rsidR="009056DF" w:rsidRPr="00452B91">
              <w:rPr>
                <w:rFonts w:ascii="Times New Roman" w:eastAsia="Times New Roman" w:hAnsi="Times New Roman" w:cs="Times New Roman"/>
                <w:color w:val="auto"/>
                <w:sz w:val="22"/>
                <w:szCs w:val="20"/>
              </w:rPr>
              <w:t xml:space="preserve"> </w:t>
            </w:r>
            <w:r w:rsidR="009056DF">
              <w:rPr>
                <w:rFonts w:ascii="Times New Roman" w:eastAsia="Times New Roman" w:hAnsi="Times New Roman" w:cs="Times New Roman"/>
                <w:color w:val="auto"/>
                <w:sz w:val="22"/>
                <w:szCs w:val="20"/>
              </w:rPr>
              <w:t>D</w:t>
            </w:r>
            <w:r w:rsidRPr="00452B91">
              <w:rPr>
                <w:rFonts w:ascii="Times New Roman" w:eastAsia="Times New Roman" w:hAnsi="Times New Roman" w:cs="Times New Roman"/>
                <w:color w:val="auto"/>
                <w:sz w:val="22"/>
                <w:szCs w:val="20"/>
              </w:rPr>
              <w:t>evices are removed from the HAN.</w:t>
            </w:r>
          </w:p>
        </w:tc>
      </w:tr>
      <w:tr w:rsidR="00521E9C" w:rsidTr="000A0D9B">
        <w:tc>
          <w:tcPr>
            <w:tcW w:w="1665" w:type="dxa"/>
            <w:tcBorders>
              <w:top w:val="single" w:sz="4" w:space="0" w:color="auto"/>
              <w:left w:val="single" w:sz="4" w:space="0" w:color="auto"/>
              <w:bottom w:val="single" w:sz="4" w:space="0" w:color="auto"/>
              <w:right w:val="single" w:sz="4" w:space="0" w:color="auto"/>
            </w:tcBorders>
            <w:hideMark/>
          </w:tcPr>
          <w:p w:rsidR="004E148C" w:rsidRPr="001A107E" w:rsidRDefault="009056DF">
            <w:pPr>
              <w:pStyle w:val="Default"/>
              <w:numPr>
                <w:ilvl w:val="0"/>
                <w:numId w:val="5"/>
              </w:numPr>
              <w:spacing w:line="276" w:lineRule="auto"/>
              <w:ind w:left="270" w:hanging="270"/>
              <w:rPr>
                <w:rFonts w:eastAsia="Times New Roman"/>
                <w:b/>
                <w:bCs/>
                <w:color w:val="auto"/>
                <w:kern w:val="32"/>
                <w:sz w:val="20"/>
                <w:szCs w:val="20"/>
              </w:rPr>
            </w:pPr>
            <w:r>
              <w:rPr>
                <w:rFonts w:eastAsia="Times New Roman"/>
                <w:color w:val="auto"/>
                <w:sz w:val="20"/>
                <w:szCs w:val="20"/>
              </w:rPr>
              <w:t xml:space="preserve">Meter </w:t>
            </w:r>
            <w:r>
              <w:rPr>
                <w:rFonts w:eastAsia="Times New Roman"/>
                <w:color w:val="auto"/>
                <w:sz w:val="20"/>
                <w:szCs w:val="20"/>
              </w:rPr>
              <w:lastRenderedPageBreak/>
              <w:t>d</w:t>
            </w:r>
            <w:r w:rsidR="00521E9C" w:rsidRPr="001A107E">
              <w:rPr>
                <w:rFonts w:eastAsia="Times New Roman"/>
                <w:color w:val="auto"/>
                <w:sz w:val="20"/>
                <w:szCs w:val="20"/>
              </w:rPr>
              <w:t>isconnect and reconnect</w:t>
            </w:r>
          </w:p>
        </w:tc>
        <w:tc>
          <w:tcPr>
            <w:tcW w:w="2763" w:type="dxa"/>
            <w:tcBorders>
              <w:top w:val="single" w:sz="4" w:space="0" w:color="auto"/>
              <w:left w:val="single" w:sz="4" w:space="0" w:color="auto"/>
              <w:bottom w:val="single" w:sz="4" w:space="0" w:color="auto"/>
              <w:right w:val="single" w:sz="4" w:space="0" w:color="auto"/>
            </w:tcBorders>
            <w:hideMark/>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lastRenderedPageBreak/>
              <w:t xml:space="preserve">The ESIID will still be </w:t>
            </w:r>
            <w:r w:rsidRPr="00452B91">
              <w:rPr>
                <w:rFonts w:ascii="Times New Roman" w:eastAsia="Times New Roman" w:hAnsi="Times New Roman" w:cs="Times New Roman"/>
                <w:color w:val="auto"/>
                <w:sz w:val="22"/>
                <w:szCs w:val="20"/>
              </w:rPr>
              <w:lastRenderedPageBreak/>
              <w:t>associated with the Customer account but will show no usage during the period of disconnection.</w:t>
            </w:r>
          </w:p>
        </w:tc>
        <w:tc>
          <w:tcPr>
            <w:tcW w:w="2430" w:type="dxa"/>
            <w:tcBorders>
              <w:top w:val="single" w:sz="4" w:space="0" w:color="auto"/>
              <w:left w:val="single" w:sz="4" w:space="0" w:color="auto"/>
              <w:bottom w:val="single" w:sz="4" w:space="0" w:color="auto"/>
              <w:right w:val="single" w:sz="4" w:space="0" w:color="auto"/>
            </w:tcBorders>
            <w:hideMark/>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lastRenderedPageBreak/>
              <w:t xml:space="preserve">The ESIID will still be </w:t>
            </w:r>
            <w:r w:rsidRPr="00452B91">
              <w:rPr>
                <w:rFonts w:ascii="Times New Roman" w:eastAsia="Times New Roman" w:hAnsi="Times New Roman" w:cs="Times New Roman"/>
                <w:color w:val="auto"/>
                <w:sz w:val="22"/>
                <w:szCs w:val="20"/>
              </w:rPr>
              <w:lastRenderedPageBreak/>
              <w:t>associated with the ROR account but show no usage during the period of disconnection.</w:t>
            </w:r>
          </w:p>
        </w:tc>
        <w:tc>
          <w:tcPr>
            <w:tcW w:w="2520" w:type="dxa"/>
            <w:tcBorders>
              <w:top w:val="single" w:sz="4" w:space="0" w:color="auto"/>
              <w:left w:val="single" w:sz="4" w:space="0" w:color="auto"/>
              <w:bottom w:val="single" w:sz="4" w:space="0" w:color="auto"/>
              <w:right w:val="single" w:sz="4" w:space="0" w:color="auto"/>
            </w:tcBorders>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lastRenderedPageBreak/>
              <w:t xml:space="preserve">The ESIID will still be </w:t>
            </w:r>
            <w:r w:rsidRPr="00452B91">
              <w:rPr>
                <w:rFonts w:ascii="Times New Roman" w:eastAsia="Times New Roman" w:hAnsi="Times New Roman" w:cs="Times New Roman"/>
                <w:color w:val="auto"/>
                <w:sz w:val="22"/>
                <w:szCs w:val="20"/>
              </w:rPr>
              <w:lastRenderedPageBreak/>
              <w:t>associated with any Third Party Agreements but will show no usage during the period of disconnection</w:t>
            </w:r>
            <w:r w:rsidR="00466E19" w:rsidRPr="00452B91">
              <w:rPr>
                <w:rFonts w:ascii="Times New Roman" w:eastAsia="Times New Roman" w:hAnsi="Times New Roman" w:cs="Times New Roman"/>
                <w:color w:val="auto"/>
                <w:sz w:val="22"/>
                <w:szCs w:val="20"/>
              </w:rPr>
              <w:t>.</w:t>
            </w:r>
          </w:p>
        </w:tc>
      </w:tr>
      <w:tr w:rsidR="00521E9C" w:rsidTr="000A0D9B">
        <w:tc>
          <w:tcPr>
            <w:tcW w:w="1665" w:type="dxa"/>
            <w:tcBorders>
              <w:top w:val="single" w:sz="4" w:space="0" w:color="auto"/>
              <w:left w:val="single" w:sz="4" w:space="0" w:color="auto"/>
              <w:bottom w:val="single" w:sz="4" w:space="0" w:color="auto"/>
              <w:right w:val="single" w:sz="4" w:space="0" w:color="auto"/>
            </w:tcBorders>
            <w:hideMark/>
          </w:tcPr>
          <w:p w:rsidR="004E148C" w:rsidRPr="001A107E" w:rsidRDefault="00521E9C" w:rsidP="00FD1E3E">
            <w:pPr>
              <w:pStyle w:val="Default"/>
              <w:numPr>
                <w:ilvl w:val="0"/>
                <w:numId w:val="5"/>
              </w:numPr>
              <w:spacing w:line="276" w:lineRule="auto"/>
              <w:ind w:left="270" w:hanging="270"/>
              <w:rPr>
                <w:rFonts w:eastAsia="Times New Roman"/>
                <w:b/>
                <w:bCs/>
                <w:color w:val="auto"/>
                <w:kern w:val="32"/>
                <w:sz w:val="20"/>
                <w:szCs w:val="20"/>
              </w:rPr>
            </w:pPr>
            <w:r w:rsidRPr="001A107E">
              <w:rPr>
                <w:rFonts w:eastAsia="Times New Roman"/>
                <w:color w:val="auto"/>
                <w:sz w:val="20"/>
                <w:szCs w:val="20"/>
              </w:rPr>
              <w:lastRenderedPageBreak/>
              <w:t>Replacement of a smart meter</w:t>
            </w:r>
          </w:p>
        </w:tc>
        <w:tc>
          <w:tcPr>
            <w:tcW w:w="2763" w:type="dxa"/>
            <w:tcBorders>
              <w:top w:val="single" w:sz="4" w:space="0" w:color="auto"/>
              <w:left w:val="single" w:sz="4" w:space="0" w:color="auto"/>
              <w:bottom w:val="single" w:sz="4" w:space="0" w:color="auto"/>
              <w:right w:val="single" w:sz="4" w:space="0" w:color="auto"/>
            </w:tcBorders>
            <w:hideMark/>
          </w:tcPr>
          <w:p w:rsidR="004E148C" w:rsidRPr="00452B91" w:rsidRDefault="00521E9C">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 xml:space="preserve">The ESIID will remain the same but the meter number will change. SMT will automatically change the meter number associated with Customer’s account to reflect the current meter number. The Customer will continue to have access to the smart meter usage data and the SMT service will be uninterrupted. Existing </w:t>
            </w:r>
            <w:r w:rsidR="009056DF">
              <w:rPr>
                <w:rFonts w:ascii="Times New Roman" w:eastAsia="Times New Roman" w:hAnsi="Times New Roman" w:cs="Times New Roman"/>
                <w:color w:val="auto"/>
                <w:sz w:val="22"/>
                <w:szCs w:val="20"/>
              </w:rPr>
              <w:t>In-Home</w:t>
            </w:r>
            <w:r w:rsidR="009056DF" w:rsidRPr="00452B91">
              <w:rPr>
                <w:rFonts w:ascii="Times New Roman" w:eastAsia="Times New Roman" w:hAnsi="Times New Roman" w:cs="Times New Roman"/>
                <w:color w:val="auto"/>
                <w:sz w:val="22"/>
                <w:szCs w:val="20"/>
              </w:rPr>
              <w:t xml:space="preserve"> </w:t>
            </w:r>
            <w:r w:rsidR="009056DF">
              <w:rPr>
                <w:rFonts w:ascii="Times New Roman" w:eastAsia="Times New Roman" w:hAnsi="Times New Roman" w:cs="Times New Roman"/>
                <w:color w:val="auto"/>
                <w:sz w:val="22"/>
                <w:szCs w:val="20"/>
              </w:rPr>
              <w:t>D</w:t>
            </w:r>
            <w:r w:rsidRPr="00452B91">
              <w:rPr>
                <w:rFonts w:ascii="Times New Roman" w:eastAsia="Times New Roman" w:hAnsi="Times New Roman" w:cs="Times New Roman"/>
                <w:color w:val="auto"/>
                <w:sz w:val="22"/>
                <w:szCs w:val="20"/>
              </w:rPr>
              <w:t xml:space="preserve">evices will automatically be re-added to the Customer HAN and the Customer notified. Customer may have to reboot the </w:t>
            </w:r>
            <w:r w:rsidR="009056DF">
              <w:rPr>
                <w:rFonts w:ascii="Times New Roman" w:eastAsia="Times New Roman" w:hAnsi="Times New Roman" w:cs="Times New Roman"/>
                <w:color w:val="auto"/>
                <w:sz w:val="22"/>
                <w:szCs w:val="20"/>
              </w:rPr>
              <w:t>In-Home D</w:t>
            </w:r>
            <w:r w:rsidRPr="00452B91">
              <w:rPr>
                <w:rFonts w:ascii="Times New Roman" w:eastAsia="Times New Roman" w:hAnsi="Times New Roman" w:cs="Times New Roman"/>
                <w:color w:val="auto"/>
                <w:sz w:val="22"/>
                <w:szCs w:val="20"/>
              </w:rPr>
              <w:t>evice</w:t>
            </w:r>
            <w:r w:rsidR="009056DF">
              <w:rPr>
                <w:rFonts w:ascii="Times New Roman" w:eastAsia="Times New Roman" w:hAnsi="Times New Roman" w:cs="Times New Roman"/>
                <w:color w:val="auto"/>
                <w:sz w:val="22"/>
                <w:szCs w:val="20"/>
              </w:rPr>
              <w:t>(s)</w:t>
            </w:r>
            <w:r w:rsidRPr="00452B91">
              <w:rPr>
                <w:rFonts w:ascii="Times New Roman" w:eastAsia="Times New Roman" w:hAnsi="Times New Roman" w:cs="Times New Roman"/>
                <w:color w:val="auto"/>
                <w:sz w:val="22"/>
                <w:szCs w:val="20"/>
              </w:rPr>
              <w:t xml:space="preserve"> to regain functionality.</w:t>
            </w:r>
          </w:p>
        </w:tc>
        <w:tc>
          <w:tcPr>
            <w:tcW w:w="2430" w:type="dxa"/>
            <w:tcBorders>
              <w:top w:val="single" w:sz="4" w:space="0" w:color="auto"/>
              <w:left w:val="single" w:sz="4" w:space="0" w:color="auto"/>
              <w:bottom w:val="single" w:sz="4" w:space="0" w:color="auto"/>
              <w:right w:val="single" w:sz="4" w:space="0" w:color="auto"/>
            </w:tcBorders>
            <w:hideMark/>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The ESIID will be linked with the new meter number and this association will be reflected in the ROR meter information. The ROR will continue to have access to the smart meter usage data and the SMT service will be uninterrupted.</w:t>
            </w:r>
          </w:p>
        </w:tc>
        <w:tc>
          <w:tcPr>
            <w:tcW w:w="2520" w:type="dxa"/>
            <w:tcBorders>
              <w:top w:val="single" w:sz="4" w:space="0" w:color="auto"/>
              <w:left w:val="single" w:sz="4" w:space="0" w:color="auto"/>
              <w:bottom w:val="single" w:sz="4" w:space="0" w:color="auto"/>
              <w:right w:val="single" w:sz="4" w:space="0" w:color="auto"/>
            </w:tcBorders>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No change to the Third Party agreements. The Third Party does not have access to the meter number.</w:t>
            </w:r>
          </w:p>
        </w:tc>
      </w:tr>
      <w:tr w:rsidR="00521E9C" w:rsidTr="000A0D9B">
        <w:tc>
          <w:tcPr>
            <w:tcW w:w="1665" w:type="dxa"/>
            <w:tcBorders>
              <w:top w:val="single" w:sz="4" w:space="0" w:color="auto"/>
              <w:left w:val="single" w:sz="4" w:space="0" w:color="auto"/>
              <w:bottom w:val="single" w:sz="4" w:space="0" w:color="auto"/>
              <w:right w:val="single" w:sz="4" w:space="0" w:color="auto"/>
            </w:tcBorders>
            <w:hideMark/>
          </w:tcPr>
          <w:p w:rsidR="004E148C" w:rsidRPr="001A107E" w:rsidRDefault="00521E9C" w:rsidP="00FD1E3E">
            <w:pPr>
              <w:pStyle w:val="Default"/>
              <w:numPr>
                <w:ilvl w:val="0"/>
                <w:numId w:val="5"/>
              </w:numPr>
              <w:spacing w:line="276" w:lineRule="auto"/>
              <w:ind w:left="270" w:hanging="270"/>
              <w:rPr>
                <w:rFonts w:eastAsia="Times New Roman"/>
                <w:b/>
                <w:bCs/>
                <w:color w:val="auto"/>
                <w:kern w:val="32"/>
                <w:sz w:val="20"/>
                <w:szCs w:val="20"/>
              </w:rPr>
            </w:pPr>
            <w:r w:rsidRPr="001A107E">
              <w:rPr>
                <w:rFonts w:eastAsia="Times New Roman"/>
                <w:color w:val="auto"/>
                <w:sz w:val="20"/>
                <w:szCs w:val="20"/>
              </w:rPr>
              <w:t>Customer switches to another REP</w:t>
            </w:r>
          </w:p>
        </w:tc>
        <w:tc>
          <w:tcPr>
            <w:tcW w:w="2763" w:type="dxa"/>
            <w:tcBorders>
              <w:top w:val="single" w:sz="4" w:space="0" w:color="auto"/>
              <w:left w:val="single" w:sz="4" w:space="0" w:color="auto"/>
              <w:bottom w:val="single" w:sz="4" w:space="0" w:color="auto"/>
              <w:right w:val="single" w:sz="4" w:space="0" w:color="auto"/>
            </w:tcBorders>
            <w:hideMark/>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The ESIID and meter number are associated with the Customer premise and Customer will see no change in their access to usage information.</w:t>
            </w:r>
          </w:p>
        </w:tc>
        <w:tc>
          <w:tcPr>
            <w:tcW w:w="2430" w:type="dxa"/>
            <w:tcBorders>
              <w:top w:val="single" w:sz="4" w:space="0" w:color="auto"/>
              <w:left w:val="single" w:sz="4" w:space="0" w:color="auto"/>
              <w:bottom w:val="single" w:sz="4" w:space="0" w:color="auto"/>
              <w:right w:val="single" w:sz="4" w:space="0" w:color="auto"/>
            </w:tcBorders>
            <w:hideMark/>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 xml:space="preserve">The former REP will lose access to the Customer’s usage information and the new REP </w:t>
            </w:r>
            <w:r w:rsidR="00F75BFA" w:rsidRPr="00452B91">
              <w:rPr>
                <w:rFonts w:ascii="Times New Roman" w:eastAsia="Times New Roman" w:hAnsi="Times New Roman" w:cs="Times New Roman"/>
                <w:color w:val="auto"/>
                <w:sz w:val="22"/>
                <w:szCs w:val="20"/>
              </w:rPr>
              <w:t xml:space="preserve">or ROR </w:t>
            </w:r>
            <w:r w:rsidRPr="00452B91">
              <w:rPr>
                <w:rFonts w:ascii="Times New Roman" w:eastAsia="Times New Roman" w:hAnsi="Times New Roman" w:cs="Times New Roman"/>
                <w:color w:val="auto"/>
                <w:sz w:val="22"/>
                <w:szCs w:val="20"/>
              </w:rPr>
              <w:t xml:space="preserve">will gain access to it. </w:t>
            </w:r>
          </w:p>
        </w:tc>
        <w:tc>
          <w:tcPr>
            <w:tcW w:w="2520" w:type="dxa"/>
            <w:tcBorders>
              <w:top w:val="single" w:sz="4" w:space="0" w:color="auto"/>
              <w:left w:val="single" w:sz="4" w:space="0" w:color="auto"/>
              <w:bottom w:val="single" w:sz="4" w:space="0" w:color="auto"/>
              <w:right w:val="single" w:sz="4" w:space="0" w:color="auto"/>
            </w:tcBorders>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 xml:space="preserve">No </w:t>
            </w:r>
            <w:r w:rsidR="003B259C" w:rsidRPr="00452B91">
              <w:rPr>
                <w:rFonts w:ascii="Times New Roman" w:eastAsia="Times New Roman" w:hAnsi="Times New Roman" w:cs="Times New Roman"/>
                <w:color w:val="auto"/>
                <w:sz w:val="22"/>
                <w:szCs w:val="20"/>
              </w:rPr>
              <w:t>effect</w:t>
            </w:r>
            <w:r w:rsidRPr="00452B91">
              <w:rPr>
                <w:rFonts w:ascii="Times New Roman" w:eastAsia="Times New Roman" w:hAnsi="Times New Roman" w:cs="Times New Roman"/>
                <w:color w:val="auto"/>
                <w:sz w:val="22"/>
                <w:szCs w:val="20"/>
              </w:rPr>
              <w:t xml:space="preserve"> on the Third Party agreements.</w:t>
            </w:r>
          </w:p>
        </w:tc>
      </w:tr>
    </w:tbl>
    <w:p w:rsidR="004542A5" w:rsidRDefault="004542A5" w:rsidP="00441A90">
      <w:pPr>
        <w:pStyle w:val="Heading2"/>
      </w:pPr>
      <w:bookmarkStart w:id="131" w:name="_Toc352679490"/>
      <w:bookmarkStart w:id="132" w:name="_Ref352746392"/>
      <w:bookmarkStart w:id="133" w:name="_Toc371077063"/>
      <w:bookmarkStart w:id="134" w:name="_Toc348345300"/>
      <w:bookmarkStart w:id="135" w:name="_Ref348950362"/>
      <w:bookmarkStart w:id="136" w:name="_Ref348950365"/>
      <w:bookmarkEnd w:id="125"/>
      <w:bookmarkEnd w:id="127"/>
      <w:bookmarkEnd w:id="128"/>
      <w:bookmarkEnd w:id="131"/>
      <w:r>
        <w:t>Third Party Access</w:t>
      </w:r>
      <w:bookmarkEnd w:id="132"/>
      <w:bookmarkEnd w:id="133"/>
    </w:p>
    <w:p w:rsidR="004542A5" w:rsidRPr="006407C3" w:rsidRDefault="004542A5"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A key functionality </w:t>
      </w:r>
      <w:r w:rsidR="003A1348">
        <w:rPr>
          <w:rFonts w:ascii="Times New Roman" w:hAnsi="Times New Roman" w:cs="Times New Roman"/>
          <w:sz w:val="24"/>
          <w:szCs w:val="24"/>
        </w:rPr>
        <w:t>of</w:t>
      </w:r>
      <w:r w:rsidRPr="006407C3">
        <w:rPr>
          <w:rFonts w:ascii="Times New Roman" w:hAnsi="Times New Roman" w:cs="Times New Roman"/>
          <w:sz w:val="24"/>
          <w:szCs w:val="24"/>
        </w:rPr>
        <w:t xml:space="preserve"> SMT is providing a convenient and easy</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to</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 xml:space="preserve">use process for Customers to grant Third Parties access to their energy usage information.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Providing this functionality is seen as critical to bringing the</w:t>
      </w:r>
      <w:r w:rsidR="00FB7137" w:rsidRPr="006407C3">
        <w:rPr>
          <w:rFonts w:ascii="Times New Roman" w:hAnsi="Times New Roman" w:cs="Times New Roman"/>
          <w:sz w:val="24"/>
          <w:szCs w:val="24"/>
        </w:rPr>
        <w:t xml:space="preserve"> benefits of the smart grid to</w:t>
      </w:r>
      <w:r w:rsidRPr="006407C3">
        <w:rPr>
          <w:rFonts w:ascii="Times New Roman" w:hAnsi="Times New Roman" w:cs="Times New Roman"/>
          <w:sz w:val="24"/>
          <w:szCs w:val="24"/>
        </w:rPr>
        <w:t xml:space="preserve"> Customer</w:t>
      </w:r>
      <w:r w:rsidR="00FB7137" w:rsidRPr="006407C3">
        <w:rPr>
          <w:rFonts w:ascii="Times New Roman" w:hAnsi="Times New Roman" w:cs="Times New Roman"/>
          <w:sz w:val="24"/>
          <w:szCs w:val="24"/>
        </w:rPr>
        <w:t>s</w:t>
      </w:r>
      <w:r w:rsidRPr="006407C3">
        <w:rPr>
          <w:rFonts w:ascii="Times New Roman" w:hAnsi="Times New Roman" w:cs="Times New Roman"/>
          <w:sz w:val="24"/>
          <w:szCs w:val="24"/>
        </w:rPr>
        <w:t xml:space="preserve">.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By enabling Customers to </w:t>
      </w:r>
      <w:r w:rsidRPr="006407C3">
        <w:rPr>
          <w:rFonts w:ascii="Times New Roman" w:hAnsi="Times New Roman" w:cs="Times New Roman"/>
          <w:sz w:val="24"/>
          <w:szCs w:val="24"/>
        </w:rPr>
        <w:lastRenderedPageBreak/>
        <w:t xml:space="preserve">grant Third Parties access to their smart meter usage information, innovative energy efficiency products </w:t>
      </w:r>
      <w:r w:rsidR="00F75BFA" w:rsidRPr="006407C3">
        <w:rPr>
          <w:rFonts w:ascii="Times New Roman" w:hAnsi="Times New Roman" w:cs="Times New Roman"/>
          <w:sz w:val="24"/>
          <w:szCs w:val="24"/>
        </w:rPr>
        <w:t>can</w:t>
      </w:r>
      <w:r w:rsidRPr="006407C3">
        <w:rPr>
          <w:rFonts w:ascii="Times New Roman" w:hAnsi="Times New Roman" w:cs="Times New Roman"/>
          <w:sz w:val="24"/>
          <w:szCs w:val="24"/>
        </w:rPr>
        <w:t xml:space="preserve"> be offered to Customers </w:t>
      </w:r>
      <w:r w:rsidR="006462AE" w:rsidRPr="006407C3">
        <w:rPr>
          <w:rFonts w:ascii="Times New Roman" w:hAnsi="Times New Roman" w:cs="Times New Roman"/>
          <w:sz w:val="24"/>
          <w:szCs w:val="24"/>
        </w:rPr>
        <w:t xml:space="preserve">that </w:t>
      </w:r>
      <w:r w:rsidRPr="006407C3">
        <w:rPr>
          <w:rFonts w:ascii="Times New Roman" w:hAnsi="Times New Roman" w:cs="Times New Roman"/>
          <w:sz w:val="24"/>
          <w:szCs w:val="24"/>
        </w:rPr>
        <w:t xml:space="preserve">will give Customers more insight and control over their energy usage and bill. </w:t>
      </w:r>
    </w:p>
    <w:p w:rsidR="004542A5" w:rsidRPr="006407C3" w:rsidRDefault="004542A5" w:rsidP="00560741">
      <w:pPr>
        <w:jc w:val="both"/>
        <w:rPr>
          <w:rFonts w:ascii="Times New Roman" w:hAnsi="Times New Roman" w:cs="Times New Roman"/>
          <w:sz w:val="24"/>
          <w:szCs w:val="24"/>
        </w:rPr>
      </w:pPr>
      <w:r w:rsidRPr="006407C3">
        <w:rPr>
          <w:rFonts w:ascii="Times New Roman" w:hAnsi="Times New Roman" w:cs="Times New Roman"/>
          <w:sz w:val="24"/>
          <w:szCs w:val="24"/>
        </w:rPr>
        <w:t>In addition, SMT provides a convenient and easy</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to</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 xml:space="preserve">use process for Customers to grant Third Parties the ability to add </w:t>
      </w:r>
      <w:r w:rsidR="009056DF">
        <w:rPr>
          <w:rFonts w:ascii="Times New Roman" w:hAnsi="Times New Roman" w:cs="Times New Roman"/>
          <w:sz w:val="24"/>
          <w:szCs w:val="24"/>
        </w:rPr>
        <w:t>In-Home</w:t>
      </w:r>
      <w:r w:rsidR="009056DF" w:rsidRPr="006407C3">
        <w:rPr>
          <w:rFonts w:ascii="Times New Roman" w:hAnsi="Times New Roman" w:cs="Times New Roman"/>
          <w:sz w:val="24"/>
          <w:szCs w:val="24"/>
        </w:rPr>
        <w:t xml:space="preserve"> </w:t>
      </w:r>
      <w:r w:rsidR="009056DF">
        <w:rPr>
          <w:rFonts w:ascii="Times New Roman" w:hAnsi="Times New Roman" w:cs="Times New Roman"/>
          <w:sz w:val="24"/>
          <w:szCs w:val="24"/>
        </w:rPr>
        <w:t>D</w:t>
      </w:r>
      <w:r w:rsidRPr="006407C3">
        <w:rPr>
          <w:rFonts w:ascii="Times New Roman" w:hAnsi="Times New Roman" w:cs="Times New Roman"/>
          <w:sz w:val="24"/>
          <w:szCs w:val="24"/>
        </w:rPr>
        <w:t xml:space="preserve">evices to the Customer’s HAN and to communicate with the Customer’s </w:t>
      </w:r>
      <w:r w:rsidR="009056DF">
        <w:rPr>
          <w:rFonts w:ascii="Times New Roman" w:hAnsi="Times New Roman" w:cs="Times New Roman"/>
          <w:sz w:val="24"/>
          <w:szCs w:val="24"/>
        </w:rPr>
        <w:t>In-Home</w:t>
      </w:r>
      <w:r w:rsidR="009056DF" w:rsidRPr="006407C3">
        <w:rPr>
          <w:rFonts w:ascii="Times New Roman" w:hAnsi="Times New Roman" w:cs="Times New Roman"/>
          <w:sz w:val="24"/>
          <w:szCs w:val="24"/>
        </w:rPr>
        <w:t xml:space="preserve"> </w:t>
      </w:r>
      <w:r w:rsidR="009056DF">
        <w:rPr>
          <w:rFonts w:ascii="Times New Roman" w:hAnsi="Times New Roman" w:cs="Times New Roman"/>
          <w:sz w:val="24"/>
          <w:szCs w:val="24"/>
        </w:rPr>
        <w:t>D</w:t>
      </w:r>
      <w:r w:rsidRPr="006407C3">
        <w:rPr>
          <w:rFonts w:ascii="Times New Roman" w:hAnsi="Times New Roman" w:cs="Times New Roman"/>
          <w:sz w:val="24"/>
          <w:szCs w:val="24"/>
        </w:rPr>
        <w:t xml:space="preserve">evices. </w:t>
      </w:r>
    </w:p>
    <w:p w:rsidR="00A526DD" w:rsidRDefault="003E5AC8" w:rsidP="00BB17F4">
      <w:pPr>
        <w:pStyle w:val="Heading3"/>
      </w:pPr>
      <w:bookmarkStart w:id="137" w:name="_Ref358284218"/>
      <w:r>
        <w:t>Customer Privacy Protection</w:t>
      </w:r>
      <w:bookmarkEnd w:id="137"/>
    </w:p>
    <w:p w:rsidR="0007480E" w:rsidRPr="006407C3" w:rsidRDefault="0007480E" w:rsidP="00560741">
      <w:pPr>
        <w:jc w:val="both"/>
        <w:rPr>
          <w:rFonts w:ascii="Times New Roman" w:hAnsi="Times New Roman" w:cs="Times New Roman"/>
          <w:sz w:val="24"/>
          <w:szCs w:val="24"/>
        </w:rPr>
      </w:pPr>
      <w:r w:rsidRPr="006407C3">
        <w:rPr>
          <w:rFonts w:ascii="Times New Roman" w:hAnsi="Times New Roman" w:cs="Times New Roman"/>
          <w:sz w:val="24"/>
          <w:szCs w:val="24"/>
        </w:rPr>
        <w:t>Ensuring the privacy of Customer data and protecting against unauthorized access are major components of the SMT security controls (see Section</w:t>
      </w:r>
      <w:r w:rsidR="00673754" w:rsidRPr="006407C3">
        <w:rPr>
          <w:rFonts w:ascii="Times New Roman" w:hAnsi="Times New Roman" w:cs="Times New Roman"/>
          <w:sz w:val="24"/>
          <w:szCs w:val="24"/>
        </w:rPr>
        <w:t xml:space="preserve"> </w:t>
      </w:r>
      <w:r w:rsidR="008E0C3B" w:rsidRPr="006407C3">
        <w:rPr>
          <w:rFonts w:ascii="Times New Roman" w:hAnsi="Times New Roman" w:cs="Times New Roman"/>
          <w:sz w:val="24"/>
          <w:szCs w:val="24"/>
        </w:rPr>
        <w:fldChar w:fldCharType="begin"/>
      </w:r>
      <w:r w:rsidR="00625DAE" w:rsidRPr="006407C3">
        <w:rPr>
          <w:rFonts w:ascii="Times New Roman" w:hAnsi="Times New Roman" w:cs="Times New Roman"/>
          <w:sz w:val="24"/>
          <w:szCs w:val="24"/>
        </w:rPr>
        <w:instrText xml:space="preserve"> REF _Ref366602802 \r \h </w:instrText>
      </w:r>
      <w:r w:rsidR="008E0C3B" w:rsidRPr="006407C3">
        <w:rPr>
          <w:rFonts w:ascii="Times New Roman" w:hAnsi="Times New Roman" w:cs="Times New Roman"/>
          <w:sz w:val="24"/>
          <w:szCs w:val="24"/>
        </w:rPr>
      </w:r>
      <w:r w:rsidR="008E0C3B" w:rsidRPr="006407C3">
        <w:rPr>
          <w:rFonts w:ascii="Times New Roman" w:hAnsi="Times New Roman" w:cs="Times New Roman"/>
          <w:sz w:val="24"/>
          <w:szCs w:val="24"/>
        </w:rPr>
        <w:fldChar w:fldCharType="separate"/>
      </w:r>
      <w:r w:rsidR="0091037A">
        <w:rPr>
          <w:rFonts w:ascii="Times New Roman" w:hAnsi="Times New Roman" w:cs="Times New Roman"/>
          <w:sz w:val="24"/>
          <w:szCs w:val="24"/>
        </w:rPr>
        <w:t>9.3</w:t>
      </w:r>
      <w:r w:rsidR="008E0C3B" w:rsidRPr="006407C3">
        <w:rPr>
          <w:rFonts w:ascii="Times New Roman" w:hAnsi="Times New Roman" w:cs="Times New Roman"/>
          <w:sz w:val="24"/>
          <w:szCs w:val="24"/>
        </w:rPr>
        <w:fldChar w:fldCharType="end"/>
      </w:r>
      <w:r w:rsidR="00625DAE" w:rsidRPr="006407C3">
        <w:rPr>
          <w:rFonts w:ascii="Times New Roman" w:hAnsi="Times New Roman" w:cs="Times New Roman"/>
          <w:sz w:val="24"/>
          <w:szCs w:val="24"/>
        </w:rPr>
        <w:t xml:space="preserve"> </w:t>
      </w:r>
      <w:r w:rsidR="00673754" w:rsidRPr="006407C3">
        <w:rPr>
          <w:rFonts w:ascii="Times New Roman" w:hAnsi="Times New Roman" w:cs="Times New Roman"/>
          <w:sz w:val="24"/>
          <w:szCs w:val="24"/>
        </w:rPr>
        <w:t>and Section</w:t>
      </w:r>
      <w:r w:rsidR="00625DAE" w:rsidRPr="006407C3">
        <w:rPr>
          <w:rFonts w:ascii="Times New Roman" w:hAnsi="Times New Roman" w:cs="Times New Roman"/>
          <w:sz w:val="24"/>
          <w:szCs w:val="24"/>
        </w:rPr>
        <w:t xml:space="preserve"> </w:t>
      </w:r>
      <w:r w:rsidR="008E0C3B" w:rsidRPr="006407C3">
        <w:rPr>
          <w:rFonts w:ascii="Times New Roman" w:hAnsi="Times New Roman" w:cs="Times New Roman"/>
          <w:sz w:val="24"/>
          <w:szCs w:val="24"/>
        </w:rPr>
        <w:fldChar w:fldCharType="begin"/>
      </w:r>
      <w:r w:rsidR="00625DAE" w:rsidRPr="006407C3">
        <w:rPr>
          <w:rFonts w:ascii="Times New Roman" w:hAnsi="Times New Roman" w:cs="Times New Roman"/>
          <w:sz w:val="24"/>
          <w:szCs w:val="24"/>
        </w:rPr>
        <w:instrText xml:space="preserve"> REF _Ref347937347 \r \h </w:instrText>
      </w:r>
      <w:r w:rsidR="008E0C3B" w:rsidRPr="006407C3">
        <w:rPr>
          <w:rFonts w:ascii="Times New Roman" w:hAnsi="Times New Roman" w:cs="Times New Roman"/>
          <w:sz w:val="24"/>
          <w:szCs w:val="24"/>
        </w:rPr>
      </w:r>
      <w:r w:rsidR="008E0C3B" w:rsidRPr="006407C3">
        <w:rPr>
          <w:rFonts w:ascii="Times New Roman" w:hAnsi="Times New Roman" w:cs="Times New Roman"/>
          <w:sz w:val="24"/>
          <w:szCs w:val="24"/>
        </w:rPr>
        <w:fldChar w:fldCharType="separate"/>
      </w:r>
      <w:r w:rsidR="0091037A">
        <w:rPr>
          <w:rFonts w:ascii="Times New Roman" w:hAnsi="Times New Roman" w:cs="Times New Roman"/>
          <w:sz w:val="24"/>
          <w:szCs w:val="24"/>
        </w:rPr>
        <w:t>10.7</w:t>
      </w:r>
      <w:r w:rsidR="008E0C3B" w:rsidRPr="006407C3">
        <w:rPr>
          <w:rFonts w:ascii="Times New Roman" w:hAnsi="Times New Roman" w:cs="Times New Roman"/>
          <w:sz w:val="24"/>
          <w:szCs w:val="24"/>
        </w:rPr>
        <w:fldChar w:fldCharType="end"/>
      </w:r>
      <w:r w:rsidRPr="006407C3">
        <w:rPr>
          <w:rFonts w:ascii="Times New Roman" w:hAnsi="Times New Roman" w:cs="Times New Roman"/>
          <w:sz w:val="24"/>
          <w:szCs w:val="24"/>
        </w:rPr>
        <w:t xml:space="preserve">).  Unlike TDSPs and REPs, Third Parties are not subject to PUCT customer protection rules and SMT’s ability to protect the privacy of Customer data ends once a Customer has granted a Third Party access to their data. However, </w:t>
      </w:r>
      <w:r w:rsidR="00443A9C" w:rsidRPr="006407C3">
        <w:rPr>
          <w:rFonts w:ascii="Times New Roman" w:hAnsi="Times New Roman" w:cs="Times New Roman"/>
          <w:sz w:val="24"/>
          <w:szCs w:val="24"/>
        </w:rPr>
        <w:t>SMT has a defined registration process for Third Parties (see Section</w:t>
      </w:r>
      <w:r w:rsidR="00260097" w:rsidRPr="006407C3">
        <w:rPr>
          <w:rFonts w:ascii="Times New Roman" w:hAnsi="Times New Roman" w:cs="Times New Roman"/>
          <w:sz w:val="24"/>
          <w:szCs w:val="24"/>
        </w:rPr>
        <w:t xml:space="preserve"> </w:t>
      </w:r>
      <w:r w:rsidR="008E0C3B" w:rsidRPr="006407C3">
        <w:rPr>
          <w:rFonts w:ascii="Times New Roman" w:hAnsi="Times New Roman" w:cs="Times New Roman"/>
          <w:sz w:val="24"/>
          <w:szCs w:val="24"/>
        </w:rPr>
        <w:fldChar w:fldCharType="begin"/>
      </w:r>
      <w:r w:rsidR="00260097" w:rsidRPr="006407C3">
        <w:rPr>
          <w:rFonts w:ascii="Times New Roman" w:hAnsi="Times New Roman" w:cs="Times New Roman"/>
          <w:sz w:val="24"/>
          <w:szCs w:val="24"/>
        </w:rPr>
        <w:instrText xml:space="preserve"> REF _Ref366603431 \r \h </w:instrText>
      </w:r>
      <w:r w:rsidR="008E0C3B" w:rsidRPr="006407C3">
        <w:rPr>
          <w:rFonts w:ascii="Times New Roman" w:hAnsi="Times New Roman" w:cs="Times New Roman"/>
          <w:sz w:val="24"/>
          <w:szCs w:val="24"/>
        </w:rPr>
      </w:r>
      <w:r w:rsidR="008E0C3B" w:rsidRPr="006407C3">
        <w:rPr>
          <w:rFonts w:ascii="Times New Roman" w:hAnsi="Times New Roman" w:cs="Times New Roman"/>
          <w:sz w:val="24"/>
          <w:szCs w:val="24"/>
        </w:rPr>
        <w:fldChar w:fldCharType="separate"/>
      </w:r>
      <w:r w:rsidR="0091037A">
        <w:rPr>
          <w:rFonts w:ascii="Times New Roman" w:hAnsi="Times New Roman" w:cs="Times New Roman"/>
          <w:sz w:val="24"/>
          <w:szCs w:val="24"/>
        </w:rPr>
        <w:t>6.1</w:t>
      </w:r>
      <w:r w:rsidR="008E0C3B" w:rsidRPr="006407C3">
        <w:rPr>
          <w:rFonts w:ascii="Times New Roman" w:hAnsi="Times New Roman" w:cs="Times New Roman"/>
          <w:sz w:val="24"/>
          <w:szCs w:val="24"/>
        </w:rPr>
        <w:fldChar w:fldCharType="end"/>
      </w:r>
      <w:r w:rsidR="00443A9C" w:rsidRPr="006407C3">
        <w:rPr>
          <w:rFonts w:ascii="Times New Roman" w:hAnsi="Times New Roman" w:cs="Times New Roman"/>
          <w:sz w:val="24"/>
          <w:szCs w:val="24"/>
        </w:rPr>
        <w:t xml:space="preserve">) that limits the risk of a rogue user creating a Third Party account. </w:t>
      </w:r>
      <w:r w:rsidR="00D4280D">
        <w:rPr>
          <w:rFonts w:ascii="Times New Roman" w:hAnsi="Times New Roman" w:cs="Times New Roman"/>
          <w:sz w:val="24"/>
          <w:szCs w:val="24"/>
        </w:rPr>
        <w:t xml:space="preserve"> </w:t>
      </w:r>
      <w:r w:rsidR="00443A9C" w:rsidRPr="006407C3">
        <w:rPr>
          <w:rFonts w:ascii="Times New Roman" w:hAnsi="Times New Roman" w:cs="Times New Roman"/>
          <w:sz w:val="24"/>
          <w:szCs w:val="24"/>
        </w:rPr>
        <w:t>D</w:t>
      </w:r>
      <w:r w:rsidRPr="006407C3">
        <w:rPr>
          <w:rFonts w:ascii="Times New Roman" w:hAnsi="Times New Roman" w:cs="Times New Roman"/>
          <w:sz w:val="24"/>
          <w:szCs w:val="24"/>
        </w:rPr>
        <w:t>uring the registration process, each Third Party user must agree to the SMT Terms and Conditions, which require the user to agree that their access to, including viewing, downloading, and use of Customer consumption data</w:t>
      </w:r>
      <w:r w:rsidR="0064374A">
        <w:rPr>
          <w:rFonts w:ascii="Times New Roman" w:hAnsi="Times New Roman" w:cs="Times New Roman"/>
          <w:sz w:val="24"/>
          <w:szCs w:val="24"/>
        </w:rPr>
        <w:t>,</w:t>
      </w:r>
      <w:r w:rsidRPr="006407C3">
        <w:rPr>
          <w:rFonts w:ascii="Times New Roman" w:hAnsi="Times New Roman" w:cs="Times New Roman"/>
          <w:sz w:val="24"/>
          <w:szCs w:val="24"/>
        </w:rPr>
        <w:t xml:space="preserve"> is limited to data that the Third Party is authorized to access and only for the term of the authorization.</w:t>
      </w:r>
    </w:p>
    <w:p w:rsidR="0007480E" w:rsidRDefault="0007480E"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In order to encourage Third Party participation in Texas and to let the competitive market determine each Third Party’s success, the requirements on Third Parties related to Customer data privacy and protection are voluntary.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The Customer has the primary responsibility to determine if there is a need for data protection and the ability of the Third Party to provide tha</w:t>
      </w:r>
      <w:r w:rsidR="0038347A" w:rsidRPr="006407C3">
        <w:rPr>
          <w:rFonts w:ascii="Times New Roman" w:hAnsi="Times New Roman" w:cs="Times New Roman"/>
          <w:sz w:val="24"/>
          <w:szCs w:val="24"/>
        </w:rPr>
        <w:t>t protection.  To help Customer</w:t>
      </w:r>
      <w:r w:rsidRPr="006407C3">
        <w:rPr>
          <w:rFonts w:ascii="Times New Roman" w:hAnsi="Times New Roman" w:cs="Times New Roman"/>
          <w:sz w:val="24"/>
          <w:szCs w:val="24"/>
        </w:rPr>
        <w:t xml:space="preserve">s evaluate a Third Party’s ability to protect their data and to make an informed decision on releasing their data to that Third Party, SMT allows a Third Party to distinguish itself by </w:t>
      </w:r>
      <w:r w:rsidR="00F75BFA" w:rsidRPr="006407C3">
        <w:rPr>
          <w:rFonts w:ascii="Times New Roman" w:hAnsi="Times New Roman" w:cs="Times New Roman"/>
          <w:sz w:val="24"/>
          <w:szCs w:val="24"/>
        </w:rPr>
        <w:t xml:space="preserve">(1) </w:t>
      </w:r>
      <w:r w:rsidRPr="006407C3">
        <w:rPr>
          <w:rFonts w:ascii="Times New Roman" w:hAnsi="Times New Roman" w:cs="Times New Roman"/>
          <w:sz w:val="24"/>
          <w:szCs w:val="24"/>
        </w:rPr>
        <w:t>voluntarily providing a link to their privacy policy</w:t>
      </w:r>
      <w:r w:rsidR="0064374A">
        <w:rPr>
          <w:rFonts w:ascii="Times New Roman" w:hAnsi="Times New Roman" w:cs="Times New Roman"/>
          <w:sz w:val="24"/>
          <w:szCs w:val="24"/>
        </w:rPr>
        <w:t xml:space="preserve"> and</w:t>
      </w:r>
      <w:r w:rsidR="00F75BFA" w:rsidRPr="006407C3">
        <w:rPr>
          <w:rFonts w:ascii="Times New Roman" w:hAnsi="Times New Roman" w:cs="Times New Roman"/>
          <w:sz w:val="24"/>
          <w:szCs w:val="24"/>
        </w:rPr>
        <w:t xml:space="preserve"> (2) </w:t>
      </w:r>
      <w:r w:rsidR="00260097" w:rsidRPr="006407C3">
        <w:rPr>
          <w:rFonts w:ascii="Times New Roman" w:hAnsi="Times New Roman" w:cs="Times New Roman"/>
          <w:sz w:val="24"/>
          <w:szCs w:val="24"/>
        </w:rPr>
        <w:t xml:space="preserve">voluntarily </w:t>
      </w:r>
      <w:r w:rsidRPr="006407C3">
        <w:rPr>
          <w:rFonts w:ascii="Times New Roman" w:hAnsi="Times New Roman" w:cs="Times New Roman"/>
          <w:sz w:val="24"/>
          <w:szCs w:val="24"/>
        </w:rPr>
        <w:t xml:space="preserve">attesting to meeting the requirements of a national privacy seal.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During the initial Third Party registration process, the Third Party is given the opportunity to provide this information or they may provide it at a later time by editing their company profile; however, the Third Party is not required to provide </w:t>
      </w:r>
      <w:r w:rsidRPr="006407C3">
        <w:rPr>
          <w:rFonts w:ascii="Times New Roman" w:hAnsi="Times New Roman" w:cs="Times New Roman"/>
          <w:sz w:val="24"/>
          <w:szCs w:val="24"/>
        </w:rPr>
        <w:lastRenderedPageBreak/>
        <w:t>this information to create an account on SMT.</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 If the Third Party provides this information it will be available to the Customer in any agreement invitation correspondence </w:t>
      </w:r>
      <w:r w:rsidR="00260097" w:rsidRPr="006407C3">
        <w:rPr>
          <w:rFonts w:ascii="Times New Roman" w:hAnsi="Times New Roman" w:cs="Times New Roman"/>
          <w:sz w:val="24"/>
          <w:szCs w:val="24"/>
        </w:rPr>
        <w:t xml:space="preserve">sent to the Customer </w:t>
      </w:r>
      <w:r w:rsidRPr="006407C3">
        <w:rPr>
          <w:rFonts w:ascii="Times New Roman" w:hAnsi="Times New Roman" w:cs="Times New Roman"/>
          <w:sz w:val="24"/>
          <w:szCs w:val="24"/>
        </w:rPr>
        <w:t xml:space="preserve">so the Customer may investigate and evaluate the Third Party. </w:t>
      </w:r>
      <w:r w:rsidR="00522085" w:rsidRPr="006407C3">
        <w:rPr>
          <w:rFonts w:ascii="Times New Roman" w:hAnsi="Times New Roman" w:cs="Times New Roman"/>
          <w:sz w:val="24"/>
          <w:szCs w:val="24"/>
        </w:rPr>
        <w:t xml:space="preserve"> </w:t>
      </w:r>
    </w:p>
    <w:p w:rsidR="003371F2" w:rsidRPr="006407C3" w:rsidRDefault="003371F2" w:rsidP="00560741">
      <w:pPr>
        <w:jc w:val="both"/>
        <w:rPr>
          <w:rFonts w:ascii="Times New Roman" w:hAnsi="Times New Roman" w:cs="Times New Roman"/>
          <w:sz w:val="24"/>
          <w:szCs w:val="24"/>
        </w:rPr>
      </w:pPr>
      <w:r w:rsidRPr="003371F2">
        <w:rPr>
          <w:rFonts w:ascii="Times New Roman" w:hAnsi="Times New Roman" w:cs="Times New Roman"/>
          <w:sz w:val="24"/>
          <w:szCs w:val="24"/>
        </w:rPr>
        <w:t>In addition, SMT allows Customers</w:t>
      </w:r>
      <w:r>
        <w:rPr>
          <w:rFonts w:ascii="Times New Roman" w:hAnsi="Times New Roman" w:cs="Times New Roman"/>
          <w:sz w:val="24"/>
          <w:szCs w:val="24"/>
        </w:rPr>
        <w:t>,</w:t>
      </w:r>
      <w:r w:rsidRPr="003371F2">
        <w:rPr>
          <w:rFonts w:ascii="Times New Roman" w:hAnsi="Times New Roman" w:cs="Times New Roman"/>
          <w:sz w:val="24"/>
          <w:szCs w:val="24"/>
        </w:rPr>
        <w:t xml:space="preserve"> who have agreements with Third Parties</w:t>
      </w:r>
      <w:r>
        <w:rPr>
          <w:rFonts w:ascii="Times New Roman" w:hAnsi="Times New Roman" w:cs="Times New Roman"/>
          <w:sz w:val="24"/>
          <w:szCs w:val="24"/>
        </w:rPr>
        <w:t>,</w:t>
      </w:r>
      <w:r w:rsidRPr="003371F2">
        <w:rPr>
          <w:rFonts w:ascii="Times New Roman" w:hAnsi="Times New Roman" w:cs="Times New Roman"/>
          <w:sz w:val="24"/>
          <w:szCs w:val="24"/>
        </w:rPr>
        <w:t xml:space="preserve"> to rate the Third Party’s services. The average Customer rating of the Third Party is provided to a potential customers on the agreement invitation so the Customer may judge whether or not they want to enter into an agreement with that Third Party.</w:t>
      </w:r>
    </w:p>
    <w:p w:rsidR="006162AB" w:rsidRDefault="006162AB" w:rsidP="00441A90">
      <w:pPr>
        <w:pStyle w:val="Heading3"/>
      </w:pPr>
      <w:bookmarkStart w:id="138" w:name="_Ref351552853"/>
      <w:bookmarkStart w:id="139" w:name="_Ref351552860"/>
      <w:bookmarkStart w:id="140" w:name="_Toc352356655"/>
      <w:r>
        <w:t>Third Party</w:t>
      </w:r>
      <w:r w:rsidRPr="002773F5">
        <w:t xml:space="preserve"> </w:t>
      </w:r>
      <w:r>
        <w:t>Definition</w:t>
      </w:r>
      <w:bookmarkEnd w:id="138"/>
      <w:bookmarkEnd w:id="139"/>
      <w:bookmarkEnd w:id="140"/>
    </w:p>
    <w:p w:rsidR="006162AB" w:rsidRPr="006407C3" w:rsidRDefault="006162AB"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A Third Party, in the context of SMT, is a service provider offering Customers in the competitive regions of Texas energy efficiency products and services that may use Customer smart meter usage information or </w:t>
      </w:r>
      <w:r w:rsidR="009056DF">
        <w:rPr>
          <w:rFonts w:ascii="Times New Roman" w:hAnsi="Times New Roman" w:cs="Times New Roman"/>
          <w:sz w:val="24"/>
          <w:szCs w:val="24"/>
        </w:rPr>
        <w:t>In-Home</w:t>
      </w:r>
      <w:r w:rsidR="009056DF" w:rsidRPr="006407C3">
        <w:rPr>
          <w:rFonts w:ascii="Times New Roman" w:hAnsi="Times New Roman" w:cs="Times New Roman"/>
          <w:sz w:val="24"/>
          <w:szCs w:val="24"/>
        </w:rPr>
        <w:t xml:space="preserve"> </w:t>
      </w:r>
      <w:r w:rsidR="009056DF">
        <w:rPr>
          <w:rFonts w:ascii="Times New Roman" w:hAnsi="Times New Roman" w:cs="Times New Roman"/>
          <w:sz w:val="24"/>
          <w:szCs w:val="24"/>
        </w:rPr>
        <w:t>D</w:t>
      </w:r>
      <w:r w:rsidRPr="006407C3">
        <w:rPr>
          <w:rFonts w:ascii="Times New Roman" w:hAnsi="Times New Roman" w:cs="Times New Roman"/>
          <w:sz w:val="24"/>
          <w:szCs w:val="24"/>
        </w:rPr>
        <w:t xml:space="preserve">evices.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The definition of Third Party includes REPs when a REP requests usage data from Customers who do not buy electricity from that REP (i.e.</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 xml:space="preserve"> not the ROR).  In addition, the definition of Third Party encompasses all parties, including the Customer’s ROR, who want to offer products and services related to </w:t>
      </w:r>
      <w:r w:rsidR="009056DF">
        <w:rPr>
          <w:rFonts w:ascii="Times New Roman" w:hAnsi="Times New Roman" w:cs="Times New Roman"/>
          <w:sz w:val="24"/>
          <w:szCs w:val="24"/>
        </w:rPr>
        <w:t>In-Home</w:t>
      </w:r>
      <w:r w:rsidR="009056DF" w:rsidRPr="006407C3">
        <w:rPr>
          <w:rFonts w:ascii="Times New Roman" w:hAnsi="Times New Roman" w:cs="Times New Roman"/>
          <w:sz w:val="24"/>
          <w:szCs w:val="24"/>
        </w:rPr>
        <w:t xml:space="preserve"> </w:t>
      </w:r>
      <w:r w:rsidR="009056DF">
        <w:rPr>
          <w:rFonts w:ascii="Times New Roman" w:hAnsi="Times New Roman" w:cs="Times New Roman"/>
          <w:sz w:val="24"/>
          <w:szCs w:val="24"/>
        </w:rPr>
        <w:t>D</w:t>
      </w:r>
      <w:r w:rsidRPr="006407C3">
        <w:rPr>
          <w:rFonts w:ascii="Times New Roman" w:hAnsi="Times New Roman" w:cs="Times New Roman"/>
          <w:sz w:val="24"/>
          <w:szCs w:val="24"/>
        </w:rPr>
        <w:t xml:space="preserve">evices. </w:t>
      </w:r>
    </w:p>
    <w:p w:rsidR="00EF774F" w:rsidRDefault="00EF774F" w:rsidP="00441A90">
      <w:pPr>
        <w:pStyle w:val="Heading3"/>
      </w:pPr>
      <w:bookmarkStart w:id="141" w:name="_Toc352356660"/>
      <w:bookmarkStart w:id="142" w:name="_Ref352746417"/>
      <w:r>
        <w:t>Agreement Invitation Process</w:t>
      </w:r>
      <w:bookmarkEnd w:id="141"/>
    </w:p>
    <w:p w:rsidR="00EF774F" w:rsidRPr="006407C3" w:rsidRDefault="00EF774F"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Third Parties who want access to Customer electric usage information or to SMT HAN functionality must have the Customer’s permission to do so.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SMT provides a convenient, well</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documented process whereby a Third Party may request a Customer’s permission and the Customer may accept or reject the request. SMT grants the Third Party access once a Customer ac</w:t>
      </w:r>
      <w:r w:rsidR="00D4280D">
        <w:rPr>
          <w:rFonts w:ascii="Times New Roman" w:hAnsi="Times New Roman" w:cs="Times New Roman"/>
          <w:sz w:val="24"/>
          <w:szCs w:val="24"/>
        </w:rPr>
        <w:t>cepts a Third Party’s request.</w:t>
      </w:r>
    </w:p>
    <w:p w:rsidR="00EF774F" w:rsidRDefault="00EF774F" w:rsidP="00441A90">
      <w:pPr>
        <w:pStyle w:val="Heading3"/>
      </w:pPr>
      <w:bookmarkStart w:id="143" w:name="_Ref348678737"/>
      <w:bookmarkStart w:id="144" w:name="_Ref348681219"/>
      <w:bookmarkStart w:id="145" w:name="_Ref348681316"/>
      <w:bookmarkStart w:id="146" w:name="_Toc352356662"/>
      <w:r>
        <w:t>Third Party Agreements</w:t>
      </w:r>
      <w:bookmarkEnd w:id="143"/>
      <w:bookmarkEnd w:id="144"/>
      <w:bookmarkEnd w:id="145"/>
      <w:bookmarkEnd w:id="146"/>
    </w:p>
    <w:p w:rsidR="00EF774F" w:rsidRPr="006407C3" w:rsidRDefault="00EF774F"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A Customer grants a Third Party permission to access to their usage data, add </w:t>
      </w:r>
      <w:r w:rsidR="00000CD2">
        <w:rPr>
          <w:rFonts w:ascii="Times New Roman" w:hAnsi="Times New Roman" w:cs="Times New Roman"/>
          <w:sz w:val="24"/>
          <w:szCs w:val="24"/>
        </w:rPr>
        <w:t>In-Home</w:t>
      </w:r>
      <w:r w:rsidR="00000CD2" w:rsidRPr="006407C3">
        <w:rPr>
          <w:rFonts w:ascii="Times New Roman" w:hAnsi="Times New Roman" w:cs="Times New Roman"/>
          <w:sz w:val="24"/>
          <w:szCs w:val="24"/>
        </w:rPr>
        <w:t xml:space="preserve"> </w:t>
      </w:r>
      <w:r w:rsidR="00000CD2">
        <w:rPr>
          <w:rFonts w:ascii="Times New Roman" w:hAnsi="Times New Roman" w:cs="Times New Roman"/>
          <w:sz w:val="24"/>
          <w:szCs w:val="24"/>
        </w:rPr>
        <w:t>D</w:t>
      </w:r>
      <w:r w:rsidRPr="006407C3">
        <w:rPr>
          <w:rFonts w:ascii="Times New Roman" w:hAnsi="Times New Roman" w:cs="Times New Roman"/>
          <w:sz w:val="24"/>
          <w:szCs w:val="24"/>
        </w:rPr>
        <w:t xml:space="preserve">evices to the Customer’s HAN, or send messages to the Customer’s </w:t>
      </w:r>
      <w:r w:rsidR="00000CD2">
        <w:rPr>
          <w:rFonts w:ascii="Times New Roman" w:hAnsi="Times New Roman" w:cs="Times New Roman"/>
          <w:sz w:val="24"/>
          <w:szCs w:val="24"/>
        </w:rPr>
        <w:t>In-Home</w:t>
      </w:r>
      <w:r w:rsidR="00000CD2" w:rsidRPr="006407C3">
        <w:rPr>
          <w:rFonts w:ascii="Times New Roman" w:hAnsi="Times New Roman" w:cs="Times New Roman"/>
          <w:sz w:val="24"/>
          <w:szCs w:val="24"/>
        </w:rPr>
        <w:t xml:space="preserve"> </w:t>
      </w:r>
      <w:r w:rsidR="00000CD2">
        <w:rPr>
          <w:rFonts w:ascii="Times New Roman" w:hAnsi="Times New Roman" w:cs="Times New Roman"/>
          <w:sz w:val="24"/>
          <w:szCs w:val="24"/>
        </w:rPr>
        <w:t>D</w:t>
      </w:r>
      <w:r w:rsidRPr="006407C3">
        <w:rPr>
          <w:rFonts w:ascii="Times New Roman" w:hAnsi="Times New Roman" w:cs="Times New Roman"/>
          <w:sz w:val="24"/>
          <w:szCs w:val="24"/>
        </w:rPr>
        <w:t>evices</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 xml:space="preserve"> by accepting an invitation to enter into one of three types of agreements with the Third Party (see </w:t>
      </w:r>
      <w:r w:rsidR="003A1348">
        <w:fldChar w:fldCharType="begin"/>
      </w:r>
      <w:r w:rsidR="003A1348">
        <w:instrText xml:space="preserve"> REF _Ref348682146 \h  \* MERGEFORMAT </w:instrText>
      </w:r>
      <w:r w:rsidR="003A1348">
        <w:fldChar w:fldCharType="separate"/>
      </w:r>
      <w:r w:rsidR="0091037A" w:rsidRPr="0091037A">
        <w:rPr>
          <w:rFonts w:ascii="Times New Roman" w:hAnsi="Times New Roman" w:cs="Times New Roman"/>
          <w:sz w:val="24"/>
          <w:szCs w:val="24"/>
        </w:rPr>
        <w:t>Table 5</w:t>
      </w:r>
      <w:r w:rsidR="003A1348">
        <w:fldChar w:fldCharType="end"/>
      </w:r>
      <w:r w:rsidRPr="006407C3">
        <w:rPr>
          <w:rFonts w:ascii="Times New Roman" w:hAnsi="Times New Roman" w:cs="Times New Roman"/>
          <w:sz w:val="24"/>
          <w:szCs w:val="24"/>
        </w:rPr>
        <w:t>).</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 The Customer must enter into separate </w:t>
      </w:r>
      <w:r w:rsidR="00000CD2">
        <w:rPr>
          <w:rFonts w:ascii="Times New Roman" w:hAnsi="Times New Roman" w:cs="Times New Roman"/>
          <w:sz w:val="24"/>
          <w:szCs w:val="24"/>
        </w:rPr>
        <w:t>In-Home Device</w:t>
      </w:r>
      <w:r w:rsidR="00000CD2" w:rsidRPr="006407C3">
        <w:rPr>
          <w:rFonts w:ascii="Times New Roman" w:hAnsi="Times New Roman" w:cs="Times New Roman"/>
          <w:sz w:val="24"/>
          <w:szCs w:val="24"/>
        </w:rPr>
        <w:t xml:space="preserve"> </w:t>
      </w:r>
      <w:r w:rsidR="00000CD2">
        <w:rPr>
          <w:rFonts w:ascii="Times New Roman" w:hAnsi="Times New Roman" w:cs="Times New Roman"/>
          <w:sz w:val="24"/>
          <w:szCs w:val="24"/>
        </w:rPr>
        <w:t xml:space="preserve">Services </w:t>
      </w:r>
      <w:r w:rsidRPr="006407C3">
        <w:rPr>
          <w:rFonts w:ascii="Times New Roman" w:hAnsi="Times New Roman" w:cs="Times New Roman"/>
          <w:sz w:val="24"/>
          <w:szCs w:val="24"/>
        </w:rPr>
        <w:t xml:space="preserve">agreements for each </w:t>
      </w:r>
      <w:r w:rsidR="00000CD2">
        <w:rPr>
          <w:rFonts w:ascii="Times New Roman" w:hAnsi="Times New Roman" w:cs="Times New Roman"/>
          <w:sz w:val="24"/>
          <w:szCs w:val="24"/>
        </w:rPr>
        <w:t>In-Home</w:t>
      </w:r>
      <w:r w:rsidR="00000CD2" w:rsidRPr="006407C3">
        <w:rPr>
          <w:rFonts w:ascii="Times New Roman" w:hAnsi="Times New Roman" w:cs="Times New Roman"/>
          <w:sz w:val="24"/>
          <w:szCs w:val="24"/>
        </w:rPr>
        <w:t xml:space="preserve"> </w:t>
      </w:r>
      <w:r w:rsidR="00000CD2">
        <w:rPr>
          <w:rFonts w:ascii="Times New Roman" w:hAnsi="Times New Roman" w:cs="Times New Roman"/>
          <w:sz w:val="24"/>
          <w:szCs w:val="24"/>
        </w:rPr>
        <w:t>D</w:t>
      </w:r>
      <w:r w:rsidRPr="006407C3">
        <w:rPr>
          <w:rFonts w:ascii="Times New Roman" w:hAnsi="Times New Roman" w:cs="Times New Roman"/>
          <w:sz w:val="24"/>
          <w:szCs w:val="24"/>
        </w:rPr>
        <w:t xml:space="preserve">evice they want the Third Party to access.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By following the SMT Third Party agreement </w:t>
      </w:r>
      <w:r w:rsidRPr="006407C3">
        <w:rPr>
          <w:rFonts w:ascii="Times New Roman" w:hAnsi="Times New Roman" w:cs="Times New Roman"/>
          <w:sz w:val="24"/>
          <w:szCs w:val="24"/>
        </w:rPr>
        <w:lastRenderedPageBreak/>
        <w:t xml:space="preserve">invitation process, a Third Party may invite a Customer to enter into one of these three agreements and a Customer may accept, reject, or allow the invitation to expire by taking no action. </w:t>
      </w:r>
    </w:p>
    <w:p w:rsidR="00EF774F" w:rsidRDefault="00EF774F" w:rsidP="00EF774F">
      <w:pPr>
        <w:pStyle w:val="Caption"/>
        <w:keepNext/>
      </w:pPr>
      <w:bookmarkStart w:id="147" w:name="_Ref348682146"/>
      <w:bookmarkStart w:id="148" w:name="_Toc352356687"/>
      <w:bookmarkStart w:id="149" w:name="_Toc401565918"/>
      <w:r>
        <w:t xml:space="preserve">Table </w:t>
      </w:r>
      <w:r w:rsidR="008E0C3B">
        <w:fldChar w:fldCharType="begin"/>
      </w:r>
      <w:r w:rsidR="0002698F">
        <w:instrText xml:space="preserve"> SEQ Table \* ARABIC </w:instrText>
      </w:r>
      <w:r w:rsidR="008E0C3B">
        <w:fldChar w:fldCharType="separate"/>
      </w:r>
      <w:r w:rsidR="0091037A">
        <w:rPr>
          <w:noProof/>
        </w:rPr>
        <w:t>5</w:t>
      </w:r>
      <w:r w:rsidR="008E0C3B">
        <w:rPr>
          <w:noProof/>
        </w:rPr>
        <w:fldChar w:fldCharType="end"/>
      </w:r>
      <w:bookmarkEnd w:id="147"/>
      <w:r>
        <w:t>: Third Party Agreements</w:t>
      </w:r>
      <w:bookmarkEnd w:id="148"/>
      <w:bookmarkEnd w:id="149"/>
    </w:p>
    <w:tbl>
      <w:tblPr>
        <w:tblStyle w:val="TableGrid"/>
        <w:tblW w:w="0" w:type="auto"/>
        <w:jc w:val="center"/>
        <w:tblLook w:val="04A0" w:firstRow="1" w:lastRow="0" w:firstColumn="1" w:lastColumn="0" w:noHBand="0" w:noVBand="1"/>
      </w:tblPr>
      <w:tblGrid>
        <w:gridCol w:w="2538"/>
        <w:gridCol w:w="5038"/>
      </w:tblGrid>
      <w:tr w:rsidR="00EF774F" w:rsidRPr="00DA0408" w:rsidTr="0075797B">
        <w:trPr>
          <w:tblHeader/>
          <w:jc w:val="center"/>
        </w:trPr>
        <w:tc>
          <w:tcPr>
            <w:tcW w:w="2538" w:type="dxa"/>
            <w:shd w:val="clear" w:color="auto" w:fill="D9D9D9" w:themeFill="background1" w:themeFillShade="D9"/>
          </w:tcPr>
          <w:p w:rsidR="004E148C" w:rsidRPr="001A107E" w:rsidRDefault="00EF774F" w:rsidP="00FD1E3E">
            <w:pPr>
              <w:spacing w:after="120" w:line="276" w:lineRule="auto"/>
              <w:jc w:val="center"/>
              <w:rPr>
                <w:b/>
                <w:bCs/>
                <w:kern w:val="32"/>
                <w:sz w:val="22"/>
              </w:rPr>
            </w:pPr>
            <w:r w:rsidRPr="001A107E">
              <w:rPr>
                <w:b/>
                <w:sz w:val="22"/>
              </w:rPr>
              <w:t>Agreement</w:t>
            </w:r>
          </w:p>
        </w:tc>
        <w:tc>
          <w:tcPr>
            <w:tcW w:w="5038" w:type="dxa"/>
            <w:shd w:val="clear" w:color="auto" w:fill="D9D9D9" w:themeFill="background1" w:themeFillShade="D9"/>
          </w:tcPr>
          <w:p w:rsidR="004E148C" w:rsidRPr="001A107E" w:rsidRDefault="00EF774F" w:rsidP="00FD1E3E">
            <w:pPr>
              <w:spacing w:after="120" w:line="276" w:lineRule="auto"/>
              <w:jc w:val="center"/>
              <w:rPr>
                <w:b/>
                <w:bCs/>
                <w:kern w:val="32"/>
                <w:sz w:val="22"/>
              </w:rPr>
            </w:pPr>
            <w:r w:rsidRPr="001A107E">
              <w:rPr>
                <w:b/>
                <w:sz w:val="22"/>
              </w:rPr>
              <w:t>Description</w:t>
            </w:r>
          </w:p>
        </w:tc>
      </w:tr>
      <w:tr w:rsidR="00EF774F" w:rsidTr="001C78AA">
        <w:trPr>
          <w:jc w:val="center"/>
        </w:trPr>
        <w:tc>
          <w:tcPr>
            <w:tcW w:w="2538" w:type="dxa"/>
          </w:tcPr>
          <w:p w:rsidR="004E148C" w:rsidRPr="001A107E" w:rsidRDefault="00EF774F" w:rsidP="00FD1E3E">
            <w:pPr>
              <w:spacing w:after="120" w:line="276" w:lineRule="auto"/>
              <w:rPr>
                <w:b/>
                <w:bCs/>
                <w:kern w:val="32"/>
                <w:szCs w:val="20"/>
              </w:rPr>
            </w:pPr>
            <w:r w:rsidRPr="001A107E">
              <w:rPr>
                <w:szCs w:val="20"/>
              </w:rPr>
              <w:t>Energy Data Agreement</w:t>
            </w:r>
          </w:p>
        </w:tc>
        <w:tc>
          <w:tcPr>
            <w:tcW w:w="5038" w:type="dxa"/>
          </w:tcPr>
          <w:p w:rsidR="004E148C" w:rsidRPr="00452B91" w:rsidRDefault="00EF774F" w:rsidP="00FD1E3E">
            <w:pPr>
              <w:pStyle w:val="ListParagraph"/>
              <w:numPr>
                <w:ilvl w:val="0"/>
                <w:numId w:val="47"/>
              </w:numPr>
              <w:spacing w:after="120"/>
              <w:ind w:left="245" w:hanging="274"/>
              <w:contextualSpacing w:val="0"/>
              <w:rPr>
                <w:rFonts w:ascii="Times New Roman" w:hAnsi="Times New Roman" w:cs="Times New Roman"/>
                <w:b/>
                <w:bCs/>
                <w:kern w:val="32"/>
                <w:sz w:val="22"/>
              </w:rPr>
            </w:pPr>
            <w:r w:rsidRPr="00452B91">
              <w:rPr>
                <w:rFonts w:ascii="Times New Roman" w:hAnsi="Times New Roman" w:cs="Times New Roman"/>
                <w:iCs/>
                <w:sz w:val="22"/>
              </w:rPr>
              <w:t>Authorizes a Third Party to access a Customer’s energy usage data, meter information, and premise information</w:t>
            </w:r>
          </w:p>
          <w:p w:rsidR="004E148C" w:rsidRPr="00452B91" w:rsidRDefault="00EF774F" w:rsidP="00FD1E3E">
            <w:pPr>
              <w:pStyle w:val="ListParagraph"/>
              <w:numPr>
                <w:ilvl w:val="0"/>
                <w:numId w:val="47"/>
              </w:numPr>
              <w:spacing w:after="120"/>
              <w:ind w:left="245" w:hanging="274"/>
              <w:contextualSpacing w:val="0"/>
              <w:rPr>
                <w:rFonts w:ascii="Times New Roman" w:hAnsi="Times New Roman" w:cs="Times New Roman"/>
                <w:b/>
                <w:bCs/>
                <w:kern w:val="32"/>
                <w:sz w:val="22"/>
              </w:rPr>
            </w:pPr>
            <w:r w:rsidRPr="00452B91">
              <w:rPr>
                <w:rFonts w:ascii="Times New Roman" w:hAnsi="Times New Roman" w:cs="Times New Roman"/>
                <w:iCs/>
                <w:sz w:val="22"/>
              </w:rPr>
              <w:t>The term of the agreement may be for a one time access or with duration of 1 month up to 1 year</w:t>
            </w:r>
          </w:p>
          <w:p w:rsidR="00784114" w:rsidRPr="00784114" w:rsidRDefault="00784114" w:rsidP="00FD1E3E">
            <w:pPr>
              <w:pStyle w:val="ListParagraph"/>
              <w:numPr>
                <w:ilvl w:val="0"/>
                <w:numId w:val="47"/>
              </w:numPr>
              <w:spacing w:after="120"/>
              <w:ind w:left="245" w:hanging="274"/>
              <w:contextualSpacing w:val="0"/>
              <w:rPr>
                <w:rFonts w:ascii="Times New Roman" w:hAnsi="Times New Roman" w:cs="Times New Roman"/>
                <w:iCs/>
                <w:sz w:val="22"/>
              </w:rPr>
            </w:pPr>
            <w:r w:rsidRPr="00F90CB8">
              <w:rPr>
                <w:rFonts w:ascii="Times New Roman" w:hAnsi="Times New Roman" w:cs="Times New Roman"/>
                <w:iCs/>
                <w:sz w:val="22"/>
              </w:rPr>
              <w:t>The agreement may include all of the ESIIDs in the Customer’s account or just specific ESIIDs</w:t>
            </w:r>
          </w:p>
          <w:p w:rsidR="004E148C" w:rsidRPr="00452B91" w:rsidRDefault="00EF774F" w:rsidP="00FD1E3E">
            <w:pPr>
              <w:pStyle w:val="ListParagraph"/>
              <w:numPr>
                <w:ilvl w:val="0"/>
                <w:numId w:val="47"/>
              </w:numPr>
              <w:spacing w:after="120"/>
              <w:ind w:left="245" w:hanging="274"/>
              <w:contextualSpacing w:val="0"/>
              <w:rPr>
                <w:rFonts w:ascii="Times New Roman" w:hAnsi="Times New Roman" w:cs="Times New Roman"/>
                <w:b/>
                <w:bCs/>
                <w:kern w:val="32"/>
                <w:sz w:val="22"/>
              </w:rPr>
            </w:pPr>
            <w:r w:rsidRPr="00452B91">
              <w:rPr>
                <w:rFonts w:ascii="Times New Roman" w:hAnsi="Times New Roman" w:cs="Times New Roman"/>
                <w:iCs/>
                <w:sz w:val="22"/>
              </w:rPr>
              <w:t xml:space="preserve">A Customer may enter into an unlimited number of Energy Data Agreements </w:t>
            </w:r>
          </w:p>
        </w:tc>
      </w:tr>
      <w:tr w:rsidR="00EF774F" w:rsidTr="001C78AA">
        <w:trPr>
          <w:jc w:val="center"/>
        </w:trPr>
        <w:tc>
          <w:tcPr>
            <w:tcW w:w="2538" w:type="dxa"/>
          </w:tcPr>
          <w:p w:rsidR="004E148C" w:rsidRPr="001A107E" w:rsidRDefault="00000CD2" w:rsidP="00FD1E3E">
            <w:pPr>
              <w:spacing w:after="120" w:line="276" w:lineRule="auto"/>
              <w:rPr>
                <w:b/>
                <w:bCs/>
                <w:kern w:val="32"/>
                <w:szCs w:val="20"/>
              </w:rPr>
            </w:pPr>
            <w:r>
              <w:rPr>
                <w:szCs w:val="20"/>
              </w:rPr>
              <w:t>In-Home</w:t>
            </w:r>
            <w:r w:rsidRPr="001A107E">
              <w:rPr>
                <w:szCs w:val="20"/>
              </w:rPr>
              <w:t xml:space="preserve"> </w:t>
            </w:r>
            <w:r w:rsidR="00EF774F" w:rsidRPr="001A107E">
              <w:rPr>
                <w:szCs w:val="20"/>
              </w:rPr>
              <w:t>Device Agreement</w:t>
            </w:r>
          </w:p>
        </w:tc>
        <w:tc>
          <w:tcPr>
            <w:tcW w:w="5038" w:type="dxa"/>
          </w:tcPr>
          <w:p w:rsidR="004E148C" w:rsidRPr="00452B91" w:rsidRDefault="00EF774F" w:rsidP="00FD1E3E">
            <w:pPr>
              <w:pStyle w:val="ListParagraph"/>
              <w:numPr>
                <w:ilvl w:val="0"/>
                <w:numId w:val="70"/>
              </w:numPr>
              <w:spacing w:after="120"/>
              <w:ind w:left="245" w:hanging="274"/>
              <w:contextualSpacing w:val="0"/>
              <w:rPr>
                <w:rFonts w:ascii="Times New Roman" w:hAnsi="Times New Roman" w:cs="Times New Roman"/>
                <w:b/>
                <w:bCs/>
                <w:kern w:val="32"/>
                <w:sz w:val="22"/>
                <w:szCs w:val="20"/>
              </w:rPr>
            </w:pPr>
            <w:r w:rsidRPr="00452B91">
              <w:rPr>
                <w:rFonts w:ascii="Times New Roman" w:hAnsi="Times New Roman" w:cs="Times New Roman"/>
                <w:iCs/>
                <w:sz w:val="22"/>
                <w:szCs w:val="20"/>
              </w:rPr>
              <w:t>Authorizes a Third Party to add</w:t>
            </w:r>
            <w:r w:rsidR="006462AE" w:rsidRPr="00452B91">
              <w:rPr>
                <w:rFonts w:ascii="Times New Roman" w:hAnsi="Times New Roman" w:cs="Times New Roman"/>
                <w:iCs/>
                <w:sz w:val="22"/>
                <w:szCs w:val="20"/>
              </w:rPr>
              <w:t xml:space="preserve"> or remove</w:t>
            </w:r>
            <w:r w:rsidRPr="00452B91">
              <w:rPr>
                <w:rFonts w:ascii="Times New Roman" w:hAnsi="Times New Roman" w:cs="Times New Roman"/>
                <w:iCs/>
                <w:sz w:val="22"/>
                <w:szCs w:val="20"/>
              </w:rPr>
              <w:t xml:space="preserve"> a</w:t>
            </w:r>
            <w:r w:rsidR="00000CD2">
              <w:rPr>
                <w:rFonts w:ascii="Times New Roman" w:hAnsi="Times New Roman" w:cs="Times New Roman"/>
                <w:iCs/>
                <w:sz w:val="22"/>
                <w:szCs w:val="20"/>
              </w:rPr>
              <w:t>n In-Home</w:t>
            </w:r>
            <w:r w:rsidRPr="00452B91">
              <w:rPr>
                <w:rFonts w:ascii="Times New Roman" w:hAnsi="Times New Roman" w:cs="Times New Roman"/>
                <w:iCs/>
                <w:sz w:val="22"/>
                <w:szCs w:val="20"/>
              </w:rPr>
              <w:t xml:space="preserve"> </w:t>
            </w:r>
            <w:r w:rsidR="00000CD2">
              <w:rPr>
                <w:rFonts w:ascii="Times New Roman" w:hAnsi="Times New Roman" w:cs="Times New Roman"/>
                <w:iCs/>
                <w:sz w:val="22"/>
                <w:szCs w:val="20"/>
              </w:rPr>
              <w:t>D</w:t>
            </w:r>
            <w:r w:rsidRPr="00452B91">
              <w:rPr>
                <w:rFonts w:ascii="Times New Roman" w:hAnsi="Times New Roman" w:cs="Times New Roman"/>
                <w:iCs/>
                <w:sz w:val="22"/>
                <w:szCs w:val="20"/>
              </w:rPr>
              <w:t>evice on the Customer’s HAN</w:t>
            </w:r>
          </w:p>
          <w:p w:rsidR="004E148C" w:rsidRPr="00452B91" w:rsidRDefault="00EF774F" w:rsidP="00FD1E3E">
            <w:pPr>
              <w:pStyle w:val="ListParagraph"/>
              <w:numPr>
                <w:ilvl w:val="0"/>
                <w:numId w:val="70"/>
              </w:numPr>
              <w:spacing w:after="120"/>
              <w:ind w:left="245" w:hanging="274"/>
              <w:contextualSpacing w:val="0"/>
              <w:rPr>
                <w:rFonts w:ascii="Times New Roman" w:hAnsi="Times New Roman" w:cs="Times New Roman"/>
                <w:b/>
                <w:bCs/>
                <w:kern w:val="32"/>
                <w:sz w:val="22"/>
                <w:szCs w:val="20"/>
              </w:rPr>
            </w:pPr>
            <w:r w:rsidRPr="00452B91">
              <w:rPr>
                <w:rFonts w:ascii="Times New Roman" w:hAnsi="Times New Roman" w:cs="Times New Roman"/>
                <w:iCs/>
                <w:sz w:val="22"/>
                <w:szCs w:val="20"/>
              </w:rPr>
              <w:t xml:space="preserve">Has no term but is automatically terminated if either the Customer or Third Party removes the </w:t>
            </w:r>
            <w:r w:rsidR="00000CD2">
              <w:rPr>
                <w:rFonts w:ascii="Times New Roman" w:hAnsi="Times New Roman" w:cs="Times New Roman"/>
                <w:iCs/>
                <w:sz w:val="22"/>
                <w:szCs w:val="20"/>
              </w:rPr>
              <w:t>In-Home</w:t>
            </w:r>
            <w:r w:rsidR="00000CD2" w:rsidRPr="00452B91">
              <w:rPr>
                <w:rFonts w:ascii="Times New Roman" w:hAnsi="Times New Roman" w:cs="Times New Roman"/>
                <w:iCs/>
                <w:sz w:val="22"/>
                <w:szCs w:val="20"/>
              </w:rPr>
              <w:t xml:space="preserve"> </w:t>
            </w:r>
            <w:r w:rsidR="00000CD2">
              <w:rPr>
                <w:rFonts w:ascii="Times New Roman" w:hAnsi="Times New Roman" w:cs="Times New Roman"/>
                <w:iCs/>
                <w:sz w:val="22"/>
                <w:szCs w:val="20"/>
              </w:rPr>
              <w:t>D</w:t>
            </w:r>
            <w:r w:rsidRPr="00452B91">
              <w:rPr>
                <w:rFonts w:ascii="Times New Roman" w:hAnsi="Times New Roman" w:cs="Times New Roman"/>
                <w:iCs/>
                <w:sz w:val="22"/>
                <w:szCs w:val="20"/>
              </w:rPr>
              <w:t>evice or the Customer moves out of the premise</w:t>
            </w:r>
          </w:p>
          <w:p w:rsidR="004E148C" w:rsidRPr="00452B91" w:rsidRDefault="00EF774F">
            <w:pPr>
              <w:pStyle w:val="ListParagraph"/>
              <w:numPr>
                <w:ilvl w:val="0"/>
                <w:numId w:val="70"/>
              </w:numPr>
              <w:spacing w:after="120"/>
              <w:ind w:left="245" w:hanging="274"/>
              <w:contextualSpacing w:val="0"/>
              <w:rPr>
                <w:rFonts w:ascii="Times New Roman" w:hAnsi="Times New Roman" w:cs="Times New Roman"/>
                <w:b/>
                <w:bCs/>
                <w:kern w:val="32"/>
                <w:sz w:val="22"/>
                <w:szCs w:val="20"/>
              </w:rPr>
            </w:pPr>
            <w:r w:rsidRPr="00452B91">
              <w:rPr>
                <w:rFonts w:ascii="Times New Roman" w:hAnsi="Times New Roman" w:cs="Times New Roman"/>
                <w:iCs/>
                <w:sz w:val="22"/>
                <w:szCs w:val="20"/>
              </w:rPr>
              <w:t xml:space="preserve">A Customer may enter into a maximum of 5 </w:t>
            </w:r>
            <w:r w:rsidR="00000CD2">
              <w:rPr>
                <w:rFonts w:ascii="Times New Roman" w:hAnsi="Times New Roman" w:cs="Times New Roman"/>
                <w:iCs/>
                <w:sz w:val="22"/>
                <w:szCs w:val="20"/>
              </w:rPr>
              <w:t>In-Home</w:t>
            </w:r>
            <w:r w:rsidR="00000CD2" w:rsidRPr="00452B91">
              <w:rPr>
                <w:rFonts w:ascii="Times New Roman" w:hAnsi="Times New Roman" w:cs="Times New Roman"/>
                <w:iCs/>
                <w:sz w:val="22"/>
                <w:szCs w:val="20"/>
              </w:rPr>
              <w:t xml:space="preserve"> </w:t>
            </w:r>
            <w:r w:rsidRPr="00452B91">
              <w:rPr>
                <w:rFonts w:ascii="Times New Roman" w:hAnsi="Times New Roman" w:cs="Times New Roman"/>
                <w:iCs/>
                <w:sz w:val="22"/>
                <w:szCs w:val="20"/>
              </w:rPr>
              <w:t>Device Agreements per smart meter</w:t>
            </w:r>
          </w:p>
        </w:tc>
      </w:tr>
      <w:tr w:rsidR="00EF774F" w:rsidTr="001C78AA">
        <w:trPr>
          <w:jc w:val="center"/>
        </w:trPr>
        <w:tc>
          <w:tcPr>
            <w:tcW w:w="2538" w:type="dxa"/>
          </w:tcPr>
          <w:p w:rsidR="004E148C" w:rsidRPr="001A107E" w:rsidRDefault="00000CD2" w:rsidP="00FD1E3E">
            <w:pPr>
              <w:spacing w:after="120" w:line="276" w:lineRule="auto"/>
              <w:rPr>
                <w:b/>
                <w:bCs/>
                <w:kern w:val="32"/>
                <w:szCs w:val="20"/>
              </w:rPr>
            </w:pPr>
            <w:r w:rsidRPr="00000CD2">
              <w:rPr>
                <w:szCs w:val="20"/>
              </w:rPr>
              <w:t>In-Home</w:t>
            </w:r>
            <w:r w:rsidR="00EF774F" w:rsidRPr="001A107E">
              <w:rPr>
                <w:szCs w:val="20"/>
              </w:rPr>
              <w:t xml:space="preserve"> Services Agreement</w:t>
            </w:r>
          </w:p>
        </w:tc>
        <w:tc>
          <w:tcPr>
            <w:tcW w:w="5038" w:type="dxa"/>
          </w:tcPr>
          <w:p w:rsidR="004E148C" w:rsidRPr="00452B91" w:rsidRDefault="00EF774F" w:rsidP="00FD1E3E">
            <w:pPr>
              <w:pStyle w:val="ListParagraph"/>
              <w:numPr>
                <w:ilvl w:val="0"/>
                <w:numId w:val="71"/>
              </w:numPr>
              <w:spacing w:after="120"/>
              <w:ind w:left="245" w:hanging="245"/>
              <w:contextualSpacing w:val="0"/>
              <w:rPr>
                <w:rFonts w:ascii="Times New Roman" w:hAnsi="Times New Roman" w:cs="Times New Roman"/>
                <w:b/>
                <w:bCs/>
                <w:kern w:val="32"/>
                <w:sz w:val="22"/>
                <w:szCs w:val="20"/>
              </w:rPr>
            </w:pPr>
            <w:r w:rsidRPr="00452B91">
              <w:rPr>
                <w:rFonts w:ascii="Times New Roman" w:hAnsi="Times New Roman" w:cs="Times New Roman"/>
                <w:sz w:val="22"/>
                <w:szCs w:val="20"/>
              </w:rPr>
              <w:t>Authorizes a Third Party to send specific types of messages</w:t>
            </w:r>
            <w:r w:rsidR="00B10DFA" w:rsidRPr="00452B91">
              <w:rPr>
                <w:rFonts w:ascii="Times New Roman" w:hAnsi="Times New Roman" w:cs="Times New Roman"/>
                <w:sz w:val="22"/>
                <w:szCs w:val="20"/>
              </w:rPr>
              <w:t xml:space="preserve"> based on SEP 1.0</w:t>
            </w:r>
            <w:r w:rsidRPr="00452B91">
              <w:rPr>
                <w:rFonts w:ascii="Times New Roman" w:hAnsi="Times New Roman" w:cs="Times New Roman"/>
                <w:sz w:val="22"/>
                <w:szCs w:val="20"/>
              </w:rPr>
              <w:t xml:space="preserve"> to a Customer’s </w:t>
            </w:r>
            <w:r w:rsidR="00000CD2">
              <w:rPr>
                <w:rFonts w:ascii="Times New Roman" w:hAnsi="Times New Roman" w:cs="Times New Roman"/>
                <w:sz w:val="22"/>
                <w:szCs w:val="20"/>
              </w:rPr>
              <w:t>In-Home</w:t>
            </w:r>
            <w:r w:rsidR="00000CD2" w:rsidRPr="00452B91">
              <w:rPr>
                <w:rFonts w:ascii="Times New Roman" w:hAnsi="Times New Roman" w:cs="Times New Roman"/>
                <w:sz w:val="22"/>
                <w:szCs w:val="20"/>
              </w:rPr>
              <w:t xml:space="preserve"> </w:t>
            </w:r>
            <w:r w:rsidR="00000CD2">
              <w:rPr>
                <w:rFonts w:ascii="Times New Roman" w:hAnsi="Times New Roman" w:cs="Times New Roman"/>
                <w:sz w:val="22"/>
                <w:szCs w:val="20"/>
              </w:rPr>
              <w:t>D</w:t>
            </w:r>
            <w:r w:rsidRPr="00452B91">
              <w:rPr>
                <w:rFonts w:ascii="Times New Roman" w:hAnsi="Times New Roman" w:cs="Times New Roman"/>
                <w:sz w:val="22"/>
                <w:szCs w:val="20"/>
              </w:rPr>
              <w:t xml:space="preserve">evice </w:t>
            </w:r>
          </w:p>
          <w:p w:rsidR="004E148C" w:rsidRPr="00452B91" w:rsidRDefault="00EF774F" w:rsidP="00FD1E3E">
            <w:pPr>
              <w:pStyle w:val="ListParagraph"/>
              <w:numPr>
                <w:ilvl w:val="0"/>
                <w:numId w:val="71"/>
              </w:numPr>
              <w:spacing w:after="120"/>
              <w:ind w:left="245" w:hanging="245"/>
              <w:contextualSpacing w:val="0"/>
              <w:rPr>
                <w:rFonts w:ascii="Times New Roman" w:hAnsi="Times New Roman" w:cs="Times New Roman"/>
                <w:b/>
                <w:bCs/>
                <w:kern w:val="32"/>
                <w:sz w:val="22"/>
                <w:szCs w:val="20"/>
              </w:rPr>
            </w:pPr>
            <w:r w:rsidRPr="00452B91">
              <w:rPr>
                <w:rFonts w:ascii="Times New Roman" w:hAnsi="Times New Roman" w:cs="Times New Roman"/>
                <w:sz w:val="22"/>
                <w:szCs w:val="20"/>
              </w:rPr>
              <w:t>An agreement can specify any combination of simple text, pricing and/or load control message types</w:t>
            </w:r>
          </w:p>
          <w:p w:rsidR="004E148C" w:rsidRPr="00452B91" w:rsidRDefault="00EF774F" w:rsidP="00FD1E3E">
            <w:pPr>
              <w:pStyle w:val="ListParagraph"/>
              <w:numPr>
                <w:ilvl w:val="0"/>
                <w:numId w:val="71"/>
              </w:numPr>
              <w:spacing w:after="120"/>
              <w:ind w:left="245" w:hanging="245"/>
              <w:contextualSpacing w:val="0"/>
              <w:rPr>
                <w:rFonts w:ascii="Times New Roman" w:hAnsi="Times New Roman" w:cs="Times New Roman"/>
                <w:b/>
                <w:bCs/>
                <w:kern w:val="32"/>
                <w:sz w:val="22"/>
                <w:szCs w:val="20"/>
              </w:rPr>
            </w:pPr>
            <w:r w:rsidRPr="00452B91">
              <w:rPr>
                <w:rFonts w:ascii="Times New Roman" w:hAnsi="Times New Roman" w:cs="Times New Roman"/>
                <w:iCs/>
                <w:sz w:val="22"/>
                <w:szCs w:val="20"/>
              </w:rPr>
              <w:t xml:space="preserve">Has no term but may be terminated by either the Customer or Third Party and is automatically terminated if either the Customer or Third Party removes the </w:t>
            </w:r>
            <w:r w:rsidR="00000CD2">
              <w:rPr>
                <w:rFonts w:ascii="Times New Roman" w:hAnsi="Times New Roman" w:cs="Times New Roman"/>
                <w:iCs/>
                <w:sz w:val="22"/>
                <w:szCs w:val="20"/>
              </w:rPr>
              <w:t>In-Home</w:t>
            </w:r>
            <w:r w:rsidR="00000CD2" w:rsidRPr="00452B91">
              <w:rPr>
                <w:rFonts w:ascii="Times New Roman" w:hAnsi="Times New Roman" w:cs="Times New Roman"/>
                <w:iCs/>
                <w:sz w:val="22"/>
                <w:szCs w:val="20"/>
              </w:rPr>
              <w:t xml:space="preserve"> </w:t>
            </w:r>
            <w:r w:rsidR="00000CD2">
              <w:rPr>
                <w:rFonts w:ascii="Times New Roman" w:hAnsi="Times New Roman" w:cs="Times New Roman"/>
                <w:iCs/>
                <w:sz w:val="22"/>
                <w:szCs w:val="20"/>
              </w:rPr>
              <w:t>D</w:t>
            </w:r>
            <w:r w:rsidRPr="00452B91">
              <w:rPr>
                <w:rFonts w:ascii="Times New Roman" w:hAnsi="Times New Roman" w:cs="Times New Roman"/>
                <w:iCs/>
                <w:sz w:val="22"/>
                <w:szCs w:val="20"/>
              </w:rPr>
              <w:t>evice or Customer moves out of the premise</w:t>
            </w:r>
          </w:p>
          <w:p w:rsidR="004E148C" w:rsidRPr="00452B91" w:rsidRDefault="00EF774F">
            <w:pPr>
              <w:pStyle w:val="ListParagraph"/>
              <w:numPr>
                <w:ilvl w:val="0"/>
                <w:numId w:val="71"/>
              </w:numPr>
              <w:spacing w:after="120"/>
              <w:ind w:left="245" w:hanging="245"/>
              <w:contextualSpacing w:val="0"/>
              <w:rPr>
                <w:rFonts w:ascii="Times New Roman" w:hAnsi="Times New Roman" w:cs="Times New Roman"/>
                <w:b/>
                <w:bCs/>
                <w:kern w:val="32"/>
                <w:sz w:val="22"/>
                <w:szCs w:val="20"/>
              </w:rPr>
            </w:pPr>
            <w:r w:rsidRPr="00452B91">
              <w:rPr>
                <w:rFonts w:ascii="Times New Roman" w:hAnsi="Times New Roman" w:cs="Times New Roman"/>
                <w:iCs/>
                <w:sz w:val="22"/>
                <w:szCs w:val="20"/>
              </w:rPr>
              <w:lastRenderedPageBreak/>
              <w:t xml:space="preserve">A Customer may enter into a maximum of 5 </w:t>
            </w:r>
            <w:r w:rsidR="00000CD2">
              <w:rPr>
                <w:rFonts w:ascii="Times New Roman" w:hAnsi="Times New Roman" w:cs="Times New Roman"/>
                <w:iCs/>
                <w:sz w:val="22"/>
                <w:szCs w:val="20"/>
              </w:rPr>
              <w:t>In-Home Device</w:t>
            </w:r>
            <w:r w:rsidR="00000CD2" w:rsidRPr="00452B91">
              <w:rPr>
                <w:rFonts w:ascii="Times New Roman" w:hAnsi="Times New Roman" w:cs="Times New Roman"/>
                <w:iCs/>
                <w:sz w:val="22"/>
                <w:szCs w:val="20"/>
              </w:rPr>
              <w:t xml:space="preserve"> </w:t>
            </w:r>
            <w:r w:rsidRPr="00452B91">
              <w:rPr>
                <w:rFonts w:ascii="Times New Roman" w:hAnsi="Times New Roman" w:cs="Times New Roman"/>
                <w:iCs/>
                <w:sz w:val="22"/>
                <w:szCs w:val="20"/>
              </w:rPr>
              <w:t>Services Agreements per smart meter.</w:t>
            </w:r>
          </w:p>
        </w:tc>
      </w:tr>
    </w:tbl>
    <w:p w:rsidR="00EF774F" w:rsidRDefault="00EF774F" w:rsidP="00441A90">
      <w:pPr>
        <w:pStyle w:val="Heading3"/>
      </w:pPr>
      <w:bookmarkStart w:id="150" w:name="_Toc352356663"/>
      <w:bookmarkStart w:id="151" w:name="_Ref358284425"/>
      <w:r w:rsidRPr="00035723">
        <w:lastRenderedPageBreak/>
        <w:t>Prerequisites</w:t>
      </w:r>
      <w:bookmarkEnd w:id="150"/>
      <w:r>
        <w:t xml:space="preserve"> to the Agreement Invitation Process</w:t>
      </w:r>
      <w:bookmarkEnd w:id="151"/>
    </w:p>
    <w:p w:rsidR="00EF774F" w:rsidRPr="006407C3" w:rsidRDefault="00EF774F" w:rsidP="00560741">
      <w:pPr>
        <w:jc w:val="both"/>
        <w:rPr>
          <w:rFonts w:ascii="Times New Roman" w:hAnsi="Times New Roman" w:cs="Times New Roman"/>
          <w:sz w:val="24"/>
          <w:szCs w:val="24"/>
        </w:rPr>
      </w:pPr>
      <w:r w:rsidRPr="006407C3">
        <w:rPr>
          <w:rFonts w:ascii="Times New Roman" w:hAnsi="Times New Roman" w:cs="Times New Roman"/>
          <w:sz w:val="24"/>
          <w:szCs w:val="24"/>
        </w:rPr>
        <w:t>Prior to sending an invitation to a Customer requesting the Customer’s permission</w:t>
      </w:r>
      <w:r w:rsidR="00291A16" w:rsidRPr="006407C3">
        <w:rPr>
          <w:rFonts w:ascii="Times New Roman" w:hAnsi="Times New Roman" w:cs="Times New Roman"/>
          <w:sz w:val="24"/>
          <w:szCs w:val="24"/>
        </w:rPr>
        <w:t xml:space="preserve"> for access</w:t>
      </w:r>
      <w:r w:rsidRPr="006407C3">
        <w:rPr>
          <w:rFonts w:ascii="Times New Roman" w:hAnsi="Times New Roman" w:cs="Times New Roman"/>
          <w:sz w:val="24"/>
          <w:szCs w:val="24"/>
        </w:rPr>
        <w:t>, a few prerequisites must be satisfied by both the Customer and Third Party.</w:t>
      </w:r>
    </w:p>
    <w:p w:rsidR="00EF774F" w:rsidRPr="006407C3" w:rsidRDefault="00EF774F" w:rsidP="00560741">
      <w:pPr>
        <w:jc w:val="both"/>
        <w:rPr>
          <w:rFonts w:ascii="Times New Roman" w:hAnsi="Times New Roman" w:cs="Times New Roman"/>
          <w:sz w:val="24"/>
          <w:szCs w:val="24"/>
        </w:rPr>
      </w:pPr>
      <w:r w:rsidRPr="006407C3">
        <w:rPr>
          <w:rFonts w:ascii="Times New Roman" w:hAnsi="Times New Roman" w:cs="Times New Roman"/>
          <w:sz w:val="24"/>
          <w:szCs w:val="24"/>
        </w:rPr>
        <w:t>A Third Party must complete the following prior to sending an agreement invitation to a Customer:</w:t>
      </w:r>
    </w:p>
    <w:p w:rsidR="0083711E" w:rsidRPr="00F90CB8" w:rsidRDefault="0083711E" w:rsidP="00F90CB8">
      <w:pPr>
        <w:pStyle w:val="ListParagraph"/>
        <w:numPr>
          <w:ilvl w:val="0"/>
          <w:numId w:val="72"/>
        </w:numPr>
        <w:spacing w:line="360" w:lineRule="auto"/>
        <w:rPr>
          <w:rFonts w:ascii="Times New Roman" w:hAnsi="Times New Roman" w:cs="Times New Roman"/>
          <w:sz w:val="24"/>
          <w:szCs w:val="24"/>
        </w:rPr>
      </w:pPr>
      <w:r w:rsidRPr="0083711E">
        <w:rPr>
          <w:rFonts w:ascii="Times New Roman" w:hAnsi="Times New Roman" w:cs="Times New Roman"/>
          <w:sz w:val="24"/>
          <w:szCs w:val="24"/>
        </w:rPr>
        <w:t>Obtain the appropriate credentials and certificates for API and SMT FTPS connectivity prior to registration with SMT</w:t>
      </w:r>
      <w:r>
        <w:rPr>
          <w:rFonts w:ascii="Times New Roman" w:hAnsi="Times New Roman" w:cs="Times New Roman"/>
          <w:sz w:val="24"/>
          <w:szCs w:val="24"/>
        </w:rPr>
        <w:t>.</w:t>
      </w:r>
    </w:p>
    <w:p w:rsidR="00EF774F" w:rsidRPr="006407C3" w:rsidRDefault="00EF774F" w:rsidP="00560741">
      <w:pPr>
        <w:pStyle w:val="ListParagraph"/>
        <w:numPr>
          <w:ilvl w:val="0"/>
          <w:numId w:val="72"/>
        </w:numPr>
        <w:spacing w:line="360" w:lineRule="auto"/>
        <w:jc w:val="both"/>
        <w:rPr>
          <w:rFonts w:ascii="Times New Roman" w:hAnsi="Times New Roman" w:cs="Times New Roman"/>
          <w:sz w:val="24"/>
          <w:szCs w:val="24"/>
        </w:rPr>
      </w:pPr>
      <w:r w:rsidRPr="006407C3">
        <w:rPr>
          <w:rFonts w:ascii="Times New Roman" w:hAnsi="Times New Roman" w:cs="Times New Roman"/>
          <w:sz w:val="24"/>
          <w:szCs w:val="24"/>
        </w:rPr>
        <w:t>Register and create an account</w:t>
      </w:r>
      <w:r w:rsidR="001D2DF0" w:rsidRPr="006407C3">
        <w:rPr>
          <w:rStyle w:val="FootnoteReference"/>
          <w:rFonts w:ascii="Times New Roman" w:hAnsi="Times New Roman" w:cs="Times New Roman"/>
          <w:sz w:val="24"/>
          <w:szCs w:val="24"/>
        </w:rPr>
        <w:footnoteReference w:id="24"/>
      </w:r>
      <w:r w:rsidRPr="006407C3">
        <w:rPr>
          <w:rFonts w:ascii="Times New Roman" w:hAnsi="Times New Roman" w:cs="Times New Roman"/>
          <w:sz w:val="24"/>
          <w:szCs w:val="24"/>
        </w:rPr>
        <w:t xml:space="preserve"> on the SMT web portal </w:t>
      </w:r>
      <w:r w:rsidR="00FB43A3">
        <w:rPr>
          <w:rFonts w:ascii="Times New Roman" w:hAnsi="Times New Roman" w:cs="Times New Roman"/>
          <w:sz w:val="24"/>
          <w:szCs w:val="24"/>
        </w:rPr>
        <w:t xml:space="preserve">(see Section </w:t>
      </w:r>
      <w:r w:rsidR="00BB02B1">
        <w:rPr>
          <w:rFonts w:ascii="Times New Roman" w:hAnsi="Times New Roman" w:cs="Times New Roman"/>
          <w:sz w:val="24"/>
          <w:szCs w:val="24"/>
        </w:rPr>
        <w:fldChar w:fldCharType="begin"/>
      </w:r>
      <w:r w:rsidR="00BB02B1">
        <w:rPr>
          <w:rFonts w:ascii="Times New Roman" w:hAnsi="Times New Roman" w:cs="Times New Roman"/>
          <w:sz w:val="24"/>
          <w:szCs w:val="24"/>
        </w:rPr>
        <w:instrText xml:space="preserve"> REF _Ref366603431 \w \h </w:instrText>
      </w:r>
      <w:r w:rsidR="00BB02B1">
        <w:rPr>
          <w:rFonts w:ascii="Times New Roman" w:hAnsi="Times New Roman" w:cs="Times New Roman"/>
          <w:sz w:val="24"/>
          <w:szCs w:val="24"/>
        </w:rPr>
      </w:r>
      <w:r w:rsidR="00BB02B1">
        <w:rPr>
          <w:rFonts w:ascii="Times New Roman" w:hAnsi="Times New Roman" w:cs="Times New Roman"/>
          <w:sz w:val="24"/>
          <w:szCs w:val="24"/>
        </w:rPr>
        <w:fldChar w:fldCharType="separate"/>
      </w:r>
      <w:r w:rsidR="00BB02B1">
        <w:rPr>
          <w:rFonts w:ascii="Times New Roman" w:hAnsi="Times New Roman" w:cs="Times New Roman"/>
          <w:sz w:val="24"/>
          <w:szCs w:val="24"/>
        </w:rPr>
        <w:t>6.1</w:t>
      </w:r>
      <w:r w:rsidR="00BB02B1">
        <w:rPr>
          <w:rFonts w:ascii="Times New Roman" w:hAnsi="Times New Roman" w:cs="Times New Roman"/>
          <w:sz w:val="24"/>
          <w:szCs w:val="24"/>
        </w:rPr>
        <w:fldChar w:fldCharType="end"/>
      </w:r>
      <w:r w:rsidR="00BB02B1">
        <w:rPr>
          <w:rFonts w:ascii="Times New Roman" w:hAnsi="Times New Roman" w:cs="Times New Roman"/>
          <w:sz w:val="24"/>
          <w:szCs w:val="24"/>
        </w:rPr>
        <w:t xml:space="preserve"> </w:t>
      </w:r>
      <w:r w:rsidR="00BB02B1">
        <w:rPr>
          <w:rFonts w:ascii="Times New Roman" w:hAnsi="Times New Roman" w:cs="Times New Roman"/>
          <w:sz w:val="24"/>
          <w:szCs w:val="24"/>
        </w:rPr>
        <w:fldChar w:fldCharType="begin"/>
      </w:r>
      <w:r w:rsidR="00BB02B1">
        <w:rPr>
          <w:rFonts w:ascii="Times New Roman" w:hAnsi="Times New Roman" w:cs="Times New Roman"/>
          <w:sz w:val="24"/>
          <w:szCs w:val="24"/>
        </w:rPr>
        <w:instrText xml:space="preserve"> REF _Ref366603431 \h </w:instrText>
      </w:r>
      <w:r w:rsidR="00BB02B1">
        <w:rPr>
          <w:rFonts w:ascii="Times New Roman" w:hAnsi="Times New Roman" w:cs="Times New Roman"/>
          <w:sz w:val="24"/>
          <w:szCs w:val="24"/>
        </w:rPr>
      </w:r>
      <w:r w:rsidR="00BB02B1">
        <w:rPr>
          <w:rFonts w:ascii="Times New Roman" w:hAnsi="Times New Roman" w:cs="Times New Roman"/>
          <w:sz w:val="24"/>
          <w:szCs w:val="24"/>
        </w:rPr>
        <w:fldChar w:fldCharType="separate"/>
      </w:r>
      <w:r w:rsidR="00BB02B1">
        <w:t>Registration</w:t>
      </w:r>
      <w:r w:rsidR="00BB02B1">
        <w:rPr>
          <w:rFonts w:ascii="Times New Roman" w:hAnsi="Times New Roman" w:cs="Times New Roman"/>
          <w:sz w:val="24"/>
          <w:szCs w:val="24"/>
        </w:rPr>
        <w:fldChar w:fldCharType="end"/>
      </w:r>
      <w:r w:rsidR="00FB43A3">
        <w:rPr>
          <w:rFonts w:ascii="Times New Roman" w:hAnsi="Times New Roman" w:cs="Times New Roman"/>
          <w:sz w:val="24"/>
          <w:szCs w:val="24"/>
        </w:rPr>
        <w:t>)</w:t>
      </w:r>
    </w:p>
    <w:p w:rsidR="00291A16" w:rsidRPr="006407C3" w:rsidRDefault="00291A16" w:rsidP="00560741">
      <w:pPr>
        <w:pStyle w:val="ListParagraph"/>
        <w:numPr>
          <w:ilvl w:val="0"/>
          <w:numId w:val="72"/>
        </w:numPr>
        <w:spacing w:line="360" w:lineRule="auto"/>
        <w:jc w:val="both"/>
        <w:rPr>
          <w:rFonts w:ascii="Times New Roman" w:hAnsi="Times New Roman" w:cs="Times New Roman"/>
          <w:sz w:val="24"/>
          <w:szCs w:val="24"/>
        </w:rPr>
      </w:pPr>
      <w:r w:rsidRPr="006407C3">
        <w:rPr>
          <w:rFonts w:ascii="Times New Roman" w:hAnsi="Times New Roman" w:cs="Times New Roman"/>
          <w:sz w:val="24"/>
          <w:szCs w:val="24"/>
        </w:rPr>
        <w:t>Obtain certain information (e.g.</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 xml:space="preserve"> ESIID</w:t>
      </w:r>
      <w:r w:rsidR="00BB02B1">
        <w:rPr>
          <w:rFonts w:ascii="Times New Roman" w:hAnsi="Times New Roman" w:cs="Times New Roman"/>
          <w:sz w:val="24"/>
          <w:szCs w:val="24"/>
        </w:rPr>
        <w:t>(s)</w:t>
      </w:r>
      <w:r w:rsidRPr="006407C3">
        <w:rPr>
          <w:rFonts w:ascii="Times New Roman" w:hAnsi="Times New Roman" w:cs="Times New Roman"/>
          <w:sz w:val="24"/>
          <w:szCs w:val="24"/>
        </w:rPr>
        <w:t xml:space="preserve">, </w:t>
      </w:r>
      <w:r w:rsidR="00FC2312" w:rsidRPr="006407C3">
        <w:rPr>
          <w:rFonts w:ascii="Times New Roman" w:hAnsi="Times New Roman" w:cs="Times New Roman"/>
          <w:sz w:val="24"/>
          <w:szCs w:val="24"/>
        </w:rPr>
        <w:t xml:space="preserve">Customer </w:t>
      </w:r>
      <w:r w:rsidRPr="006407C3">
        <w:rPr>
          <w:rFonts w:ascii="Times New Roman" w:hAnsi="Times New Roman" w:cs="Times New Roman"/>
          <w:sz w:val="24"/>
          <w:szCs w:val="24"/>
        </w:rPr>
        <w:t xml:space="preserve">Account Authorization Code or email address, </w:t>
      </w:r>
      <w:r w:rsidR="00AA3533">
        <w:rPr>
          <w:rFonts w:ascii="Times New Roman" w:hAnsi="Times New Roman" w:cs="Times New Roman"/>
          <w:sz w:val="24"/>
          <w:szCs w:val="24"/>
        </w:rPr>
        <w:t>In-Home D</w:t>
      </w:r>
      <w:r w:rsidRPr="006407C3">
        <w:rPr>
          <w:rFonts w:ascii="Times New Roman" w:hAnsi="Times New Roman" w:cs="Times New Roman"/>
          <w:sz w:val="24"/>
          <w:szCs w:val="24"/>
        </w:rPr>
        <w:t>evice information</w:t>
      </w:r>
      <w:r w:rsidR="004B674B" w:rsidRPr="006407C3">
        <w:rPr>
          <w:rStyle w:val="FootnoteReference"/>
          <w:rFonts w:ascii="Times New Roman" w:hAnsi="Times New Roman" w:cs="Times New Roman"/>
          <w:sz w:val="24"/>
          <w:szCs w:val="24"/>
        </w:rPr>
        <w:footnoteReference w:id="25"/>
      </w:r>
      <w:r w:rsidR="004E148C" w:rsidRPr="006407C3">
        <w:rPr>
          <w:rFonts w:ascii="Times New Roman" w:hAnsi="Times New Roman" w:cs="Times New Roman"/>
          <w:sz w:val="24"/>
          <w:szCs w:val="24"/>
        </w:rPr>
        <w:t>,</w:t>
      </w:r>
      <w:r w:rsidRPr="006407C3">
        <w:rPr>
          <w:rFonts w:ascii="Times New Roman" w:hAnsi="Times New Roman" w:cs="Times New Roman"/>
          <w:sz w:val="24"/>
          <w:szCs w:val="24"/>
        </w:rPr>
        <w:t xml:space="preserve"> </w:t>
      </w:r>
      <w:proofErr w:type="spellStart"/>
      <w:r w:rsidR="00784114">
        <w:rPr>
          <w:rFonts w:ascii="Times New Roman" w:hAnsi="Times New Roman" w:cs="Times New Roman"/>
          <w:sz w:val="24"/>
          <w:szCs w:val="24"/>
        </w:rPr>
        <w:t>Cusstomer</w:t>
      </w:r>
      <w:proofErr w:type="spellEnd"/>
      <w:r w:rsidR="00784114">
        <w:rPr>
          <w:rFonts w:ascii="Times New Roman" w:hAnsi="Times New Roman" w:cs="Times New Roman"/>
          <w:sz w:val="24"/>
          <w:szCs w:val="24"/>
        </w:rPr>
        <w:t xml:space="preserve"> name, </w:t>
      </w:r>
      <w:r w:rsidRPr="006407C3">
        <w:rPr>
          <w:rFonts w:ascii="Times New Roman" w:hAnsi="Times New Roman" w:cs="Times New Roman"/>
          <w:sz w:val="24"/>
          <w:szCs w:val="24"/>
        </w:rPr>
        <w:t>etc.) from the Customer</w:t>
      </w:r>
      <w:r w:rsidR="00466E19" w:rsidRPr="006407C3">
        <w:rPr>
          <w:rFonts w:ascii="Times New Roman" w:hAnsi="Times New Roman" w:cs="Times New Roman"/>
          <w:sz w:val="24"/>
          <w:szCs w:val="24"/>
        </w:rPr>
        <w:t>.</w:t>
      </w:r>
    </w:p>
    <w:p w:rsidR="00EF774F" w:rsidRPr="006407C3" w:rsidRDefault="00EF774F"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The Third Party may obtain </w:t>
      </w:r>
      <w:r w:rsidR="00291A16" w:rsidRPr="006407C3">
        <w:rPr>
          <w:rFonts w:ascii="Times New Roman" w:hAnsi="Times New Roman" w:cs="Times New Roman"/>
          <w:sz w:val="24"/>
          <w:szCs w:val="24"/>
        </w:rPr>
        <w:t xml:space="preserve">the required </w:t>
      </w:r>
      <w:r w:rsidRPr="006407C3">
        <w:rPr>
          <w:rFonts w:ascii="Times New Roman" w:hAnsi="Times New Roman" w:cs="Times New Roman"/>
          <w:sz w:val="24"/>
          <w:szCs w:val="24"/>
        </w:rPr>
        <w:t>information</w:t>
      </w:r>
      <w:r w:rsidR="00291A16" w:rsidRPr="006407C3">
        <w:rPr>
          <w:rFonts w:ascii="Times New Roman" w:hAnsi="Times New Roman" w:cs="Times New Roman"/>
          <w:sz w:val="24"/>
          <w:szCs w:val="24"/>
        </w:rPr>
        <w:t xml:space="preserve"> from the Customer</w:t>
      </w:r>
      <w:r w:rsidRPr="006407C3">
        <w:rPr>
          <w:rFonts w:ascii="Times New Roman" w:hAnsi="Times New Roman" w:cs="Times New Roman"/>
          <w:sz w:val="24"/>
          <w:szCs w:val="24"/>
        </w:rPr>
        <w:t xml:space="preserve"> </w:t>
      </w:r>
      <w:r w:rsidR="00291A16" w:rsidRPr="006407C3">
        <w:rPr>
          <w:rFonts w:ascii="Times New Roman" w:hAnsi="Times New Roman" w:cs="Times New Roman"/>
          <w:sz w:val="24"/>
          <w:szCs w:val="24"/>
        </w:rPr>
        <w:t>using</w:t>
      </w:r>
      <w:r w:rsidRPr="006407C3">
        <w:rPr>
          <w:rFonts w:ascii="Times New Roman" w:hAnsi="Times New Roman" w:cs="Times New Roman"/>
          <w:sz w:val="24"/>
          <w:szCs w:val="24"/>
        </w:rPr>
        <w:t xml:space="preserve"> a variety of means (i.e.</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 xml:space="preserve"> face-to-face meeting, email, phone call, etc.), all of which are outside of the SMT agreement invitation process.</w:t>
      </w:r>
      <w:r w:rsidR="000C5984" w:rsidRPr="006407C3">
        <w:rPr>
          <w:rFonts w:ascii="Times New Roman" w:hAnsi="Times New Roman" w:cs="Times New Roman"/>
          <w:sz w:val="24"/>
          <w:szCs w:val="24"/>
        </w:rPr>
        <w:t xml:space="preserve"> </w:t>
      </w:r>
      <w:r w:rsidR="00D4280D">
        <w:rPr>
          <w:rFonts w:ascii="Times New Roman" w:hAnsi="Times New Roman" w:cs="Times New Roman"/>
          <w:sz w:val="24"/>
          <w:szCs w:val="24"/>
        </w:rPr>
        <w:t xml:space="preserve"> </w:t>
      </w:r>
      <w:r w:rsidR="000C5984" w:rsidRPr="006407C3">
        <w:rPr>
          <w:rFonts w:ascii="Times New Roman" w:hAnsi="Times New Roman" w:cs="Times New Roman"/>
          <w:sz w:val="24"/>
          <w:szCs w:val="24"/>
        </w:rPr>
        <w:t>The Customer’s ESIID</w:t>
      </w:r>
      <w:r w:rsidR="00291A16" w:rsidRPr="006407C3">
        <w:rPr>
          <w:rFonts w:ascii="Times New Roman" w:hAnsi="Times New Roman" w:cs="Times New Roman"/>
          <w:sz w:val="24"/>
          <w:szCs w:val="24"/>
        </w:rPr>
        <w:t xml:space="preserve">, Account Authorization Code, and existing </w:t>
      </w:r>
      <w:r w:rsidR="00AA3533">
        <w:rPr>
          <w:rFonts w:ascii="Times New Roman" w:hAnsi="Times New Roman" w:cs="Times New Roman"/>
          <w:sz w:val="24"/>
          <w:szCs w:val="24"/>
        </w:rPr>
        <w:t>In-Home</w:t>
      </w:r>
      <w:r w:rsidR="00AA3533" w:rsidRPr="006407C3">
        <w:rPr>
          <w:rFonts w:ascii="Times New Roman" w:hAnsi="Times New Roman" w:cs="Times New Roman"/>
          <w:sz w:val="24"/>
          <w:szCs w:val="24"/>
        </w:rPr>
        <w:t xml:space="preserve"> </w:t>
      </w:r>
      <w:r w:rsidR="00AA3533">
        <w:rPr>
          <w:rFonts w:ascii="Times New Roman" w:hAnsi="Times New Roman" w:cs="Times New Roman"/>
          <w:sz w:val="24"/>
          <w:szCs w:val="24"/>
        </w:rPr>
        <w:t>D</w:t>
      </w:r>
      <w:r w:rsidR="00291A16" w:rsidRPr="006407C3">
        <w:rPr>
          <w:rFonts w:ascii="Times New Roman" w:hAnsi="Times New Roman" w:cs="Times New Roman"/>
          <w:sz w:val="24"/>
          <w:szCs w:val="24"/>
        </w:rPr>
        <w:t>evice</w:t>
      </w:r>
      <w:r w:rsidR="00AA3533">
        <w:rPr>
          <w:rFonts w:ascii="Times New Roman" w:hAnsi="Times New Roman" w:cs="Times New Roman"/>
          <w:sz w:val="24"/>
          <w:szCs w:val="24"/>
        </w:rPr>
        <w:t>, if any,</w:t>
      </w:r>
      <w:r w:rsidR="00291A16" w:rsidRPr="006407C3">
        <w:rPr>
          <w:rFonts w:ascii="Times New Roman" w:hAnsi="Times New Roman" w:cs="Times New Roman"/>
          <w:sz w:val="24"/>
          <w:szCs w:val="24"/>
        </w:rPr>
        <w:t xml:space="preserve"> information </w:t>
      </w:r>
      <w:r w:rsidR="00087DDA" w:rsidRPr="006407C3">
        <w:rPr>
          <w:rFonts w:ascii="Times New Roman" w:hAnsi="Times New Roman" w:cs="Times New Roman"/>
          <w:sz w:val="24"/>
          <w:szCs w:val="24"/>
        </w:rPr>
        <w:t xml:space="preserve">may be </w:t>
      </w:r>
      <w:r w:rsidR="001D2DF0" w:rsidRPr="006407C3">
        <w:rPr>
          <w:rFonts w:ascii="Times New Roman" w:hAnsi="Times New Roman" w:cs="Times New Roman"/>
          <w:sz w:val="24"/>
          <w:szCs w:val="24"/>
        </w:rPr>
        <w:t>obtained</w:t>
      </w:r>
      <w:r w:rsidR="00087DDA" w:rsidRPr="006407C3">
        <w:rPr>
          <w:rFonts w:ascii="Times New Roman" w:hAnsi="Times New Roman" w:cs="Times New Roman"/>
          <w:sz w:val="24"/>
          <w:szCs w:val="24"/>
        </w:rPr>
        <w:t xml:space="preserve"> </w:t>
      </w:r>
      <w:r w:rsidR="001D2DF0" w:rsidRPr="006407C3">
        <w:rPr>
          <w:rFonts w:ascii="Times New Roman" w:hAnsi="Times New Roman" w:cs="Times New Roman"/>
          <w:sz w:val="24"/>
          <w:szCs w:val="24"/>
        </w:rPr>
        <w:t>by</w:t>
      </w:r>
      <w:r w:rsidR="00087DDA" w:rsidRPr="006407C3">
        <w:rPr>
          <w:rFonts w:ascii="Times New Roman" w:hAnsi="Times New Roman" w:cs="Times New Roman"/>
          <w:sz w:val="24"/>
          <w:szCs w:val="24"/>
        </w:rPr>
        <w:t xml:space="preserve"> the Customer </w:t>
      </w:r>
      <w:r w:rsidR="001D2DF0" w:rsidRPr="006407C3">
        <w:rPr>
          <w:rFonts w:ascii="Times New Roman" w:hAnsi="Times New Roman" w:cs="Times New Roman"/>
          <w:sz w:val="24"/>
          <w:szCs w:val="24"/>
        </w:rPr>
        <w:t xml:space="preserve">on </w:t>
      </w:r>
      <w:r w:rsidR="00087DDA" w:rsidRPr="006407C3">
        <w:rPr>
          <w:rFonts w:ascii="Times New Roman" w:hAnsi="Times New Roman" w:cs="Times New Roman"/>
          <w:sz w:val="24"/>
          <w:szCs w:val="24"/>
        </w:rPr>
        <w:t>their SMT account</w:t>
      </w:r>
      <w:r w:rsidR="000C5984" w:rsidRPr="006407C3">
        <w:rPr>
          <w:rFonts w:ascii="Times New Roman" w:hAnsi="Times New Roman" w:cs="Times New Roman"/>
          <w:sz w:val="24"/>
          <w:szCs w:val="24"/>
        </w:rPr>
        <w:t>.</w:t>
      </w:r>
      <w:r w:rsidR="00087DDA" w:rsidRPr="006407C3">
        <w:rPr>
          <w:rFonts w:ascii="Times New Roman" w:hAnsi="Times New Roman" w:cs="Times New Roman"/>
          <w:sz w:val="24"/>
          <w:szCs w:val="24"/>
        </w:rPr>
        <w:t xml:space="preserve"> </w:t>
      </w:r>
      <w:r w:rsidR="00D4280D">
        <w:rPr>
          <w:rFonts w:ascii="Times New Roman" w:hAnsi="Times New Roman" w:cs="Times New Roman"/>
          <w:sz w:val="24"/>
          <w:szCs w:val="24"/>
        </w:rPr>
        <w:t xml:space="preserve"> </w:t>
      </w:r>
      <w:r w:rsidR="00087DDA" w:rsidRPr="006407C3">
        <w:rPr>
          <w:rFonts w:ascii="Times New Roman" w:hAnsi="Times New Roman" w:cs="Times New Roman"/>
          <w:sz w:val="24"/>
          <w:szCs w:val="24"/>
        </w:rPr>
        <w:t>If a Customer does not have an SMT account</w:t>
      </w:r>
      <w:r w:rsidR="00466E19" w:rsidRPr="006407C3">
        <w:rPr>
          <w:rFonts w:ascii="Times New Roman" w:hAnsi="Times New Roman" w:cs="Times New Roman"/>
          <w:sz w:val="24"/>
          <w:szCs w:val="24"/>
        </w:rPr>
        <w:t>,</w:t>
      </w:r>
      <w:r w:rsidR="00087DDA" w:rsidRPr="006407C3">
        <w:rPr>
          <w:rFonts w:ascii="Times New Roman" w:hAnsi="Times New Roman" w:cs="Times New Roman"/>
          <w:sz w:val="24"/>
          <w:szCs w:val="24"/>
        </w:rPr>
        <w:t xml:space="preserve"> then their ESIID may be found on their electric bill and the </w:t>
      </w:r>
      <w:r w:rsidR="00AA3533">
        <w:rPr>
          <w:rFonts w:ascii="Times New Roman" w:hAnsi="Times New Roman" w:cs="Times New Roman"/>
          <w:sz w:val="24"/>
          <w:szCs w:val="24"/>
        </w:rPr>
        <w:t>In-Home</w:t>
      </w:r>
      <w:r w:rsidR="00AA3533" w:rsidRPr="006407C3">
        <w:rPr>
          <w:rFonts w:ascii="Times New Roman" w:hAnsi="Times New Roman" w:cs="Times New Roman"/>
          <w:sz w:val="24"/>
          <w:szCs w:val="24"/>
        </w:rPr>
        <w:t xml:space="preserve"> </w:t>
      </w:r>
      <w:r w:rsidR="00AA3533">
        <w:rPr>
          <w:rFonts w:ascii="Times New Roman" w:hAnsi="Times New Roman" w:cs="Times New Roman"/>
          <w:sz w:val="24"/>
          <w:szCs w:val="24"/>
        </w:rPr>
        <w:t>D</w:t>
      </w:r>
      <w:r w:rsidR="00087DDA" w:rsidRPr="006407C3">
        <w:rPr>
          <w:rFonts w:ascii="Times New Roman" w:hAnsi="Times New Roman" w:cs="Times New Roman"/>
          <w:sz w:val="24"/>
          <w:szCs w:val="24"/>
        </w:rPr>
        <w:t xml:space="preserve">evice details may be obtained from the </w:t>
      </w:r>
      <w:r w:rsidR="00AA3533" w:rsidRPr="00AA3533">
        <w:rPr>
          <w:rFonts w:ascii="Times New Roman" w:hAnsi="Times New Roman" w:cs="Times New Roman"/>
          <w:sz w:val="24"/>
          <w:szCs w:val="24"/>
        </w:rPr>
        <w:t>In-Home</w:t>
      </w:r>
      <w:r w:rsidR="00087DDA" w:rsidRPr="006407C3">
        <w:rPr>
          <w:rFonts w:ascii="Times New Roman" w:hAnsi="Times New Roman" w:cs="Times New Roman"/>
          <w:sz w:val="24"/>
          <w:szCs w:val="24"/>
        </w:rPr>
        <w:t xml:space="preserve"> </w:t>
      </w:r>
      <w:r w:rsidR="00AA3533">
        <w:rPr>
          <w:rFonts w:ascii="Times New Roman" w:hAnsi="Times New Roman" w:cs="Times New Roman"/>
          <w:sz w:val="24"/>
          <w:szCs w:val="24"/>
        </w:rPr>
        <w:t>D</w:t>
      </w:r>
      <w:r w:rsidR="00087DDA" w:rsidRPr="006407C3">
        <w:rPr>
          <w:rFonts w:ascii="Times New Roman" w:hAnsi="Times New Roman" w:cs="Times New Roman"/>
          <w:sz w:val="24"/>
          <w:szCs w:val="24"/>
        </w:rPr>
        <w:t>evice installation materials.</w:t>
      </w:r>
      <w:r w:rsidR="00D4280D">
        <w:rPr>
          <w:rFonts w:ascii="Times New Roman" w:hAnsi="Times New Roman" w:cs="Times New Roman"/>
          <w:sz w:val="24"/>
          <w:szCs w:val="24"/>
        </w:rPr>
        <w:t xml:space="preserve"> </w:t>
      </w:r>
      <w:r w:rsidR="001D2DF0" w:rsidRPr="006407C3">
        <w:rPr>
          <w:rFonts w:ascii="Times New Roman" w:hAnsi="Times New Roman" w:cs="Times New Roman"/>
          <w:sz w:val="24"/>
          <w:szCs w:val="24"/>
        </w:rPr>
        <w:t xml:space="preserve"> An Account Authorization Code is not required if the Customer does not have an SMT account.</w:t>
      </w:r>
    </w:p>
    <w:p w:rsidR="00EF774F" w:rsidRDefault="00EF774F" w:rsidP="00441A90">
      <w:pPr>
        <w:pStyle w:val="Heading3"/>
      </w:pPr>
      <w:bookmarkStart w:id="152" w:name="_Toc352356664"/>
      <w:r>
        <w:lastRenderedPageBreak/>
        <w:t>Agreement Invitations</w:t>
      </w:r>
      <w:bookmarkEnd w:id="152"/>
    </w:p>
    <w:p w:rsidR="00EF774F" w:rsidRPr="006407C3" w:rsidRDefault="00EF774F" w:rsidP="00560741">
      <w:pPr>
        <w:jc w:val="both"/>
        <w:rPr>
          <w:rFonts w:ascii="Times New Roman" w:hAnsi="Times New Roman" w:cs="Times New Roman"/>
          <w:sz w:val="24"/>
          <w:szCs w:val="24"/>
        </w:rPr>
      </w:pPr>
      <w:bookmarkStart w:id="153" w:name="_Ref348682862"/>
      <w:r w:rsidRPr="006407C3">
        <w:rPr>
          <w:rFonts w:ascii="Times New Roman" w:hAnsi="Times New Roman" w:cs="Times New Roman"/>
          <w:sz w:val="24"/>
          <w:szCs w:val="24"/>
        </w:rPr>
        <w:t xml:space="preserve">The Third Party user will create the agreement invitation by entering the information received from the Customer into </w:t>
      </w:r>
      <w:r w:rsidR="00AD3371" w:rsidRPr="006407C3">
        <w:rPr>
          <w:rFonts w:ascii="Times New Roman" w:hAnsi="Times New Roman" w:cs="Times New Roman"/>
          <w:sz w:val="24"/>
          <w:szCs w:val="24"/>
        </w:rPr>
        <w:t xml:space="preserve">a </w:t>
      </w:r>
      <w:r w:rsidRPr="006407C3">
        <w:rPr>
          <w:rFonts w:ascii="Times New Roman" w:hAnsi="Times New Roman" w:cs="Times New Roman"/>
          <w:sz w:val="24"/>
          <w:szCs w:val="24"/>
        </w:rPr>
        <w:t>form on the SMT web portal</w:t>
      </w:r>
      <w:r w:rsidR="00AD3371" w:rsidRPr="006407C3">
        <w:rPr>
          <w:rFonts w:ascii="Times New Roman" w:hAnsi="Times New Roman" w:cs="Times New Roman"/>
          <w:sz w:val="24"/>
          <w:szCs w:val="24"/>
        </w:rPr>
        <w:t xml:space="preserve"> or through an agreement invitation API</w:t>
      </w:r>
      <w:r w:rsidRPr="006407C3">
        <w:rPr>
          <w:rFonts w:ascii="Times New Roman" w:hAnsi="Times New Roman" w:cs="Times New Roman"/>
          <w:sz w:val="24"/>
          <w:szCs w:val="24"/>
        </w:rPr>
        <w:t xml:space="preserve">. SMT will validate the information prior to sending the agreement invitation to the Customer’s email address.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The Customer is not required to have an SMT account to receive an agreement invitation but </w:t>
      </w:r>
      <w:r w:rsidR="004B674B" w:rsidRPr="006407C3">
        <w:rPr>
          <w:rFonts w:ascii="Times New Roman" w:hAnsi="Times New Roman" w:cs="Times New Roman"/>
          <w:sz w:val="24"/>
          <w:szCs w:val="24"/>
        </w:rPr>
        <w:t>is required</w:t>
      </w:r>
      <w:r w:rsidRPr="006407C3">
        <w:rPr>
          <w:rFonts w:ascii="Times New Roman" w:hAnsi="Times New Roman" w:cs="Times New Roman"/>
          <w:sz w:val="24"/>
          <w:szCs w:val="24"/>
        </w:rPr>
        <w:t xml:space="preserve"> to register and create an SMT account prior to accepting an agreement invitation. </w:t>
      </w:r>
      <w:bookmarkEnd w:id="153"/>
    </w:p>
    <w:p w:rsidR="00EF774F" w:rsidRPr="006407C3" w:rsidRDefault="00EF774F" w:rsidP="00560741">
      <w:pPr>
        <w:jc w:val="both"/>
        <w:rPr>
          <w:rFonts w:ascii="Times New Roman" w:hAnsi="Times New Roman" w:cs="Times New Roman"/>
          <w:sz w:val="24"/>
          <w:szCs w:val="24"/>
        </w:rPr>
      </w:pPr>
      <w:r w:rsidRPr="006407C3">
        <w:rPr>
          <w:rFonts w:ascii="Times New Roman" w:hAnsi="Times New Roman" w:cs="Times New Roman"/>
          <w:sz w:val="24"/>
          <w:szCs w:val="24"/>
        </w:rPr>
        <w:t>The email invitation includes the following details related to the agreement:</w:t>
      </w:r>
    </w:p>
    <w:p w:rsidR="00EF774F" w:rsidRPr="006407C3" w:rsidRDefault="00EF774F" w:rsidP="00560741">
      <w:pPr>
        <w:pStyle w:val="ListParagraph"/>
        <w:numPr>
          <w:ilvl w:val="0"/>
          <w:numId w:val="73"/>
        </w:numPr>
        <w:spacing w:before="140" w:line="360" w:lineRule="auto"/>
        <w:jc w:val="both"/>
        <w:rPr>
          <w:rFonts w:ascii="Times New Roman" w:hAnsi="Times New Roman" w:cs="Times New Roman"/>
          <w:sz w:val="24"/>
          <w:szCs w:val="24"/>
        </w:rPr>
      </w:pPr>
      <w:r w:rsidRPr="006407C3">
        <w:rPr>
          <w:rFonts w:ascii="Times New Roman" w:hAnsi="Times New Roman" w:cs="Times New Roman"/>
          <w:sz w:val="24"/>
          <w:szCs w:val="24"/>
        </w:rPr>
        <w:t>Agreement type (i.e.</w:t>
      </w:r>
      <w:r w:rsidR="00C62BE7" w:rsidRPr="006407C3">
        <w:rPr>
          <w:rFonts w:ascii="Times New Roman" w:hAnsi="Times New Roman" w:cs="Times New Roman"/>
          <w:sz w:val="24"/>
          <w:szCs w:val="24"/>
        </w:rPr>
        <w:t>,</w:t>
      </w:r>
      <w:r w:rsidRPr="006407C3">
        <w:rPr>
          <w:rFonts w:ascii="Times New Roman" w:hAnsi="Times New Roman" w:cs="Times New Roman"/>
          <w:sz w:val="24"/>
          <w:szCs w:val="24"/>
        </w:rPr>
        <w:t xml:space="preserve"> Energy Data, </w:t>
      </w:r>
      <w:r w:rsidR="008B4AE2">
        <w:rPr>
          <w:rFonts w:ascii="Times New Roman" w:hAnsi="Times New Roman" w:cs="Times New Roman"/>
          <w:sz w:val="24"/>
          <w:szCs w:val="24"/>
        </w:rPr>
        <w:t>In-Home</w:t>
      </w:r>
      <w:r w:rsidR="008B4AE2" w:rsidRPr="006407C3">
        <w:rPr>
          <w:rFonts w:ascii="Times New Roman" w:hAnsi="Times New Roman" w:cs="Times New Roman"/>
          <w:sz w:val="24"/>
          <w:szCs w:val="24"/>
        </w:rPr>
        <w:t xml:space="preserve"> </w:t>
      </w:r>
      <w:r w:rsidRPr="006407C3">
        <w:rPr>
          <w:rFonts w:ascii="Times New Roman" w:hAnsi="Times New Roman" w:cs="Times New Roman"/>
          <w:sz w:val="24"/>
          <w:szCs w:val="24"/>
        </w:rPr>
        <w:t xml:space="preserve">Device, or </w:t>
      </w:r>
      <w:r w:rsidR="008B4AE2">
        <w:rPr>
          <w:rFonts w:ascii="Times New Roman" w:hAnsi="Times New Roman" w:cs="Times New Roman"/>
          <w:sz w:val="24"/>
          <w:szCs w:val="24"/>
        </w:rPr>
        <w:t>In-Home Device</w:t>
      </w:r>
      <w:r w:rsidR="008B4AE2" w:rsidRPr="006407C3">
        <w:rPr>
          <w:rFonts w:ascii="Times New Roman" w:hAnsi="Times New Roman" w:cs="Times New Roman"/>
          <w:sz w:val="24"/>
          <w:szCs w:val="24"/>
        </w:rPr>
        <w:t xml:space="preserve"> </w:t>
      </w:r>
      <w:r w:rsidRPr="006407C3">
        <w:rPr>
          <w:rFonts w:ascii="Times New Roman" w:hAnsi="Times New Roman" w:cs="Times New Roman"/>
          <w:sz w:val="24"/>
          <w:szCs w:val="24"/>
        </w:rPr>
        <w:t>Services)</w:t>
      </w:r>
    </w:p>
    <w:p w:rsidR="00EF774F" w:rsidRPr="006407C3" w:rsidRDefault="00EF774F" w:rsidP="00E2631B">
      <w:pPr>
        <w:pStyle w:val="ListParagraph"/>
        <w:numPr>
          <w:ilvl w:val="0"/>
          <w:numId w:val="73"/>
        </w:numPr>
        <w:spacing w:before="360" w:line="360" w:lineRule="auto"/>
        <w:jc w:val="both"/>
        <w:rPr>
          <w:rFonts w:ascii="Times New Roman" w:hAnsi="Times New Roman" w:cs="Times New Roman"/>
          <w:sz w:val="24"/>
          <w:szCs w:val="24"/>
        </w:rPr>
      </w:pPr>
      <w:r w:rsidRPr="006407C3">
        <w:rPr>
          <w:rFonts w:ascii="Times New Roman" w:hAnsi="Times New Roman" w:cs="Times New Roman"/>
          <w:sz w:val="24"/>
          <w:szCs w:val="24"/>
        </w:rPr>
        <w:t>Energy Data Agreement duration (i.e.</w:t>
      </w:r>
      <w:r w:rsidR="00C62BE7" w:rsidRPr="006407C3">
        <w:rPr>
          <w:rFonts w:ascii="Times New Roman" w:hAnsi="Times New Roman" w:cs="Times New Roman"/>
          <w:sz w:val="24"/>
          <w:szCs w:val="24"/>
        </w:rPr>
        <w:t>,</w:t>
      </w:r>
      <w:r w:rsidRPr="006407C3">
        <w:rPr>
          <w:rFonts w:ascii="Times New Roman" w:hAnsi="Times New Roman" w:cs="Times New Roman"/>
          <w:sz w:val="24"/>
          <w:szCs w:val="24"/>
        </w:rPr>
        <w:t xml:space="preserve"> one time access for 15 minute, daily, or monthly usage data, continuous access from 1 month up to 12 months)</w:t>
      </w:r>
      <w:r w:rsidR="00E2631B" w:rsidRPr="00E2631B">
        <w:rPr>
          <w:rFonts w:ascii="Times New Roman" w:hAnsi="Times New Roman" w:cs="Times New Roman"/>
          <w:sz w:val="24"/>
          <w:szCs w:val="24"/>
        </w:rPr>
        <w:t xml:space="preserve"> and the ESIIDs included in the agreement</w:t>
      </w:r>
    </w:p>
    <w:p w:rsidR="00A12BB4" w:rsidRPr="006407C3" w:rsidRDefault="00EF774F" w:rsidP="005E5D0F">
      <w:pPr>
        <w:pStyle w:val="ListParagraph"/>
        <w:numPr>
          <w:ilvl w:val="0"/>
          <w:numId w:val="73"/>
        </w:numPr>
        <w:spacing w:before="360" w:line="360" w:lineRule="auto"/>
        <w:rPr>
          <w:rFonts w:ascii="Times New Roman" w:hAnsi="Times New Roman" w:cs="Times New Roman"/>
          <w:sz w:val="24"/>
          <w:szCs w:val="24"/>
        </w:rPr>
      </w:pPr>
      <w:r w:rsidRPr="006407C3">
        <w:rPr>
          <w:rFonts w:ascii="Times New Roman" w:hAnsi="Times New Roman" w:cs="Times New Roman"/>
          <w:sz w:val="24"/>
          <w:szCs w:val="24"/>
        </w:rPr>
        <w:t>Links to the Third Party’s web si</w:t>
      </w:r>
      <w:r w:rsidR="00A12BB4" w:rsidRPr="006407C3">
        <w:rPr>
          <w:rFonts w:ascii="Times New Roman" w:hAnsi="Times New Roman" w:cs="Times New Roman"/>
          <w:sz w:val="24"/>
          <w:szCs w:val="24"/>
        </w:rPr>
        <w:t xml:space="preserve">te </w:t>
      </w:r>
      <w:r w:rsidR="00374B14" w:rsidRPr="006407C3">
        <w:rPr>
          <w:rFonts w:ascii="Times New Roman" w:hAnsi="Times New Roman" w:cs="Times New Roman"/>
          <w:sz w:val="24"/>
          <w:szCs w:val="24"/>
        </w:rPr>
        <w:t xml:space="preserve">and </w:t>
      </w:r>
      <w:r w:rsidR="00A12BB4" w:rsidRPr="006407C3">
        <w:rPr>
          <w:rFonts w:ascii="Times New Roman" w:hAnsi="Times New Roman" w:cs="Times New Roman"/>
          <w:sz w:val="24"/>
          <w:szCs w:val="24"/>
        </w:rPr>
        <w:t>privacy policy, if provided</w:t>
      </w:r>
    </w:p>
    <w:p w:rsidR="00420386" w:rsidRDefault="00420386" w:rsidP="005E5D0F">
      <w:pPr>
        <w:pStyle w:val="ListParagraph"/>
        <w:numPr>
          <w:ilvl w:val="0"/>
          <w:numId w:val="73"/>
        </w:numPr>
        <w:spacing w:before="360" w:line="360" w:lineRule="auto"/>
        <w:rPr>
          <w:rFonts w:ascii="Times New Roman" w:hAnsi="Times New Roman" w:cs="Times New Roman"/>
          <w:sz w:val="24"/>
          <w:szCs w:val="24"/>
        </w:rPr>
      </w:pPr>
      <w:r w:rsidRPr="00420386">
        <w:rPr>
          <w:rFonts w:ascii="Times New Roman" w:hAnsi="Times New Roman" w:cs="Times New Roman"/>
          <w:sz w:val="24"/>
          <w:szCs w:val="24"/>
        </w:rPr>
        <w:t>A national privacy seal, if the Third Party has attested to meeting the national privacy seal requirements</w:t>
      </w:r>
      <w:r w:rsidR="008B4AE2">
        <w:rPr>
          <w:rFonts w:ascii="Times New Roman" w:hAnsi="Times New Roman" w:cs="Times New Roman"/>
          <w:sz w:val="24"/>
          <w:szCs w:val="24"/>
        </w:rPr>
        <w:t>, and privacy seal logo, if provided</w:t>
      </w:r>
    </w:p>
    <w:p w:rsidR="00EF774F" w:rsidRPr="006407C3" w:rsidRDefault="00A12BB4" w:rsidP="005E5D0F">
      <w:pPr>
        <w:pStyle w:val="ListParagraph"/>
        <w:numPr>
          <w:ilvl w:val="0"/>
          <w:numId w:val="73"/>
        </w:numPr>
        <w:spacing w:before="360" w:line="360" w:lineRule="auto"/>
        <w:rPr>
          <w:rFonts w:ascii="Times New Roman" w:hAnsi="Times New Roman" w:cs="Times New Roman"/>
          <w:sz w:val="24"/>
          <w:szCs w:val="24"/>
        </w:rPr>
      </w:pPr>
      <w:r w:rsidRPr="006407C3">
        <w:rPr>
          <w:rFonts w:ascii="Times New Roman" w:hAnsi="Times New Roman" w:cs="Times New Roman"/>
          <w:sz w:val="24"/>
          <w:szCs w:val="24"/>
        </w:rPr>
        <w:t>A</w:t>
      </w:r>
      <w:r w:rsidR="00EF774F" w:rsidRPr="006407C3">
        <w:rPr>
          <w:rFonts w:ascii="Times New Roman" w:hAnsi="Times New Roman" w:cs="Times New Roman"/>
          <w:sz w:val="24"/>
          <w:szCs w:val="24"/>
        </w:rPr>
        <w:t xml:space="preserve">ny </w:t>
      </w:r>
      <w:r w:rsidR="008B4AE2">
        <w:rPr>
          <w:rFonts w:ascii="Times New Roman" w:hAnsi="Times New Roman" w:cs="Times New Roman"/>
          <w:sz w:val="24"/>
          <w:szCs w:val="24"/>
        </w:rPr>
        <w:t xml:space="preserve">Customer </w:t>
      </w:r>
      <w:r w:rsidR="00EF774F" w:rsidRPr="006407C3">
        <w:rPr>
          <w:rFonts w:ascii="Times New Roman" w:hAnsi="Times New Roman" w:cs="Times New Roman"/>
          <w:sz w:val="24"/>
          <w:szCs w:val="24"/>
        </w:rPr>
        <w:t xml:space="preserve">ratings </w:t>
      </w:r>
      <w:r w:rsidRPr="006407C3">
        <w:rPr>
          <w:rFonts w:ascii="Times New Roman" w:hAnsi="Times New Roman" w:cs="Times New Roman"/>
          <w:sz w:val="24"/>
          <w:szCs w:val="24"/>
        </w:rPr>
        <w:t>of t</w:t>
      </w:r>
      <w:r w:rsidR="00374B14" w:rsidRPr="006407C3">
        <w:rPr>
          <w:rFonts w:ascii="Times New Roman" w:hAnsi="Times New Roman" w:cs="Times New Roman"/>
          <w:sz w:val="24"/>
          <w:szCs w:val="24"/>
        </w:rPr>
        <w:t>he Third P</w:t>
      </w:r>
      <w:r w:rsidRPr="006407C3">
        <w:rPr>
          <w:rFonts w:ascii="Times New Roman" w:hAnsi="Times New Roman" w:cs="Times New Roman"/>
          <w:sz w:val="24"/>
          <w:szCs w:val="24"/>
        </w:rPr>
        <w:t>arty’s services</w:t>
      </w:r>
      <w:r w:rsidR="00374B14" w:rsidRPr="006407C3">
        <w:rPr>
          <w:rFonts w:ascii="Times New Roman" w:hAnsi="Times New Roman" w:cs="Times New Roman"/>
          <w:sz w:val="24"/>
          <w:szCs w:val="24"/>
        </w:rPr>
        <w:t>, if available</w:t>
      </w:r>
    </w:p>
    <w:p w:rsidR="00EF774F" w:rsidRPr="006407C3" w:rsidRDefault="00EF774F" w:rsidP="00560741">
      <w:pPr>
        <w:pStyle w:val="Default"/>
        <w:spacing w:line="360" w:lineRule="auto"/>
        <w:jc w:val="both"/>
        <w:rPr>
          <w:rFonts w:ascii="Times New Roman" w:eastAsia="Times New Roman" w:hAnsi="Times New Roman" w:cs="Times New Roman"/>
          <w:color w:val="auto"/>
        </w:rPr>
      </w:pPr>
      <w:r w:rsidRPr="006407C3">
        <w:rPr>
          <w:rFonts w:ascii="Times New Roman" w:eastAsia="Times New Roman" w:hAnsi="Times New Roman" w:cs="Times New Roman"/>
          <w:color w:val="auto"/>
        </w:rPr>
        <w:t xml:space="preserve">The agreement invitation sent to the Customer remains active for a period of 30 days. </w:t>
      </w:r>
      <w:r w:rsidR="00D4280D">
        <w:rPr>
          <w:rFonts w:ascii="Times New Roman" w:eastAsia="Times New Roman" w:hAnsi="Times New Roman" w:cs="Times New Roman"/>
          <w:color w:val="auto"/>
        </w:rPr>
        <w:t xml:space="preserve"> </w:t>
      </w:r>
      <w:r w:rsidRPr="006407C3">
        <w:rPr>
          <w:rFonts w:ascii="Times New Roman" w:eastAsia="Times New Roman" w:hAnsi="Times New Roman" w:cs="Times New Roman"/>
          <w:color w:val="auto"/>
        </w:rPr>
        <w:t xml:space="preserve">The Third Party can resend an existing agreement invitation </w:t>
      </w:r>
      <w:r w:rsidR="00F32ED9">
        <w:rPr>
          <w:rFonts w:ascii="Times New Roman" w:eastAsia="Times New Roman" w:hAnsi="Times New Roman" w:cs="Times New Roman"/>
          <w:color w:val="auto"/>
        </w:rPr>
        <w:t xml:space="preserve">once </w:t>
      </w:r>
      <w:r w:rsidRPr="006407C3">
        <w:rPr>
          <w:rFonts w:ascii="Times New Roman" w:eastAsia="Times New Roman" w:hAnsi="Times New Roman" w:cs="Times New Roman"/>
          <w:color w:val="auto"/>
        </w:rPr>
        <w:t>during the 30</w:t>
      </w:r>
      <w:r w:rsidR="00466E19" w:rsidRPr="006407C3">
        <w:rPr>
          <w:rFonts w:ascii="Times New Roman" w:eastAsia="Times New Roman" w:hAnsi="Times New Roman" w:cs="Times New Roman"/>
          <w:color w:val="auto"/>
        </w:rPr>
        <w:t>-</w:t>
      </w:r>
      <w:r w:rsidRPr="006407C3">
        <w:rPr>
          <w:rFonts w:ascii="Times New Roman" w:eastAsia="Times New Roman" w:hAnsi="Times New Roman" w:cs="Times New Roman"/>
          <w:color w:val="auto"/>
        </w:rPr>
        <w:t>day invitation period as a reminder</w:t>
      </w:r>
      <w:r w:rsidR="00A879B6" w:rsidRPr="006407C3">
        <w:rPr>
          <w:rFonts w:ascii="Times New Roman" w:eastAsia="Times New Roman" w:hAnsi="Times New Roman" w:cs="Times New Roman"/>
          <w:color w:val="auto"/>
        </w:rPr>
        <w:t>,</w:t>
      </w:r>
      <w:r w:rsidRPr="006407C3">
        <w:rPr>
          <w:rFonts w:ascii="Times New Roman" w:eastAsia="Times New Roman" w:hAnsi="Times New Roman" w:cs="Times New Roman"/>
          <w:color w:val="auto"/>
        </w:rPr>
        <w:t xml:space="preserve"> if the Customer has not responded. If the Customer has not responded within the 30</w:t>
      </w:r>
      <w:r w:rsidR="00466E19" w:rsidRPr="006407C3">
        <w:rPr>
          <w:rFonts w:ascii="Times New Roman" w:eastAsia="Times New Roman" w:hAnsi="Times New Roman" w:cs="Times New Roman"/>
          <w:color w:val="auto"/>
        </w:rPr>
        <w:t>-</w:t>
      </w:r>
      <w:r w:rsidRPr="006407C3">
        <w:rPr>
          <w:rFonts w:ascii="Times New Roman" w:eastAsia="Times New Roman" w:hAnsi="Times New Roman" w:cs="Times New Roman"/>
          <w:color w:val="auto"/>
        </w:rPr>
        <w:t xml:space="preserve">day invitation period, the invitation expires and a new agreement invitation </w:t>
      </w:r>
      <w:r w:rsidR="00466E19" w:rsidRPr="006407C3">
        <w:rPr>
          <w:rFonts w:ascii="Times New Roman" w:eastAsia="Times New Roman" w:hAnsi="Times New Roman" w:cs="Times New Roman"/>
          <w:color w:val="auto"/>
        </w:rPr>
        <w:t>has</w:t>
      </w:r>
      <w:r w:rsidRPr="006407C3">
        <w:rPr>
          <w:rFonts w:ascii="Times New Roman" w:eastAsia="Times New Roman" w:hAnsi="Times New Roman" w:cs="Times New Roman"/>
          <w:color w:val="auto"/>
        </w:rPr>
        <w:t xml:space="preserve"> to be created.</w:t>
      </w:r>
    </w:p>
    <w:p w:rsidR="00EF774F" w:rsidRDefault="00EF774F" w:rsidP="00441A90">
      <w:pPr>
        <w:pStyle w:val="Heading3"/>
      </w:pPr>
      <w:bookmarkStart w:id="154" w:name="_Toc352356665"/>
      <w:r>
        <w:t>Customer Acceptance of an Agreement Invitation</w:t>
      </w:r>
      <w:bookmarkEnd w:id="154"/>
    </w:p>
    <w:p w:rsidR="00982056" w:rsidRPr="006407C3" w:rsidRDefault="00EF774F"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If the Customer has an SMT Account, </w:t>
      </w:r>
      <w:r w:rsidR="00A879B6" w:rsidRPr="006407C3">
        <w:rPr>
          <w:rFonts w:ascii="Times New Roman" w:hAnsi="Times New Roman" w:cs="Times New Roman"/>
          <w:sz w:val="24"/>
          <w:szCs w:val="24"/>
        </w:rPr>
        <w:t>the Customer may accept the invitation to enter into an agreement by clicking on the “Accept” button in the email.  T</w:t>
      </w:r>
      <w:r w:rsidRPr="006407C3">
        <w:rPr>
          <w:rFonts w:ascii="Times New Roman" w:hAnsi="Times New Roman" w:cs="Times New Roman"/>
          <w:sz w:val="24"/>
          <w:szCs w:val="24"/>
        </w:rPr>
        <w:t>he SMT login page will be presented to the Customer and</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 xml:space="preserve"> after the Customer logs in, SMT presents an agreement acceptance confirmation page (see </w:t>
      </w:r>
      <w:r w:rsidR="003A1348">
        <w:fldChar w:fldCharType="begin"/>
      </w:r>
      <w:r w:rsidR="003A1348">
        <w:instrText xml:space="preserve"> REF _Ref348523408 \h  \* MERGEFORMAT </w:instrText>
      </w:r>
      <w:r w:rsidR="003A1348">
        <w:fldChar w:fldCharType="separate"/>
      </w:r>
      <w:r w:rsidR="0091037A" w:rsidRPr="0091037A">
        <w:rPr>
          <w:rFonts w:ascii="Times New Roman" w:hAnsi="Times New Roman" w:cs="Times New Roman"/>
          <w:sz w:val="24"/>
          <w:szCs w:val="24"/>
        </w:rPr>
        <w:t>Figure 9</w:t>
      </w:r>
      <w:r w:rsidR="003A1348">
        <w:fldChar w:fldCharType="end"/>
      </w:r>
      <w:r w:rsidRPr="006407C3">
        <w:rPr>
          <w:rFonts w:ascii="Times New Roman" w:hAnsi="Times New Roman" w:cs="Times New Roman"/>
          <w:sz w:val="24"/>
          <w:szCs w:val="24"/>
        </w:rPr>
        <w:t xml:space="preserve">).  If the Customer does not have an SMT account, </w:t>
      </w:r>
      <w:r w:rsidR="00A879B6" w:rsidRPr="006407C3">
        <w:rPr>
          <w:rFonts w:ascii="Times New Roman" w:hAnsi="Times New Roman" w:cs="Times New Roman"/>
          <w:sz w:val="24"/>
          <w:szCs w:val="24"/>
        </w:rPr>
        <w:t xml:space="preserve">the Customer may accept the invitation by clicking on “Register </w:t>
      </w:r>
      <w:r w:rsidR="00BA7BF3">
        <w:rPr>
          <w:rFonts w:ascii="Times New Roman" w:hAnsi="Times New Roman" w:cs="Times New Roman"/>
          <w:sz w:val="24"/>
          <w:szCs w:val="24"/>
        </w:rPr>
        <w:t>for an SMT Account</w:t>
      </w:r>
      <w:r w:rsidR="00A879B6" w:rsidRPr="006407C3">
        <w:rPr>
          <w:rFonts w:ascii="Times New Roman" w:hAnsi="Times New Roman" w:cs="Times New Roman"/>
          <w:sz w:val="24"/>
          <w:szCs w:val="24"/>
        </w:rPr>
        <w:t>”.  T</w:t>
      </w:r>
      <w:r w:rsidRPr="006407C3">
        <w:rPr>
          <w:rFonts w:ascii="Times New Roman" w:hAnsi="Times New Roman" w:cs="Times New Roman"/>
          <w:sz w:val="24"/>
          <w:szCs w:val="24"/>
        </w:rPr>
        <w:t xml:space="preserve">he </w:t>
      </w:r>
      <w:r w:rsidRPr="006407C3">
        <w:rPr>
          <w:rFonts w:ascii="Times New Roman" w:hAnsi="Times New Roman" w:cs="Times New Roman"/>
          <w:sz w:val="24"/>
          <w:szCs w:val="24"/>
        </w:rPr>
        <w:lastRenderedPageBreak/>
        <w:t>SMT home page is presented to the Customer for the Customer to register and create an account on SMT.  The Customer must have an SMT account in order to accept an agreement</w:t>
      </w:r>
      <w:r w:rsidR="00A879B6" w:rsidRPr="006407C3">
        <w:rPr>
          <w:rFonts w:ascii="Times New Roman" w:hAnsi="Times New Roman" w:cs="Times New Roman"/>
          <w:sz w:val="24"/>
          <w:szCs w:val="24"/>
        </w:rPr>
        <w:t xml:space="preserve"> invitation</w:t>
      </w:r>
      <w:r w:rsidRPr="006407C3">
        <w:rPr>
          <w:rFonts w:ascii="Times New Roman" w:hAnsi="Times New Roman" w:cs="Times New Roman"/>
          <w:sz w:val="24"/>
          <w:szCs w:val="24"/>
        </w:rPr>
        <w:t xml:space="preserve">. </w:t>
      </w:r>
    </w:p>
    <w:p w:rsidR="00EF774F" w:rsidRPr="006407C3" w:rsidRDefault="00EF774F"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Once a Customer accepts an agreement invitation, SMT will create an agreement between the Customer and Third Party that will remain active until the agreement expires (Energy Data Agreement only) or is terminated. </w:t>
      </w:r>
      <w:r w:rsidR="004353A7">
        <w:rPr>
          <w:rFonts w:ascii="Times New Roman" w:hAnsi="Times New Roman" w:cs="Times New Roman"/>
          <w:sz w:val="24"/>
          <w:szCs w:val="24"/>
        </w:rPr>
        <w:t xml:space="preserve"> </w:t>
      </w:r>
      <w:r w:rsidRPr="006407C3">
        <w:rPr>
          <w:rFonts w:ascii="Times New Roman" w:hAnsi="Times New Roman" w:cs="Times New Roman"/>
          <w:sz w:val="24"/>
          <w:szCs w:val="24"/>
        </w:rPr>
        <w:t xml:space="preserve">Both the Customer and the Third Party will receive an email confirmation that the agreement has been accepted and created. </w:t>
      </w:r>
    </w:p>
    <w:p w:rsidR="00EF774F" w:rsidRDefault="004D47BA" w:rsidP="00D8170C">
      <w:pPr>
        <w:keepNext/>
        <w:jc w:val="center"/>
      </w:pPr>
      <w:r w:rsidRPr="004D47BA" w:rsidDel="004D47BA">
        <w:rPr>
          <w:noProof/>
        </w:rPr>
        <w:t xml:space="preserve"> </w:t>
      </w:r>
      <w:r w:rsidR="00BA7BF3">
        <w:rPr>
          <w:noProof/>
        </w:rPr>
        <w:drawing>
          <wp:inline distT="0" distB="0" distL="0" distR="0" wp14:anchorId="47D4B9AF" wp14:editId="46E44411">
            <wp:extent cx="5943600" cy="2933700"/>
            <wp:effectExtent l="38100" t="38100" r="38100" b="3810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5"/>
                    <a:srcRect r="1818" b="24210"/>
                    <a:stretch/>
                  </pic:blipFill>
                  <pic:spPr>
                    <a:xfrm>
                      <a:off x="0" y="0"/>
                      <a:ext cx="5943600" cy="2933700"/>
                    </a:xfrm>
                    <a:prstGeom prst="rect">
                      <a:avLst/>
                    </a:prstGeom>
                    <a:ln w="28575">
                      <a:solidFill>
                        <a:schemeClr val="tx1"/>
                      </a:solidFill>
                    </a:ln>
                  </pic:spPr>
                </pic:pic>
              </a:graphicData>
            </a:graphic>
          </wp:inline>
        </w:drawing>
      </w:r>
      <w:r w:rsidR="00BA7BF3" w:rsidDel="004D47BA">
        <w:rPr>
          <w:noProof/>
        </w:rPr>
        <w:t xml:space="preserve"> </w:t>
      </w:r>
    </w:p>
    <w:p w:rsidR="00EF774F" w:rsidRDefault="00EF774F" w:rsidP="00EF774F">
      <w:pPr>
        <w:pStyle w:val="Caption"/>
        <w:spacing w:before="0" w:after="0" w:line="240" w:lineRule="auto"/>
      </w:pPr>
      <w:bookmarkStart w:id="155" w:name="_Ref348523408"/>
      <w:bookmarkStart w:id="156" w:name="_Toc352356693"/>
      <w:bookmarkStart w:id="157" w:name="_Toc401566055"/>
      <w:r>
        <w:t xml:space="preserve">Figure </w:t>
      </w:r>
      <w:r w:rsidR="008E0C3B">
        <w:fldChar w:fldCharType="begin"/>
      </w:r>
      <w:r w:rsidR="0002698F">
        <w:instrText xml:space="preserve"> SEQ Figure \* ARABIC </w:instrText>
      </w:r>
      <w:r w:rsidR="008E0C3B">
        <w:fldChar w:fldCharType="separate"/>
      </w:r>
      <w:r w:rsidR="0091037A">
        <w:rPr>
          <w:noProof/>
        </w:rPr>
        <w:t>9</w:t>
      </w:r>
      <w:r w:rsidR="008E0C3B">
        <w:rPr>
          <w:noProof/>
        </w:rPr>
        <w:fldChar w:fldCharType="end"/>
      </w:r>
      <w:bookmarkEnd w:id="155"/>
      <w:r>
        <w:t>: Agreement Acceptance Confirmation</w:t>
      </w:r>
      <w:bookmarkEnd w:id="156"/>
      <w:bookmarkEnd w:id="157"/>
    </w:p>
    <w:p w:rsidR="00EF774F" w:rsidRDefault="00EF774F" w:rsidP="00441A90">
      <w:pPr>
        <w:pStyle w:val="Heading3"/>
      </w:pPr>
      <w:bookmarkStart w:id="158" w:name="_Toc352356666"/>
      <w:r w:rsidRPr="0008235C">
        <w:t>Customer</w:t>
      </w:r>
      <w:r>
        <w:t xml:space="preserve"> Rejection of an Agreement Invitation</w:t>
      </w:r>
      <w:bookmarkEnd w:id="158"/>
    </w:p>
    <w:p w:rsidR="00EF774F" w:rsidRDefault="00EF774F" w:rsidP="00560741">
      <w:pPr>
        <w:jc w:val="both"/>
        <w:rPr>
          <w:rFonts w:ascii="Times New Roman" w:hAnsi="Times New Roman" w:cs="Times New Roman"/>
          <w:sz w:val="24"/>
        </w:rPr>
      </w:pPr>
      <w:r w:rsidRPr="006407C3">
        <w:rPr>
          <w:rFonts w:ascii="Times New Roman" w:hAnsi="Times New Roman" w:cs="Times New Roman"/>
          <w:sz w:val="24"/>
        </w:rPr>
        <w:t>A Customer may reject an agreement</w:t>
      </w:r>
      <w:r w:rsidR="00124F9B" w:rsidRPr="006407C3">
        <w:rPr>
          <w:rFonts w:ascii="Times New Roman" w:hAnsi="Times New Roman" w:cs="Times New Roman"/>
          <w:sz w:val="24"/>
        </w:rPr>
        <w:t xml:space="preserve"> invitation</w:t>
      </w:r>
      <w:r w:rsidRPr="006407C3">
        <w:rPr>
          <w:rFonts w:ascii="Times New Roman" w:hAnsi="Times New Roman" w:cs="Times New Roman"/>
          <w:sz w:val="24"/>
        </w:rPr>
        <w:t xml:space="preserve"> by clicking the Reject button in the email.</w:t>
      </w:r>
      <w:r w:rsidR="004353A7">
        <w:rPr>
          <w:rFonts w:ascii="Times New Roman" w:hAnsi="Times New Roman" w:cs="Times New Roman"/>
          <w:sz w:val="24"/>
        </w:rPr>
        <w:t xml:space="preserve"> </w:t>
      </w:r>
      <w:r w:rsidRPr="006407C3">
        <w:rPr>
          <w:rFonts w:ascii="Times New Roman" w:hAnsi="Times New Roman" w:cs="Times New Roman"/>
          <w:sz w:val="24"/>
        </w:rPr>
        <w:t xml:space="preserve"> SMT will present a screen confirming the Customer’s rejection and give the Customer the option to indicate why they are rejecting the agreement invitation (see </w:t>
      </w:r>
      <w:r w:rsidR="003A1348">
        <w:fldChar w:fldCharType="begin"/>
      </w:r>
      <w:r w:rsidR="003A1348">
        <w:instrText xml:space="preserve"> REF _Ref351562644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10</w:t>
      </w:r>
      <w:r w:rsidR="003A1348">
        <w:fldChar w:fldCharType="end"/>
      </w:r>
      <w:r w:rsidRPr="006407C3">
        <w:rPr>
          <w:rFonts w:ascii="Times New Roman" w:hAnsi="Times New Roman" w:cs="Times New Roman"/>
          <w:sz w:val="24"/>
        </w:rPr>
        <w:t>).</w:t>
      </w:r>
      <w:r w:rsidR="004353A7">
        <w:rPr>
          <w:rFonts w:ascii="Times New Roman" w:hAnsi="Times New Roman" w:cs="Times New Roman"/>
          <w:sz w:val="24"/>
        </w:rPr>
        <w:t xml:space="preserve"> </w:t>
      </w:r>
      <w:r w:rsidRPr="006407C3">
        <w:rPr>
          <w:rFonts w:ascii="Times New Roman" w:hAnsi="Times New Roman" w:cs="Times New Roman"/>
          <w:sz w:val="24"/>
        </w:rPr>
        <w:t xml:space="preserve"> Both the Customer and the Third Party will receive an email notification </w:t>
      </w:r>
      <w:r w:rsidR="005018A4">
        <w:rPr>
          <w:rFonts w:ascii="Times New Roman" w:hAnsi="Times New Roman" w:cs="Times New Roman"/>
          <w:sz w:val="24"/>
        </w:rPr>
        <w:t xml:space="preserve">that </w:t>
      </w:r>
      <w:r w:rsidRPr="006407C3">
        <w:rPr>
          <w:rFonts w:ascii="Times New Roman" w:hAnsi="Times New Roman" w:cs="Times New Roman"/>
          <w:sz w:val="24"/>
        </w:rPr>
        <w:t xml:space="preserve">the agreement invitation </w:t>
      </w:r>
      <w:r w:rsidR="005018A4">
        <w:rPr>
          <w:rFonts w:ascii="Times New Roman" w:hAnsi="Times New Roman" w:cs="Times New Roman"/>
          <w:sz w:val="24"/>
        </w:rPr>
        <w:t xml:space="preserve">was </w:t>
      </w:r>
      <w:r w:rsidRPr="006407C3">
        <w:rPr>
          <w:rFonts w:ascii="Times New Roman" w:hAnsi="Times New Roman" w:cs="Times New Roman"/>
          <w:sz w:val="24"/>
        </w:rPr>
        <w:t>reject</w:t>
      </w:r>
      <w:r w:rsidR="005018A4">
        <w:rPr>
          <w:rFonts w:ascii="Times New Roman" w:hAnsi="Times New Roman" w:cs="Times New Roman"/>
          <w:sz w:val="24"/>
        </w:rPr>
        <w:t>ed</w:t>
      </w:r>
      <w:r w:rsidRPr="006407C3">
        <w:rPr>
          <w:rFonts w:ascii="Times New Roman" w:hAnsi="Times New Roman" w:cs="Times New Roman"/>
          <w:sz w:val="24"/>
        </w:rPr>
        <w:t xml:space="preserve">. </w:t>
      </w:r>
    </w:p>
    <w:p w:rsidR="003E730C" w:rsidRPr="006407C3" w:rsidRDefault="003E730C" w:rsidP="00560741">
      <w:pPr>
        <w:jc w:val="both"/>
        <w:rPr>
          <w:rFonts w:ascii="Times New Roman" w:hAnsi="Times New Roman" w:cs="Times New Roman"/>
          <w:sz w:val="24"/>
        </w:rPr>
      </w:pPr>
      <w:r>
        <w:rPr>
          <w:noProof/>
        </w:rPr>
        <w:lastRenderedPageBreak/>
        <w:drawing>
          <wp:inline distT="0" distB="0" distL="0" distR="0" wp14:anchorId="3E1423AE" wp14:editId="25A9AC72">
            <wp:extent cx="5943600" cy="3469005"/>
            <wp:effectExtent l="38100" t="38100" r="38100" b="36195"/>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rotWithShape="1">
                    <a:blip r:embed="rId26"/>
                    <a:srcRect r="22536" b="26575"/>
                    <a:stretch/>
                  </pic:blipFill>
                  <pic:spPr>
                    <a:xfrm>
                      <a:off x="0" y="0"/>
                      <a:ext cx="5943600" cy="3469005"/>
                    </a:xfrm>
                    <a:prstGeom prst="rect">
                      <a:avLst/>
                    </a:prstGeom>
                    <a:ln w="38100">
                      <a:solidFill>
                        <a:schemeClr val="tx1"/>
                      </a:solidFill>
                    </a:ln>
                  </pic:spPr>
                </pic:pic>
              </a:graphicData>
            </a:graphic>
          </wp:inline>
        </w:drawing>
      </w:r>
    </w:p>
    <w:p w:rsidR="00EF774F" w:rsidRDefault="00BA7BF3" w:rsidP="00EF774F">
      <w:pPr>
        <w:keepNext/>
        <w:jc w:val="center"/>
      </w:pPr>
      <w:r w:rsidDel="00BA7BF3">
        <w:rPr>
          <w:noProof/>
        </w:rPr>
        <w:t xml:space="preserve"> </w:t>
      </w:r>
    </w:p>
    <w:p w:rsidR="00EF774F" w:rsidRPr="001642C1" w:rsidRDefault="00EF774F" w:rsidP="00EF774F">
      <w:pPr>
        <w:pStyle w:val="Caption"/>
        <w:spacing w:before="0" w:after="0" w:line="240" w:lineRule="auto"/>
      </w:pPr>
      <w:bookmarkStart w:id="159" w:name="_Ref351562644"/>
      <w:bookmarkStart w:id="160" w:name="_Toc352356694"/>
      <w:bookmarkStart w:id="161" w:name="_Toc401566056"/>
      <w:r>
        <w:t xml:space="preserve">Figure </w:t>
      </w:r>
      <w:r w:rsidR="008E0C3B">
        <w:fldChar w:fldCharType="begin"/>
      </w:r>
      <w:r w:rsidR="0002698F">
        <w:instrText xml:space="preserve"> SEQ Figure \* ARABIC </w:instrText>
      </w:r>
      <w:r w:rsidR="008E0C3B">
        <w:fldChar w:fldCharType="separate"/>
      </w:r>
      <w:r w:rsidR="0091037A">
        <w:rPr>
          <w:noProof/>
        </w:rPr>
        <w:t>10</w:t>
      </w:r>
      <w:r w:rsidR="008E0C3B">
        <w:rPr>
          <w:noProof/>
        </w:rPr>
        <w:fldChar w:fldCharType="end"/>
      </w:r>
      <w:bookmarkEnd w:id="159"/>
      <w:r>
        <w:t>: Agreement Rejection Confirmation</w:t>
      </w:r>
      <w:bookmarkEnd w:id="160"/>
      <w:bookmarkEnd w:id="161"/>
      <w:r w:rsidR="00B10DFA">
        <w:t xml:space="preserve"> </w:t>
      </w:r>
    </w:p>
    <w:p w:rsidR="0069777D" w:rsidRPr="0069777D" w:rsidRDefault="00ED4B40" w:rsidP="00441A90">
      <w:pPr>
        <w:pStyle w:val="Heading2"/>
      </w:pPr>
      <w:bookmarkStart w:id="162" w:name="_Ref352847332"/>
      <w:bookmarkStart w:id="163" w:name="_Ref352847345"/>
      <w:bookmarkStart w:id="164" w:name="_Toc371077064"/>
      <w:r>
        <w:t>HAN</w:t>
      </w:r>
      <w:r w:rsidR="0069777D" w:rsidRPr="0069777D">
        <w:t xml:space="preserve"> </w:t>
      </w:r>
      <w:bookmarkEnd w:id="134"/>
      <w:bookmarkEnd w:id="135"/>
      <w:bookmarkEnd w:id="136"/>
      <w:bookmarkEnd w:id="142"/>
      <w:r w:rsidR="000942DF">
        <w:t>Functionality</w:t>
      </w:r>
      <w:bookmarkEnd w:id="162"/>
      <w:bookmarkEnd w:id="163"/>
      <w:bookmarkEnd w:id="164"/>
    </w:p>
    <w:p w:rsidR="0069777D" w:rsidRPr="006407C3" w:rsidRDefault="000942DF" w:rsidP="00560741">
      <w:pPr>
        <w:jc w:val="both"/>
        <w:rPr>
          <w:rFonts w:ascii="Times New Roman" w:hAnsi="Times New Roman" w:cs="Times New Roman"/>
          <w:sz w:val="24"/>
        </w:rPr>
      </w:pPr>
      <w:r w:rsidRPr="006407C3">
        <w:rPr>
          <w:rFonts w:ascii="Times New Roman" w:hAnsi="Times New Roman" w:cs="Times New Roman"/>
          <w:sz w:val="24"/>
        </w:rPr>
        <w:t>The PUCT Advanced Metering rule required that the TDSP AMS deployment support the</w:t>
      </w:r>
      <w:r w:rsidRPr="006407C3">
        <w:rPr>
          <w:rFonts w:ascii="Times New Roman" w:hAnsi="Times New Roman" w:cs="Times New Roman"/>
          <w:sz w:val="24"/>
          <w:szCs w:val="20"/>
        </w:rPr>
        <w:t xml:space="preserve"> “capability to communicate with devices inside the premises, including, but not limited to, usage monitoring devices, load control devices, and prepayment systems through a home area network (HAN), based on open standards and protocols that comply with nationally recognized non-proprietary standards such as ZigBee, Home-Plug, or the equivalent</w:t>
      </w:r>
      <w:r w:rsidR="001C1D8C" w:rsidRPr="006407C3">
        <w:rPr>
          <w:rFonts w:ascii="Times New Roman" w:hAnsi="Times New Roman" w:cs="Times New Roman"/>
          <w:sz w:val="24"/>
          <w:szCs w:val="20"/>
        </w:rPr>
        <w:t>.”</w:t>
      </w:r>
      <w:r w:rsidRPr="006407C3">
        <w:rPr>
          <w:rStyle w:val="FootnoteReference"/>
          <w:rFonts w:ascii="Times New Roman" w:hAnsi="Times New Roman" w:cs="Times New Roman"/>
          <w:sz w:val="24"/>
          <w:szCs w:val="20"/>
        </w:rPr>
        <w:footnoteReference w:id="26"/>
      </w:r>
      <w:r w:rsidR="001C1D8C" w:rsidRPr="006407C3">
        <w:rPr>
          <w:rFonts w:ascii="Times New Roman" w:hAnsi="Times New Roman" w:cs="Times New Roman"/>
          <w:sz w:val="24"/>
          <w:szCs w:val="20"/>
        </w:rPr>
        <w:t>.</w:t>
      </w:r>
      <w:r w:rsidRPr="006407C3">
        <w:rPr>
          <w:rFonts w:ascii="Times New Roman" w:hAnsi="Times New Roman" w:cs="Times New Roman"/>
          <w:sz w:val="24"/>
          <w:szCs w:val="20"/>
        </w:rPr>
        <w:t xml:space="preserve"> </w:t>
      </w:r>
      <w:r w:rsidR="00287757">
        <w:rPr>
          <w:rFonts w:ascii="Times New Roman" w:hAnsi="Times New Roman" w:cs="Times New Roman"/>
          <w:sz w:val="24"/>
          <w:szCs w:val="20"/>
        </w:rPr>
        <w:t xml:space="preserve"> </w:t>
      </w:r>
      <w:r w:rsidRPr="006407C3">
        <w:rPr>
          <w:rFonts w:ascii="Times New Roman" w:hAnsi="Times New Roman" w:cs="Times New Roman"/>
          <w:sz w:val="24"/>
          <w:szCs w:val="20"/>
        </w:rPr>
        <w:t xml:space="preserve">To satisfy this requirement, the TDSPs installed smart meters with the ZigBee SEP v1.0 HAN communication protocol. </w:t>
      </w:r>
      <w:r w:rsidR="00287757">
        <w:rPr>
          <w:rFonts w:ascii="Times New Roman" w:hAnsi="Times New Roman" w:cs="Times New Roman"/>
          <w:sz w:val="24"/>
          <w:szCs w:val="20"/>
        </w:rPr>
        <w:t xml:space="preserve"> </w:t>
      </w:r>
      <w:r w:rsidR="001C1D8C" w:rsidRPr="006407C3">
        <w:rPr>
          <w:rFonts w:ascii="Times New Roman" w:hAnsi="Times New Roman" w:cs="Times New Roman"/>
          <w:sz w:val="24"/>
        </w:rPr>
        <w:t xml:space="preserve">However, with variability in the Joint TDSPs geographical locations, business requirements, and deployment time lines, each TDSP deployed advanced meters from different </w:t>
      </w:r>
      <w:r w:rsidR="001C1D8C" w:rsidRPr="006407C3">
        <w:rPr>
          <w:rFonts w:ascii="Times New Roman" w:hAnsi="Times New Roman" w:cs="Times New Roman"/>
          <w:sz w:val="24"/>
        </w:rPr>
        <w:lastRenderedPageBreak/>
        <w:t xml:space="preserve">meter manufacturers leveraging various types of communication networks.  </w:t>
      </w:r>
      <w:r w:rsidRPr="006407C3">
        <w:rPr>
          <w:rFonts w:ascii="Times New Roman" w:hAnsi="Times New Roman" w:cs="Times New Roman"/>
          <w:sz w:val="24"/>
        </w:rPr>
        <w:t>SMT resolved any issues related to the differing deployments by developing standard HAN APIs that contain standard ZigBee SEP messages</w:t>
      </w:r>
      <w:r w:rsidR="0069777D" w:rsidRPr="006407C3">
        <w:rPr>
          <w:rFonts w:ascii="Times New Roman" w:hAnsi="Times New Roman" w:cs="Times New Roman"/>
          <w:sz w:val="24"/>
        </w:rPr>
        <w:t xml:space="preserve">. </w:t>
      </w:r>
    </w:p>
    <w:p w:rsidR="00962AA6" w:rsidRPr="006407C3" w:rsidRDefault="00962AA6" w:rsidP="00560741">
      <w:pPr>
        <w:jc w:val="both"/>
        <w:rPr>
          <w:rFonts w:ascii="Times New Roman" w:hAnsi="Times New Roman" w:cs="Times New Roman"/>
          <w:sz w:val="24"/>
        </w:rPr>
      </w:pPr>
      <w:r w:rsidRPr="006407C3" w:rsidDel="00FE0861">
        <w:rPr>
          <w:rFonts w:ascii="Times New Roman" w:eastAsia="Arial" w:hAnsi="Times New Roman" w:cs="Times New Roman"/>
          <w:sz w:val="24"/>
        </w:rPr>
        <w:t xml:space="preserve">A user must have authorization to </w:t>
      </w:r>
      <w:r w:rsidRPr="006407C3">
        <w:rPr>
          <w:rFonts w:ascii="Times New Roman" w:eastAsia="Arial" w:hAnsi="Times New Roman" w:cs="Times New Roman"/>
          <w:sz w:val="24"/>
        </w:rPr>
        <w:t xml:space="preserve">access </w:t>
      </w:r>
      <w:r w:rsidRPr="006407C3" w:rsidDel="00FE0861">
        <w:rPr>
          <w:rFonts w:ascii="Times New Roman" w:eastAsia="Arial" w:hAnsi="Times New Roman" w:cs="Times New Roman"/>
          <w:sz w:val="24"/>
        </w:rPr>
        <w:t>the SMT HAN function</w:t>
      </w:r>
      <w:r w:rsidRPr="006407C3">
        <w:rPr>
          <w:rFonts w:ascii="Times New Roman" w:eastAsia="Arial" w:hAnsi="Times New Roman" w:cs="Times New Roman"/>
          <w:sz w:val="24"/>
        </w:rPr>
        <w:t>ality</w:t>
      </w:r>
      <w:r w:rsidRPr="006407C3" w:rsidDel="00FE0861">
        <w:rPr>
          <w:rFonts w:ascii="Times New Roman" w:eastAsia="Arial" w:hAnsi="Times New Roman" w:cs="Times New Roman"/>
          <w:sz w:val="24"/>
        </w:rPr>
        <w:t>.</w:t>
      </w:r>
      <w:r w:rsidR="00287757">
        <w:rPr>
          <w:rFonts w:ascii="Times New Roman" w:eastAsia="Arial" w:hAnsi="Times New Roman" w:cs="Times New Roman"/>
          <w:sz w:val="24"/>
        </w:rPr>
        <w:t xml:space="preserve"> </w:t>
      </w:r>
      <w:r w:rsidRPr="006407C3" w:rsidDel="00FE0861">
        <w:rPr>
          <w:rFonts w:ascii="Times New Roman" w:eastAsia="Arial" w:hAnsi="Times New Roman" w:cs="Times New Roman"/>
          <w:sz w:val="24"/>
        </w:rPr>
        <w:t xml:space="preserve"> A residential user automatically has authorization to access the </w:t>
      </w:r>
      <w:r w:rsidRPr="006407C3">
        <w:rPr>
          <w:rFonts w:ascii="Times New Roman" w:eastAsia="Arial" w:hAnsi="Times New Roman" w:cs="Times New Roman"/>
          <w:sz w:val="24"/>
        </w:rPr>
        <w:t xml:space="preserve">SMT </w:t>
      </w:r>
      <w:r w:rsidRPr="006407C3" w:rsidDel="00FE0861">
        <w:rPr>
          <w:rFonts w:ascii="Times New Roman" w:eastAsia="Arial" w:hAnsi="Times New Roman" w:cs="Times New Roman"/>
          <w:sz w:val="24"/>
        </w:rPr>
        <w:t>HAN function</w:t>
      </w:r>
      <w:r w:rsidRPr="006407C3">
        <w:rPr>
          <w:rFonts w:ascii="Times New Roman" w:eastAsia="Arial" w:hAnsi="Times New Roman" w:cs="Times New Roman"/>
          <w:sz w:val="24"/>
        </w:rPr>
        <w:t>ality</w:t>
      </w:r>
      <w:r w:rsidRPr="006407C3" w:rsidDel="00FE0861">
        <w:rPr>
          <w:rFonts w:ascii="Times New Roman" w:eastAsia="Arial" w:hAnsi="Times New Roman" w:cs="Times New Roman"/>
          <w:sz w:val="24"/>
        </w:rPr>
        <w:t>.</w:t>
      </w:r>
      <w:r w:rsidR="00287757">
        <w:rPr>
          <w:rFonts w:ascii="Times New Roman" w:eastAsia="Arial" w:hAnsi="Times New Roman" w:cs="Times New Roman"/>
          <w:sz w:val="24"/>
        </w:rPr>
        <w:t xml:space="preserve"> </w:t>
      </w:r>
      <w:r w:rsidRPr="006407C3" w:rsidDel="00FE0861">
        <w:rPr>
          <w:rFonts w:ascii="Times New Roman" w:eastAsia="Arial" w:hAnsi="Times New Roman" w:cs="Times New Roman"/>
          <w:sz w:val="24"/>
        </w:rPr>
        <w:t xml:space="preserve"> If the user is a Business customer, TDSP, or Third Party and has the role of an administrator, they have access to the HAN functions and other users must receive authorization from an administrator associated with their organization</w:t>
      </w:r>
      <w:r w:rsidRPr="006407C3">
        <w:rPr>
          <w:rFonts w:ascii="Times New Roman" w:eastAsia="Arial" w:hAnsi="Times New Roman" w:cs="Times New Roman"/>
          <w:sz w:val="24"/>
        </w:rPr>
        <w:t xml:space="preserve">. </w:t>
      </w:r>
      <w:r w:rsidR="00287757">
        <w:rPr>
          <w:rFonts w:ascii="Times New Roman" w:eastAsia="Arial" w:hAnsi="Times New Roman" w:cs="Times New Roman"/>
          <w:sz w:val="24"/>
        </w:rPr>
        <w:t xml:space="preserve"> </w:t>
      </w:r>
      <w:r w:rsidRPr="006407C3">
        <w:rPr>
          <w:rFonts w:ascii="Times New Roman" w:eastAsia="Arial" w:hAnsi="Times New Roman" w:cs="Times New Roman"/>
          <w:sz w:val="24"/>
        </w:rPr>
        <w:t xml:space="preserve">In addition, Third Parties must have active </w:t>
      </w:r>
      <w:r w:rsidR="0092360E">
        <w:rPr>
          <w:rFonts w:ascii="Times New Roman" w:eastAsia="Arial" w:hAnsi="Times New Roman" w:cs="Times New Roman"/>
          <w:sz w:val="24"/>
        </w:rPr>
        <w:t>In-Home</w:t>
      </w:r>
      <w:r w:rsidR="0092360E" w:rsidRPr="006407C3">
        <w:rPr>
          <w:rFonts w:ascii="Times New Roman" w:eastAsia="Arial" w:hAnsi="Times New Roman" w:cs="Times New Roman"/>
          <w:sz w:val="24"/>
        </w:rPr>
        <w:t xml:space="preserve"> </w:t>
      </w:r>
      <w:r w:rsidRPr="006407C3">
        <w:rPr>
          <w:rFonts w:ascii="Times New Roman" w:eastAsia="Arial" w:hAnsi="Times New Roman" w:cs="Times New Roman"/>
          <w:sz w:val="24"/>
        </w:rPr>
        <w:t xml:space="preserve">Device or </w:t>
      </w:r>
      <w:r w:rsidR="0092360E">
        <w:rPr>
          <w:rFonts w:ascii="Times New Roman" w:eastAsia="Arial" w:hAnsi="Times New Roman" w:cs="Times New Roman"/>
          <w:sz w:val="24"/>
        </w:rPr>
        <w:t>In-Home</w:t>
      </w:r>
      <w:r w:rsidRPr="006407C3">
        <w:rPr>
          <w:rFonts w:ascii="Times New Roman" w:eastAsia="Arial" w:hAnsi="Times New Roman" w:cs="Times New Roman"/>
          <w:sz w:val="24"/>
        </w:rPr>
        <w:t xml:space="preserve"> Services Agreements with Customers to </w:t>
      </w:r>
      <w:r w:rsidR="0092360E">
        <w:rPr>
          <w:rFonts w:ascii="Times New Roman" w:eastAsia="Arial" w:hAnsi="Times New Roman" w:cs="Times New Roman"/>
          <w:sz w:val="24"/>
        </w:rPr>
        <w:t>utilize</w:t>
      </w:r>
      <w:r w:rsidR="0092360E" w:rsidRPr="006407C3">
        <w:rPr>
          <w:rFonts w:ascii="Times New Roman" w:eastAsia="Arial" w:hAnsi="Times New Roman" w:cs="Times New Roman"/>
          <w:sz w:val="24"/>
        </w:rPr>
        <w:t xml:space="preserve"> </w:t>
      </w:r>
      <w:r w:rsidRPr="006407C3">
        <w:rPr>
          <w:rFonts w:ascii="Times New Roman" w:eastAsia="Arial" w:hAnsi="Times New Roman" w:cs="Times New Roman"/>
          <w:sz w:val="24"/>
        </w:rPr>
        <w:t>the SMT HAN functionality (see Section</w:t>
      </w:r>
      <w:r w:rsidR="00BF23C2" w:rsidRPr="006407C3">
        <w:rPr>
          <w:rFonts w:ascii="Times New Roman" w:eastAsia="Arial" w:hAnsi="Times New Roman" w:cs="Times New Roman"/>
          <w:sz w:val="24"/>
        </w:rPr>
        <w:t xml:space="preserve"> </w:t>
      </w:r>
      <w:r w:rsidR="003A1348">
        <w:fldChar w:fldCharType="begin"/>
      </w:r>
      <w:r w:rsidR="003A1348">
        <w:instrText xml:space="preserve"> REF _Ref348678737 \r \h  \* MERGEFORMAT </w:instrText>
      </w:r>
      <w:r w:rsidR="003A1348">
        <w:fldChar w:fldCharType="separate"/>
      </w:r>
      <w:r w:rsidR="0091037A" w:rsidRPr="0091037A">
        <w:rPr>
          <w:rFonts w:ascii="Times New Roman" w:eastAsia="Arial" w:hAnsi="Times New Roman" w:cs="Times New Roman"/>
          <w:sz w:val="24"/>
        </w:rPr>
        <w:t>5.5.4</w:t>
      </w:r>
      <w:r w:rsidR="003A1348">
        <w:fldChar w:fldCharType="end"/>
      </w:r>
      <w:r w:rsidRPr="006407C3">
        <w:rPr>
          <w:rFonts w:ascii="Times New Roman" w:eastAsia="Arial" w:hAnsi="Times New Roman" w:cs="Times New Roman"/>
          <w:sz w:val="24"/>
        </w:rPr>
        <w:t>).</w:t>
      </w:r>
    </w:p>
    <w:p w:rsidR="007F6034" w:rsidRPr="006407C3" w:rsidRDefault="003A1348" w:rsidP="00560741">
      <w:pPr>
        <w:jc w:val="both"/>
        <w:rPr>
          <w:rFonts w:ascii="Times New Roman" w:hAnsi="Times New Roman" w:cs="Times New Roman"/>
          <w:sz w:val="24"/>
        </w:rPr>
      </w:pPr>
      <w:r>
        <w:fldChar w:fldCharType="begin"/>
      </w:r>
      <w:r>
        <w:instrText xml:space="preserve"> REF _Ref347234105 \h  \* MERGEFORMAT </w:instrText>
      </w:r>
      <w:r>
        <w:fldChar w:fldCharType="separate"/>
      </w:r>
      <w:r w:rsidR="0091037A" w:rsidRPr="0091037A">
        <w:rPr>
          <w:rFonts w:ascii="Times New Roman" w:hAnsi="Times New Roman" w:cs="Times New Roman"/>
          <w:sz w:val="24"/>
        </w:rPr>
        <w:t>Table 6</w:t>
      </w:r>
      <w:r>
        <w:fldChar w:fldCharType="end"/>
      </w:r>
      <w:r w:rsidR="001071D3" w:rsidRPr="006407C3">
        <w:rPr>
          <w:rFonts w:ascii="Times New Roman" w:hAnsi="Times New Roman" w:cs="Times New Roman"/>
          <w:sz w:val="24"/>
        </w:rPr>
        <w:t xml:space="preserve"> </w:t>
      </w:r>
      <w:r w:rsidR="00CD780F" w:rsidRPr="006407C3">
        <w:rPr>
          <w:rFonts w:ascii="Times New Roman" w:hAnsi="Times New Roman" w:cs="Times New Roman"/>
          <w:sz w:val="24"/>
        </w:rPr>
        <w:t>lists</w:t>
      </w:r>
      <w:r w:rsidR="00A12971" w:rsidRPr="006407C3">
        <w:rPr>
          <w:rFonts w:ascii="Times New Roman" w:hAnsi="Times New Roman" w:cs="Times New Roman"/>
          <w:sz w:val="24"/>
        </w:rPr>
        <w:t xml:space="preserve"> </w:t>
      </w:r>
      <w:r w:rsidR="007F6034" w:rsidRPr="006407C3">
        <w:rPr>
          <w:rFonts w:ascii="Times New Roman" w:hAnsi="Times New Roman" w:cs="Times New Roman"/>
          <w:sz w:val="24"/>
        </w:rPr>
        <w:t>the HAN functions that may be accessed by</w:t>
      </w:r>
      <w:r w:rsidR="00A12971" w:rsidRPr="006407C3">
        <w:rPr>
          <w:rFonts w:ascii="Times New Roman" w:hAnsi="Times New Roman" w:cs="Times New Roman"/>
          <w:sz w:val="24"/>
        </w:rPr>
        <w:t xml:space="preserve"> each of the</w:t>
      </w:r>
      <w:r w:rsidR="007F6034" w:rsidRPr="006407C3">
        <w:rPr>
          <w:rFonts w:ascii="Times New Roman" w:hAnsi="Times New Roman" w:cs="Times New Roman"/>
          <w:sz w:val="24"/>
        </w:rPr>
        <w:t xml:space="preserve"> different SMT users through </w:t>
      </w:r>
      <w:r w:rsidR="00A12971" w:rsidRPr="006407C3">
        <w:rPr>
          <w:rFonts w:ascii="Times New Roman" w:hAnsi="Times New Roman" w:cs="Times New Roman"/>
          <w:sz w:val="24"/>
        </w:rPr>
        <w:t xml:space="preserve">the </w:t>
      </w:r>
      <w:r w:rsidR="00EA20A8" w:rsidRPr="006407C3">
        <w:rPr>
          <w:rFonts w:ascii="Times New Roman" w:hAnsi="Times New Roman" w:cs="Times New Roman"/>
          <w:sz w:val="24"/>
        </w:rPr>
        <w:t xml:space="preserve">SMT </w:t>
      </w:r>
      <w:r w:rsidR="007F6034" w:rsidRPr="006407C3">
        <w:rPr>
          <w:rFonts w:ascii="Times New Roman" w:hAnsi="Times New Roman" w:cs="Times New Roman"/>
          <w:sz w:val="24"/>
        </w:rPr>
        <w:t>interfaces</w:t>
      </w:r>
      <w:r w:rsidR="00A12971" w:rsidRPr="006407C3">
        <w:rPr>
          <w:rFonts w:ascii="Times New Roman" w:hAnsi="Times New Roman" w:cs="Times New Roman"/>
          <w:sz w:val="24"/>
        </w:rPr>
        <w:t xml:space="preserve"> that provide access to </w:t>
      </w:r>
      <w:r w:rsidR="00890263" w:rsidRPr="006407C3">
        <w:rPr>
          <w:rFonts w:ascii="Times New Roman" w:hAnsi="Times New Roman" w:cs="Times New Roman"/>
          <w:sz w:val="24"/>
        </w:rPr>
        <w:t>the SMT HAN functionality</w:t>
      </w:r>
      <w:r w:rsidR="00EA20A8" w:rsidRPr="006407C3">
        <w:rPr>
          <w:rFonts w:ascii="Times New Roman" w:hAnsi="Times New Roman" w:cs="Times New Roman"/>
          <w:sz w:val="24"/>
        </w:rPr>
        <w:t>.</w:t>
      </w:r>
    </w:p>
    <w:p w:rsidR="00122A25" w:rsidRDefault="00122A25" w:rsidP="00122A25">
      <w:pPr>
        <w:pStyle w:val="Caption"/>
        <w:keepNext/>
      </w:pPr>
      <w:bookmarkStart w:id="165" w:name="_Ref347234105"/>
      <w:bookmarkStart w:id="166" w:name="_Toc401565919"/>
      <w:r>
        <w:t xml:space="preserve">Table </w:t>
      </w:r>
      <w:r w:rsidR="008E0C3B">
        <w:fldChar w:fldCharType="begin"/>
      </w:r>
      <w:r w:rsidR="002C6CF9">
        <w:instrText xml:space="preserve"> SEQ Table \* ARABIC </w:instrText>
      </w:r>
      <w:r w:rsidR="008E0C3B">
        <w:fldChar w:fldCharType="separate"/>
      </w:r>
      <w:r w:rsidR="0091037A">
        <w:rPr>
          <w:noProof/>
        </w:rPr>
        <w:t>6</w:t>
      </w:r>
      <w:r w:rsidR="008E0C3B">
        <w:rPr>
          <w:noProof/>
        </w:rPr>
        <w:fldChar w:fldCharType="end"/>
      </w:r>
      <w:bookmarkEnd w:id="165"/>
      <w:r>
        <w:t>: Access to SMT HAN Functions</w:t>
      </w:r>
      <w:bookmarkEnd w:id="166"/>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3627"/>
        <w:gridCol w:w="3270"/>
      </w:tblGrid>
      <w:tr w:rsidR="00DC1E40" w:rsidTr="0075797B">
        <w:trPr>
          <w:tblHeader/>
          <w:jc w:val="center"/>
        </w:trPr>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C1E40" w:rsidRPr="001A107E" w:rsidRDefault="00DC1E40" w:rsidP="001A107E">
            <w:pPr>
              <w:spacing w:before="60" w:after="60" w:line="240" w:lineRule="auto"/>
              <w:jc w:val="center"/>
              <w:rPr>
                <w:b/>
                <w:sz w:val="22"/>
              </w:rPr>
            </w:pPr>
            <w:r w:rsidRPr="001A107E">
              <w:rPr>
                <w:b/>
                <w:sz w:val="22"/>
              </w:rPr>
              <w:t>SMT Interface</w:t>
            </w:r>
          </w:p>
        </w:tc>
        <w:tc>
          <w:tcPr>
            <w:tcW w:w="3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C1E40" w:rsidRPr="001A107E" w:rsidRDefault="00DC1E40" w:rsidP="00FD1E3E">
            <w:pPr>
              <w:spacing w:before="60" w:after="60"/>
              <w:jc w:val="center"/>
              <w:rPr>
                <w:b/>
                <w:sz w:val="22"/>
              </w:rPr>
            </w:pPr>
            <w:r w:rsidRPr="001A107E">
              <w:rPr>
                <w:b/>
                <w:sz w:val="22"/>
              </w:rPr>
              <w:t>HAN Function</w:t>
            </w:r>
          </w:p>
        </w:tc>
        <w:tc>
          <w:tcPr>
            <w:tcW w:w="3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C1E40" w:rsidRPr="001A107E" w:rsidRDefault="00DC1E40" w:rsidP="00FD1E3E">
            <w:pPr>
              <w:spacing w:before="60" w:after="60"/>
              <w:jc w:val="center"/>
              <w:rPr>
                <w:b/>
                <w:sz w:val="22"/>
              </w:rPr>
            </w:pPr>
            <w:r w:rsidRPr="001A107E">
              <w:rPr>
                <w:b/>
                <w:sz w:val="22"/>
              </w:rPr>
              <w:t>SMT User</w:t>
            </w:r>
          </w:p>
        </w:tc>
      </w:tr>
      <w:tr w:rsidR="00DC1E40" w:rsidTr="00452B91">
        <w:trPr>
          <w:jc w:val="center"/>
        </w:trPr>
        <w:tc>
          <w:tcPr>
            <w:tcW w:w="1443" w:type="dxa"/>
            <w:vMerge w:val="restart"/>
            <w:tcBorders>
              <w:top w:val="single" w:sz="4" w:space="0" w:color="auto"/>
              <w:left w:val="single" w:sz="4" w:space="0" w:color="auto"/>
              <w:bottom w:val="nil"/>
              <w:right w:val="single" w:sz="4" w:space="0" w:color="auto"/>
            </w:tcBorders>
            <w:hideMark/>
          </w:tcPr>
          <w:p w:rsidR="00DC1E40" w:rsidRPr="00DC1E40" w:rsidRDefault="00DC1E40" w:rsidP="00FD1E3E">
            <w:pPr>
              <w:spacing w:before="240" w:after="60"/>
              <w:rPr>
                <w:b/>
              </w:rPr>
            </w:pPr>
            <w:r w:rsidRPr="00DC1E40">
              <w:rPr>
                <w:b/>
              </w:rPr>
              <w:t>Web Portal</w:t>
            </w:r>
          </w:p>
        </w:tc>
        <w:tc>
          <w:tcPr>
            <w:tcW w:w="3627" w:type="dxa"/>
            <w:tcBorders>
              <w:top w:val="single" w:sz="4" w:space="0" w:color="auto"/>
              <w:left w:val="single" w:sz="4" w:space="0" w:color="auto"/>
              <w:bottom w:val="single" w:sz="4" w:space="0" w:color="auto"/>
              <w:right w:val="single" w:sz="4" w:space="0" w:color="auto"/>
            </w:tcBorders>
            <w:vAlign w:val="center"/>
            <w:hideMark/>
          </w:tcPr>
          <w:p w:rsidR="00DC1E40" w:rsidRPr="001A107E" w:rsidRDefault="00DC1E40" w:rsidP="00FD1E3E">
            <w:pPr>
              <w:spacing w:before="60" w:after="60"/>
              <w:rPr>
                <w:rFonts w:ascii="Times New Roman" w:eastAsia="Arial" w:hAnsi="Times New Roman" w:cs="Times New Roman"/>
                <w:sz w:val="22"/>
              </w:rPr>
            </w:pPr>
            <w:r w:rsidRPr="001A107E">
              <w:rPr>
                <w:rFonts w:ascii="Times New Roman" w:eastAsia="Arial" w:hAnsi="Times New Roman" w:cs="Times New Roman"/>
                <w:spacing w:val="1"/>
                <w:sz w:val="22"/>
              </w:rPr>
              <w:t>Gr</w:t>
            </w:r>
            <w:r w:rsidRPr="001A107E">
              <w:rPr>
                <w:rFonts w:ascii="Times New Roman" w:eastAsia="Arial" w:hAnsi="Times New Roman" w:cs="Times New Roman"/>
                <w:sz w:val="22"/>
              </w:rPr>
              <w:t>ant</w:t>
            </w:r>
            <w:r w:rsidRPr="001A107E">
              <w:rPr>
                <w:rFonts w:ascii="Times New Roman" w:eastAsia="Arial" w:hAnsi="Times New Roman" w:cs="Times New Roman"/>
                <w:spacing w:val="-5"/>
                <w:sz w:val="22"/>
              </w:rPr>
              <w:t xml:space="preserve"> </w:t>
            </w:r>
            <w:r w:rsidR="0094479C" w:rsidRPr="001A107E">
              <w:rPr>
                <w:rFonts w:ascii="Times New Roman" w:eastAsia="Arial" w:hAnsi="Times New Roman" w:cs="Times New Roman"/>
                <w:spacing w:val="-5"/>
                <w:sz w:val="22"/>
              </w:rPr>
              <w:t xml:space="preserve">/ Revoke </w:t>
            </w:r>
            <w:r w:rsidRPr="001A107E">
              <w:rPr>
                <w:rFonts w:ascii="Times New Roman" w:eastAsia="Arial" w:hAnsi="Times New Roman" w:cs="Times New Roman"/>
                <w:sz w:val="22"/>
              </w:rPr>
              <w:t>H</w:t>
            </w:r>
            <w:r w:rsidRPr="001A107E">
              <w:rPr>
                <w:rFonts w:ascii="Times New Roman" w:eastAsia="Arial" w:hAnsi="Times New Roman" w:cs="Times New Roman"/>
                <w:spacing w:val="2"/>
                <w:sz w:val="22"/>
              </w:rPr>
              <w:t>A</w:t>
            </w:r>
            <w:r w:rsidRPr="001A107E">
              <w:rPr>
                <w:rFonts w:ascii="Times New Roman" w:eastAsia="Arial" w:hAnsi="Times New Roman" w:cs="Times New Roman"/>
                <w:sz w:val="22"/>
              </w:rPr>
              <w:t>N</w:t>
            </w:r>
            <w:r w:rsidRPr="001A107E">
              <w:rPr>
                <w:rFonts w:ascii="Times New Roman" w:eastAsia="Arial" w:hAnsi="Times New Roman" w:cs="Times New Roman"/>
                <w:spacing w:val="-4"/>
                <w:sz w:val="22"/>
              </w:rPr>
              <w:t xml:space="preserve"> </w:t>
            </w:r>
            <w:r w:rsidRPr="001A107E">
              <w:rPr>
                <w:rFonts w:ascii="Times New Roman" w:eastAsia="Arial" w:hAnsi="Times New Roman" w:cs="Times New Roman"/>
                <w:spacing w:val="-1"/>
                <w:sz w:val="22"/>
              </w:rPr>
              <w:t>A</w:t>
            </w:r>
            <w:r w:rsidRPr="001A107E">
              <w:rPr>
                <w:rFonts w:ascii="Times New Roman" w:eastAsia="Arial" w:hAnsi="Times New Roman" w:cs="Times New Roman"/>
                <w:spacing w:val="1"/>
                <w:sz w:val="22"/>
              </w:rPr>
              <w:t>cc</w:t>
            </w:r>
            <w:r w:rsidRPr="001A107E">
              <w:rPr>
                <w:rFonts w:ascii="Times New Roman" w:eastAsia="Arial" w:hAnsi="Times New Roman" w:cs="Times New Roman"/>
                <w:sz w:val="22"/>
              </w:rPr>
              <w:t>e</w:t>
            </w:r>
            <w:r w:rsidRPr="001A107E">
              <w:rPr>
                <w:rFonts w:ascii="Times New Roman" w:eastAsia="Arial" w:hAnsi="Times New Roman" w:cs="Times New Roman"/>
                <w:spacing w:val="1"/>
                <w:sz w:val="22"/>
              </w:rPr>
              <w:t>s</w:t>
            </w:r>
            <w:r w:rsidRPr="001A107E">
              <w:rPr>
                <w:rFonts w:ascii="Times New Roman" w:eastAsia="Arial" w:hAnsi="Times New Roman" w:cs="Times New Roman"/>
                <w:sz w:val="22"/>
              </w:rPr>
              <w:t>s</w:t>
            </w:r>
          </w:p>
        </w:tc>
        <w:tc>
          <w:tcPr>
            <w:tcW w:w="3270" w:type="dxa"/>
            <w:tcBorders>
              <w:top w:val="single" w:sz="4" w:space="0" w:color="auto"/>
              <w:left w:val="single" w:sz="4" w:space="0" w:color="auto"/>
              <w:bottom w:val="single" w:sz="4" w:space="0" w:color="auto"/>
              <w:right w:val="single" w:sz="4" w:space="0" w:color="auto"/>
            </w:tcBorders>
            <w:hideMark/>
          </w:tcPr>
          <w:p w:rsidR="003D3A5A" w:rsidRPr="001A107E" w:rsidRDefault="00347712" w:rsidP="00FD1E3E">
            <w:pPr>
              <w:spacing w:before="60" w:after="60"/>
              <w:rPr>
                <w:rFonts w:ascii="Times New Roman" w:hAnsi="Times New Roman" w:cs="Times New Roman"/>
                <w:b/>
                <w:bCs/>
                <w:kern w:val="32"/>
                <w:sz w:val="22"/>
              </w:rPr>
            </w:pPr>
            <w:r>
              <w:rPr>
                <w:rFonts w:ascii="Times New Roman" w:hAnsi="Times New Roman" w:cs="Times New Roman"/>
                <w:sz w:val="22"/>
              </w:rPr>
              <w:t xml:space="preserve">Residential </w:t>
            </w:r>
            <w:r w:rsidR="00DC1E40" w:rsidRPr="001A107E">
              <w:rPr>
                <w:rFonts w:ascii="Times New Roman" w:hAnsi="Times New Roman" w:cs="Times New Roman"/>
                <w:sz w:val="22"/>
              </w:rPr>
              <w:t>Customer</w:t>
            </w:r>
            <w:r w:rsidR="0014357E" w:rsidRPr="001A107E">
              <w:rPr>
                <w:rFonts w:ascii="Times New Roman" w:hAnsi="Times New Roman" w:cs="Times New Roman"/>
                <w:sz w:val="22"/>
              </w:rPr>
              <w:t xml:space="preserve">, </w:t>
            </w:r>
            <w:r>
              <w:rPr>
                <w:rFonts w:ascii="Times New Roman" w:hAnsi="Times New Roman" w:cs="Times New Roman"/>
                <w:sz w:val="22"/>
              </w:rPr>
              <w:t xml:space="preserve">Business Customer Administrator, </w:t>
            </w:r>
            <w:r w:rsidR="00EB37E0" w:rsidRPr="001A107E">
              <w:rPr>
                <w:rFonts w:ascii="Times New Roman" w:hAnsi="Times New Roman" w:cs="Times New Roman"/>
                <w:sz w:val="22"/>
              </w:rPr>
              <w:t>Third Party</w:t>
            </w:r>
            <w:r w:rsidR="00DC1E40" w:rsidRPr="001A107E">
              <w:rPr>
                <w:rFonts w:ascii="Times New Roman" w:hAnsi="Times New Roman" w:cs="Times New Roman"/>
                <w:sz w:val="22"/>
              </w:rPr>
              <w:t xml:space="preserve"> Administrator</w:t>
            </w:r>
          </w:p>
        </w:tc>
      </w:tr>
      <w:tr w:rsidR="00DC1E40" w:rsidTr="00452B91">
        <w:trPr>
          <w:jc w:val="center"/>
        </w:trPr>
        <w:tc>
          <w:tcPr>
            <w:tcW w:w="0" w:type="auto"/>
            <w:vMerge/>
            <w:tcBorders>
              <w:top w:val="single" w:sz="4" w:space="0" w:color="auto"/>
              <w:left w:val="single" w:sz="4" w:space="0" w:color="auto"/>
              <w:bottom w:val="nil"/>
              <w:right w:val="single" w:sz="4" w:space="0" w:color="auto"/>
            </w:tcBorders>
            <w:vAlign w:val="center"/>
            <w:hideMark/>
          </w:tcPr>
          <w:p w:rsidR="00DC1E40" w:rsidRDefault="00DC1E40"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DC1E40" w:rsidRPr="001A107E" w:rsidRDefault="00DC1E40" w:rsidP="00FD1E3E">
            <w:pPr>
              <w:spacing w:before="60" w:after="60"/>
              <w:rPr>
                <w:rFonts w:ascii="Times New Roman" w:eastAsia="Arial" w:hAnsi="Times New Roman" w:cs="Times New Roman"/>
                <w:sz w:val="22"/>
              </w:rPr>
            </w:pPr>
            <w:r w:rsidRPr="001A107E">
              <w:rPr>
                <w:rFonts w:ascii="Times New Roman" w:eastAsia="Arial" w:hAnsi="Times New Roman" w:cs="Times New Roman"/>
                <w:spacing w:val="-1"/>
                <w:sz w:val="22"/>
              </w:rPr>
              <w:t xml:space="preserve">Add </w:t>
            </w:r>
            <w:r w:rsidR="0094479C" w:rsidRPr="001A107E">
              <w:rPr>
                <w:rFonts w:ascii="Times New Roman" w:eastAsia="Arial" w:hAnsi="Times New Roman" w:cs="Times New Roman"/>
                <w:spacing w:val="-1"/>
                <w:sz w:val="22"/>
              </w:rPr>
              <w:t xml:space="preserve">/ Remove </w:t>
            </w:r>
            <w:r w:rsidR="00D67033" w:rsidRPr="001A107E">
              <w:rPr>
                <w:rFonts w:ascii="Times New Roman" w:eastAsia="Arial" w:hAnsi="Times New Roman" w:cs="Times New Roman"/>
                <w:spacing w:val="-1"/>
                <w:sz w:val="22"/>
              </w:rPr>
              <w:t>an</w:t>
            </w:r>
            <w:r w:rsidRPr="001A107E">
              <w:rPr>
                <w:rFonts w:ascii="Times New Roman" w:eastAsia="Arial" w:hAnsi="Times New Roman" w:cs="Times New Roman"/>
                <w:spacing w:val="-1"/>
                <w:sz w:val="22"/>
              </w:rPr>
              <w:t xml:space="preserve"> </w:t>
            </w:r>
            <w:r w:rsidR="0092360E" w:rsidRPr="0092360E">
              <w:rPr>
                <w:rFonts w:ascii="Times New Roman" w:eastAsia="Arial" w:hAnsi="Times New Roman" w:cs="Times New Roman"/>
                <w:sz w:val="22"/>
              </w:rPr>
              <w:t>In-Home</w:t>
            </w:r>
            <w:r w:rsidRPr="001A107E">
              <w:rPr>
                <w:rFonts w:ascii="Times New Roman" w:eastAsia="Arial" w:hAnsi="Times New Roman" w:cs="Times New Roman"/>
                <w:sz w:val="22"/>
              </w:rPr>
              <w:t xml:space="preserve"> Device</w:t>
            </w:r>
          </w:p>
        </w:tc>
        <w:tc>
          <w:tcPr>
            <w:tcW w:w="3270" w:type="dxa"/>
            <w:tcBorders>
              <w:top w:val="single" w:sz="4" w:space="0" w:color="auto"/>
              <w:left w:val="single" w:sz="4" w:space="0" w:color="auto"/>
              <w:bottom w:val="single" w:sz="4" w:space="0" w:color="auto"/>
              <w:right w:val="single" w:sz="4" w:space="0" w:color="auto"/>
            </w:tcBorders>
            <w:hideMark/>
          </w:tcPr>
          <w:p w:rsidR="00DC1E40" w:rsidRPr="001A107E" w:rsidRDefault="0094479C" w:rsidP="00FD1E3E">
            <w:pPr>
              <w:spacing w:before="60" w:after="60"/>
              <w:rPr>
                <w:rFonts w:ascii="Times New Roman" w:hAnsi="Times New Roman" w:cs="Times New Roman"/>
                <w:sz w:val="22"/>
              </w:rPr>
            </w:pPr>
            <w:r w:rsidRPr="001A107E">
              <w:rPr>
                <w:rFonts w:ascii="Times New Roman" w:hAnsi="Times New Roman" w:cs="Times New Roman"/>
                <w:sz w:val="22"/>
              </w:rPr>
              <w:t>Customer, Third Party</w:t>
            </w:r>
            <w:r w:rsidR="005143B6" w:rsidRPr="001A107E">
              <w:rPr>
                <w:rFonts w:ascii="Times New Roman" w:hAnsi="Times New Roman" w:cs="Times New Roman"/>
                <w:sz w:val="22"/>
              </w:rPr>
              <w:t>, TDSP</w:t>
            </w:r>
          </w:p>
        </w:tc>
      </w:tr>
      <w:tr w:rsidR="00AD1A39" w:rsidTr="00452B91">
        <w:trPr>
          <w:trHeight w:val="350"/>
          <w:jc w:val="center"/>
        </w:trPr>
        <w:tc>
          <w:tcPr>
            <w:tcW w:w="0" w:type="auto"/>
            <w:vMerge/>
            <w:tcBorders>
              <w:top w:val="single" w:sz="4" w:space="0" w:color="auto"/>
              <w:left w:val="single" w:sz="4" w:space="0" w:color="auto"/>
              <w:bottom w:val="nil"/>
              <w:right w:val="single" w:sz="4" w:space="0" w:color="auto"/>
            </w:tcBorders>
            <w:vAlign w:val="center"/>
            <w:hideMark/>
          </w:tcPr>
          <w:p w:rsidR="00AD1A39" w:rsidRDefault="00AD1A39"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AD1A39" w:rsidRPr="001A107E" w:rsidRDefault="00AD1A39" w:rsidP="00FD1E3E">
            <w:pPr>
              <w:spacing w:before="60" w:after="60"/>
              <w:rPr>
                <w:rFonts w:ascii="Times New Roman" w:eastAsia="Arial" w:hAnsi="Times New Roman" w:cs="Times New Roman"/>
                <w:spacing w:val="-1"/>
                <w:sz w:val="22"/>
              </w:rPr>
            </w:pPr>
            <w:r w:rsidRPr="001A107E">
              <w:rPr>
                <w:rFonts w:ascii="Times New Roman" w:eastAsia="Arial" w:hAnsi="Times New Roman" w:cs="Times New Roman"/>
                <w:spacing w:val="-1"/>
                <w:sz w:val="22"/>
              </w:rPr>
              <w:t xml:space="preserve">View </w:t>
            </w:r>
            <w:r w:rsidR="0092360E" w:rsidRPr="0092360E">
              <w:rPr>
                <w:rFonts w:ascii="Times New Roman" w:eastAsia="Arial" w:hAnsi="Times New Roman" w:cs="Times New Roman"/>
                <w:spacing w:val="-1"/>
                <w:sz w:val="22"/>
              </w:rPr>
              <w:t>In-Home</w:t>
            </w:r>
            <w:r w:rsidRPr="001A107E">
              <w:rPr>
                <w:rFonts w:ascii="Times New Roman" w:eastAsia="Arial" w:hAnsi="Times New Roman" w:cs="Times New Roman"/>
                <w:spacing w:val="-1"/>
                <w:sz w:val="22"/>
              </w:rPr>
              <w:t xml:space="preserve"> Device </w:t>
            </w:r>
            <w:r w:rsidR="000A23BE" w:rsidRPr="001A107E">
              <w:rPr>
                <w:rFonts w:ascii="Times New Roman" w:eastAsia="Arial" w:hAnsi="Times New Roman" w:cs="Times New Roman"/>
                <w:spacing w:val="-1"/>
                <w:sz w:val="22"/>
              </w:rPr>
              <w:t xml:space="preserve">Status or </w:t>
            </w:r>
            <w:r w:rsidRPr="001A107E">
              <w:rPr>
                <w:rFonts w:ascii="Times New Roman" w:eastAsia="Arial" w:hAnsi="Times New Roman" w:cs="Times New Roman"/>
                <w:spacing w:val="-1"/>
                <w:sz w:val="22"/>
              </w:rPr>
              <w:t>History</w:t>
            </w:r>
          </w:p>
        </w:tc>
        <w:tc>
          <w:tcPr>
            <w:tcW w:w="3270" w:type="dxa"/>
            <w:tcBorders>
              <w:top w:val="single" w:sz="4" w:space="0" w:color="auto"/>
              <w:left w:val="single" w:sz="4" w:space="0" w:color="auto"/>
              <w:bottom w:val="single" w:sz="4" w:space="0" w:color="auto"/>
              <w:right w:val="single" w:sz="4" w:space="0" w:color="auto"/>
            </w:tcBorders>
            <w:hideMark/>
          </w:tcPr>
          <w:p w:rsidR="003D3A5A" w:rsidRPr="001A107E" w:rsidRDefault="0014357E" w:rsidP="00FD1E3E">
            <w:pPr>
              <w:spacing w:before="60" w:after="60"/>
              <w:rPr>
                <w:rFonts w:ascii="Times New Roman" w:hAnsi="Times New Roman" w:cs="Times New Roman"/>
                <w:sz w:val="22"/>
              </w:rPr>
            </w:pPr>
            <w:r w:rsidRPr="001A107E">
              <w:rPr>
                <w:rFonts w:ascii="Times New Roman" w:hAnsi="Times New Roman" w:cs="Times New Roman"/>
                <w:sz w:val="22"/>
              </w:rPr>
              <w:t xml:space="preserve">Customer, </w:t>
            </w:r>
            <w:r w:rsidR="00EB37E0" w:rsidRPr="001A107E">
              <w:rPr>
                <w:rFonts w:ascii="Times New Roman" w:hAnsi="Times New Roman" w:cs="Times New Roman"/>
                <w:sz w:val="22"/>
              </w:rPr>
              <w:t>Third Party</w:t>
            </w:r>
          </w:p>
        </w:tc>
      </w:tr>
      <w:tr w:rsidR="00DC1E40" w:rsidTr="00452B91">
        <w:trPr>
          <w:jc w:val="center"/>
        </w:trPr>
        <w:tc>
          <w:tcPr>
            <w:tcW w:w="0" w:type="auto"/>
            <w:vMerge/>
            <w:tcBorders>
              <w:top w:val="single" w:sz="4" w:space="0" w:color="auto"/>
              <w:left w:val="single" w:sz="4" w:space="0" w:color="auto"/>
              <w:bottom w:val="nil"/>
              <w:right w:val="single" w:sz="4" w:space="0" w:color="auto"/>
            </w:tcBorders>
            <w:vAlign w:val="center"/>
            <w:hideMark/>
          </w:tcPr>
          <w:p w:rsidR="00DC1E40" w:rsidRDefault="00DC1E40"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DC1E40" w:rsidRPr="001A107E" w:rsidRDefault="00DC1E40" w:rsidP="00FD1E3E">
            <w:pPr>
              <w:spacing w:before="60" w:after="60"/>
              <w:rPr>
                <w:rFonts w:ascii="Times New Roman" w:eastAsia="Arial" w:hAnsi="Times New Roman" w:cs="Times New Roman"/>
                <w:sz w:val="22"/>
              </w:rPr>
            </w:pPr>
            <w:r w:rsidRPr="001A107E">
              <w:rPr>
                <w:rFonts w:ascii="Times New Roman" w:eastAsia="Arial" w:hAnsi="Times New Roman" w:cs="Times New Roman"/>
                <w:spacing w:val="-1"/>
                <w:sz w:val="22"/>
              </w:rPr>
              <w:t>Vi</w:t>
            </w:r>
            <w:r w:rsidRPr="001A107E">
              <w:rPr>
                <w:rFonts w:ascii="Times New Roman" w:eastAsia="Arial" w:hAnsi="Times New Roman" w:cs="Times New Roman"/>
                <w:spacing w:val="2"/>
                <w:sz w:val="22"/>
              </w:rPr>
              <w:t>e</w:t>
            </w:r>
            <w:r w:rsidRPr="001A107E">
              <w:rPr>
                <w:rFonts w:ascii="Times New Roman" w:eastAsia="Arial" w:hAnsi="Times New Roman" w:cs="Times New Roman"/>
                <w:sz w:val="22"/>
              </w:rPr>
              <w:t>w</w:t>
            </w:r>
            <w:r w:rsidRPr="001A107E">
              <w:rPr>
                <w:rFonts w:ascii="Times New Roman" w:eastAsia="Arial" w:hAnsi="Times New Roman" w:cs="Times New Roman"/>
                <w:spacing w:val="-4"/>
                <w:sz w:val="22"/>
              </w:rPr>
              <w:t xml:space="preserve"> </w:t>
            </w:r>
            <w:r w:rsidR="0092360E">
              <w:rPr>
                <w:rFonts w:ascii="Times New Roman" w:eastAsia="Arial" w:hAnsi="Times New Roman" w:cs="Times New Roman"/>
                <w:spacing w:val="-4"/>
                <w:sz w:val="22"/>
              </w:rPr>
              <w:t xml:space="preserve">HAN </w:t>
            </w:r>
            <w:r w:rsidRPr="001A107E">
              <w:rPr>
                <w:rFonts w:ascii="Times New Roman" w:eastAsia="Arial" w:hAnsi="Times New Roman" w:cs="Times New Roman"/>
                <w:spacing w:val="2"/>
                <w:sz w:val="22"/>
              </w:rPr>
              <w:t>M</w:t>
            </w:r>
            <w:r w:rsidRPr="001A107E">
              <w:rPr>
                <w:rFonts w:ascii="Times New Roman" w:eastAsia="Arial" w:hAnsi="Times New Roman" w:cs="Times New Roman"/>
                <w:sz w:val="22"/>
              </w:rPr>
              <w:t>e</w:t>
            </w:r>
            <w:r w:rsidRPr="001A107E">
              <w:rPr>
                <w:rFonts w:ascii="Times New Roman" w:eastAsia="Arial" w:hAnsi="Times New Roman" w:cs="Times New Roman"/>
                <w:spacing w:val="1"/>
                <w:sz w:val="22"/>
              </w:rPr>
              <w:t>ss</w:t>
            </w:r>
            <w:r w:rsidRPr="001A107E">
              <w:rPr>
                <w:rFonts w:ascii="Times New Roman" w:eastAsia="Arial" w:hAnsi="Times New Roman" w:cs="Times New Roman"/>
                <w:sz w:val="22"/>
              </w:rPr>
              <w:t>ag</w:t>
            </w:r>
            <w:r w:rsidRPr="001A107E">
              <w:rPr>
                <w:rFonts w:ascii="Times New Roman" w:eastAsia="Arial" w:hAnsi="Times New Roman" w:cs="Times New Roman"/>
                <w:spacing w:val="-1"/>
                <w:sz w:val="22"/>
              </w:rPr>
              <w:t>i</w:t>
            </w:r>
            <w:r w:rsidRPr="001A107E">
              <w:rPr>
                <w:rFonts w:ascii="Times New Roman" w:eastAsia="Arial" w:hAnsi="Times New Roman" w:cs="Times New Roman"/>
                <w:spacing w:val="2"/>
                <w:sz w:val="22"/>
              </w:rPr>
              <w:t>n</w:t>
            </w:r>
            <w:r w:rsidRPr="001A107E">
              <w:rPr>
                <w:rFonts w:ascii="Times New Roman" w:eastAsia="Arial" w:hAnsi="Times New Roman" w:cs="Times New Roman"/>
                <w:sz w:val="22"/>
              </w:rPr>
              <w:t>g</w:t>
            </w:r>
            <w:r w:rsidRPr="001A107E">
              <w:rPr>
                <w:rFonts w:ascii="Times New Roman" w:eastAsia="Arial" w:hAnsi="Times New Roman" w:cs="Times New Roman"/>
                <w:spacing w:val="-10"/>
                <w:sz w:val="22"/>
              </w:rPr>
              <w:t xml:space="preserve"> </w:t>
            </w:r>
            <w:r w:rsidRPr="001A107E">
              <w:rPr>
                <w:rFonts w:ascii="Times New Roman" w:eastAsia="Arial" w:hAnsi="Times New Roman" w:cs="Times New Roman"/>
                <w:spacing w:val="3"/>
                <w:sz w:val="22"/>
              </w:rPr>
              <w:t>H</w:t>
            </w:r>
            <w:r w:rsidRPr="001A107E">
              <w:rPr>
                <w:rFonts w:ascii="Times New Roman" w:eastAsia="Arial" w:hAnsi="Times New Roman" w:cs="Times New Roman"/>
                <w:spacing w:val="-1"/>
                <w:sz w:val="22"/>
              </w:rPr>
              <w:t>i</w:t>
            </w:r>
            <w:r w:rsidRPr="001A107E">
              <w:rPr>
                <w:rFonts w:ascii="Times New Roman" w:eastAsia="Arial" w:hAnsi="Times New Roman" w:cs="Times New Roman"/>
                <w:spacing w:val="1"/>
                <w:sz w:val="22"/>
              </w:rPr>
              <w:t>s</w:t>
            </w:r>
            <w:r w:rsidRPr="001A107E">
              <w:rPr>
                <w:rFonts w:ascii="Times New Roman" w:eastAsia="Arial" w:hAnsi="Times New Roman" w:cs="Times New Roman"/>
                <w:sz w:val="22"/>
              </w:rPr>
              <w:t>to</w:t>
            </w:r>
            <w:r w:rsidRPr="001A107E">
              <w:rPr>
                <w:rFonts w:ascii="Times New Roman" w:eastAsia="Arial" w:hAnsi="Times New Roman" w:cs="Times New Roman"/>
                <w:spacing w:val="3"/>
                <w:sz w:val="22"/>
              </w:rPr>
              <w:t>r</w:t>
            </w:r>
            <w:r w:rsidRPr="001A107E">
              <w:rPr>
                <w:rFonts w:ascii="Times New Roman" w:eastAsia="Arial" w:hAnsi="Times New Roman" w:cs="Times New Roman"/>
                <w:sz w:val="22"/>
              </w:rPr>
              <w:t>y</w:t>
            </w:r>
          </w:p>
        </w:tc>
        <w:tc>
          <w:tcPr>
            <w:tcW w:w="3270" w:type="dxa"/>
            <w:tcBorders>
              <w:top w:val="single" w:sz="4" w:space="0" w:color="auto"/>
              <w:left w:val="single" w:sz="4" w:space="0" w:color="auto"/>
              <w:bottom w:val="single" w:sz="4" w:space="0" w:color="auto"/>
              <w:right w:val="single" w:sz="4" w:space="0" w:color="auto"/>
            </w:tcBorders>
            <w:hideMark/>
          </w:tcPr>
          <w:p w:rsidR="00DC1E40" w:rsidRPr="001A107E" w:rsidRDefault="005A407C"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r w:rsidR="00DC1E40" w:rsidTr="00452B91">
        <w:trPr>
          <w:jc w:val="center"/>
        </w:trPr>
        <w:tc>
          <w:tcPr>
            <w:tcW w:w="0" w:type="auto"/>
            <w:vMerge/>
            <w:tcBorders>
              <w:top w:val="single" w:sz="4" w:space="0" w:color="auto"/>
              <w:left w:val="single" w:sz="4" w:space="0" w:color="auto"/>
              <w:bottom w:val="nil"/>
              <w:right w:val="single" w:sz="4" w:space="0" w:color="auto"/>
            </w:tcBorders>
            <w:vAlign w:val="center"/>
            <w:hideMark/>
          </w:tcPr>
          <w:p w:rsidR="00DC1E40" w:rsidRDefault="00DC1E40"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DC1E40" w:rsidRPr="001A107E" w:rsidRDefault="00DC1E40" w:rsidP="00FD1E3E">
            <w:pPr>
              <w:spacing w:before="60" w:after="60"/>
              <w:rPr>
                <w:rFonts w:ascii="Times New Roman" w:eastAsia="Arial" w:hAnsi="Times New Roman" w:cs="Times New Roman"/>
                <w:sz w:val="22"/>
              </w:rPr>
            </w:pPr>
            <w:r w:rsidRPr="001A107E">
              <w:rPr>
                <w:rFonts w:ascii="Times New Roman" w:eastAsia="Arial" w:hAnsi="Times New Roman" w:cs="Times New Roman"/>
                <w:sz w:val="22"/>
              </w:rPr>
              <w:t xml:space="preserve">Search </w:t>
            </w:r>
            <w:r w:rsidR="00E50428" w:rsidRPr="001A107E">
              <w:rPr>
                <w:rFonts w:ascii="Times New Roman" w:eastAsia="Arial" w:hAnsi="Times New Roman" w:cs="Times New Roman"/>
                <w:sz w:val="22"/>
              </w:rPr>
              <w:t xml:space="preserve">and list </w:t>
            </w:r>
            <w:r w:rsidR="0092360E" w:rsidRPr="0092360E">
              <w:rPr>
                <w:rFonts w:ascii="Times New Roman" w:eastAsia="Arial" w:hAnsi="Times New Roman" w:cs="Times New Roman"/>
                <w:sz w:val="22"/>
              </w:rPr>
              <w:t>In-Home</w:t>
            </w:r>
            <w:r w:rsidRPr="001A107E">
              <w:rPr>
                <w:rFonts w:ascii="Times New Roman" w:eastAsia="Arial" w:hAnsi="Times New Roman" w:cs="Times New Roman"/>
                <w:sz w:val="22"/>
              </w:rPr>
              <w:t xml:space="preserve"> Devices</w:t>
            </w:r>
          </w:p>
        </w:tc>
        <w:tc>
          <w:tcPr>
            <w:tcW w:w="3270" w:type="dxa"/>
            <w:tcBorders>
              <w:top w:val="single" w:sz="4" w:space="0" w:color="auto"/>
              <w:left w:val="single" w:sz="4" w:space="0" w:color="auto"/>
              <w:bottom w:val="single" w:sz="4" w:space="0" w:color="auto"/>
              <w:right w:val="single" w:sz="4" w:space="0" w:color="auto"/>
            </w:tcBorders>
            <w:hideMark/>
          </w:tcPr>
          <w:p w:rsidR="000D16C6" w:rsidRPr="001A107E" w:rsidRDefault="0094479C" w:rsidP="00FD1E3E">
            <w:pPr>
              <w:spacing w:before="60" w:after="60"/>
              <w:rPr>
                <w:rFonts w:ascii="Times New Roman" w:hAnsi="Times New Roman" w:cs="Times New Roman"/>
                <w:sz w:val="22"/>
              </w:rPr>
            </w:pPr>
            <w:r w:rsidRPr="001A107E">
              <w:rPr>
                <w:rFonts w:ascii="Times New Roman" w:hAnsi="Times New Roman" w:cs="Times New Roman"/>
                <w:sz w:val="22"/>
              </w:rPr>
              <w:t>Customer, Third Party</w:t>
            </w:r>
            <w:r w:rsidR="005143B6" w:rsidRPr="001A107E">
              <w:rPr>
                <w:rFonts w:ascii="Times New Roman" w:hAnsi="Times New Roman" w:cs="Times New Roman"/>
                <w:sz w:val="22"/>
              </w:rPr>
              <w:t>, TDSP</w:t>
            </w:r>
          </w:p>
        </w:tc>
      </w:tr>
      <w:tr w:rsidR="00DC1E40" w:rsidTr="00452B91">
        <w:trPr>
          <w:jc w:val="center"/>
        </w:trPr>
        <w:tc>
          <w:tcPr>
            <w:tcW w:w="1443" w:type="dxa"/>
            <w:tcBorders>
              <w:top w:val="nil"/>
              <w:left w:val="single" w:sz="4" w:space="0" w:color="auto"/>
              <w:bottom w:val="nil"/>
              <w:right w:val="single" w:sz="4" w:space="0" w:color="auto"/>
            </w:tcBorders>
          </w:tcPr>
          <w:p w:rsidR="00DC1E40" w:rsidRDefault="00DC1E40"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DC1E40" w:rsidRPr="001A107E" w:rsidRDefault="00DC1E40" w:rsidP="00FD1E3E">
            <w:pPr>
              <w:spacing w:before="60" w:after="60"/>
              <w:rPr>
                <w:rFonts w:ascii="Times New Roman" w:eastAsia="Arial" w:hAnsi="Times New Roman" w:cs="Times New Roman"/>
                <w:sz w:val="22"/>
              </w:rPr>
            </w:pPr>
            <w:r w:rsidRPr="001A107E">
              <w:rPr>
                <w:rFonts w:ascii="Times New Roman" w:eastAsia="Arial" w:hAnsi="Times New Roman" w:cs="Times New Roman"/>
                <w:sz w:val="22"/>
              </w:rPr>
              <w:t xml:space="preserve">View </w:t>
            </w:r>
            <w:r w:rsidR="0092360E" w:rsidRPr="0092360E">
              <w:rPr>
                <w:rFonts w:ascii="Times New Roman" w:eastAsia="Arial" w:hAnsi="Times New Roman" w:cs="Times New Roman"/>
                <w:sz w:val="22"/>
              </w:rPr>
              <w:t>In-Home</w:t>
            </w:r>
            <w:r w:rsidRPr="001A107E">
              <w:rPr>
                <w:rFonts w:ascii="Times New Roman" w:eastAsia="Arial" w:hAnsi="Times New Roman" w:cs="Times New Roman"/>
                <w:sz w:val="22"/>
              </w:rPr>
              <w:t xml:space="preserve"> Device Details</w:t>
            </w:r>
          </w:p>
        </w:tc>
        <w:tc>
          <w:tcPr>
            <w:tcW w:w="3270" w:type="dxa"/>
            <w:tcBorders>
              <w:top w:val="single" w:sz="4" w:space="0" w:color="auto"/>
              <w:left w:val="single" w:sz="4" w:space="0" w:color="auto"/>
              <w:bottom w:val="single" w:sz="4" w:space="0" w:color="auto"/>
              <w:right w:val="single" w:sz="4" w:space="0" w:color="auto"/>
            </w:tcBorders>
            <w:hideMark/>
          </w:tcPr>
          <w:p w:rsidR="00DC1E40" w:rsidRPr="001A107E" w:rsidRDefault="0094479C" w:rsidP="00FD1E3E">
            <w:pPr>
              <w:spacing w:before="60" w:after="60"/>
              <w:rPr>
                <w:rFonts w:ascii="Times New Roman" w:hAnsi="Times New Roman" w:cs="Times New Roman"/>
                <w:sz w:val="22"/>
              </w:rPr>
            </w:pPr>
            <w:r w:rsidRPr="001A107E">
              <w:rPr>
                <w:rFonts w:ascii="Times New Roman" w:hAnsi="Times New Roman" w:cs="Times New Roman"/>
                <w:sz w:val="22"/>
              </w:rPr>
              <w:t>Customer, Third Party</w:t>
            </w:r>
            <w:r w:rsidR="000A23BE" w:rsidRPr="001A107E">
              <w:rPr>
                <w:rFonts w:ascii="Times New Roman" w:hAnsi="Times New Roman" w:cs="Times New Roman"/>
                <w:sz w:val="22"/>
              </w:rPr>
              <w:t>,</w:t>
            </w:r>
            <w:r w:rsidRPr="001A107E">
              <w:rPr>
                <w:rFonts w:ascii="Times New Roman" w:hAnsi="Times New Roman" w:cs="Times New Roman"/>
                <w:sz w:val="22"/>
              </w:rPr>
              <w:t xml:space="preserve"> </w:t>
            </w:r>
            <w:r w:rsidR="005143B6" w:rsidRPr="001A107E">
              <w:rPr>
                <w:rFonts w:ascii="Times New Roman" w:hAnsi="Times New Roman" w:cs="Times New Roman"/>
                <w:sz w:val="22"/>
              </w:rPr>
              <w:t>TDSP</w:t>
            </w:r>
          </w:p>
        </w:tc>
      </w:tr>
      <w:tr w:rsidR="00152DFB" w:rsidTr="00452B91">
        <w:trPr>
          <w:trHeight w:val="710"/>
          <w:jc w:val="center"/>
        </w:trPr>
        <w:tc>
          <w:tcPr>
            <w:tcW w:w="1443" w:type="dxa"/>
            <w:vMerge w:val="restart"/>
            <w:tcBorders>
              <w:top w:val="nil"/>
              <w:left w:val="single" w:sz="4" w:space="0" w:color="auto"/>
              <w:right w:val="single" w:sz="4" w:space="0" w:color="auto"/>
            </w:tcBorders>
          </w:tcPr>
          <w:p w:rsidR="00152DFB" w:rsidRDefault="00152DFB"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152DFB" w:rsidRPr="001A107E" w:rsidRDefault="00152DFB" w:rsidP="00FD1E3E">
            <w:pPr>
              <w:spacing w:before="60" w:after="60"/>
              <w:rPr>
                <w:rFonts w:ascii="Times New Roman" w:eastAsia="Arial" w:hAnsi="Times New Roman" w:cs="Times New Roman"/>
                <w:sz w:val="22"/>
              </w:rPr>
            </w:pPr>
            <w:r w:rsidRPr="001A107E">
              <w:rPr>
                <w:rFonts w:ascii="Times New Roman" w:eastAsia="Arial" w:hAnsi="Times New Roman" w:cs="Times New Roman"/>
                <w:sz w:val="22"/>
              </w:rPr>
              <w:t>Request HAN Message Log Report</w:t>
            </w:r>
          </w:p>
        </w:tc>
        <w:tc>
          <w:tcPr>
            <w:tcW w:w="3270" w:type="dxa"/>
            <w:tcBorders>
              <w:top w:val="single" w:sz="4" w:space="0" w:color="auto"/>
              <w:left w:val="single" w:sz="4" w:space="0" w:color="auto"/>
              <w:bottom w:val="single" w:sz="4" w:space="0" w:color="auto"/>
              <w:right w:val="single" w:sz="4" w:space="0" w:color="auto"/>
            </w:tcBorders>
            <w:hideMark/>
          </w:tcPr>
          <w:p w:rsidR="00152DFB" w:rsidRPr="001A107E" w:rsidRDefault="00152DFB"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r w:rsidR="00152DFB" w:rsidTr="00452B91">
        <w:trPr>
          <w:trHeight w:val="710"/>
          <w:jc w:val="center"/>
        </w:trPr>
        <w:tc>
          <w:tcPr>
            <w:tcW w:w="1443" w:type="dxa"/>
            <w:vMerge/>
            <w:tcBorders>
              <w:left w:val="single" w:sz="4" w:space="0" w:color="auto"/>
              <w:right w:val="single" w:sz="4" w:space="0" w:color="auto"/>
            </w:tcBorders>
          </w:tcPr>
          <w:p w:rsidR="00152DFB" w:rsidRDefault="00152DFB"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152DFB" w:rsidRPr="001A107E" w:rsidRDefault="00152DFB" w:rsidP="00FD1E3E">
            <w:pPr>
              <w:spacing w:before="60" w:after="60"/>
              <w:rPr>
                <w:rFonts w:ascii="Times New Roman" w:eastAsia="Arial" w:hAnsi="Times New Roman" w:cs="Times New Roman"/>
                <w:sz w:val="22"/>
              </w:rPr>
            </w:pPr>
            <w:r w:rsidRPr="001A107E">
              <w:rPr>
                <w:rFonts w:ascii="Times New Roman" w:eastAsia="Arial" w:hAnsi="Times New Roman" w:cs="Times New Roman"/>
                <w:sz w:val="22"/>
              </w:rPr>
              <w:t xml:space="preserve">Request report on </w:t>
            </w:r>
            <w:r w:rsidR="0092360E" w:rsidRPr="0092360E">
              <w:rPr>
                <w:rFonts w:ascii="Times New Roman" w:eastAsia="Arial" w:hAnsi="Times New Roman" w:cs="Times New Roman"/>
                <w:sz w:val="22"/>
              </w:rPr>
              <w:t>In-Home</w:t>
            </w:r>
            <w:r w:rsidRPr="001A107E">
              <w:rPr>
                <w:rFonts w:ascii="Times New Roman" w:eastAsia="Arial" w:hAnsi="Times New Roman" w:cs="Times New Roman"/>
                <w:sz w:val="22"/>
              </w:rPr>
              <w:t xml:space="preserve"> device statistics (i.e., # of </w:t>
            </w:r>
            <w:r w:rsidR="0092360E" w:rsidRPr="0092360E">
              <w:rPr>
                <w:rFonts w:ascii="Times New Roman" w:eastAsia="Arial" w:hAnsi="Times New Roman" w:cs="Times New Roman"/>
                <w:sz w:val="22"/>
              </w:rPr>
              <w:t xml:space="preserve">In-Home </w:t>
            </w:r>
            <w:r w:rsidRPr="001A107E">
              <w:rPr>
                <w:rFonts w:ascii="Times New Roman" w:eastAsia="Arial" w:hAnsi="Times New Roman" w:cs="Times New Roman"/>
                <w:sz w:val="22"/>
              </w:rPr>
              <w:t xml:space="preserve">devices, </w:t>
            </w:r>
            <w:r w:rsidRPr="001A107E">
              <w:rPr>
                <w:rFonts w:ascii="Times New Roman" w:eastAsia="Arial" w:hAnsi="Times New Roman" w:cs="Times New Roman"/>
                <w:sz w:val="22"/>
              </w:rPr>
              <w:lastRenderedPageBreak/>
              <w:t>and # of HAN messages sent)</w:t>
            </w:r>
          </w:p>
        </w:tc>
        <w:tc>
          <w:tcPr>
            <w:tcW w:w="3270" w:type="dxa"/>
            <w:tcBorders>
              <w:top w:val="single" w:sz="4" w:space="0" w:color="auto"/>
              <w:left w:val="single" w:sz="4" w:space="0" w:color="auto"/>
              <w:bottom w:val="single" w:sz="4" w:space="0" w:color="auto"/>
              <w:right w:val="single" w:sz="4" w:space="0" w:color="auto"/>
            </w:tcBorders>
            <w:hideMark/>
          </w:tcPr>
          <w:p w:rsidR="00152DFB" w:rsidRPr="001A107E" w:rsidRDefault="00152DFB" w:rsidP="00FD1E3E">
            <w:pPr>
              <w:spacing w:before="60" w:after="60"/>
              <w:rPr>
                <w:rFonts w:ascii="Times New Roman" w:hAnsi="Times New Roman" w:cs="Times New Roman"/>
                <w:sz w:val="22"/>
              </w:rPr>
            </w:pPr>
            <w:r w:rsidRPr="001A107E">
              <w:rPr>
                <w:rFonts w:ascii="Times New Roman" w:hAnsi="Times New Roman" w:cs="Times New Roman"/>
                <w:sz w:val="22"/>
              </w:rPr>
              <w:lastRenderedPageBreak/>
              <w:t>TDSP, Regulatory</w:t>
            </w:r>
          </w:p>
        </w:tc>
      </w:tr>
      <w:tr w:rsidR="00152DFB" w:rsidTr="00452B91">
        <w:trPr>
          <w:trHeight w:val="710"/>
          <w:jc w:val="center"/>
        </w:trPr>
        <w:tc>
          <w:tcPr>
            <w:tcW w:w="1443" w:type="dxa"/>
            <w:vMerge/>
            <w:tcBorders>
              <w:left w:val="single" w:sz="4" w:space="0" w:color="auto"/>
              <w:right w:val="single" w:sz="4" w:space="0" w:color="auto"/>
            </w:tcBorders>
          </w:tcPr>
          <w:p w:rsidR="00152DFB" w:rsidRDefault="00152DFB"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152DFB" w:rsidRPr="001A107E" w:rsidRDefault="00152DFB" w:rsidP="00FD1E3E">
            <w:pPr>
              <w:spacing w:before="60" w:after="60"/>
              <w:rPr>
                <w:rFonts w:ascii="Times New Roman" w:eastAsia="Arial" w:hAnsi="Times New Roman" w:cs="Times New Roman"/>
                <w:sz w:val="22"/>
              </w:rPr>
            </w:pPr>
            <w:r w:rsidRPr="001A107E">
              <w:rPr>
                <w:rFonts w:ascii="Times New Roman" w:eastAsia="Arial" w:hAnsi="Times New Roman" w:cs="Times New Roman"/>
                <w:sz w:val="22"/>
              </w:rPr>
              <w:t>Request history of usage reports requested by a Third Party</w:t>
            </w:r>
          </w:p>
        </w:tc>
        <w:tc>
          <w:tcPr>
            <w:tcW w:w="3270" w:type="dxa"/>
            <w:tcBorders>
              <w:top w:val="single" w:sz="4" w:space="0" w:color="auto"/>
              <w:left w:val="single" w:sz="4" w:space="0" w:color="auto"/>
              <w:bottom w:val="single" w:sz="4" w:space="0" w:color="auto"/>
              <w:right w:val="single" w:sz="4" w:space="0" w:color="auto"/>
            </w:tcBorders>
            <w:hideMark/>
          </w:tcPr>
          <w:p w:rsidR="00152DFB" w:rsidRPr="001A107E" w:rsidRDefault="00152DFB" w:rsidP="00FD1E3E">
            <w:pPr>
              <w:spacing w:before="60" w:after="60"/>
              <w:rPr>
                <w:rFonts w:ascii="Times New Roman" w:hAnsi="Times New Roman" w:cs="Times New Roman"/>
                <w:sz w:val="22"/>
              </w:rPr>
            </w:pPr>
            <w:r w:rsidRPr="001A107E">
              <w:rPr>
                <w:rFonts w:ascii="Times New Roman" w:hAnsi="Times New Roman" w:cs="Times New Roman"/>
                <w:sz w:val="22"/>
              </w:rPr>
              <w:t>Customer, TDSP, Regulatory</w:t>
            </w:r>
          </w:p>
        </w:tc>
      </w:tr>
      <w:tr w:rsidR="00152DFB" w:rsidTr="00452B91">
        <w:trPr>
          <w:trHeight w:val="710"/>
          <w:jc w:val="center"/>
        </w:trPr>
        <w:tc>
          <w:tcPr>
            <w:tcW w:w="1443" w:type="dxa"/>
            <w:vMerge/>
            <w:tcBorders>
              <w:left w:val="single" w:sz="4" w:space="0" w:color="auto"/>
              <w:bottom w:val="single" w:sz="4" w:space="0" w:color="auto"/>
              <w:right w:val="single" w:sz="4" w:space="0" w:color="auto"/>
            </w:tcBorders>
          </w:tcPr>
          <w:p w:rsidR="00152DFB" w:rsidRDefault="00152DFB"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152DFB" w:rsidRPr="001A107E" w:rsidRDefault="00152DFB" w:rsidP="00FD1E3E">
            <w:pPr>
              <w:spacing w:before="60" w:after="60"/>
              <w:rPr>
                <w:rFonts w:ascii="Times New Roman" w:eastAsia="Arial" w:hAnsi="Times New Roman" w:cs="Times New Roman"/>
                <w:sz w:val="22"/>
              </w:rPr>
            </w:pPr>
            <w:r w:rsidRPr="001A107E">
              <w:rPr>
                <w:rFonts w:ascii="Times New Roman" w:eastAsia="Arial" w:hAnsi="Times New Roman" w:cs="Times New Roman"/>
                <w:sz w:val="22"/>
              </w:rPr>
              <w:t>Request report on # of Third Party Agreements rejected and reason for rejection</w:t>
            </w:r>
          </w:p>
        </w:tc>
        <w:tc>
          <w:tcPr>
            <w:tcW w:w="3270" w:type="dxa"/>
            <w:tcBorders>
              <w:top w:val="single" w:sz="4" w:space="0" w:color="auto"/>
              <w:left w:val="single" w:sz="4" w:space="0" w:color="auto"/>
              <w:bottom w:val="single" w:sz="4" w:space="0" w:color="auto"/>
              <w:right w:val="single" w:sz="4" w:space="0" w:color="auto"/>
            </w:tcBorders>
            <w:hideMark/>
          </w:tcPr>
          <w:p w:rsidR="00152DFB" w:rsidRPr="001A107E" w:rsidRDefault="00152DFB" w:rsidP="00FD1E3E">
            <w:pPr>
              <w:spacing w:before="60" w:after="60"/>
              <w:rPr>
                <w:rFonts w:ascii="Times New Roman" w:hAnsi="Times New Roman" w:cs="Times New Roman"/>
                <w:sz w:val="22"/>
              </w:rPr>
            </w:pPr>
            <w:r w:rsidRPr="001A107E">
              <w:rPr>
                <w:rFonts w:ascii="Times New Roman" w:hAnsi="Times New Roman" w:cs="Times New Roman"/>
                <w:sz w:val="22"/>
              </w:rPr>
              <w:t>TDSP, Regulatory</w:t>
            </w:r>
          </w:p>
        </w:tc>
      </w:tr>
      <w:tr w:rsidR="00090D03" w:rsidTr="00452B91">
        <w:trPr>
          <w:jc w:val="center"/>
        </w:trPr>
        <w:tc>
          <w:tcPr>
            <w:tcW w:w="1443" w:type="dxa"/>
            <w:tcBorders>
              <w:top w:val="single" w:sz="4" w:space="0" w:color="auto"/>
              <w:left w:val="single" w:sz="4" w:space="0" w:color="auto"/>
              <w:bottom w:val="nil"/>
              <w:right w:val="single" w:sz="4" w:space="0" w:color="auto"/>
            </w:tcBorders>
            <w:hideMark/>
          </w:tcPr>
          <w:p w:rsidR="009244D3" w:rsidRDefault="00090D03" w:rsidP="00FD1E3E">
            <w:pPr>
              <w:spacing w:before="60" w:after="60"/>
              <w:rPr>
                <w:b/>
              </w:rPr>
            </w:pPr>
            <w:r>
              <w:rPr>
                <w:b/>
              </w:rPr>
              <w:t>FTPS</w:t>
            </w:r>
          </w:p>
        </w:tc>
        <w:tc>
          <w:tcPr>
            <w:tcW w:w="3627" w:type="dxa"/>
            <w:tcBorders>
              <w:top w:val="single" w:sz="4" w:space="0" w:color="auto"/>
              <w:left w:val="single" w:sz="4" w:space="0" w:color="auto"/>
              <w:bottom w:val="single" w:sz="4" w:space="0" w:color="auto"/>
              <w:right w:val="single" w:sz="4" w:space="0" w:color="auto"/>
            </w:tcBorders>
            <w:hideMark/>
          </w:tcPr>
          <w:p w:rsidR="00090D03" w:rsidRPr="001A107E" w:rsidRDefault="00090D03" w:rsidP="00FD1E3E">
            <w:pPr>
              <w:spacing w:before="60" w:after="60"/>
              <w:rPr>
                <w:rFonts w:ascii="Times New Roman" w:eastAsia="Arial" w:hAnsi="Times New Roman" w:cs="Times New Roman"/>
                <w:spacing w:val="-1"/>
                <w:sz w:val="22"/>
              </w:rPr>
            </w:pPr>
            <w:r w:rsidRPr="001A107E">
              <w:rPr>
                <w:rFonts w:ascii="Times New Roman" w:eastAsia="Arial" w:hAnsi="Times New Roman" w:cs="Times New Roman"/>
                <w:sz w:val="22"/>
              </w:rPr>
              <w:t>Receive HAN Message Log Report</w:t>
            </w:r>
          </w:p>
        </w:tc>
        <w:tc>
          <w:tcPr>
            <w:tcW w:w="3270" w:type="dxa"/>
            <w:tcBorders>
              <w:top w:val="single" w:sz="4" w:space="0" w:color="auto"/>
              <w:left w:val="single" w:sz="4" w:space="0" w:color="auto"/>
              <w:bottom w:val="single" w:sz="4" w:space="0" w:color="auto"/>
              <w:right w:val="single" w:sz="4" w:space="0" w:color="auto"/>
            </w:tcBorders>
            <w:hideMark/>
          </w:tcPr>
          <w:p w:rsidR="00090D03" w:rsidRPr="001A107E" w:rsidDel="0094479C" w:rsidRDefault="00090D03"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r w:rsidR="0092360E" w:rsidTr="00452B91">
        <w:trPr>
          <w:jc w:val="center"/>
        </w:trPr>
        <w:tc>
          <w:tcPr>
            <w:tcW w:w="1443" w:type="dxa"/>
            <w:vMerge w:val="restart"/>
            <w:tcBorders>
              <w:top w:val="single" w:sz="4" w:space="0" w:color="auto"/>
              <w:left w:val="single" w:sz="4" w:space="0" w:color="auto"/>
              <w:right w:val="single" w:sz="4" w:space="0" w:color="auto"/>
            </w:tcBorders>
          </w:tcPr>
          <w:p w:rsidR="0092360E" w:rsidRDefault="0092360E" w:rsidP="00FD1E3E">
            <w:pPr>
              <w:spacing w:before="240" w:after="60"/>
              <w:rPr>
                <w:b/>
              </w:rPr>
            </w:pPr>
            <w:r>
              <w:rPr>
                <w:b/>
              </w:rPr>
              <w:t xml:space="preserve">HAN </w:t>
            </w:r>
            <w:r w:rsidRPr="00351D8B">
              <w:rPr>
                <w:b/>
              </w:rPr>
              <w:t>API</w:t>
            </w:r>
            <w:r>
              <w:rPr>
                <w:b/>
              </w:rPr>
              <w:t>s</w:t>
            </w:r>
          </w:p>
        </w:tc>
        <w:tc>
          <w:tcPr>
            <w:tcW w:w="3627" w:type="dxa"/>
            <w:tcBorders>
              <w:top w:val="single" w:sz="4" w:space="0" w:color="auto"/>
              <w:left w:val="single" w:sz="4" w:space="0" w:color="auto"/>
              <w:bottom w:val="single" w:sz="4" w:space="0" w:color="auto"/>
              <w:right w:val="single" w:sz="4" w:space="0" w:color="auto"/>
            </w:tcBorders>
          </w:tcPr>
          <w:p w:rsidR="0092360E" w:rsidRPr="001A107E" w:rsidRDefault="0092360E" w:rsidP="0092360E">
            <w:pPr>
              <w:spacing w:before="60" w:after="60"/>
              <w:rPr>
                <w:rFonts w:ascii="Times New Roman" w:eastAsia="Arial" w:hAnsi="Times New Roman" w:cs="Times New Roman"/>
                <w:spacing w:val="-1"/>
                <w:sz w:val="22"/>
              </w:rPr>
            </w:pPr>
            <w:r>
              <w:rPr>
                <w:rFonts w:ascii="Times New Roman" w:eastAsia="Arial" w:hAnsi="Times New Roman" w:cs="Times New Roman"/>
                <w:spacing w:val="-1"/>
                <w:sz w:val="22"/>
              </w:rPr>
              <w:t>In-Home Device Agreement request</w:t>
            </w:r>
          </w:p>
        </w:tc>
        <w:tc>
          <w:tcPr>
            <w:tcW w:w="3270" w:type="dxa"/>
            <w:tcBorders>
              <w:top w:val="single" w:sz="4" w:space="0" w:color="auto"/>
              <w:left w:val="single" w:sz="4" w:space="0" w:color="auto"/>
              <w:bottom w:val="single" w:sz="4" w:space="0" w:color="auto"/>
              <w:right w:val="single" w:sz="4" w:space="0" w:color="auto"/>
            </w:tcBorders>
          </w:tcPr>
          <w:p w:rsidR="0092360E" w:rsidRPr="001A107E" w:rsidRDefault="0092360E" w:rsidP="0092360E">
            <w:pPr>
              <w:spacing w:before="60" w:after="60"/>
              <w:rPr>
                <w:rFonts w:ascii="Times New Roman" w:hAnsi="Times New Roman" w:cs="Times New Roman"/>
                <w:sz w:val="22"/>
              </w:rPr>
            </w:pPr>
            <w:r w:rsidRPr="00525D45">
              <w:t>Third Party</w:t>
            </w:r>
          </w:p>
        </w:tc>
      </w:tr>
      <w:tr w:rsidR="0092360E" w:rsidTr="00F32ED9">
        <w:trPr>
          <w:jc w:val="center"/>
        </w:trPr>
        <w:tc>
          <w:tcPr>
            <w:tcW w:w="1443" w:type="dxa"/>
            <w:vMerge/>
            <w:tcBorders>
              <w:left w:val="single" w:sz="4" w:space="0" w:color="auto"/>
              <w:right w:val="single" w:sz="4" w:space="0" w:color="auto"/>
            </w:tcBorders>
          </w:tcPr>
          <w:p w:rsidR="0092360E" w:rsidRDefault="0092360E" w:rsidP="00FD1E3E">
            <w:pPr>
              <w:spacing w:before="240" w:after="60"/>
              <w:rPr>
                <w:b/>
              </w:rPr>
            </w:pPr>
          </w:p>
        </w:tc>
        <w:tc>
          <w:tcPr>
            <w:tcW w:w="3627" w:type="dxa"/>
            <w:tcBorders>
              <w:top w:val="single" w:sz="4" w:space="0" w:color="auto"/>
              <w:left w:val="single" w:sz="4" w:space="0" w:color="auto"/>
              <w:bottom w:val="single" w:sz="4" w:space="0" w:color="auto"/>
              <w:right w:val="single" w:sz="4" w:space="0" w:color="auto"/>
            </w:tcBorders>
          </w:tcPr>
          <w:p w:rsidR="0092360E" w:rsidRPr="001A107E" w:rsidRDefault="0092360E" w:rsidP="0092360E">
            <w:pPr>
              <w:spacing w:before="60" w:after="60"/>
              <w:rPr>
                <w:rFonts w:ascii="Times New Roman" w:eastAsia="Arial" w:hAnsi="Times New Roman" w:cs="Times New Roman"/>
                <w:spacing w:val="-1"/>
                <w:sz w:val="22"/>
              </w:rPr>
            </w:pPr>
            <w:r>
              <w:rPr>
                <w:rFonts w:ascii="Times New Roman" w:eastAsia="Arial" w:hAnsi="Times New Roman" w:cs="Times New Roman"/>
                <w:spacing w:val="-1"/>
                <w:sz w:val="22"/>
              </w:rPr>
              <w:t>In-Home Services Agreement request</w:t>
            </w:r>
          </w:p>
        </w:tc>
        <w:tc>
          <w:tcPr>
            <w:tcW w:w="3270" w:type="dxa"/>
            <w:tcBorders>
              <w:top w:val="single" w:sz="4" w:space="0" w:color="auto"/>
              <w:left w:val="single" w:sz="4" w:space="0" w:color="auto"/>
              <w:bottom w:val="single" w:sz="4" w:space="0" w:color="auto"/>
              <w:right w:val="single" w:sz="4" w:space="0" w:color="auto"/>
            </w:tcBorders>
          </w:tcPr>
          <w:p w:rsidR="0092360E" w:rsidRPr="001A107E" w:rsidRDefault="0092360E" w:rsidP="0092360E">
            <w:pPr>
              <w:spacing w:before="60" w:after="60"/>
              <w:rPr>
                <w:rFonts w:ascii="Times New Roman" w:hAnsi="Times New Roman" w:cs="Times New Roman"/>
                <w:sz w:val="22"/>
              </w:rPr>
            </w:pPr>
            <w:r w:rsidRPr="00525D45">
              <w:t>Third Party</w:t>
            </w:r>
          </w:p>
        </w:tc>
      </w:tr>
      <w:tr w:rsidR="0092360E" w:rsidTr="00F32ED9">
        <w:trPr>
          <w:jc w:val="center"/>
        </w:trPr>
        <w:tc>
          <w:tcPr>
            <w:tcW w:w="1443" w:type="dxa"/>
            <w:vMerge/>
            <w:tcBorders>
              <w:left w:val="single" w:sz="4" w:space="0" w:color="auto"/>
              <w:right w:val="single" w:sz="4" w:space="0" w:color="auto"/>
            </w:tcBorders>
            <w:hideMark/>
          </w:tcPr>
          <w:p w:rsidR="0092360E" w:rsidRPr="00351D8B" w:rsidRDefault="0092360E" w:rsidP="00FD1E3E">
            <w:pPr>
              <w:spacing w:before="240" w:after="60"/>
              <w:rPr>
                <w:b/>
              </w:rPr>
            </w:pPr>
          </w:p>
        </w:tc>
        <w:tc>
          <w:tcPr>
            <w:tcW w:w="3627"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eastAsia="Arial" w:hAnsi="Times New Roman" w:cs="Times New Roman"/>
                <w:sz w:val="22"/>
              </w:rPr>
            </w:pPr>
            <w:r w:rsidRPr="001A107E">
              <w:rPr>
                <w:rFonts w:ascii="Times New Roman" w:eastAsia="Arial" w:hAnsi="Times New Roman" w:cs="Times New Roman"/>
                <w:spacing w:val="-1"/>
                <w:sz w:val="22"/>
              </w:rPr>
              <w:t>Add / Remove a</w:t>
            </w:r>
            <w:r w:rsidR="00907351">
              <w:rPr>
                <w:rFonts w:ascii="Times New Roman" w:eastAsia="Arial" w:hAnsi="Times New Roman" w:cs="Times New Roman"/>
                <w:spacing w:val="-1"/>
                <w:sz w:val="22"/>
              </w:rPr>
              <w:t>n</w:t>
            </w:r>
            <w:r w:rsidRPr="001A107E">
              <w:rPr>
                <w:rFonts w:ascii="Times New Roman" w:eastAsia="Arial" w:hAnsi="Times New Roman" w:cs="Times New Roman"/>
                <w:spacing w:val="-1"/>
                <w:sz w:val="22"/>
              </w:rPr>
              <w:t xml:space="preserve"> </w:t>
            </w:r>
            <w:r w:rsidRPr="0092360E">
              <w:rPr>
                <w:rFonts w:ascii="Times New Roman" w:eastAsia="Arial" w:hAnsi="Times New Roman" w:cs="Times New Roman"/>
                <w:sz w:val="22"/>
              </w:rPr>
              <w:t>In-Home</w:t>
            </w:r>
            <w:r w:rsidRPr="001A107E">
              <w:rPr>
                <w:rFonts w:ascii="Times New Roman" w:eastAsia="Arial" w:hAnsi="Times New Roman" w:cs="Times New Roman"/>
                <w:sz w:val="22"/>
              </w:rPr>
              <w:t xml:space="preserve"> Device</w:t>
            </w:r>
          </w:p>
        </w:tc>
        <w:tc>
          <w:tcPr>
            <w:tcW w:w="3270"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r w:rsidR="0092360E" w:rsidTr="00452B91">
        <w:trPr>
          <w:jc w:val="center"/>
        </w:trPr>
        <w:tc>
          <w:tcPr>
            <w:tcW w:w="0" w:type="auto"/>
            <w:vMerge/>
            <w:tcBorders>
              <w:left w:val="single" w:sz="4" w:space="0" w:color="auto"/>
              <w:right w:val="single" w:sz="4" w:space="0" w:color="auto"/>
            </w:tcBorders>
            <w:vAlign w:val="center"/>
            <w:hideMark/>
          </w:tcPr>
          <w:p w:rsidR="0092360E" w:rsidRDefault="0092360E"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eastAsia="Arial" w:hAnsi="Times New Roman" w:cs="Times New Roman"/>
                <w:sz w:val="22"/>
              </w:rPr>
            </w:pPr>
            <w:r w:rsidRPr="001A107E">
              <w:rPr>
                <w:rFonts w:ascii="Times New Roman" w:eastAsia="Arial" w:hAnsi="Times New Roman" w:cs="Times New Roman"/>
                <w:sz w:val="22"/>
              </w:rPr>
              <w:t>Upda</w:t>
            </w:r>
            <w:r w:rsidRPr="001A107E">
              <w:rPr>
                <w:rFonts w:ascii="Times New Roman" w:eastAsia="Arial" w:hAnsi="Times New Roman" w:cs="Times New Roman"/>
                <w:spacing w:val="2"/>
                <w:sz w:val="22"/>
              </w:rPr>
              <w:t>t</w:t>
            </w:r>
            <w:r w:rsidRPr="001A107E">
              <w:rPr>
                <w:rFonts w:ascii="Times New Roman" w:eastAsia="Arial" w:hAnsi="Times New Roman" w:cs="Times New Roman"/>
                <w:sz w:val="22"/>
              </w:rPr>
              <w:t>e</w:t>
            </w:r>
            <w:r w:rsidRPr="001A107E">
              <w:rPr>
                <w:rFonts w:ascii="Times New Roman" w:eastAsia="Arial" w:hAnsi="Times New Roman" w:cs="Times New Roman"/>
                <w:spacing w:val="-6"/>
                <w:sz w:val="22"/>
              </w:rPr>
              <w:t xml:space="preserve"> </w:t>
            </w:r>
            <w:r w:rsidRPr="001A107E">
              <w:rPr>
                <w:rFonts w:ascii="Times New Roman" w:eastAsia="Arial" w:hAnsi="Times New Roman" w:cs="Times New Roman"/>
                <w:sz w:val="22"/>
              </w:rPr>
              <w:t>U</w:t>
            </w:r>
            <w:r w:rsidRPr="001A107E">
              <w:rPr>
                <w:rFonts w:ascii="Times New Roman" w:eastAsia="Arial" w:hAnsi="Times New Roman" w:cs="Times New Roman"/>
                <w:spacing w:val="2"/>
                <w:sz w:val="22"/>
              </w:rPr>
              <w:t>t</w:t>
            </w:r>
            <w:r w:rsidRPr="001A107E">
              <w:rPr>
                <w:rFonts w:ascii="Times New Roman" w:eastAsia="Arial" w:hAnsi="Times New Roman" w:cs="Times New Roman"/>
                <w:spacing w:val="-1"/>
                <w:sz w:val="22"/>
              </w:rPr>
              <w:t>i</w:t>
            </w:r>
            <w:r w:rsidRPr="001A107E">
              <w:rPr>
                <w:rFonts w:ascii="Times New Roman" w:eastAsia="Arial" w:hAnsi="Times New Roman" w:cs="Times New Roman"/>
                <w:spacing w:val="1"/>
                <w:sz w:val="22"/>
              </w:rPr>
              <w:t>l</w:t>
            </w:r>
            <w:r w:rsidRPr="001A107E">
              <w:rPr>
                <w:rFonts w:ascii="Times New Roman" w:eastAsia="Arial" w:hAnsi="Times New Roman" w:cs="Times New Roman"/>
                <w:spacing w:val="-1"/>
                <w:sz w:val="22"/>
              </w:rPr>
              <w:t>i</w:t>
            </w:r>
            <w:r w:rsidRPr="001A107E">
              <w:rPr>
                <w:rFonts w:ascii="Times New Roman" w:eastAsia="Arial" w:hAnsi="Times New Roman" w:cs="Times New Roman"/>
                <w:spacing w:val="5"/>
                <w:sz w:val="22"/>
              </w:rPr>
              <w:t>t</w:t>
            </w:r>
            <w:r w:rsidRPr="001A107E">
              <w:rPr>
                <w:rFonts w:ascii="Times New Roman" w:eastAsia="Arial" w:hAnsi="Times New Roman" w:cs="Times New Roman"/>
                <w:sz w:val="22"/>
              </w:rPr>
              <w:t>y</w:t>
            </w:r>
            <w:r w:rsidRPr="001A107E">
              <w:rPr>
                <w:rFonts w:ascii="Times New Roman" w:eastAsia="Arial" w:hAnsi="Times New Roman" w:cs="Times New Roman"/>
                <w:spacing w:val="-9"/>
                <w:sz w:val="22"/>
              </w:rPr>
              <w:t xml:space="preserve"> </w:t>
            </w:r>
            <w:r w:rsidRPr="001A107E">
              <w:rPr>
                <w:rFonts w:ascii="Times New Roman" w:eastAsia="Arial" w:hAnsi="Times New Roman" w:cs="Times New Roman"/>
                <w:spacing w:val="2"/>
                <w:sz w:val="22"/>
              </w:rPr>
              <w:t>E</w:t>
            </w:r>
            <w:r w:rsidRPr="001A107E">
              <w:rPr>
                <w:rFonts w:ascii="Times New Roman" w:eastAsia="Arial" w:hAnsi="Times New Roman" w:cs="Times New Roman"/>
                <w:sz w:val="22"/>
              </w:rPr>
              <w:t>n</w:t>
            </w:r>
            <w:r w:rsidRPr="001A107E">
              <w:rPr>
                <w:rFonts w:ascii="Times New Roman" w:eastAsia="Arial" w:hAnsi="Times New Roman" w:cs="Times New Roman"/>
                <w:spacing w:val="1"/>
                <w:sz w:val="22"/>
              </w:rPr>
              <w:t>r</w:t>
            </w:r>
            <w:r w:rsidRPr="001A107E">
              <w:rPr>
                <w:rFonts w:ascii="Times New Roman" w:eastAsia="Arial" w:hAnsi="Times New Roman" w:cs="Times New Roman"/>
                <w:sz w:val="22"/>
              </w:rPr>
              <w:t>o</w:t>
            </w:r>
            <w:r w:rsidRPr="001A107E">
              <w:rPr>
                <w:rFonts w:ascii="Times New Roman" w:eastAsia="Arial" w:hAnsi="Times New Roman" w:cs="Times New Roman"/>
                <w:spacing w:val="1"/>
                <w:sz w:val="22"/>
              </w:rPr>
              <w:t>l</w:t>
            </w:r>
            <w:r w:rsidRPr="001A107E">
              <w:rPr>
                <w:rFonts w:ascii="Times New Roman" w:eastAsia="Arial" w:hAnsi="Times New Roman" w:cs="Times New Roman"/>
                <w:spacing w:val="-1"/>
                <w:sz w:val="22"/>
              </w:rPr>
              <w:t>l</w:t>
            </w:r>
            <w:r w:rsidRPr="001A107E">
              <w:rPr>
                <w:rFonts w:ascii="Times New Roman" w:eastAsia="Arial" w:hAnsi="Times New Roman" w:cs="Times New Roman"/>
                <w:spacing w:val="5"/>
                <w:sz w:val="22"/>
              </w:rPr>
              <w:t>m</w:t>
            </w:r>
            <w:r w:rsidRPr="001A107E">
              <w:rPr>
                <w:rFonts w:ascii="Times New Roman" w:eastAsia="Arial" w:hAnsi="Times New Roman" w:cs="Times New Roman"/>
                <w:sz w:val="22"/>
              </w:rPr>
              <w:t>ent</w:t>
            </w:r>
            <w:r w:rsidRPr="001A107E">
              <w:rPr>
                <w:rFonts w:ascii="Times New Roman" w:eastAsia="Arial" w:hAnsi="Times New Roman" w:cs="Times New Roman"/>
                <w:spacing w:val="-10"/>
                <w:sz w:val="22"/>
              </w:rPr>
              <w:t xml:space="preserve"> </w:t>
            </w:r>
            <w:r w:rsidRPr="001A107E">
              <w:rPr>
                <w:rFonts w:ascii="Times New Roman" w:eastAsia="Arial" w:hAnsi="Times New Roman" w:cs="Times New Roman"/>
                <w:spacing w:val="1"/>
                <w:sz w:val="22"/>
              </w:rPr>
              <w:t>Gr</w:t>
            </w:r>
            <w:r w:rsidRPr="001A107E">
              <w:rPr>
                <w:rFonts w:ascii="Times New Roman" w:eastAsia="Arial" w:hAnsi="Times New Roman" w:cs="Times New Roman"/>
                <w:sz w:val="22"/>
              </w:rPr>
              <w:t>oup</w:t>
            </w:r>
          </w:p>
        </w:tc>
        <w:tc>
          <w:tcPr>
            <w:tcW w:w="3270"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r w:rsidR="0092360E" w:rsidTr="00452B91">
        <w:trPr>
          <w:jc w:val="center"/>
        </w:trPr>
        <w:tc>
          <w:tcPr>
            <w:tcW w:w="1443" w:type="dxa"/>
            <w:vMerge/>
            <w:tcBorders>
              <w:left w:val="single" w:sz="4" w:space="0" w:color="auto"/>
              <w:right w:val="single" w:sz="4" w:space="0" w:color="auto"/>
            </w:tcBorders>
          </w:tcPr>
          <w:p w:rsidR="0092360E" w:rsidRDefault="0092360E"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eastAsia="Arial" w:hAnsi="Times New Roman" w:cs="Times New Roman"/>
                <w:sz w:val="22"/>
              </w:rPr>
            </w:pPr>
            <w:r w:rsidRPr="001A107E">
              <w:rPr>
                <w:rFonts w:ascii="Times New Roman" w:eastAsia="Arial" w:hAnsi="Times New Roman" w:cs="Times New Roman"/>
                <w:spacing w:val="-1"/>
                <w:sz w:val="22"/>
              </w:rPr>
              <w:t>S</w:t>
            </w:r>
            <w:r w:rsidRPr="001A107E">
              <w:rPr>
                <w:rFonts w:ascii="Times New Roman" w:eastAsia="Arial" w:hAnsi="Times New Roman" w:cs="Times New Roman"/>
                <w:sz w:val="22"/>
              </w:rPr>
              <w:t>e</w:t>
            </w:r>
            <w:r w:rsidRPr="001A107E">
              <w:rPr>
                <w:rFonts w:ascii="Times New Roman" w:eastAsia="Arial" w:hAnsi="Times New Roman" w:cs="Times New Roman"/>
                <w:spacing w:val="2"/>
                <w:sz w:val="22"/>
              </w:rPr>
              <w:t>n</w:t>
            </w:r>
            <w:r w:rsidRPr="001A107E">
              <w:rPr>
                <w:rFonts w:ascii="Times New Roman" w:eastAsia="Arial" w:hAnsi="Times New Roman" w:cs="Times New Roman"/>
                <w:sz w:val="22"/>
              </w:rPr>
              <w:t>d</w:t>
            </w:r>
            <w:r w:rsidRPr="001A107E">
              <w:rPr>
                <w:rFonts w:ascii="Times New Roman" w:eastAsia="Arial" w:hAnsi="Times New Roman" w:cs="Times New Roman"/>
                <w:spacing w:val="-5"/>
                <w:sz w:val="22"/>
              </w:rPr>
              <w:t xml:space="preserve"> </w:t>
            </w:r>
            <w:r w:rsidRPr="001A107E">
              <w:rPr>
                <w:rFonts w:ascii="Times New Roman" w:eastAsia="Arial" w:hAnsi="Times New Roman" w:cs="Times New Roman"/>
                <w:spacing w:val="-1"/>
                <w:sz w:val="22"/>
              </w:rPr>
              <w:t>P</w:t>
            </w:r>
            <w:r w:rsidRPr="001A107E">
              <w:rPr>
                <w:rFonts w:ascii="Times New Roman" w:eastAsia="Arial" w:hAnsi="Times New Roman" w:cs="Times New Roman"/>
                <w:spacing w:val="3"/>
                <w:sz w:val="22"/>
              </w:rPr>
              <w:t>r</w:t>
            </w:r>
            <w:r w:rsidRPr="001A107E">
              <w:rPr>
                <w:rFonts w:ascii="Times New Roman" w:eastAsia="Arial" w:hAnsi="Times New Roman" w:cs="Times New Roman"/>
                <w:spacing w:val="-1"/>
                <w:sz w:val="22"/>
              </w:rPr>
              <w:t>i</w:t>
            </w:r>
            <w:r w:rsidRPr="001A107E">
              <w:rPr>
                <w:rFonts w:ascii="Times New Roman" w:eastAsia="Arial" w:hAnsi="Times New Roman" w:cs="Times New Roman"/>
                <w:spacing w:val="1"/>
                <w:sz w:val="22"/>
              </w:rPr>
              <w:t>c</w:t>
            </w:r>
            <w:r w:rsidRPr="001A107E">
              <w:rPr>
                <w:rFonts w:ascii="Times New Roman" w:eastAsia="Arial" w:hAnsi="Times New Roman" w:cs="Times New Roman"/>
                <w:sz w:val="22"/>
              </w:rPr>
              <w:t>e</w:t>
            </w:r>
            <w:r w:rsidRPr="001A107E">
              <w:rPr>
                <w:rFonts w:ascii="Times New Roman" w:eastAsia="Arial" w:hAnsi="Times New Roman" w:cs="Times New Roman"/>
                <w:spacing w:val="-5"/>
                <w:sz w:val="22"/>
              </w:rPr>
              <w:t xml:space="preserve"> </w:t>
            </w:r>
            <w:r w:rsidRPr="001A107E">
              <w:rPr>
                <w:rFonts w:ascii="Times New Roman" w:eastAsia="Arial" w:hAnsi="Times New Roman" w:cs="Times New Roman"/>
                <w:spacing w:val="2"/>
                <w:sz w:val="22"/>
              </w:rPr>
              <w:t>S</w:t>
            </w:r>
            <w:r w:rsidRPr="001A107E">
              <w:rPr>
                <w:rFonts w:ascii="Times New Roman" w:eastAsia="Arial" w:hAnsi="Times New Roman" w:cs="Times New Roman"/>
                <w:spacing w:val="-1"/>
                <w:sz w:val="22"/>
              </w:rPr>
              <w:t>i</w:t>
            </w:r>
            <w:r w:rsidRPr="001A107E">
              <w:rPr>
                <w:rFonts w:ascii="Times New Roman" w:eastAsia="Arial" w:hAnsi="Times New Roman" w:cs="Times New Roman"/>
                <w:spacing w:val="2"/>
                <w:sz w:val="22"/>
              </w:rPr>
              <w:t>g</w:t>
            </w:r>
            <w:r w:rsidRPr="001A107E">
              <w:rPr>
                <w:rFonts w:ascii="Times New Roman" w:eastAsia="Arial" w:hAnsi="Times New Roman" w:cs="Times New Roman"/>
                <w:sz w:val="22"/>
              </w:rPr>
              <w:t>nal</w:t>
            </w:r>
          </w:p>
        </w:tc>
        <w:tc>
          <w:tcPr>
            <w:tcW w:w="3270"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r w:rsidR="0092360E" w:rsidTr="00452B91">
        <w:trPr>
          <w:jc w:val="center"/>
        </w:trPr>
        <w:tc>
          <w:tcPr>
            <w:tcW w:w="0" w:type="auto"/>
            <w:vMerge/>
            <w:tcBorders>
              <w:left w:val="single" w:sz="4" w:space="0" w:color="auto"/>
              <w:right w:val="single" w:sz="4" w:space="0" w:color="auto"/>
            </w:tcBorders>
            <w:vAlign w:val="center"/>
            <w:hideMark/>
          </w:tcPr>
          <w:p w:rsidR="0092360E" w:rsidRDefault="0092360E"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eastAsia="Arial" w:hAnsi="Times New Roman" w:cs="Times New Roman"/>
                <w:sz w:val="22"/>
              </w:rPr>
            </w:pPr>
            <w:r w:rsidRPr="001A107E">
              <w:rPr>
                <w:rFonts w:ascii="Times New Roman" w:eastAsia="Arial" w:hAnsi="Times New Roman" w:cs="Times New Roman"/>
                <w:spacing w:val="-1"/>
                <w:sz w:val="22"/>
              </w:rPr>
              <w:t>S</w:t>
            </w:r>
            <w:r w:rsidRPr="001A107E">
              <w:rPr>
                <w:rFonts w:ascii="Times New Roman" w:eastAsia="Arial" w:hAnsi="Times New Roman" w:cs="Times New Roman"/>
                <w:sz w:val="22"/>
              </w:rPr>
              <w:t>e</w:t>
            </w:r>
            <w:r w:rsidRPr="001A107E">
              <w:rPr>
                <w:rFonts w:ascii="Times New Roman" w:eastAsia="Arial" w:hAnsi="Times New Roman" w:cs="Times New Roman"/>
                <w:spacing w:val="2"/>
                <w:sz w:val="22"/>
              </w:rPr>
              <w:t>n</w:t>
            </w:r>
            <w:r w:rsidRPr="001A107E">
              <w:rPr>
                <w:rFonts w:ascii="Times New Roman" w:eastAsia="Arial" w:hAnsi="Times New Roman" w:cs="Times New Roman"/>
                <w:sz w:val="22"/>
              </w:rPr>
              <w:t>d</w:t>
            </w:r>
            <w:r w:rsidRPr="001A107E">
              <w:rPr>
                <w:rFonts w:ascii="Times New Roman" w:eastAsia="Arial" w:hAnsi="Times New Roman" w:cs="Times New Roman"/>
                <w:spacing w:val="-5"/>
                <w:sz w:val="22"/>
              </w:rPr>
              <w:t xml:space="preserve"> / Cancel </w:t>
            </w:r>
            <w:r w:rsidRPr="001A107E">
              <w:rPr>
                <w:rFonts w:ascii="Times New Roman" w:eastAsia="Arial" w:hAnsi="Times New Roman" w:cs="Times New Roman"/>
                <w:spacing w:val="2"/>
                <w:sz w:val="22"/>
              </w:rPr>
              <w:t>S</w:t>
            </w:r>
            <w:r w:rsidRPr="001A107E">
              <w:rPr>
                <w:rFonts w:ascii="Times New Roman" w:eastAsia="Arial" w:hAnsi="Times New Roman" w:cs="Times New Roman"/>
                <w:spacing w:val="-1"/>
                <w:sz w:val="22"/>
              </w:rPr>
              <w:t>i</w:t>
            </w:r>
            <w:r w:rsidRPr="001A107E">
              <w:rPr>
                <w:rFonts w:ascii="Times New Roman" w:eastAsia="Arial" w:hAnsi="Times New Roman" w:cs="Times New Roman"/>
                <w:spacing w:val="5"/>
                <w:sz w:val="22"/>
              </w:rPr>
              <w:t>m</w:t>
            </w:r>
            <w:r w:rsidRPr="001A107E">
              <w:rPr>
                <w:rFonts w:ascii="Times New Roman" w:eastAsia="Arial" w:hAnsi="Times New Roman" w:cs="Times New Roman"/>
                <w:sz w:val="22"/>
              </w:rPr>
              <w:t>p</w:t>
            </w:r>
            <w:r w:rsidRPr="001A107E">
              <w:rPr>
                <w:rFonts w:ascii="Times New Roman" w:eastAsia="Arial" w:hAnsi="Times New Roman" w:cs="Times New Roman"/>
                <w:spacing w:val="-1"/>
                <w:sz w:val="22"/>
              </w:rPr>
              <w:t>l</w:t>
            </w:r>
            <w:r w:rsidRPr="001A107E">
              <w:rPr>
                <w:rFonts w:ascii="Times New Roman" w:eastAsia="Arial" w:hAnsi="Times New Roman" w:cs="Times New Roman"/>
                <w:sz w:val="22"/>
              </w:rPr>
              <w:t>e</w:t>
            </w:r>
            <w:r w:rsidRPr="001A107E">
              <w:rPr>
                <w:rFonts w:ascii="Times New Roman" w:eastAsia="Arial" w:hAnsi="Times New Roman" w:cs="Times New Roman"/>
                <w:spacing w:val="-6"/>
                <w:sz w:val="22"/>
              </w:rPr>
              <w:t xml:space="preserve"> </w:t>
            </w:r>
            <w:r w:rsidRPr="001A107E">
              <w:rPr>
                <w:rFonts w:ascii="Times New Roman" w:eastAsia="Arial" w:hAnsi="Times New Roman" w:cs="Times New Roman"/>
                <w:spacing w:val="3"/>
                <w:sz w:val="22"/>
              </w:rPr>
              <w:t>T</w:t>
            </w:r>
            <w:r w:rsidRPr="001A107E">
              <w:rPr>
                <w:rFonts w:ascii="Times New Roman" w:eastAsia="Arial" w:hAnsi="Times New Roman" w:cs="Times New Roman"/>
                <w:sz w:val="22"/>
              </w:rPr>
              <w:t>e</w:t>
            </w:r>
            <w:r w:rsidRPr="001A107E">
              <w:rPr>
                <w:rFonts w:ascii="Times New Roman" w:eastAsia="Arial" w:hAnsi="Times New Roman" w:cs="Times New Roman"/>
                <w:spacing w:val="1"/>
                <w:sz w:val="22"/>
              </w:rPr>
              <w:t>x</w:t>
            </w:r>
            <w:r w:rsidRPr="001A107E">
              <w:rPr>
                <w:rFonts w:ascii="Times New Roman" w:eastAsia="Arial" w:hAnsi="Times New Roman" w:cs="Times New Roman"/>
                <w:sz w:val="22"/>
              </w:rPr>
              <w:t>t/D</w:t>
            </w:r>
            <w:r w:rsidRPr="001A107E">
              <w:rPr>
                <w:rFonts w:ascii="Times New Roman" w:eastAsia="Arial" w:hAnsi="Times New Roman" w:cs="Times New Roman"/>
                <w:spacing w:val="-1"/>
                <w:sz w:val="22"/>
              </w:rPr>
              <w:t>i</w:t>
            </w:r>
            <w:r w:rsidRPr="001A107E">
              <w:rPr>
                <w:rFonts w:ascii="Times New Roman" w:eastAsia="Arial" w:hAnsi="Times New Roman" w:cs="Times New Roman"/>
                <w:spacing w:val="1"/>
                <w:sz w:val="22"/>
              </w:rPr>
              <w:t>s</w:t>
            </w:r>
            <w:r w:rsidRPr="001A107E">
              <w:rPr>
                <w:rFonts w:ascii="Times New Roman" w:eastAsia="Arial" w:hAnsi="Times New Roman" w:cs="Times New Roman"/>
                <w:sz w:val="22"/>
              </w:rPr>
              <w:t>p</w:t>
            </w:r>
            <w:r w:rsidRPr="001A107E">
              <w:rPr>
                <w:rFonts w:ascii="Times New Roman" w:eastAsia="Arial" w:hAnsi="Times New Roman" w:cs="Times New Roman"/>
                <w:spacing w:val="1"/>
                <w:sz w:val="22"/>
              </w:rPr>
              <w:t>l</w:t>
            </w:r>
            <w:r w:rsidRPr="001A107E">
              <w:rPr>
                <w:rFonts w:ascii="Times New Roman" w:eastAsia="Arial" w:hAnsi="Times New Roman" w:cs="Times New Roman"/>
                <w:spacing w:val="2"/>
                <w:sz w:val="22"/>
              </w:rPr>
              <w:t>a</w:t>
            </w:r>
            <w:r w:rsidRPr="001A107E">
              <w:rPr>
                <w:rFonts w:ascii="Times New Roman" w:eastAsia="Arial" w:hAnsi="Times New Roman" w:cs="Times New Roman"/>
                <w:sz w:val="22"/>
              </w:rPr>
              <w:t>y</w:t>
            </w:r>
          </w:p>
        </w:tc>
        <w:tc>
          <w:tcPr>
            <w:tcW w:w="3270"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r w:rsidR="0092360E" w:rsidTr="00452B91">
        <w:trPr>
          <w:jc w:val="center"/>
        </w:trPr>
        <w:tc>
          <w:tcPr>
            <w:tcW w:w="0" w:type="auto"/>
            <w:vMerge/>
            <w:tcBorders>
              <w:left w:val="single" w:sz="4" w:space="0" w:color="auto"/>
              <w:right w:val="single" w:sz="4" w:space="0" w:color="auto"/>
            </w:tcBorders>
            <w:vAlign w:val="center"/>
            <w:hideMark/>
          </w:tcPr>
          <w:p w:rsidR="0092360E" w:rsidRDefault="0092360E"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eastAsia="Arial" w:hAnsi="Times New Roman" w:cs="Times New Roman"/>
                <w:sz w:val="22"/>
              </w:rPr>
            </w:pPr>
            <w:r w:rsidRPr="001A107E">
              <w:rPr>
                <w:rFonts w:ascii="Times New Roman" w:eastAsia="Arial" w:hAnsi="Times New Roman" w:cs="Times New Roman"/>
                <w:spacing w:val="-1"/>
                <w:sz w:val="22"/>
              </w:rPr>
              <w:t>S</w:t>
            </w:r>
            <w:r w:rsidRPr="001A107E">
              <w:rPr>
                <w:rFonts w:ascii="Times New Roman" w:eastAsia="Arial" w:hAnsi="Times New Roman" w:cs="Times New Roman"/>
                <w:sz w:val="22"/>
              </w:rPr>
              <w:t>e</w:t>
            </w:r>
            <w:r w:rsidRPr="001A107E">
              <w:rPr>
                <w:rFonts w:ascii="Times New Roman" w:eastAsia="Arial" w:hAnsi="Times New Roman" w:cs="Times New Roman"/>
                <w:spacing w:val="2"/>
                <w:sz w:val="22"/>
              </w:rPr>
              <w:t>n</w:t>
            </w:r>
            <w:r w:rsidRPr="001A107E">
              <w:rPr>
                <w:rFonts w:ascii="Times New Roman" w:eastAsia="Arial" w:hAnsi="Times New Roman" w:cs="Times New Roman"/>
                <w:sz w:val="22"/>
              </w:rPr>
              <w:t>d</w:t>
            </w:r>
            <w:r w:rsidRPr="001A107E">
              <w:rPr>
                <w:rFonts w:ascii="Times New Roman" w:eastAsia="Arial" w:hAnsi="Times New Roman" w:cs="Times New Roman"/>
                <w:spacing w:val="-5"/>
                <w:sz w:val="22"/>
              </w:rPr>
              <w:t xml:space="preserve"> / Cancel </w:t>
            </w:r>
            <w:r w:rsidRPr="001A107E">
              <w:rPr>
                <w:rFonts w:ascii="Times New Roman" w:eastAsia="Arial" w:hAnsi="Times New Roman" w:cs="Times New Roman"/>
                <w:sz w:val="22"/>
              </w:rPr>
              <w:t>L</w:t>
            </w:r>
            <w:r w:rsidRPr="001A107E">
              <w:rPr>
                <w:rFonts w:ascii="Times New Roman" w:eastAsia="Arial" w:hAnsi="Times New Roman" w:cs="Times New Roman"/>
                <w:spacing w:val="2"/>
                <w:sz w:val="22"/>
              </w:rPr>
              <w:t>o</w:t>
            </w:r>
            <w:r w:rsidRPr="001A107E">
              <w:rPr>
                <w:rFonts w:ascii="Times New Roman" w:eastAsia="Arial" w:hAnsi="Times New Roman" w:cs="Times New Roman"/>
                <w:sz w:val="22"/>
              </w:rPr>
              <w:t>ad</w:t>
            </w:r>
            <w:r w:rsidRPr="001A107E">
              <w:rPr>
                <w:rFonts w:ascii="Times New Roman" w:eastAsia="Arial" w:hAnsi="Times New Roman" w:cs="Times New Roman"/>
                <w:spacing w:val="-2"/>
                <w:sz w:val="22"/>
              </w:rPr>
              <w:t xml:space="preserve"> </w:t>
            </w:r>
            <w:r w:rsidRPr="001A107E">
              <w:rPr>
                <w:rFonts w:ascii="Times New Roman" w:eastAsia="Arial" w:hAnsi="Times New Roman" w:cs="Times New Roman"/>
                <w:sz w:val="22"/>
              </w:rPr>
              <w:t>Cont</w:t>
            </w:r>
            <w:r w:rsidRPr="001A107E">
              <w:rPr>
                <w:rFonts w:ascii="Times New Roman" w:eastAsia="Arial" w:hAnsi="Times New Roman" w:cs="Times New Roman"/>
                <w:spacing w:val="1"/>
                <w:sz w:val="22"/>
              </w:rPr>
              <w:t>r</w:t>
            </w:r>
            <w:r w:rsidRPr="001A107E">
              <w:rPr>
                <w:rFonts w:ascii="Times New Roman" w:eastAsia="Arial" w:hAnsi="Times New Roman" w:cs="Times New Roman"/>
                <w:spacing w:val="2"/>
                <w:sz w:val="22"/>
              </w:rPr>
              <w:t>o</w:t>
            </w:r>
            <w:r w:rsidRPr="001A107E">
              <w:rPr>
                <w:rFonts w:ascii="Times New Roman" w:eastAsia="Arial" w:hAnsi="Times New Roman" w:cs="Times New Roman"/>
                <w:sz w:val="22"/>
              </w:rPr>
              <w:t>l</w:t>
            </w:r>
            <w:r w:rsidRPr="001A107E">
              <w:rPr>
                <w:rFonts w:ascii="Times New Roman" w:eastAsia="Arial" w:hAnsi="Times New Roman" w:cs="Times New Roman"/>
                <w:spacing w:val="-5"/>
                <w:sz w:val="22"/>
              </w:rPr>
              <w:t xml:space="preserve"> </w:t>
            </w:r>
            <w:r w:rsidRPr="001A107E">
              <w:rPr>
                <w:rFonts w:ascii="Times New Roman" w:eastAsia="Arial" w:hAnsi="Times New Roman" w:cs="Times New Roman"/>
                <w:spacing w:val="-1"/>
                <w:sz w:val="22"/>
              </w:rPr>
              <w:t>E</w:t>
            </w:r>
            <w:r w:rsidRPr="001A107E">
              <w:rPr>
                <w:rFonts w:ascii="Times New Roman" w:eastAsia="Arial" w:hAnsi="Times New Roman" w:cs="Times New Roman"/>
                <w:spacing w:val="1"/>
                <w:sz w:val="22"/>
              </w:rPr>
              <w:t>v</w:t>
            </w:r>
            <w:r w:rsidRPr="001A107E">
              <w:rPr>
                <w:rFonts w:ascii="Times New Roman" w:eastAsia="Arial" w:hAnsi="Times New Roman" w:cs="Times New Roman"/>
                <w:sz w:val="22"/>
              </w:rPr>
              <w:t>ent</w:t>
            </w:r>
          </w:p>
        </w:tc>
        <w:tc>
          <w:tcPr>
            <w:tcW w:w="3270"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r w:rsidR="0092360E" w:rsidTr="00452B91">
        <w:trPr>
          <w:jc w:val="center"/>
        </w:trPr>
        <w:tc>
          <w:tcPr>
            <w:tcW w:w="0" w:type="auto"/>
            <w:vMerge/>
            <w:tcBorders>
              <w:left w:val="single" w:sz="4" w:space="0" w:color="auto"/>
              <w:bottom w:val="single" w:sz="4" w:space="0" w:color="auto"/>
              <w:right w:val="single" w:sz="4" w:space="0" w:color="auto"/>
            </w:tcBorders>
            <w:vAlign w:val="center"/>
            <w:hideMark/>
          </w:tcPr>
          <w:p w:rsidR="0092360E" w:rsidRDefault="0092360E"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eastAsia="Arial" w:hAnsi="Times New Roman" w:cs="Times New Roman"/>
                <w:sz w:val="22"/>
              </w:rPr>
            </w:pPr>
            <w:r w:rsidRPr="001A107E">
              <w:rPr>
                <w:rFonts w:ascii="Times New Roman" w:eastAsia="Arial" w:hAnsi="Times New Roman" w:cs="Times New Roman"/>
                <w:sz w:val="22"/>
              </w:rPr>
              <w:t>Can</w:t>
            </w:r>
            <w:r w:rsidRPr="001A107E">
              <w:rPr>
                <w:rFonts w:ascii="Times New Roman" w:eastAsia="Arial" w:hAnsi="Times New Roman" w:cs="Times New Roman"/>
                <w:spacing w:val="1"/>
                <w:sz w:val="22"/>
              </w:rPr>
              <w:t>c</w:t>
            </w:r>
            <w:r w:rsidRPr="001A107E">
              <w:rPr>
                <w:rFonts w:ascii="Times New Roman" w:eastAsia="Arial" w:hAnsi="Times New Roman" w:cs="Times New Roman"/>
                <w:sz w:val="22"/>
              </w:rPr>
              <w:t>el</w:t>
            </w:r>
            <w:r w:rsidRPr="001A107E">
              <w:rPr>
                <w:rFonts w:ascii="Times New Roman" w:eastAsia="Arial" w:hAnsi="Times New Roman" w:cs="Times New Roman"/>
                <w:spacing w:val="-5"/>
                <w:sz w:val="22"/>
              </w:rPr>
              <w:t xml:space="preserve"> </w:t>
            </w:r>
            <w:r w:rsidRPr="001A107E">
              <w:rPr>
                <w:rFonts w:ascii="Times New Roman" w:eastAsia="Arial" w:hAnsi="Times New Roman" w:cs="Times New Roman"/>
                <w:spacing w:val="2"/>
                <w:sz w:val="22"/>
              </w:rPr>
              <w:t>A</w:t>
            </w:r>
            <w:r w:rsidRPr="001A107E">
              <w:rPr>
                <w:rFonts w:ascii="Times New Roman" w:eastAsia="Arial" w:hAnsi="Times New Roman" w:cs="Times New Roman"/>
                <w:spacing w:val="-1"/>
                <w:sz w:val="22"/>
              </w:rPr>
              <w:t>l</w:t>
            </w:r>
            <w:r w:rsidRPr="001A107E">
              <w:rPr>
                <w:rFonts w:ascii="Times New Roman" w:eastAsia="Arial" w:hAnsi="Times New Roman" w:cs="Times New Roman"/>
                <w:sz w:val="22"/>
              </w:rPr>
              <w:t>l</w:t>
            </w:r>
            <w:r w:rsidRPr="001A107E">
              <w:rPr>
                <w:rFonts w:ascii="Times New Roman" w:eastAsia="Arial" w:hAnsi="Times New Roman" w:cs="Times New Roman"/>
                <w:spacing w:val="-1"/>
                <w:sz w:val="22"/>
              </w:rPr>
              <w:t xml:space="preserve"> </w:t>
            </w:r>
            <w:r w:rsidRPr="001A107E">
              <w:rPr>
                <w:rFonts w:ascii="Times New Roman" w:eastAsia="Arial" w:hAnsi="Times New Roman" w:cs="Times New Roman"/>
                <w:sz w:val="22"/>
              </w:rPr>
              <w:t>Lo</w:t>
            </w:r>
            <w:r w:rsidRPr="001A107E">
              <w:rPr>
                <w:rFonts w:ascii="Times New Roman" w:eastAsia="Arial" w:hAnsi="Times New Roman" w:cs="Times New Roman"/>
                <w:spacing w:val="2"/>
                <w:sz w:val="22"/>
              </w:rPr>
              <w:t>a</w:t>
            </w:r>
            <w:r w:rsidRPr="001A107E">
              <w:rPr>
                <w:rFonts w:ascii="Times New Roman" w:eastAsia="Arial" w:hAnsi="Times New Roman" w:cs="Times New Roman"/>
                <w:sz w:val="22"/>
              </w:rPr>
              <w:t>d</w:t>
            </w:r>
            <w:r w:rsidRPr="001A107E">
              <w:rPr>
                <w:rFonts w:ascii="Times New Roman" w:eastAsia="Arial" w:hAnsi="Times New Roman" w:cs="Times New Roman"/>
                <w:spacing w:val="-4"/>
                <w:sz w:val="22"/>
              </w:rPr>
              <w:t xml:space="preserve"> </w:t>
            </w:r>
            <w:r w:rsidRPr="001A107E">
              <w:rPr>
                <w:rFonts w:ascii="Times New Roman" w:eastAsia="Arial" w:hAnsi="Times New Roman" w:cs="Times New Roman"/>
                <w:sz w:val="22"/>
              </w:rPr>
              <w:t>C</w:t>
            </w:r>
            <w:r w:rsidRPr="001A107E">
              <w:rPr>
                <w:rFonts w:ascii="Times New Roman" w:eastAsia="Arial" w:hAnsi="Times New Roman" w:cs="Times New Roman"/>
                <w:spacing w:val="2"/>
                <w:sz w:val="22"/>
              </w:rPr>
              <w:t>o</w:t>
            </w:r>
            <w:r w:rsidRPr="001A107E">
              <w:rPr>
                <w:rFonts w:ascii="Times New Roman" w:eastAsia="Arial" w:hAnsi="Times New Roman" w:cs="Times New Roman"/>
                <w:sz w:val="22"/>
              </w:rPr>
              <w:t>nt</w:t>
            </w:r>
            <w:r w:rsidRPr="001A107E">
              <w:rPr>
                <w:rFonts w:ascii="Times New Roman" w:eastAsia="Arial" w:hAnsi="Times New Roman" w:cs="Times New Roman"/>
                <w:spacing w:val="1"/>
                <w:sz w:val="22"/>
              </w:rPr>
              <w:t>r</w:t>
            </w:r>
            <w:r w:rsidRPr="001A107E">
              <w:rPr>
                <w:rFonts w:ascii="Times New Roman" w:eastAsia="Arial" w:hAnsi="Times New Roman" w:cs="Times New Roman"/>
                <w:spacing w:val="2"/>
                <w:sz w:val="22"/>
              </w:rPr>
              <w:t>o</w:t>
            </w:r>
            <w:r w:rsidRPr="001A107E">
              <w:rPr>
                <w:rFonts w:ascii="Times New Roman" w:eastAsia="Arial" w:hAnsi="Times New Roman" w:cs="Times New Roman"/>
                <w:sz w:val="22"/>
              </w:rPr>
              <w:t>l</w:t>
            </w:r>
            <w:r w:rsidRPr="001A107E">
              <w:rPr>
                <w:rFonts w:ascii="Times New Roman" w:eastAsia="Arial" w:hAnsi="Times New Roman" w:cs="Times New Roman"/>
                <w:spacing w:val="-7"/>
                <w:sz w:val="22"/>
              </w:rPr>
              <w:t xml:space="preserve"> </w:t>
            </w:r>
            <w:r w:rsidRPr="001A107E">
              <w:rPr>
                <w:rFonts w:ascii="Times New Roman" w:eastAsia="Arial" w:hAnsi="Times New Roman" w:cs="Times New Roman"/>
                <w:spacing w:val="2"/>
                <w:sz w:val="22"/>
              </w:rPr>
              <w:t>E</w:t>
            </w:r>
            <w:r w:rsidRPr="001A107E">
              <w:rPr>
                <w:rFonts w:ascii="Times New Roman" w:eastAsia="Arial" w:hAnsi="Times New Roman" w:cs="Times New Roman"/>
                <w:spacing w:val="1"/>
                <w:sz w:val="22"/>
              </w:rPr>
              <w:t>v</w:t>
            </w:r>
            <w:r w:rsidRPr="001A107E">
              <w:rPr>
                <w:rFonts w:ascii="Times New Roman" w:eastAsia="Arial" w:hAnsi="Times New Roman" w:cs="Times New Roman"/>
                <w:sz w:val="22"/>
              </w:rPr>
              <w:t>ents</w:t>
            </w:r>
          </w:p>
        </w:tc>
        <w:tc>
          <w:tcPr>
            <w:tcW w:w="3270"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bl>
    <w:p w:rsidR="00C1244A" w:rsidRDefault="0024248A" w:rsidP="00441A90">
      <w:pPr>
        <w:pStyle w:val="Heading3"/>
      </w:pPr>
      <w:r>
        <w:t>Adding or Removing a</w:t>
      </w:r>
      <w:r w:rsidR="0095498F">
        <w:t>n</w:t>
      </w:r>
      <w:r>
        <w:t xml:space="preserve"> </w:t>
      </w:r>
      <w:r w:rsidR="0095498F">
        <w:t>In-Home D</w:t>
      </w:r>
      <w:r>
        <w:t>evice</w:t>
      </w:r>
    </w:p>
    <w:p w:rsidR="00677F8B" w:rsidRPr="006407C3" w:rsidRDefault="0024248A"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Customers may add and remove </w:t>
      </w:r>
      <w:r w:rsidR="00907351">
        <w:rPr>
          <w:rFonts w:ascii="Times New Roman" w:hAnsi="Times New Roman" w:cs="Times New Roman"/>
          <w:sz w:val="24"/>
          <w:szCs w:val="24"/>
        </w:rPr>
        <w:t>In-Home</w:t>
      </w:r>
      <w:r w:rsidR="0095498F">
        <w:rPr>
          <w:rFonts w:ascii="Times New Roman" w:hAnsi="Times New Roman" w:cs="Times New Roman"/>
          <w:sz w:val="24"/>
          <w:szCs w:val="24"/>
        </w:rPr>
        <w:t xml:space="preserve"> D</w:t>
      </w:r>
      <w:r w:rsidRPr="006407C3">
        <w:rPr>
          <w:rFonts w:ascii="Times New Roman" w:hAnsi="Times New Roman" w:cs="Times New Roman"/>
          <w:sz w:val="24"/>
          <w:szCs w:val="24"/>
        </w:rPr>
        <w:t xml:space="preserve">evices on the Customer HAN and Third Parties may add and remove </w:t>
      </w:r>
      <w:r w:rsidR="00907351">
        <w:rPr>
          <w:rFonts w:ascii="Times New Roman" w:hAnsi="Times New Roman" w:cs="Times New Roman"/>
          <w:sz w:val="24"/>
          <w:szCs w:val="24"/>
        </w:rPr>
        <w:t>In-Home</w:t>
      </w:r>
      <w:r w:rsidRPr="006407C3">
        <w:rPr>
          <w:rFonts w:ascii="Times New Roman" w:hAnsi="Times New Roman" w:cs="Times New Roman"/>
          <w:sz w:val="24"/>
          <w:szCs w:val="24"/>
        </w:rPr>
        <w:t xml:space="preserve"> </w:t>
      </w:r>
      <w:r w:rsidR="0095498F">
        <w:rPr>
          <w:rFonts w:ascii="Times New Roman" w:hAnsi="Times New Roman" w:cs="Times New Roman"/>
          <w:sz w:val="24"/>
          <w:szCs w:val="24"/>
        </w:rPr>
        <w:t>D</w:t>
      </w:r>
      <w:r w:rsidRPr="006407C3">
        <w:rPr>
          <w:rFonts w:ascii="Times New Roman" w:hAnsi="Times New Roman" w:cs="Times New Roman"/>
          <w:sz w:val="24"/>
          <w:szCs w:val="24"/>
        </w:rPr>
        <w:t>evices once they have a</w:t>
      </w:r>
      <w:r w:rsidR="0095498F">
        <w:rPr>
          <w:rFonts w:ascii="Times New Roman" w:hAnsi="Times New Roman" w:cs="Times New Roman"/>
          <w:sz w:val="24"/>
          <w:szCs w:val="24"/>
        </w:rPr>
        <w:t>n</w:t>
      </w:r>
      <w:r w:rsidRPr="006407C3">
        <w:rPr>
          <w:rFonts w:ascii="Times New Roman" w:hAnsi="Times New Roman" w:cs="Times New Roman"/>
          <w:sz w:val="24"/>
          <w:szCs w:val="24"/>
        </w:rPr>
        <w:t xml:space="preserve"> </w:t>
      </w:r>
      <w:r w:rsidR="00907351">
        <w:rPr>
          <w:rFonts w:ascii="Times New Roman" w:hAnsi="Times New Roman" w:cs="Times New Roman"/>
          <w:sz w:val="24"/>
          <w:szCs w:val="24"/>
        </w:rPr>
        <w:t>In-Home</w:t>
      </w:r>
      <w:r w:rsidRPr="006407C3">
        <w:rPr>
          <w:rFonts w:ascii="Times New Roman" w:hAnsi="Times New Roman" w:cs="Times New Roman"/>
          <w:sz w:val="24"/>
          <w:szCs w:val="24"/>
        </w:rPr>
        <w:t xml:space="preserve"> Device Agreement with the Customer.</w:t>
      </w:r>
      <w:r w:rsidR="00287757">
        <w:rPr>
          <w:rFonts w:ascii="Times New Roman" w:hAnsi="Times New Roman" w:cs="Times New Roman"/>
          <w:sz w:val="24"/>
          <w:szCs w:val="24"/>
        </w:rPr>
        <w:t xml:space="preserve"> </w:t>
      </w:r>
      <w:r w:rsidR="00677F8B" w:rsidRPr="006407C3">
        <w:rPr>
          <w:rFonts w:ascii="Times New Roman" w:hAnsi="Times New Roman" w:cs="Times New Roman"/>
          <w:sz w:val="24"/>
          <w:szCs w:val="24"/>
        </w:rPr>
        <w:t xml:space="preserve"> Once the Customer accepts a</w:t>
      </w:r>
      <w:r w:rsidR="0095498F">
        <w:rPr>
          <w:rFonts w:ascii="Times New Roman" w:hAnsi="Times New Roman" w:cs="Times New Roman"/>
          <w:sz w:val="24"/>
          <w:szCs w:val="24"/>
        </w:rPr>
        <w:t>n</w:t>
      </w:r>
      <w:r w:rsidR="00677F8B" w:rsidRPr="006407C3">
        <w:rPr>
          <w:rFonts w:ascii="Times New Roman" w:hAnsi="Times New Roman" w:cs="Times New Roman"/>
          <w:sz w:val="24"/>
          <w:szCs w:val="24"/>
        </w:rPr>
        <w:t xml:space="preserve"> </w:t>
      </w:r>
      <w:r w:rsidR="00907351">
        <w:rPr>
          <w:rFonts w:ascii="Times New Roman" w:hAnsi="Times New Roman" w:cs="Times New Roman"/>
          <w:sz w:val="24"/>
          <w:szCs w:val="24"/>
        </w:rPr>
        <w:t>In-Home</w:t>
      </w:r>
      <w:r w:rsidR="00677F8B" w:rsidRPr="006407C3">
        <w:rPr>
          <w:rFonts w:ascii="Times New Roman" w:hAnsi="Times New Roman" w:cs="Times New Roman"/>
          <w:sz w:val="24"/>
          <w:szCs w:val="24"/>
        </w:rPr>
        <w:t xml:space="preserve"> Device Agreement, the process of adding a</w:t>
      </w:r>
      <w:r w:rsidR="00907351">
        <w:rPr>
          <w:rFonts w:ascii="Times New Roman" w:hAnsi="Times New Roman" w:cs="Times New Roman"/>
          <w:sz w:val="24"/>
          <w:szCs w:val="24"/>
        </w:rPr>
        <w:t>n</w:t>
      </w:r>
      <w:r w:rsidR="00677F8B" w:rsidRPr="006407C3">
        <w:rPr>
          <w:rFonts w:ascii="Times New Roman" w:hAnsi="Times New Roman" w:cs="Times New Roman"/>
          <w:sz w:val="24"/>
          <w:szCs w:val="24"/>
        </w:rPr>
        <w:t xml:space="preserve"> </w:t>
      </w:r>
      <w:r w:rsidR="00907351">
        <w:rPr>
          <w:rFonts w:ascii="Times New Roman" w:hAnsi="Times New Roman" w:cs="Times New Roman"/>
          <w:sz w:val="24"/>
          <w:szCs w:val="24"/>
        </w:rPr>
        <w:t xml:space="preserve">In-Home </w:t>
      </w:r>
      <w:r w:rsidR="00677F8B" w:rsidRPr="006407C3">
        <w:rPr>
          <w:rFonts w:ascii="Times New Roman" w:hAnsi="Times New Roman" w:cs="Times New Roman"/>
          <w:sz w:val="24"/>
          <w:szCs w:val="24"/>
        </w:rPr>
        <w:t>Device to the Customer HAN is automatically initiated by SMT.</w:t>
      </w:r>
    </w:p>
    <w:p w:rsidR="0024248A" w:rsidRPr="006407C3" w:rsidRDefault="0024248A"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 A Customer may add or remove a</w:t>
      </w:r>
      <w:r w:rsidR="00907351">
        <w:rPr>
          <w:rFonts w:ascii="Times New Roman" w:hAnsi="Times New Roman" w:cs="Times New Roman"/>
          <w:sz w:val="24"/>
          <w:szCs w:val="24"/>
        </w:rPr>
        <w:t>n</w:t>
      </w:r>
      <w:r w:rsidRPr="006407C3">
        <w:rPr>
          <w:rFonts w:ascii="Times New Roman" w:hAnsi="Times New Roman" w:cs="Times New Roman"/>
          <w:sz w:val="24"/>
          <w:szCs w:val="24"/>
        </w:rPr>
        <w:t xml:space="preserve"> </w:t>
      </w:r>
      <w:r w:rsidR="00907351">
        <w:rPr>
          <w:rFonts w:ascii="Times New Roman" w:hAnsi="Times New Roman" w:cs="Times New Roman"/>
          <w:sz w:val="24"/>
          <w:szCs w:val="24"/>
        </w:rPr>
        <w:t>In-Home</w:t>
      </w:r>
      <w:r w:rsidRPr="006407C3">
        <w:rPr>
          <w:rFonts w:ascii="Times New Roman" w:hAnsi="Times New Roman" w:cs="Times New Roman"/>
          <w:sz w:val="24"/>
          <w:szCs w:val="24"/>
        </w:rPr>
        <w:t xml:space="preserve"> device only through the SMT web portal</w:t>
      </w:r>
      <w:r w:rsidR="00677F8B" w:rsidRPr="006407C3">
        <w:rPr>
          <w:rFonts w:ascii="Times New Roman" w:hAnsi="Times New Roman" w:cs="Times New Roman"/>
          <w:sz w:val="24"/>
          <w:szCs w:val="24"/>
        </w:rPr>
        <w:t>.</w:t>
      </w:r>
      <w:r w:rsidR="00287757">
        <w:rPr>
          <w:rFonts w:ascii="Times New Roman" w:hAnsi="Times New Roman" w:cs="Times New Roman"/>
          <w:sz w:val="24"/>
          <w:szCs w:val="24"/>
        </w:rPr>
        <w:t xml:space="preserve"> </w:t>
      </w:r>
      <w:r w:rsidR="00677F8B" w:rsidRPr="006407C3">
        <w:rPr>
          <w:rFonts w:ascii="Times New Roman" w:hAnsi="Times New Roman" w:cs="Times New Roman"/>
          <w:sz w:val="24"/>
          <w:szCs w:val="24"/>
        </w:rPr>
        <w:t xml:space="preserve"> A</w:t>
      </w:r>
      <w:r w:rsidRPr="006407C3">
        <w:rPr>
          <w:rFonts w:ascii="Times New Roman" w:hAnsi="Times New Roman" w:cs="Times New Roman"/>
          <w:sz w:val="24"/>
          <w:szCs w:val="24"/>
        </w:rPr>
        <w:t xml:space="preserve"> Third Party may use the SMT web portal or the SMT HAN API</w:t>
      </w:r>
      <w:r w:rsidR="000D79B1" w:rsidRPr="006407C3">
        <w:rPr>
          <w:rFonts w:ascii="Times New Roman" w:hAnsi="Times New Roman" w:cs="Times New Roman"/>
          <w:sz w:val="24"/>
          <w:szCs w:val="24"/>
        </w:rPr>
        <w:t>s</w:t>
      </w:r>
      <w:r w:rsidRPr="006407C3">
        <w:rPr>
          <w:rFonts w:ascii="Times New Roman" w:hAnsi="Times New Roman" w:cs="Times New Roman"/>
          <w:sz w:val="24"/>
          <w:szCs w:val="24"/>
        </w:rPr>
        <w:t xml:space="preserve"> to </w:t>
      </w:r>
      <w:r w:rsidR="00677F8B" w:rsidRPr="006407C3">
        <w:rPr>
          <w:rFonts w:ascii="Times New Roman" w:hAnsi="Times New Roman" w:cs="Times New Roman"/>
          <w:sz w:val="24"/>
          <w:szCs w:val="24"/>
        </w:rPr>
        <w:t>perform these</w:t>
      </w:r>
      <w:r w:rsidRPr="006407C3">
        <w:rPr>
          <w:rFonts w:ascii="Times New Roman" w:hAnsi="Times New Roman" w:cs="Times New Roman"/>
          <w:sz w:val="24"/>
          <w:szCs w:val="24"/>
        </w:rPr>
        <w:t xml:space="preserve"> function</w:t>
      </w:r>
      <w:r w:rsidR="00677F8B" w:rsidRPr="006407C3">
        <w:rPr>
          <w:rFonts w:ascii="Times New Roman" w:hAnsi="Times New Roman" w:cs="Times New Roman"/>
          <w:sz w:val="24"/>
          <w:szCs w:val="24"/>
        </w:rPr>
        <w:t>s</w:t>
      </w:r>
      <w:r w:rsidRPr="006407C3">
        <w:rPr>
          <w:rFonts w:ascii="Times New Roman" w:hAnsi="Times New Roman" w:cs="Times New Roman"/>
          <w:sz w:val="24"/>
          <w:szCs w:val="24"/>
        </w:rPr>
        <w:t xml:space="preserve">. </w:t>
      </w:r>
      <w:r w:rsidR="00287757">
        <w:rPr>
          <w:rFonts w:ascii="Times New Roman" w:hAnsi="Times New Roman" w:cs="Times New Roman"/>
          <w:sz w:val="24"/>
          <w:szCs w:val="24"/>
        </w:rPr>
        <w:t xml:space="preserve"> </w:t>
      </w:r>
      <w:r w:rsidRPr="006407C3">
        <w:rPr>
          <w:rFonts w:ascii="Times New Roman" w:hAnsi="Times New Roman" w:cs="Times New Roman"/>
          <w:sz w:val="24"/>
          <w:szCs w:val="24"/>
        </w:rPr>
        <w:t xml:space="preserve">TDSPs </w:t>
      </w:r>
      <w:r w:rsidRPr="006407C3">
        <w:rPr>
          <w:rFonts w:ascii="Times New Roman" w:hAnsi="Times New Roman" w:cs="Times New Roman"/>
          <w:sz w:val="24"/>
          <w:szCs w:val="24"/>
        </w:rPr>
        <w:lastRenderedPageBreak/>
        <w:t xml:space="preserve">also have capability to add and remove </w:t>
      </w:r>
      <w:r w:rsidR="00907351" w:rsidRPr="00907351">
        <w:rPr>
          <w:rFonts w:ascii="Times New Roman" w:hAnsi="Times New Roman" w:cs="Times New Roman"/>
          <w:sz w:val="24"/>
          <w:szCs w:val="24"/>
        </w:rPr>
        <w:t>In-Home</w:t>
      </w:r>
      <w:r w:rsidRPr="006407C3">
        <w:rPr>
          <w:rFonts w:ascii="Times New Roman" w:hAnsi="Times New Roman" w:cs="Times New Roman"/>
          <w:sz w:val="24"/>
          <w:szCs w:val="24"/>
        </w:rPr>
        <w:t xml:space="preserve"> </w:t>
      </w:r>
      <w:r w:rsidR="00907351">
        <w:rPr>
          <w:rFonts w:ascii="Times New Roman" w:hAnsi="Times New Roman" w:cs="Times New Roman"/>
          <w:sz w:val="24"/>
          <w:szCs w:val="24"/>
        </w:rPr>
        <w:t>D</w:t>
      </w:r>
      <w:r w:rsidRPr="006407C3">
        <w:rPr>
          <w:rFonts w:ascii="Times New Roman" w:hAnsi="Times New Roman" w:cs="Times New Roman"/>
          <w:sz w:val="24"/>
          <w:szCs w:val="24"/>
        </w:rPr>
        <w:t>evices within their territories in order to provide support for Customers.</w:t>
      </w:r>
    </w:p>
    <w:p w:rsidR="0024248A" w:rsidRPr="006407C3" w:rsidRDefault="0024248A" w:rsidP="00560741">
      <w:pPr>
        <w:jc w:val="both"/>
        <w:rPr>
          <w:rFonts w:ascii="Times New Roman" w:hAnsi="Times New Roman" w:cs="Times New Roman"/>
          <w:sz w:val="24"/>
          <w:szCs w:val="24"/>
        </w:rPr>
      </w:pPr>
      <w:r w:rsidRPr="006407C3">
        <w:rPr>
          <w:rFonts w:ascii="Times New Roman" w:hAnsi="Times New Roman" w:cs="Times New Roman"/>
          <w:sz w:val="24"/>
          <w:szCs w:val="24"/>
        </w:rPr>
        <w:t>In order to add a</w:t>
      </w:r>
      <w:r w:rsidR="00907351">
        <w:rPr>
          <w:rFonts w:ascii="Times New Roman" w:hAnsi="Times New Roman" w:cs="Times New Roman"/>
          <w:sz w:val="24"/>
          <w:szCs w:val="24"/>
        </w:rPr>
        <w:t>n</w:t>
      </w:r>
      <w:r w:rsidRPr="006407C3">
        <w:rPr>
          <w:rFonts w:ascii="Times New Roman" w:hAnsi="Times New Roman" w:cs="Times New Roman"/>
          <w:sz w:val="24"/>
          <w:szCs w:val="24"/>
        </w:rPr>
        <w:t xml:space="preserve"> </w:t>
      </w:r>
      <w:r w:rsidR="00907351" w:rsidRPr="00907351">
        <w:rPr>
          <w:rFonts w:ascii="Times New Roman" w:hAnsi="Times New Roman" w:cs="Times New Roman"/>
          <w:sz w:val="24"/>
          <w:szCs w:val="24"/>
        </w:rPr>
        <w:t>In-Home</w:t>
      </w:r>
      <w:r w:rsidRPr="006407C3">
        <w:rPr>
          <w:rFonts w:ascii="Times New Roman" w:hAnsi="Times New Roman" w:cs="Times New Roman"/>
          <w:sz w:val="24"/>
          <w:szCs w:val="24"/>
        </w:rPr>
        <w:t xml:space="preserve"> </w:t>
      </w:r>
      <w:r w:rsidR="00907351">
        <w:rPr>
          <w:rFonts w:ascii="Times New Roman" w:hAnsi="Times New Roman" w:cs="Times New Roman"/>
          <w:sz w:val="24"/>
          <w:szCs w:val="24"/>
        </w:rPr>
        <w:t>D</w:t>
      </w:r>
      <w:r w:rsidRPr="006407C3">
        <w:rPr>
          <w:rFonts w:ascii="Times New Roman" w:hAnsi="Times New Roman" w:cs="Times New Roman"/>
          <w:sz w:val="24"/>
          <w:szCs w:val="24"/>
        </w:rPr>
        <w:t>evice the following information is req</w:t>
      </w:r>
      <w:r w:rsidR="00677F8B" w:rsidRPr="006407C3">
        <w:rPr>
          <w:rFonts w:ascii="Times New Roman" w:hAnsi="Times New Roman" w:cs="Times New Roman"/>
          <w:sz w:val="24"/>
          <w:szCs w:val="24"/>
        </w:rPr>
        <w:t>uested</w:t>
      </w:r>
      <w:r w:rsidRPr="006407C3">
        <w:rPr>
          <w:rFonts w:ascii="Times New Roman" w:hAnsi="Times New Roman" w:cs="Times New Roman"/>
          <w:sz w:val="24"/>
          <w:szCs w:val="24"/>
        </w:rPr>
        <w:t>:</w:t>
      </w:r>
    </w:p>
    <w:p w:rsidR="0024248A" w:rsidRPr="006407C3" w:rsidRDefault="00907351" w:rsidP="00907351">
      <w:pPr>
        <w:pStyle w:val="ListParagraph"/>
        <w:numPr>
          <w:ilvl w:val="0"/>
          <w:numId w:val="44"/>
        </w:numPr>
        <w:spacing w:line="360" w:lineRule="auto"/>
        <w:jc w:val="both"/>
        <w:rPr>
          <w:rFonts w:ascii="Times New Roman" w:hAnsi="Times New Roman" w:cs="Times New Roman"/>
          <w:sz w:val="24"/>
          <w:szCs w:val="24"/>
        </w:rPr>
      </w:pPr>
      <w:r w:rsidRPr="00907351">
        <w:rPr>
          <w:rFonts w:ascii="Times New Roman" w:hAnsi="Times New Roman" w:cs="Times New Roman"/>
          <w:sz w:val="24"/>
          <w:szCs w:val="24"/>
          <w:u w:val="single"/>
        </w:rPr>
        <w:t>In-Home</w:t>
      </w:r>
      <w:r w:rsidR="0024248A" w:rsidRPr="006407C3">
        <w:rPr>
          <w:rFonts w:ascii="Times New Roman" w:hAnsi="Times New Roman" w:cs="Times New Roman"/>
          <w:sz w:val="24"/>
          <w:szCs w:val="24"/>
          <w:u w:val="single"/>
        </w:rPr>
        <w:t xml:space="preserve"> </w:t>
      </w:r>
      <w:r>
        <w:rPr>
          <w:rFonts w:ascii="Times New Roman" w:hAnsi="Times New Roman" w:cs="Times New Roman"/>
          <w:sz w:val="24"/>
          <w:szCs w:val="24"/>
          <w:u w:val="single"/>
        </w:rPr>
        <w:t>D</w:t>
      </w:r>
      <w:r w:rsidR="0024248A" w:rsidRPr="006407C3">
        <w:rPr>
          <w:rFonts w:ascii="Times New Roman" w:hAnsi="Times New Roman" w:cs="Times New Roman"/>
          <w:sz w:val="24"/>
          <w:szCs w:val="24"/>
          <w:u w:val="single"/>
        </w:rPr>
        <w:t>evice description</w:t>
      </w:r>
      <w:r w:rsidR="0024248A" w:rsidRPr="006407C3">
        <w:rPr>
          <w:rFonts w:ascii="Times New Roman" w:hAnsi="Times New Roman" w:cs="Times New Roman"/>
          <w:sz w:val="24"/>
          <w:szCs w:val="24"/>
        </w:rPr>
        <w:t xml:space="preserve"> (optional): name of the device (e.g.</w:t>
      </w:r>
      <w:r w:rsidR="000C5CD4" w:rsidRPr="006407C3">
        <w:rPr>
          <w:rFonts w:ascii="Times New Roman" w:hAnsi="Times New Roman" w:cs="Times New Roman"/>
          <w:sz w:val="24"/>
          <w:szCs w:val="24"/>
        </w:rPr>
        <w:t>,</w:t>
      </w:r>
      <w:r w:rsidR="0024248A" w:rsidRPr="006407C3">
        <w:rPr>
          <w:rFonts w:ascii="Times New Roman" w:hAnsi="Times New Roman" w:cs="Times New Roman"/>
          <w:sz w:val="24"/>
          <w:szCs w:val="24"/>
        </w:rPr>
        <w:t xml:space="preserve"> downstairs Thermostat, Kitchen Display, etc.)</w:t>
      </w:r>
    </w:p>
    <w:p w:rsidR="0024248A" w:rsidRPr="006407C3" w:rsidRDefault="0024248A" w:rsidP="00907351">
      <w:pPr>
        <w:pStyle w:val="ListParagraph"/>
        <w:numPr>
          <w:ilvl w:val="0"/>
          <w:numId w:val="44"/>
        </w:numPr>
        <w:spacing w:line="360" w:lineRule="auto"/>
        <w:jc w:val="both"/>
        <w:rPr>
          <w:rFonts w:ascii="Times New Roman" w:hAnsi="Times New Roman" w:cs="Times New Roman"/>
          <w:sz w:val="24"/>
          <w:szCs w:val="24"/>
        </w:rPr>
      </w:pPr>
      <w:r w:rsidRPr="006407C3">
        <w:rPr>
          <w:rFonts w:ascii="Times New Roman" w:hAnsi="Times New Roman" w:cs="Times New Roman"/>
          <w:sz w:val="24"/>
          <w:szCs w:val="24"/>
          <w:u w:val="single"/>
        </w:rPr>
        <w:t xml:space="preserve">Type of </w:t>
      </w:r>
      <w:r w:rsidR="00907351" w:rsidRPr="00907351">
        <w:rPr>
          <w:rFonts w:ascii="Times New Roman" w:hAnsi="Times New Roman" w:cs="Times New Roman"/>
          <w:sz w:val="24"/>
          <w:szCs w:val="24"/>
          <w:u w:val="single"/>
        </w:rPr>
        <w:t>In-Home</w:t>
      </w:r>
      <w:r w:rsidRPr="006407C3">
        <w:rPr>
          <w:rFonts w:ascii="Times New Roman" w:hAnsi="Times New Roman" w:cs="Times New Roman"/>
          <w:sz w:val="24"/>
          <w:szCs w:val="24"/>
          <w:u w:val="single"/>
        </w:rPr>
        <w:t xml:space="preserve"> </w:t>
      </w:r>
      <w:r w:rsidR="00907351">
        <w:rPr>
          <w:rFonts w:ascii="Times New Roman" w:hAnsi="Times New Roman" w:cs="Times New Roman"/>
          <w:sz w:val="24"/>
          <w:szCs w:val="24"/>
          <w:u w:val="single"/>
        </w:rPr>
        <w:t>D</w:t>
      </w:r>
      <w:r w:rsidRPr="006407C3">
        <w:rPr>
          <w:rFonts w:ascii="Times New Roman" w:hAnsi="Times New Roman" w:cs="Times New Roman"/>
          <w:sz w:val="24"/>
          <w:szCs w:val="24"/>
          <w:u w:val="single"/>
        </w:rPr>
        <w:t>evice</w:t>
      </w:r>
      <w:r w:rsidRPr="006407C3">
        <w:rPr>
          <w:rFonts w:ascii="Times New Roman" w:hAnsi="Times New Roman" w:cs="Times New Roman"/>
          <w:sz w:val="24"/>
          <w:szCs w:val="24"/>
        </w:rPr>
        <w:t xml:space="preserve"> (required): selected from a drop down menu</w:t>
      </w:r>
    </w:p>
    <w:p w:rsidR="0024248A" w:rsidRPr="006407C3" w:rsidRDefault="0024248A" w:rsidP="00560741">
      <w:pPr>
        <w:pStyle w:val="ListParagraph"/>
        <w:numPr>
          <w:ilvl w:val="0"/>
          <w:numId w:val="44"/>
        </w:numPr>
        <w:spacing w:line="360" w:lineRule="auto"/>
        <w:jc w:val="both"/>
        <w:rPr>
          <w:rFonts w:ascii="Times New Roman" w:hAnsi="Times New Roman" w:cs="Times New Roman"/>
          <w:sz w:val="24"/>
          <w:szCs w:val="24"/>
        </w:rPr>
      </w:pPr>
      <w:r w:rsidRPr="006407C3">
        <w:rPr>
          <w:rFonts w:ascii="Times New Roman" w:hAnsi="Times New Roman" w:cs="Times New Roman"/>
          <w:sz w:val="24"/>
          <w:szCs w:val="24"/>
          <w:u w:val="single"/>
        </w:rPr>
        <w:t>MAC address</w:t>
      </w:r>
      <w:r w:rsidRPr="006407C3">
        <w:rPr>
          <w:rFonts w:ascii="Times New Roman" w:hAnsi="Times New Roman" w:cs="Times New Roman"/>
          <w:sz w:val="24"/>
          <w:szCs w:val="24"/>
        </w:rPr>
        <w:t xml:space="preserve"> (required): the device address provided by the device manufacturer and should be easily accessible (e.g.</w:t>
      </w:r>
      <w:r w:rsidR="000C5CD4" w:rsidRPr="006407C3">
        <w:rPr>
          <w:rFonts w:ascii="Times New Roman" w:hAnsi="Times New Roman" w:cs="Times New Roman"/>
          <w:sz w:val="24"/>
          <w:szCs w:val="24"/>
        </w:rPr>
        <w:t>,</w:t>
      </w:r>
      <w:r w:rsidRPr="006407C3">
        <w:rPr>
          <w:rFonts w:ascii="Times New Roman" w:hAnsi="Times New Roman" w:cs="Times New Roman"/>
          <w:sz w:val="24"/>
          <w:szCs w:val="24"/>
        </w:rPr>
        <w:t xml:space="preserve"> on the device, the device packaging, with the installation instructions, etc.)</w:t>
      </w:r>
    </w:p>
    <w:p w:rsidR="0024248A" w:rsidRPr="006407C3" w:rsidRDefault="0024248A" w:rsidP="00560741">
      <w:pPr>
        <w:pStyle w:val="ListParagraph"/>
        <w:numPr>
          <w:ilvl w:val="0"/>
          <w:numId w:val="44"/>
        </w:numPr>
        <w:spacing w:line="360" w:lineRule="auto"/>
        <w:jc w:val="both"/>
        <w:rPr>
          <w:rFonts w:ascii="Times New Roman" w:hAnsi="Times New Roman" w:cs="Times New Roman"/>
          <w:sz w:val="24"/>
          <w:szCs w:val="24"/>
        </w:rPr>
      </w:pPr>
      <w:r w:rsidRPr="006407C3">
        <w:rPr>
          <w:rFonts w:ascii="Times New Roman" w:hAnsi="Times New Roman" w:cs="Times New Roman"/>
          <w:sz w:val="24"/>
          <w:szCs w:val="24"/>
          <w:u w:val="single"/>
        </w:rPr>
        <w:t>Installation code</w:t>
      </w:r>
      <w:r w:rsidRPr="006407C3">
        <w:rPr>
          <w:rFonts w:ascii="Times New Roman" w:hAnsi="Times New Roman" w:cs="Times New Roman"/>
          <w:sz w:val="24"/>
          <w:szCs w:val="24"/>
        </w:rPr>
        <w:t xml:space="preserve"> (required): the installation code is provided by the device manufacturer and should be easily accessible (e.g.</w:t>
      </w:r>
      <w:r w:rsidR="000C5CD4" w:rsidRPr="006407C3">
        <w:rPr>
          <w:rFonts w:ascii="Times New Roman" w:hAnsi="Times New Roman" w:cs="Times New Roman"/>
          <w:sz w:val="24"/>
          <w:szCs w:val="24"/>
        </w:rPr>
        <w:t>,</w:t>
      </w:r>
      <w:r w:rsidRPr="006407C3">
        <w:rPr>
          <w:rFonts w:ascii="Times New Roman" w:hAnsi="Times New Roman" w:cs="Times New Roman"/>
          <w:sz w:val="24"/>
          <w:szCs w:val="24"/>
        </w:rPr>
        <w:t xml:space="preserve"> on the device, the device packaging, with the installation instructions, etc.).</w:t>
      </w:r>
    </w:p>
    <w:p w:rsidR="0024248A" w:rsidRPr="006407C3" w:rsidRDefault="0024248A" w:rsidP="00560741">
      <w:pPr>
        <w:jc w:val="both"/>
        <w:rPr>
          <w:rFonts w:ascii="Times New Roman" w:hAnsi="Times New Roman" w:cs="Times New Roman"/>
          <w:sz w:val="24"/>
          <w:szCs w:val="24"/>
        </w:rPr>
      </w:pPr>
      <w:r w:rsidRPr="006407C3">
        <w:rPr>
          <w:rFonts w:ascii="Times New Roman" w:hAnsi="Times New Roman" w:cs="Times New Roman"/>
          <w:sz w:val="24"/>
          <w:szCs w:val="24"/>
        </w:rPr>
        <w:t>A Customer or Third Party with a</w:t>
      </w:r>
      <w:r w:rsidR="00907351">
        <w:rPr>
          <w:rFonts w:ascii="Times New Roman" w:hAnsi="Times New Roman" w:cs="Times New Roman"/>
          <w:sz w:val="24"/>
          <w:szCs w:val="24"/>
        </w:rPr>
        <w:t>n</w:t>
      </w:r>
      <w:r w:rsidRPr="006407C3">
        <w:rPr>
          <w:rFonts w:ascii="Times New Roman" w:hAnsi="Times New Roman" w:cs="Times New Roman"/>
          <w:sz w:val="24"/>
          <w:szCs w:val="24"/>
        </w:rPr>
        <w:t xml:space="preserve"> </w:t>
      </w:r>
      <w:r w:rsidR="00907351" w:rsidRPr="00907351">
        <w:rPr>
          <w:rFonts w:ascii="Times New Roman" w:hAnsi="Times New Roman" w:cs="Times New Roman"/>
          <w:sz w:val="24"/>
          <w:szCs w:val="24"/>
        </w:rPr>
        <w:t>In-Home</w:t>
      </w:r>
      <w:r w:rsidRPr="006407C3">
        <w:rPr>
          <w:rFonts w:ascii="Times New Roman" w:hAnsi="Times New Roman" w:cs="Times New Roman"/>
          <w:sz w:val="24"/>
          <w:szCs w:val="24"/>
        </w:rPr>
        <w:t xml:space="preserve"> Device Agreement may remove </w:t>
      </w:r>
      <w:r w:rsidR="00386665" w:rsidRPr="006407C3">
        <w:rPr>
          <w:rFonts w:ascii="Times New Roman" w:hAnsi="Times New Roman" w:cs="Times New Roman"/>
          <w:sz w:val="24"/>
          <w:szCs w:val="24"/>
        </w:rPr>
        <w:t>a</w:t>
      </w:r>
      <w:r w:rsidR="00907351">
        <w:rPr>
          <w:rFonts w:ascii="Times New Roman" w:hAnsi="Times New Roman" w:cs="Times New Roman"/>
          <w:sz w:val="24"/>
          <w:szCs w:val="24"/>
        </w:rPr>
        <w:t>n</w:t>
      </w:r>
      <w:r w:rsidR="00386665" w:rsidRPr="006407C3">
        <w:rPr>
          <w:rFonts w:ascii="Times New Roman" w:hAnsi="Times New Roman" w:cs="Times New Roman"/>
          <w:sz w:val="24"/>
          <w:szCs w:val="24"/>
        </w:rPr>
        <w:t xml:space="preserve"> </w:t>
      </w:r>
      <w:r w:rsidR="00907351" w:rsidRPr="00907351">
        <w:rPr>
          <w:rFonts w:ascii="Times New Roman" w:hAnsi="Times New Roman" w:cs="Times New Roman"/>
          <w:sz w:val="24"/>
          <w:szCs w:val="24"/>
        </w:rPr>
        <w:t>In-Home</w:t>
      </w:r>
      <w:r w:rsidR="00907351">
        <w:rPr>
          <w:rFonts w:ascii="Times New Roman" w:hAnsi="Times New Roman" w:cs="Times New Roman"/>
          <w:sz w:val="24"/>
          <w:szCs w:val="24"/>
        </w:rPr>
        <w:t xml:space="preserve"> D</w:t>
      </w:r>
      <w:r w:rsidRPr="006407C3">
        <w:rPr>
          <w:rFonts w:ascii="Times New Roman" w:hAnsi="Times New Roman" w:cs="Times New Roman"/>
          <w:sz w:val="24"/>
          <w:szCs w:val="24"/>
        </w:rPr>
        <w:t xml:space="preserve">evice at any time without the permission of the other party. </w:t>
      </w:r>
      <w:r w:rsidR="00287757">
        <w:rPr>
          <w:rFonts w:ascii="Times New Roman" w:hAnsi="Times New Roman" w:cs="Times New Roman"/>
          <w:sz w:val="24"/>
          <w:szCs w:val="24"/>
        </w:rPr>
        <w:t xml:space="preserve"> </w:t>
      </w:r>
      <w:r w:rsidRPr="006407C3">
        <w:rPr>
          <w:rFonts w:ascii="Times New Roman" w:hAnsi="Times New Roman" w:cs="Times New Roman"/>
          <w:sz w:val="24"/>
          <w:szCs w:val="24"/>
        </w:rPr>
        <w:t xml:space="preserve">The Customer may remove </w:t>
      </w:r>
      <w:r w:rsidR="00F739CB" w:rsidRPr="006407C3">
        <w:rPr>
          <w:rFonts w:ascii="Times New Roman" w:hAnsi="Times New Roman" w:cs="Times New Roman"/>
          <w:sz w:val="24"/>
          <w:szCs w:val="24"/>
        </w:rPr>
        <w:t>an</w:t>
      </w:r>
      <w:r w:rsidR="00907351">
        <w:rPr>
          <w:rFonts w:ascii="Times New Roman" w:hAnsi="Times New Roman" w:cs="Times New Roman"/>
          <w:sz w:val="24"/>
          <w:szCs w:val="24"/>
        </w:rPr>
        <w:t xml:space="preserve"> In-Home</w:t>
      </w:r>
      <w:r w:rsidRPr="006407C3">
        <w:rPr>
          <w:rFonts w:ascii="Times New Roman" w:hAnsi="Times New Roman" w:cs="Times New Roman"/>
          <w:sz w:val="24"/>
          <w:szCs w:val="24"/>
        </w:rPr>
        <w:t xml:space="preserve"> </w:t>
      </w:r>
      <w:r w:rsidR="00907351">
        <w:rPr>
          <w:rFonts w:ascii="Times New Roman" w:hAnsi="Times New Roman" w:cs="Times New Roman"/>
          <w:sz w:val="24"/>
          <w:szCs w:val="24"/>
        </w:rPr>
        <w:t>D</w:t>
      </w:r>
      <w:r w:rsidRPr="006407C3">
        <w:rPr>
          <w:rFonts w:ascii="Times New Roman" w:hAnsi="Times New Roman" w:cs="Times New Roman"/>
          <w:sz w:val="24"/>
          <w:szCs w:val="24"/>
        </w:rPr>
        <w:t xml:space="preserve">evice by selecting the “Remove </w:t>
      </w:r>
      <w:r w:rsidR="00907351" w:rsidRPr="00907351">
        <w:rPr>
          <w:rFonts w:ascii="Times New Roman" w:hAnsi="Times New Roman" w:cs="Times New Roman"/>
          <w:sz w:val="24"/>
          <w:szCs w:val="24"/>
        </w:rPr>
        <w:t>In-Home</w:t>
      </w:r>
      <w:r w:rsidRPr="006407C3">
        <w:rPr>
          <w:rFonts w:ascii="Times New Roman" w:hAnsi="Times New Roman" w:cs="Times New Roman"/>
          <w:sz w:val="24"/>
          <w:szCs w:val="24"/>
        </w:rPr>
        <w:t xml:space="preserve"> Device” button on the SMT web portal.</w:t>
      </w:r>
      <w:r w:rsidR="00287757">
        <w:rPr>
          <w:rFonts w:ascii="Times New Roman" w:hAnsi="Times New Roman" w:cs="Times New Roman"/>
          <w:sz w:val="24"/>
          <w:szCs w:val="24"/>
        </w:rPr>
        <w:t xml:space="preserve"> </w:t>
      </w:r>
      <w:r w:rsidRPr="006407C3">
        <w:rPr>
          <w:rFonts w:ascii="Times New Roman" w:hAnsi="Times New Roman" w:cs="Times New Roman"/>
          <w:sz w:val="24"/>
          <w:szCs w:val="24"/>
        </w:rPr>
        <w:t xml:space="preserve"> </w:t>
      </w:r>
      <w:r w:rsidR="00907351">
        <w:rPr>
          <w:rFonts w:ascii="Times New Roman" w:hAnsi="Times New Roman" w:cs="Times New Roman"/>
          <w:sz w:val="24"/>
          <w:szCs w:val="24"/>
        </w:rPr>
        <w:t xml:space="preserve">The Customer is given the option of either </w:t>
      </w:r>
      <w:r w:rsidR="00B5364B">
        <w:rPr>
          <w:rFonts w:ascii="Times New Roman" w:hAnsi="Times New Roman" w:cs="Times New Roman"/>
          <w:sz w:val="24"/>
          <w:szCs w:val="24"/>
        </w:rPr>
        <w:t xml:space="preserve">keeping or </w:t>
      </w:r>
      <w:r w:rsidR="00907351">
        <w:rPr>
          <w:rFonts w:ascii="Times New Roman" w:hAnsi="Times New Roman" w:cs="Times New Roman"/>
          <w:sz w:val="24"/>
          <w:szCs w:val="24"/>
        </w:rPr>
        <w:t>terminating the In-Home Device Agreement</w:t>
      </w:r>
      <w:r w:rsidR="00B5364B">
        <w:rPr>
          <w:rFonts w:ascii="Times New Roman" w:hAnsi="Times New Roman" w:cs="Times New Roman"/>
          <w:sz w:val="24"/>
          <w:szCs w:val="24"/>
        </w:rPr>
        <w:t xml:space="preserve">. </w:t>
      </w:r>
      <w:r w:rsidRPr="006407C3">
        <w:rPr>
          <w:rFonts w:ascii="Times New Roman" w:hAnsi="Times New Roman" w:cs="Times New Roman"/>
          <w:sz w:val="24"/>
          <w:szCs w:val="24"/>
        </w:rPr>
        <w:t>A Third Party may remove a</w:t>
      </w:r>
      <w:r w:rsidR="00907351">
        <w:rPr>
          <w:rFonts w:ascii="Times New Roman" w:hAnsi="Times New Roman" w:cs="Times New Roman"/>
          <w:sz w:val="24"/>
          <w:szCs w:val="24"/>
        </w:rPr>
        <w:t>n</w:t>
      </w:r>
      <w:r w:rsidRPr="006407C3">
        <w:rPr>
          <w:rFonts w:ascii="Times New Roman" w:hAnsi="Times New Roman" w:cs="Times New Roman"/>
          <w:sz w:val="24"/>
          <w:szCs w:val="24"/>
        </w:rPr>
        <w:t xml:space="preserve"> </w:t>
      </w:r>
      <w:r w:rsidR="00907351" w:rsidRPr="00907351">
        <w:rPr>
          <w:rFonts w:ascii="Times New Roman" w:hAnsi="Times New Roman" w:cs="Times New Roman"/>
          <w:sz w:val="24"/>
          <w:szCs w:val="24"/>
        </w:rPr>
        <w:t>In-Home</w:t>
      </w:r>
      <w:r w:rsidRPr="006407C3">
        <w:rPr>
          <w:rFonts w:ascii="Times New Roman" w:hAnsi="Times New Roman" w:cs="Times New Roman"/>
          <w:sz w:val="24"/>
          <w:szCs w:val="24"/>
        </w:rPr>
        <w:t xml:space="preserve"> </w:t>
      </w:r>
      <w:r w:rsidR="00907351">
        <w:rPr>
          <w:rFonts w:ascii="Times New Roman" w:hAnsi="Times New Roman" w:cs="Times New Roman"/>
          <w:sz w:val="24"/>
          <w:szCs w:val="24"/>
        </w:rPr>
        <w:t>D</w:t>
      </w:r>
      <w:r w:rsidRPr="006407C3">
        <w:rPr>
          <w:rFonts w:ascii="Times New Roman" w:hAnsi="Times New Roman" w:cs="Times New Roman"/>
          <w:sz w:val="24"/>
          <w:szCs w:val="24"/>
        </w:rPr>
        <w:t>evice using either the SMT web portal or the HAN API</w:t>
      </w:r>
      <w:r w:rsidR="00386665" w:rsidRPr="006407C3">
        <w:rPr>
          <w:rFonts w:ascii="Times New Roman" w:hAnsi="Times New Roman" w:cs="Times New Roman"/>
          <w:sz w:val="24"/>
          <w:szCs w:val="24"/>
        </w:rPr>
        <w:t>s</w:t>
      </w:r>
      <w:r w:rsidRPr="006407C3">
        <w:rPr>
          <w:rFonts w:ascii="Times New Roman" w:hAnsi="Times New Roman" w:cs="Times New Roman"/>
          <w:sz w:val="24"/>
          <w:szCs w:val="24"/>
        </w:rPr>
        <w:t xml:space="preserve">. </w:t>
      </w:r>
      <w:r w:rsidR="00287757">
        <w:rPr>
          <w:rFonts w:ascii="Times New Roman" w:hAnsi="Times New Roman" w:cs="Times New Roman"/>
          <w:sz w:val="24"/>
          <w:szCs w:val="24"/>
        </w:rPr>
        <w:t xml:space="preserve"> </w:t>
      </w:r>
      <w:r w:rsidRPr="006407C3">
        <w:rPr>
          <w:rFonts w:ascii="Times New Roman" w:hAnsi="Times New Roman" w:cs="Times New Roman"/>
          <w:sz w:val="24"/>
          <w:szCs w:val="24"/>
        </w:rPr>
        <w:t xml:space="preserve">Third Parties must select a reason for removal from a pre-defined list. </w:t>
      </w:r>
    </w:p>
    <w:p w:rsidR="0024248A" w:rsidRPr="006407C3" w:rsidRDefault="0024248A"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Customers or Third Parties may view a list on the SMT web portal of the </w:t>
      </w:r>
      <w:r w:rsidR="00B5364B">
        <w:rPr>
          <w:rFonts w:ascii="Times New Roman" w:hAnsi="Times New Roman" w:cs="Times New Roman"/>
          <w:sz w:val="24"/>
          <w:szCs w:val="24"/>
        </w:rPr>
        <w:t>In-Home</w:t>
      </w:r>
      <w:r w:rsidR="00B5364B" w:rsidRPr="006407C3">
        <w:rPr>
          <w:rFonts w:ascii="Times New Roman" w:hAnsi="Times New Roman" w:cs="Times New Roman"/>
          <w:sz w:val="24"/>
          <w:szCs w:val="24"/>
        </w:rPr>
        <w:t xml:space="preserve"> </w:t>
      </w:r>
      <w:r w:rsidR="00B5364B">
        <w:rPr>
          <w:rFonts w:ascii="Times New Roman" w:hAnsi="Times New Roman" w:cs="Times New Roman"/>
          <w:sz w:val="24"/>
          <w:szCs w:val="24"/>
        </w:rPr>
        <w:t>D</w:t>
      </w:r>
      <w:r w:rsidRPr="006407C3">
        <w:rPr>
          <w:rFonts w:ascii="Times New Roman" w:hAnsi="Times New Roman" w:cs="Times New Roman"/>
          <w:sz w:val="24"/>
          <w:szCs w:val="24"/>
        </w:rPr>
        <w:t xml:space="preserve">evices that have been added or removed from the Customer’s HAN as well as a history of all failed requests to add or remove </w:t>
      </w:r>
      <w:r w:rsidR="00B5364B">
        <w:rPr>
          <w:rFonts w:ascii="Times New Roman" w:hAnsi="Times New Roman" w:cs="Times New Roman"/>
          <w:sz w:val="24"/>
          <w:szCs w:val="24"/>
        </w:rPr>
        <w:t>In-Home</w:t>
      </w:r>
      <w:r w:rsidR="00B5364B" w:rsidRPr="006407C3">
        <w:rPr>
          <w:rFonts w:ascii="Times New Roman" w:hAnsi="Times New Roman" w:cs="Times New Roman"/>
          <w:sz w:val="24"/>
          <w:szCs w:val="24"/>
        </w:rPr>
        <w:t xml:space="preserve"> </w:t>
      </w:r>
      <w:r w:rsidR="00B5364B">
        <w:rPr>
          <w:rFonts w:ascii="Times New Roman" w:hAnsi="Times New Roman" w:cs="Times New Roman"/>
          <w:sz w:val="24"/>
          <w:szCs w:val="24"/>
        </w:rPr>
        <w:t>D</w:t>
      </w:r>
      <w:r w:rsidRPr="006407C3">
        <w:rPr>
          <w:rFonts w:ascii="Times New Roman" w:hAnsi="Times New Roman" w:cs="Times New Roman"/>
          <w:sz w:val="24"/>
          <w:szCs w:val="24"/>
        </w:rPr>
        <w:t>evices.</w:t>
      </w:r>
      <w:r w:rsidR="00287757">
        <w:rPr>
          <w:rFonts w:ascii="Times New Roman" w:hAnsi="Times New Roman" w:cs="Times New Roman"/>
          <w:sz w:val="24"/>
          <w:szCs w:val="24"/>
        </w:rPr>
        <w:t xml:space="preserve"> </w:t>
      </w:r>
      <w:r w:rsidRPr="006407C3">
        <w:rPr>
          <w:rFonts w:ascii="Times New Roman" w:hAnsi="Times New Roman" w:cs="Times New Roman"/>
          <w:sz w:val="24"/>
          <w:szCs w:val="24"/>
        </w:rPr>
        <w:t xml:space="preserve"> Customers may also view </w:t>
      </w:r>
      <w:r w:rsidR="00B5364B">
        <w:rPr>
          <w:rFonts w:ascii="Times New Roman" w:hAnsi="Times New Roman" w:cs="Times New Roman"/>
          <w:sz w:val="24"/>
          <w:szCs w:val="24"/>
        </w:rPr>
        <w:t>In-Home</w:t>
      </w:r>
      <w:r w:rsidR="00B5364B" w:rsidRPr="006407C3">
        <w:rPr>
          <w:rFonts w:ascii="Times New Roman" w:hAnsi="Times New Roman" w:cs="Times New Roman"/>
          <w:sz w:val="24"/>
          <w:szCs w:val="24"/>
        </w:rPr>
        <w:t xml:space="preserve"> </w:t>
      </w:r>
      <w:r w:rsidR="00B5364B">
        <w:rPr>
          <w:rFonts w:ascii="Times New Roman" w:hAnsi="Times New Roman" w:cs="Times New Roman"/>
          <w:sz w:val="24"/>
          <w:szCs w:val="24"/>
        </w:rPr>
        <w:t>D</w:t>
      </w:r>
      <w:r w:rsidRPr="006407C3">
        <w:rPr>
          <w:rFonts w:ascii="Times New Roman" w:hAnsi="Times New Roman" w:cs="Times New Roman"/>
          <w:sz w:val="24"/>
          <w:szCs w:val="24"/>
        </w:rPr>
        <w:t xml:space="preserve">evice details </w:t>
      </w:r>
      <w:r w:rsidRPr="006407C3">
        <w:rPr>
          <w:rFonts w:ascii="Times New Roman" w:eastAsia="Arial" w:hAnsi="Times New Roman" w:cs="Times New Roman"/>
          <w:sz w:val="24"/>
          <w:szCs w:val="24"/>
        </w:rPr>
        <w:t>(e.g.</w:t>
      </w:r>
      <w:r w:rsidR="00F83B80" w:rsidRPr="006407C3">
        <w:rPr>
          <w:rFonts w:ascii="Times New Roman" w:eastAsia="Arial" w:hAnsi="Times New Roman" w:cs="Times New Roman"/>
          <w:sz w:val="24"/>
          <w:szCs w:val="24"/>
        </w:rPr>
        <w:t>,</w:t>
      </w:r>
      <w:r w:rsidRPr="006407C3">
        <w:rPr>
          <w:rFonts w:ascii="Times New Roman" w:eastAsia="Arial" w:hAnsi="Times New Roman" w:cs="Times New Roman"/>
          <w:sz w:val="24"/>
          <w:szCs w:val="24"/>
        </w:rPr>
        <w:t xml:space="preserve"> MAC address, installation code, etc.) to provide to Third Parties when entering into Third Party </w:t>
      </w:r>
      <w:r w:rsidR="00B5364B">
        <w:rPr>
          <w:rFonts w:ascii="Times New Roman" w:eastAsia="Arial" w:hAnsi="Times New Roman" w:cs="Times New Roman"/>
          <w:sz w:val="24"/>
          <w:szCs w:val="24"/>
        </w:rPr>
        <w:t>In-Home Device</w:t>
      </w:r>
      <w:r w:rsidR="00B5364B" w:rsidRPr="006407C3">
        <w:rPr>
          <w:rFonts w:ascii="Times New Roman" w:eastAsia="Arial" w:hAnsi="Times New Roman" w:cs="Times New Roman"/>
          <w:sz w:val="24"/>
          <w:szCs w:val="24"/>
        </w:rPr>
        <w:t xml:space="preserve"> </w:t>
      </w:r>
      <w:r w:rsidRPr="006407C3">
        <w:rPr>
          <w:rFonts w:ascii="Times New Roman" w:eastAsia="Arial" w:hAnsi="Times New Roman" w:cs="Times New Roman"/>
          <w:sz w:val="24"/>
          <w:szCs w:val="24"/>
        </w:rPr>
        <w:t>Services Agreements.</w:t>
      </w:r>
    </w:p>
    <w:p w:rsidR="00CE131A" w:rsidRDefault="0095498F" w:rsidP="00441A90">
      <w:pPr>
        <w:pStyle w:val="Heading3"/>
      </w:pPr>
      <w:r>
        <w:t xml:space="preserve">In-Home </w:t>
      </w:r>
      <w:r w:rsidR="0024248A">
        <w:t>Device Messages</w:t>
      </w:r>
    </w:p>
    <w:p w:rsidR="007F6034" w:rsidRPr="006407C3" w:rsidRDefault="00BD553F" w:rsidP="00560741">
      <w:pPr>
        <w:jc w:val="both"/>
        <w:rPr>
          <w:rFonts w:ascii="Times New Roman" w:hAnsi="Times New Roman" w:cs="Times New Roman"/>
          <w:sz w:val="24"/>
          <w:szCs w:val="24"/>
        </w:rPr>
      </w:pPr>
      <w:r w:rsidRPr="006407C3">
        <w:rPr>
          <w:rFonts w:ascii="Times New Roman" w:hAnsi="Times New Roman" w:cs="Times New Roman"/>
          <w:sz w:val="24"/>
          <w:szCs w:val="24"/>
        </w:rPr>
        <w:t>Third P</w:t>
      </w:r>
      <w:r w:rsidR="00B83566" w:rsidRPr="006407C3">
        <w:rPr>
          <w:rFonts w:ascii="Times New Roman" w:hAnsi="Times New Roman" w:cs="Times New Roman"/>
          <w:sz w:val="24"/>
          <w:szCs w:val="24"/>
        </w:rPr>
        <w:t xml:space="preserve">arties may send messages to a Customer’s </w:t>
      </w:r>
      <w:r w:rsidR="00B5364B" w:rsidRPr="00B5364B">
        <w:rPr>
          <w:rFonts w:ascii="Times New Roman" w:hAnsi="Times New Roman" w:cs="Times New Roman"/>
          <w:sz w:val="24"/>
          <w:szCs w:val="24"/>
        </w:rPr>
        <w:t>In-Home</w:t>
      </w:r>
      <w:r w:rsidR="00B83566" w:rsidRPr="006407C3">
        <w:rPr>
          <w:rFonts w:ascii="Times New Roman" w:hAnsi="Times New Roman" w:cs="Times New Roman"/>
          <w:sz w:val="24"/>
          <w:szCs w:val="24"/>
        </w:rPr>
        <w:t xml:space="preserve"> </w:t>
      </w:r>
      <w:r w:rsidR="00B5364B">
        <w:rPr>
          <w:rFonts w:ascii="Times New Roman" w:hAnsi="Times New Roman" w:cs="Times New Roman"/>
          <w:sz w:val="24"/>
          <w:szCs w:val="24"/>
        </w:rPr>
        <w:t>D</w:t>
      </w:r>
      <w:r w:rsidR="00B83566" w:rsidRPr="006407C3">
        <w:rPr>
          <w:rFonts w:ascii="Times New Roman" w:hAnsi="Times New Roman" w:cs="Times New Roman"/>
          <w:sz w:val="24"/>
          <w:szCs w:val="24"/>
        </w:rPr>
        <w:t xml:space="preserve">evice </w:t>
      </w:r>
      <w:r w:rsidR="00146BC1" w:rsidRPr="006407C3">
        <w:rPr>
          <w:rFonts w:ascii="Times New Roman" w:hAnsi="Times New Roman" w:cs="Times New Roman"/>
          <w:sz w:val="24"/>
          <w:szCs w:val="24"/>
        </w:rPr>
        <w:t>after</w:t>
      </w:r>
      <w:r w:rsidR="00B83566" w:rsidRPr="006407C3">
        <w:rPr>
          <w:rFonts w:ascii="Times New Roman" w:hAnsi="Times New Roman" w:cs="Times New Roman"/>
          <w:sz w:val="24"/>
          <w:szCs w:val="24"/>
        </w:rPr>
        <w:t xml:space="preserve"> the Customer agree</w:t>
      </w:r>
      <w:r w:rsidR="00146BC1" w:rsidRPr="006407C3">
        <w:rPr>
          <w:rFonts w:ascii="Times New Roman" w:hAnsi="Times New Roman" w:cs="Times New Roman"/>
          <w:sz w:val="24"/>
          <w:szCs w:val="24"/>
        </w:rPr>
        <w:t>s</w:t>
      </w:r>
      <w:r w:rsidR="00B83566" w:rsidRPr="006407C3">
        <w:rPr>
          <w:rFonts w:ascii="Times New Roman" w:hAnsi="Times New Roman" w:cs="Times New Roman"/>
          <w:sz w:val="24"/>
          <w:szCs w:val="24"/>
        </w:rPr>
        <w:t xml:space="preserve"> to enter into a</w:t>
      </w:r>
      <w:r w:rsidR="00B5364B">
        <w:rPr>
          <w:rFonts w:ascii="Times New Roman" w:hAnsi="Times New Roman" w:cs="Times New Roman"/>
          <w:sz w:val="24"/>
          <w:szCs w:val="24"/>
        </w:rPr>
        <w:t>n</w:t>
      </w:r>
      <w:r w:rsidR="00B83566" w:rsidRPr="006407C3">
        <w:rPr>
          <w:rFonts w:ascii="Times New Roman" w:hAnsi="Times New Roman" w:cs="Times New Roman"/>
          <w:sz w:val="24"/>
          <w:szCs w:val="24"/>
        </w:rPr>
        <w:t xml:space="preserve"> </w:t>
      </w:r>
      <w:r w:rsidR="00B5364B" w:rsidRPr="00B5364B">
        <w:rPr>
          <w:rFonts w:ascii="Times New Roman" w:hAnsi="Times New Roman" w:cs="Times New Roman"/>
          <w:sz w:val="24"/>
          <w:szCs w:val="24"/>
        </w:rPr>
        <w:t>In-Home Device</w:t>
      </w:r>
      <w:r w:rsidR="00B83566" w:rsidRPr="006407C3">
        <w:rPr>
          <w:rFonts w:ascii="Times New Roman" w:hAnsi="Times New Roman" w:cs="Times New Roman"/>
          <w:sz w:val="24"/>
          <w:szCs w:val="24"/>
        </w:rPr>
        <w:t xml:space="preserve"> Serv</w:t>
      </w:r>
      <w:r w:rsidRPr="006407C3">
        <w:rPr>
          <w:rFonts w:ascii="Times New Roman" w:hAnsi="Times New Roman" w:cs="Times New Roman"/>
          <w:sz w:val="24"/>
          <w:szCs w:val="24"/>
        </w:rPr>
        <w:t>ices Agreement with the T</w:t>
      </w:r>
      <w:r w:rsidR="00B83566" w:rsidRPr="006407C3">
        <w:rPr>
          <w:rFonts w:ascii="Times New Roman" w:hAnsi="Times New Roman" w:cs="Times New Roman"/>
          <w:sz w:val="24"/>
          <w:szCs w:val="24"/>
        </w:rPr>
        <w:t xml:space="preserve">hird </w:t>
      </w:r>
      <w:r w:rsidRPr="006407C3">
        <w:rPr>
          <w:rFonts w:ascii="Times New Roman" w:hAnsi="Times New Roman" w:cs="Times New Roman"/>
          <w:sz w:val="24"/>
          <w:szCs w:val="24"/>
        </w:rPr>
        <w:t>Party.</w:t>
      </w:r>
      <w:r w:rsidR="00287757">
        <w:rPr>
          <w:rFonts w:ascii="Times New Roman" w:hAnsi="Times New Roman" w:cs="Times New Roman"/>
          <w:sz w:val="24"/>
          <w:szCs w:val="24"/>
        </w:rPr>
        <w:t xml:space="preserve"> </w:t>
      </w:r>
      <w:r w:rsidRPr="006407C3">
        <w:rPr>
          <w:rFonts w:ascii="Times New Roman" w:hAnsi="Times New Roman" w:cs="Times New Roman"/>
          <w:sz w:val="24"/>
          <w:szCs w:val="24"/>
        </w:rPr>
        <w:t xml:space="preserve"> </w:t>
      </w:r>
      <w:r w:rsidR="00677F8B" w:rsidRPr="006407C3">
        <w:rPr>
          <w:rFonts w:ascii="Times New Roman" w:hAnsi="Times New Roman" w:cs="Times New Roman"/>
          <w:sz w:val="24"/>
          <w:szCs w:val="24"/>
        </w:rPr>
        <w:t xml:space="preserve">A Third Party initiates </w:t>
      </w:r>
      <w:r w:rsidR="00677F8B" w:rsidRPr="006407C3">
        <w:rPr>
          <w:rFonts w:ascii="Times New Roman" w:hAnsi="Times New Roman" w:cs="Times New Roman"/>
          <w:sz w:val="24"/>
          <w:szCs w:val="24"/>
        </w:rPr>
        <w:lastRenderedPageBreak/>
        <w:t xml:space="preserve">communication with a Customer </w:t>
      </w:r>
      <w:r w:rsidR="00B5364B">
        <w:rPr>
          <w:rFonts w:ascii="Times New Roman" w:hAnsi="Times New Roman" w:cs="Times New Roman"/>
          <w:sz w:val="24"/>
          <w:szCs w:val="24"/>
        </w:rPr>
        <w:t>In-Home</w:t>
      </w:r>
      <w:r w:rsidR="00B5364B" w:rsidRPr="006407C3">
        <w:rPr>
          <w:rFonts w:ascii="Times New Roman" w:hAnsi="Times New Roman" w:cs="Times New Roman"/>
          <w:sz w:val="24"/>
          <w:szCs w:val="24"/>
        </w:rPr>
        <w:t xml:space="preserve"> </w:t>
      </w:r>
      <w:r w:rsidR="00B5364B">
        <w:rPr>
          <w:rFonts w:ascii="Times New Roman" w:hAnsi="Times New Roman" w:cs="Times New Roman"/>
          <w:sz w:val="24"/>
          <w:szCs w:val="24"/>
        </w:rPr>
        <w:t>D</w:t>
      </w:r>
      <w:r w:rsidR="00677F8B" w:rsidRPr="006407C3">
        <w:rPr>
          <w:rFonts w:ascii="Times New Roman" w:hAnsi="Times New Roman" w:cs="Times New Roman"/>
          <w:sz w:val="24"/>
          <w:szCs w:val="24"/>
        </w:rPr>
        <w:t xml:space="preserve">evice by sending a ZigBee SEP </w:t>
      </w:r>
      <w:r w:rsidR="00FA0BAA" w:rsidRPr="006407C3">
        <w:rPr>
          <w:rFonts w:ascii="Times New Roman" w:hAnsi="Times New Roman" w:cs="Times New Roman"/>
          <w:sz w:val="24"/>
          <w:szCs w:val="24"/>
        </w:rPr>
        <w:t>v</w:t>
      </w:r>
      <w:r w:rsidR="00677F8B" w:rsidRPr="006407C3">
        <w:rPr>
          <w:rFonts w:ascii="Times New Roman" w:hAnsi="Times New Roman" w:cs="Times New Roman"/>
          <w:sz w:val="24"/>
          <w:szCs w:val="24"/>
        </w:rPr>
        <w:t>1.0 message using the SMT HAN APIs</w:t>
      </w:r>
      <w:r w:rsidR="00677F8B" w:rsidRPr="006407C3">
        <w:rPr>
          <w:rFonts w:ascii="Times New Roman" w:hAnsi="Times New Roman" w:cs="Times New Roman"/>
          <w:caps/>
          <w:sz w:val="24"/>
          <w:szCs w:val="24"/>
        </w:rPr>
        <w:t xml:space="preserve">.  </w:t>
      </w:r>
      <w:r w:rsidR="00677F8B" w:rsidRPr="006407C3">
        <w:rPr>
          <w:rFonts w:ascii="Times New Roman" w:hAnsi="Times New Roman" w:cs="Times New Roman"/>
          <w:sz w:val="24"/>
          <w:szCs w:val="24"/>
        </w:rPr>
        <w:t xml:space="preserve">SMT will send the HAN message to the Customer’s TDSP which then delivers the HAN message through the TDSP AMS communication network to the Customer’s HAN which delivers the message to the </w:t>
      </w:r>
      <w:r w:rsidR="00B5364B">
        <w:rPr>
          <w:rFonts w:ascii="Times New Roman" w:hAnsi="Times New Roman" w:cs="Times New Roman"/>
          <w:sz w:val="24"/>
          <w:szCs w:val="24"/>
        </w:rPr>
        <w:t>In-Home</w:t>
      </w:r>
      <w:r w:rsidR="00B5364B" w:rsidRPr="006407C3">
        <w:rPr>
          <w:rFonts w:ascii="Times New Roman" w:hAnsi="Times New Roman" w:cs="Times New Roman"/>
          <w:sz w:val="24"/>
          <w:szCs w:val="24"/>
        </w:rPr>
        <w:t xml:space="preserve"> </w:t>
      </w:r>
      <w:r w:rsidR="00B5364B">
        <w:rPr>
          <w:rFonts w:ascii="Times New Roman" w:hAnsi="Times New Roman" w:cs="Times New Roman"/>
          <w:sz w:val="24"/>
          <w:szCs w:val="24"/>
        </w:rPr>
        <w:t>D</w:t>
      </w:r>
      <w:r w:rsidR="00677F8B" w:rsidRPr="006407C3">
        <w:rPr>
          <w:rFonts w:ascii="Times New Roman" w:hAnsi="Times New Roman" w:cs="Times New Roman"/>
          <w:sz w:val="24"/>
          <w:szCs w:val="24"/>
        </w:rPr>
        <w:t xml:space="preserve">evice. </w:t>
      </w:r>
      <w:r w:rsidR="00287757">
        <w:rPr>
          <w:rFonts w:ascii="Times New Roman" w:hAnsi="Times New Roman" w:cs="Times New Roman"/>
          <w:sz w:val="24"/>
          <w:szCs w:val="24"/>
        </w:rPr>
        <w:t xml:space="preserve"> </w:t>
      </w:r>
      <w:r w:rsidR="00677F8B" w:rsidRPr="006407C3">
        <w:rPr>
          <w:rFonts w:ascii="Times New Roman" w:hAnsi="Times New Roman" w:cs="Times New Roman"/>
          <w:sz w:val="24"/>
          <w:szCs w:val="24"/>
        </w:rPr>
        <w:t xml:space="preserve">Third Parties may </w:t>
      </w:r>
      <w:r w:rsidR="004B11B5" w:rsidRPr="006407C3">
        <w:rPr>
          <w:rFonts w:ascii="Times New Roman" w:hAnsi="Times New Roman" w:cs="Times New Roman"/>
          <w:sz w:val="24"/>
          <w:szCs w:val="24"/>
        </w:rPr>
        <w:t>view a history</w:t>
      </w:r>
      <w:r w:rsidR="00CB2A99" w:rsidRPr="006407C3">
        <w:rPr>
          <w:rStyle w:val="FootnoteReference"/>
          <w:rFonts w:ascii="Times New Roman" w:hAnsi="Times New Roman" w:cs="Times New Roman"/>
          <w:sz w:val="24"/>
          <w:szCs w:val="24"/>
        </w:rPr>
        <w:footnoteReference w:id="27"/>
      </w:r>
      <w:r w:rsidR="00B10DFA" w:rsidRPr="006407C3">
        <w:rPr>
          <w:rFonts w:ascii="Times New Roman" w:hAnsi="Times New Roman" w:cs="Times New Roman"/>
          <w:sz w:val="24"/>
          <w:szCs w:val="24"/>
        </w:rPr>
        <w:t xml:space="preserve"> </w:t>
      </w:r>
      <w:r w:rsidR="004B11B5" w:rsidRPr="006407C3">
        <w:rPr>
          <w:rFonts w:ascii="Times New Roman" w:hAnsi="Times New Roman" w:cs="Times New Roman"/>
          <w:sz w:val="24"/>
          <w:szCs w:val="24"/>
        </w:rPr>
        <w:t xml:space="preserve">or status of HAN messages sent to devices and may create enrollment groups to send the same message to multiple </w:t>
      </w:r>
      <w:r w:rsidR="00B5364B">
        <w:rPr>
          <w:rFonts w:ascii="Times New Roman" w:hAnsi="Times New Roman" w:cs="Times New Roman"/>
          <w:sz w:val="24"/>
          <w:szCs w:val="24"/>
        </w:rPr>
        <w:t>In-Home</w:t>
      </w:r>
      <w:r w:rsidR="00B5364B" w:rsidRPr="006407C3">
        <w:rPr>
          <w:rFonts w:ascii="Times New Roman" w:hAnsi="Times New Roman" w:cs="Times New Roman"/>
          <w:sz w:val="24"/>
          <w:szCs w:val="24"/>
        </w:rPr>
        <w:t xml:space="preserve"> </w:t>
      </w:r>
      <w:r w:rsidR="00B5364B">
        <w:rPr>
          <w:rFonts w:ascii="Times New Roman" w:hAnsi="Times New Roman" w:cs="Times New Roman"/>
          <w:sz w:val="24"/>
          <w:szCs w:val="24"/>
        </w:rPr>
        <w:t>D</w:t>
      </w:r>
      <w:r w:rsidR="004B11B5" w:rsidRPr="006407C3">
        <w:rPr>
          <w:rFonts w:ascii="Times New Roman" w:hAnsi="Times New Roman" w:cs="Times New Roman"/>
          <w:sz w:val="24"/>
          <w:szCs w:val="24"/>
        </w:rPr>
        <w:t>evices.</w:t>
      </w:r>
    </w:p>
    <w:p w:rsidR="0069777D" w:rsidRPr="0069777D" w:rsidRDefault="0069777D" w:rsidP="00441A90">
      <w:pPr>
        <w:pStyle w:val="Heading2"/>
      </w:pPr>
      <w:bookmarkStart w:id="167" w:name="_Toc348345307"/>
      <w:bookmarkStart w:id="168" w:name="_Ref348950384"/>
      <w:bookmarkStart w:id="169" w:name="_Toc371077065"/>
      <w:r w:rsidRPr="0069777D">
        <w:t>Educ</w:t>
      </w:r>
      <w:bookmarkEnd w:id="167"/>
      <w:r w:rsidR="00ED4B40">
        <w:t>ation</w:t>
      </w:r>
      <w:bookmarkEnd w:id="168"/>
      <w:bookmarkEnd w:id="169"/>
    </w:p>
    <w:p w:rsidR="00192D8C" w:rsidRDefault="009B2DA3"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An additional function of SMT is to educate </w:t>
      </w:r>
      <w:r w:rsidR="00AE2313" w:rsidRPr="006407C3">
        <w:rPr>
          <w:rFonts w:ascii="Times New Roman" w:hAnsi="Times New Roman" w:cs="Times New Roman"/>
          <w:sz w:val="24"/>
          <w:szCs w:val="24"/>
        </w:rPr>
        <w:t>Customer</w:t>
      </w:r>
      <w:r w:rsidRPr="006407C3">
        <w:rPr>
          <w:rFonts w:ascii="Times New Roman" w:hAnsi="Times New Roman" w:cs="Times New Roman"/>
          <w:sz w:val="24"/>
          <w:szCs w:val="24"/>
        </w:rPr>
        <w:t xml:space="preserve">s about </w:t>
      </w:r>
      <w:r w:rsidR="00B54E09" w:rsidRPr="006407C3">
        <w:rPr>
          <w:rFonts w:ascii="Times New Roman" w:hAnsi="Times New Roman" w:cs="Times New Roman"/>
          <w:sz w:val="24"/>
          <w:szCs w:val="24"/>
        </w:rPr>
        <w:t xml:space="preserve">their </w:t>
      </w:r>
      <w:r w:rsidRPr="006407C3">
        <w:rPr>
          <w:rFonts w:ascii="Times New Roman" w:hAnsi="Times New Roman" w:cs="Times New Roman"/>
          <w:sz w:val="24"/>
          <w:szCs w:val="24"/>
        </w:rPr>
        <w:t xml:space="preserve">electric usage and </w:t>
      </w:r>
      <w:r w:rsidR="00B54E09" w:rsidRPr="006407C3">
        <w:rPr>
          <w:rFonts w:ascii="Times New Roman" w:hAnsi="Times New Roman" w:cs="Times New Roman"/>
          <w:sz w:val="24"/>
          <w:szCs w:val="24"/>
        </w:rPr>
        <w:t xml:space="preserve">teach them </w:t>
      </w:r>
      <w:r w:rsidRPr="006407C3">
        <w:rPr>
          <w:rFonts w:ascii="Times New Roman" w:hAnsi="Times New Roman" w:cs="Times New Roman"/>
          <w:sz w:val="24"/>
          <w:szCs w:val="24"/>
        </w:rPr>
        <w:t>how to use and access</w:t>
      </w:r>
      <w:r w:rsidR="00B54E09" w:rsidRPr="006407C3">
        <w:rPr>
          <w:rFonts w:ascii="Times New Roman" w:hAnsi="Times New Roman" w:cs="Times New Roman"/>
          <w:sz w:val="24"/>
          <w:szCs w:val="24"/>
        </w:rPr>
        <w:t xml:space="preserve"> </w:t>
      </w:r>
      <w:r w:rsidRPr="006407C3">
        <w:rPr>
          <w:rFonts w:ascii="Times New Roman" w:hAnsi="Times New Roman" w:cs="Times New Roman"/>
          <w:sz w:val="24"/>
          <w:szCs w:val="24"/>
        </w:rPr>
        <w:t xml:space="preserve">SMT functionality. </w:t>
      </w:r>
      <w:r w:rsidR="00287757">
        <w:rPr>
          <w:rFonts w:ascii="Times New Roman" w:hAnsi="Times New Roman" w:cs="Times New Roman"/>
          <w:sz w:val="24"/>
          <w:szCs w:val="24"/>
        </w:rPr>
        <w:t xml:space="preserve"> </w:t>
      </w:r>
      <w:r w:rsidR="003E6202" w:rsidRPr="006407C3">
        <w:rPr>
          <w:rFonts w:ascii="Times New Roman" w:hAnsi="Times New Roman" w:cs="Times New Roman"/>
          <w:sz w:val="24"/>
          <w:szCs w:val="24"/>
        </w:rPr>
        <w:t xml:space="preserve">The </w:t>
      </w:r>
      <w:r w:rsidRPr="006407C3">
        <w:rPr>
          <w:rFonts w:ascii="Times New Roman" w:hAnsi="Times New Roman" w:cs="Times New Roman"/>
          <w:sz w:val="24"/>
          <w:szCs w:val="24"/>
        </w:rPr>
        <w:t>Help functions and education</w:t>
      </w:r>
      <w:r w:rsidR="009A10F9" w:rsidRPr="006407C3">
        <w:rPr>
          <w:rFonts w:ascii="Times New Roman" w:hAnsi="Times New Roman" w:cs="Times New Roman"/>
          <w:sz w:val="24"/>
          <w:szCs w:val="24"/>
        </w:rPr>
        <w:t xml:space="preserve"> features</w:t>
      </w:r>
      <w:r w:rsidR="00B54E09" w:rsidRPr="006407C3">
        <w:rPr>
          <w:rFonts w:ascii="Times New Roman" w:hAnsi="Times New Roman" w:cs="Times New Roman"/>
          <w:sz w:val="24"/>
          <w:szCs w:val="24"/>
        </w:rPr>
        <w:t xml:space="preserve"> </w:t>
      </w:r>
      <w:r w:rsidRPr="006407C3">
        <w:rPr>
          <w:rFonts w:ascii="Times New Roman" w:hAnsi="Times New Roman" w:cs="Times New Roman"/>
          <w:sz w:val="24"/>
          <w:szCs w:val="24"/>
        </w:rPr>
        <w:t xml:space="preserve">provided by SMT include </w:t>
      </w:r>
      <w:r w:rsidR="00192D8C" w:rsidRPr="00192D8C">
        <w:rPr>
          <w:rFonts w:ascii="Times New Roman" w:hAnsi="Times New Roman" w:cs="Times New Roman"/>
          <w:sz w:val="24"/>
          <w:szCs w:val="24"/>
        </w:rPr>
        <w:t>help for individual features (see Figure 12 and Figure 13)</w:t>
      </w:r>
      <w:r w:rsidR="00192D8C">
        <w:rPr>
          <w:rFonts w:ascii="Times New Roman" w:hAnsi="Times New Roman" w:cs="Times New Roman"/>
          <w:sz w:val="24"/>
          <w:szCs w:val="24"/>
        </w:rPr>
        <w:t xml:space="preserve">, </w:t>
      </w:r>
      <w:r w:rsidRPr="006407C3">
        <w:rPr>
          <w:rFonts w:ascii="Times New Roman" w:hAnsi="Times New Roman" w:cs="Times New Roman"/>
          <w:sz w:val="24"/>
          <w:szCs w:val="24"/>
        </w:rPr>
        <w:t xml:space="preserve">a Help </w:t>
      </w:r>
      <w:r w:rsidR="009A10F9" w:rsidRPr="006407C3">
        <w:rPr>
          <w:rFonts w:ascii="Times New Roman" w:hAnsi="Times New Roman" w:cs="Times New Roman"/>
          <w:sz w:val="24"/>
          <w:szCs w:val="24"/>
        </w:rPr>
        <w:t>section</w:t>
      </w:r>
      <w:r w:rsidRPr="006407C3">
        <w:rPr>
          <w:rFonts w:ascii="Times New Roman" w:hAnsi="Times New Roman" w:cs="Times New Roman"/>
          <w:sz w:val="24"/>
          <w:szCs w:val="24"/>
        </w:rPr>
        <w:t xml:space="preserve"> (see</w:t>
      </w:r>
      <w:r w:rsidR="000F146D" w:rsidRPr="006407C3">
        <w:rPr>
          <w:rFonts w:ascii="Times New Roman" w:hAnsi="Times New Roman" w:cs="Times New Roman"/>
          <w:sz w:val="24"/>
          <w:szCs w:val="24"/>
        </w:rPr>
        <w:t xml:space="preserve"> </w:t>
      </w:r>
      <w:r w:rsidR="003A1348">
        <w:fldChar w:fldCharType="begin"/>
      </w:r>
      <w:r w:rsidR="003A1348">
        <w:instrText xml:space="preserve"> REF _Ref347232223 \h  \* MERGEFORMAT </w:instrText>
      </w:r>
      <w:r w:rsidR="003A1348">
        <w:fldChar w:fldCharType="separate"/>
      </w:r>
      <w:r w:rsidR="0091037A" w:rsidRPr="0091037A">
        <w:rPr>
          <w:rFonts w:ascii="Times New Roman" w:hAnsi="Times New Roman" w:cs="Times New Roman"/>
          <w:sz w:val="24"/>
          <w:szCs w:val="24"/>
        </w:rPr>
        <w:t xml:space="preserve">Figure </w:t>
      </w:r>
      <w:r w:rsidR="0091037A" w:rsidRPr="0091037A">
        <w:rPr>
          <w:rFonts w:ascii="Times New Roman" w:hAnsi="Times New Roman" w:cs="Times New Roman"/>
          <w:noProof/>
          <w:sz w:val="24"/>
          <w:szCs w:val="24"/>
        </w:rPr>
        <w:t>11</w:t>
      </w:r>
      <w:r w:rsidR="003A1348">
        <w:fldChar w:fldCharType="end"/>
      </w:r>
      <w:proofErr w:type="gramStart"/>
      <w:r w:rsidR="00192D8C">
        <w:t>)</w:t>
      </w:r>
      <w:r w:rsidR="00192D8C">
        <w:rPr>
          <w:rFonts w:ascii="Times New Roman" w:hAnsi="Times New Roman" w:cs="Times New Roman"/>
          <w:sz w:val="24"/>
          <w:szCs w:val="24"/>
        </w:rPr>
        <w:t>that</w:t>
      </w:r>
      <w:proofErr w:type="gramEnd"/>
      <w:r w:rsidR="00192D8C">
        <w:rPr>
          <w:rFonts w:ascii="Times New Roman" w:hAnsi="Times New Roman" w:cs="Times New Roman"/>
          <w:sz w:val="24"/>
          <w:szCs w:val="24"/>
        </w:rPr>
        <w:t xml:space="preserve"> includes</w:t>
      </w:r>
      <w:r w:rsidRPr="006407C3">
        <w:rPr>
          <w:rFonts w:ascii="Times New Roman" w:hAnsi="Times New Roman" w:cs="Times New Roman"/>
          <w:sz w:val="24"/>
          <w:szCs w:val="24"/>
        </w:rPr>
        <w:t xml:space="preserve"> F</w:t>
      </w:r>
      <w:r w:rsidR="00490FC2" w:rsidRPr="006407C3">
        <w:rPr>
          <w:rFonts w:ascii="Times New Roman" w:hAnsi="Times New Roman" w:cs="Times New Roman"/>
          <w:sz w:val="24"/>
          <w:szCs w:val="24"/>
        </w:rPr>
        <w:t xml:space="preserve">requently </w:t>
      </w:r>
      <w:r w:rsidRPr="006407C3">
        <w:rPr>
          <w:rFonts w:ascii="Times New Roman" w:hAnsi="Times New Roman" w:cs="Times New Roman"/>
          <w:sz w:val="24"/>
          <w:szCs w:val="24"/>
        </w:rPr>
        <w:t>A</w:t>
      </w:r>
      <w:r w:rsidR="00490FC2" w:rsidRPr="006407C3">
        <w:rPr>
          <w:rFonts w:ascii="Times New Roman" w:hAnsi="Times New Roman" w:cs="Times New Roman"/>
          <w:sz w:val="24"/>
          <w:szCs w:val="24"/>
        </w:rPr>
        <w:t xml:space="preserve">sked </w:t>
      </w:r>
      <w:r w:rsidRPr="006407C3">
        <w:rPr>
          <w:rFonts w:ascii="Times New Roman" w:hAnsi="Times New Roman" w:cs="Times New Roman"/>
          <w:sz w:val="24"/>
          <w:szCs w:val="24"/>
        </w:rPr>
        <w:t>Q</w:t>
      </w:r>
      <w:r w:rsidR="00490FC2" w:rsidRPr="006407C3">
        <w:rPr>
          <w:rFonts w:ascii="Times New Roman" w:hAnsi="Times New Roman" w:cs="Times New Roman"/>
          <w:sz w:val="24"/>
          <w:szCs w:val="24"/>
        </w:rPr>
        <w:t>uestion</w:t>
      </w:r>
      <w:r w:rsidRPr="006407C3">
        <w:rPr>
          <w:rFonts w:ascii="Times New Roman" w:hAnsi="Times New Roman" w:cs="Times New Roman"/>
          <w:sz w:val="24"/>
          <w:szCs w:val="24"/>
        </w:rPr>
        <w:t>s</w:t>
      </w:r>
      <w:r w:rsidR="00490FC2" w:rsidRPr="006407C3">
        <w:rPr>
          <w:rFonts w:ascii="Times New Roman" w:hAnsi="Times New Roman" w:cs="Times New Roman"/>
          <w:sz w:val="24"/>
          <w:szCs w:val="24"/>
        </w:rPr>
        <w:t xml:space="preserve"> (FAQs)</w:t>
      </w:r>
      <w:r w:rsidRPr="006407C3">
        <w:rPr>
          <w:rFonts w:ascii="Times New Roman" w:hAnsi="Times New Roman" w:cs="Times New Roman"/>
          <w:sz w:val="24"/>
          <w:szCs w:val="24"/>
        </w:rPr>
        <w:t xml:space="preserve">, </w:t>
      </w:r>
      <w:r w:rsidR="005143B6" w:rsidRPr="006407C3">
        <w:rPr>
          <w:rFonts w:ascii="Times New Roman" w:hAnsi="Times New Roman" w:cs="Times New Roman"/>
          <w:sz w:val="24"/>
          <w:szCs w:val="24"/>
        </w:rPr>
        <w:t>user</w:t>
      </w:r>
      <w:r w:rsidRPr="006407C3">
        <w:rPr>
          <w:rFonts w:ascii="Times New Roman" w:hAnsi="Times New Roman" w:cs="Times New Roman"/>
          <w:sz w:val="24"/>
          <w:szCs w:val="24"/>
        </w:rPr>
        <w:t xml:space="preserve"> guide, </w:t>
      </w:r>
      <w:r w:rsidR="00590E29">
        <w:rPr>
          <w:rFonts w:ascii="Times New Roman" w:hAnsi="Times New Roman" w:cs="Times New Roman"/>
          <w:sz w:val="24"/>
          <w:szCs w:val="24"/>
        </w:rPr>
        <w:t>important links</w:t>
      </w:r>
      <w:r w:rsidRPr="006407C3">
        <w:rPr>
          <w:rFonts w:ascii="Times New Roman" w:hAnsi="Times New Roman" w:cs="Times New Roman"/>
          <w:sz w:val="24"/>
          <w:szCs w:val="24"/>
        </w:rPr>
        <w:t xml:space="preserve">, </w:t>
      </w:r>
      <w:r w:rsidR="00590E29">
        <w:rPr>
          <w:rFonts w:ascii="Times New Roman" w:hAnsi="Times New Roman" w:cs="Times New Roman"/>
          <w:sz w:val="24"/>
          <w:szCs w:val="24"/>
        </w:rPr>
        <w:t xml:space="preserve">contact information, SMT terms and conditions, </w:t>
      </w:r>
      <w:r w:rsidRPr="006407C3">
        <w:rPr>
          <w:rFonts w:ascii="Times New Roman" w:hAnsi="Times New Roman" w:cs="Times New Roman"/>
          <w:sz w:val="24"/>
          <w:szCs w:val="24"/>
        </w:rPr>
        <w:t xml:space="preserve">and </w:t>
      </w:r>
      <w:r w:rsidR="00590E29">
        <w:rPr>
          <w:rFonts w:ascii="Times New Roman" w:hAnsi="Times New Roman" w:cs="Times New Roman"/>
          <w:sz w:val="24"/>
          <w:szCs w:val="24"/>
        </w:rPr>
        <w:t>information about security and privacy</w:t>
      </w:r>
      <w:r w:rsidRPr="006407C3">
        <w:rPr>
          <w:rFonts w:ascii="Times New Roman" w:hAnsi="Times New Roman" w:cs="Times New Roman"/>
          <w:sz w:val="24"/>
          <w:szCs w:val="24"/>
        </w:rPr>
        <w:t>.</w:t>
      </w:r>
      <w:r w:rsidR="003E6202" w:rsidRPr="006407C3">
        <w:rPr>
          <w:rFonts w:ascii="Times New Roman" w:hAnsi="Times New Roman" w:cs="Times New Roman"/>
          <w:sz w:val="24"/>
          <w:szCs w:val="24"/>
        </w:rPr>
        <w:t xml:space="preserve">  </w:t>
      </w:r>
      <w:r w:rsidR="00192D8C">
        <w:rPr>
          <w:rFonts w:ascii="Times New Roman" w:hAnsi="Times New Roman" w:cs="Times New Roman"/>
          <w:sz w:val="24"/>
          <w:szCs w:val="24"/>
        </w:rPr>
        <w:t>In addition, on the Customer SMT home page there are links, located above the Customer login box, for information about SMT, contact information, FAQs, and security information.</w:t>
      </w:r>
    </w:p>
    <w:p w:rsidR="009B2DA3" w:rsidRDefault="003E6202" w:rsidP="00560741">
      <w:pPr>
        <w:jc w:val="both"/>
        <w:rPr>
          <w:noProof/>
        </w:rPr>
      </w:pPr>
      <w:r w:rsidRPr="006407C3">
        <w:rPr>
          <w:rFonts w:ascii="Times New Roman" w:hAnsi="Times New Roman" w:cs="Times New Roman"/>
          <w:sz w:val="24"/>
          <w:szCs w:val="24"/>
        </w:rPr>
        <w:t xml:space="preserve">SMT also provides users with </w:t>
      </w:r>
      <w:r w:rsidR="00590E29">
        <w:rPr>
          <w:rFonts w:ascii="Times New Roman" w:hAnsi="Times New Roman" w:cs="Times New Roman"/>
          <w:sz w:val="24"/>
          <w:szCs w:val="24"/>
        </w:rPr>
        <w:t>broadcast messages (e.g.</w:t>
      </w:r>
      <w:r w:rsidR="00590E29" w:rsidRPr="006407C3">
        <w:rPr>
          <w:rFonts w:ascii="Times New Roman" w:hAnsi="Times New Roman" w:cs="Times New Roman"/>
          <w:sz w:val="24"/>
          <w:szCs w:val="24"/>
        </w:rPr>
        <w:t xml:space="preserve"> </w:t>
      </w:r>
      <w:r w:rsidRPr="006407C3">
        <w:rPr>
          <w:rFonts w:ascii="Times New Roman" w:hAnsi="Times New Roman" w:cs="Times New Roman"/>
          <w:sz w:val="24"/>
          <w:szCs w:val="24"/>
        </w:rPr>
        <w:t>related</w:t>
      </w:r>
      <w:r w:rsidR="0079364C" w:rsidRPr="006407C3">
        <w:rPr>
          <w:rFonts w:ascii="Times New Roman" w:hAnsi="Times New Roman" w:cs="Times New Roman"/>
          <w:sz w:val="24"/>
          <w:szCs w:val="24"/>
        </w:rPr>
        <w:t xml:space="preserve"> to planned SMT outages</w:t>
      </w:r>
      <w:r w:rsidR="00590E29">
        <w:rPr>
          <w:rFonts w:ascii="Times New Roman" w:hAnsi="Times New Roman" w:cs="Times New Roman"/>
          <w:sz w:val="24"/>
          <w:szCs w:val="24"/>
        </w:rPr>
        <w:t>,</w:t>
      </w:r>
      <w:r w:rsidR="0079364C" w:rsidRPr="006407C3">
        <w:rPr>
          <w:rFonts w:ascii="Times New Roman" w:hAnsi="Times New Roman" w:cs="Times New Roman"/>
          <w:sz w:val="24"/>
          <w:szCs w:val="24"/>
        </w:rPr>
        <w:t xml:space="preserve"> new SMT features</w:t>
      </w:r>
      <w:r w:rsidR="00590E29">
        <w:rPr>
          <w:rFonts w:ascii="Times New Roman" w:hAnsi="Times New Roman" w:cs="Times New Roman"/>
          <w:sz w:val="24"/>
          <w:szCs w:val="24"/>
        </w:rPr>
        <w:t>, weather alerts, etc.)</w:t>
      </w:r>
      <w:r w:rsidR="0037637B" w:rsidRPr="006407C3">
        <w:rPr>
          <w:rFonts w:ascii="Times New Roman" w:hAnsi="Times New Roman" w:cs="Times New Roman"/>
          <w:sz w:val="24"/>
          <w:szCs w:val="24"/>
        </w:rPr>
        <w:t xml:space="preserve">. </w:t>
      </w:r>
      <w:r w:rsidR="00287757">
        <w:rPr>
          <w:rFonts w:ascii="Times New Roman" w:hAnsi="Times New Roman" w:cs="Times New Roman"/>
          <w:sz w:val="24"/>
          <w:szCs w:val="24"/>
        </w:rPr>
        <w:t xml:space="preserve"> </w:t>
      </w:r>
      <w:r w:rsidR="0037637B" w:rsidRPr="006407C3">
        <w:rPr>
          <w:rFonts w:ascii="Times New Roman" w:hAnsi="Times New Roman" w:cs="Times New Roman"/>
          <w:sz w:val="24"/>
          <w:szCs w:val="24"/>
        </w:rPr>
        <w:t xml:space="preserve">These messages are located on the </w:t>
      </w:r>
      <w:r w:rsidR="003C62BC">
        <w:rPr>
          <w:rFonts w:ascii="Times New Roman" w:hAnsi="Times New Roman" w:cs="Times New Roman"/>
          <w:sz w:val="24"/>
          <w:szCs w:val="24"/>
        </w:rPr>
        <w:t>Customer</w:t>
      </w:r>
      <w:r w:rsidR="00590E29">
        <w:rPr>
          <w:rFonts w:ascii="Times New Roman" w:hAnsi="Times New Roman" w:cs="Times New Roman"/>
          <w:sz w:val="24"/>
          <w:szCs w:val="24"/>
        </w:rPr>
        <w:t xml:space="preserve"> SMT home page and </w:t>
      </w:r>
      <w:r w:rsidR="003C62BC">
        <w:rPr>
          <w:rFonts w:ascii="Times New Roman" w:hAnsi="Times New Roman" w:cs="Times New Roman"/>
          <w:sz w:val="24"/>
          <w:szCs w:val="24"/>
        </w:rPr>
        <w:t>as text in a yellow</w:t>
      </w:r>
      <w:r w:rsidR="00777FA6" w:rsidRPr="006407C3">
        <w:rPr>
          <w:rFonts w:ascii="Times New Roman" w:hAnsi="Times New Roman" w:cs="Times New Roman"/>
          <w:sz w:val="24"/>
          <w:szCs w:val="24"/>
        </w:rPr>
        <w:t xml:space="preserve"> bar </w:t>
      </w:r>
      <w:r w:rsidR="0037637B" w:rsidRPr="006407C3">
        <w:rPr>
          <w:rFonts w:ascii="Times New Roman" w:hAnsi="Times New Roman" w:cs="Times New Roman"/>
          <w:sz w:val="24"/>
          <w:szCs w:val="24"/>
        </w:rPr>
        <w:t xml:space="preserve">at the top of </w:t>
      </w:r>
      <w:r w:rsidR="003C62BC">
        <w:rPr>
          <w:rFonts w:ascii="Times New Roman" w:hAnsi="Times New Roman" w:cs="Times New Roman"/>
          <w:sz w:val="24"/>
          <w:szCs w:val="24"/>
        </w:rPr>
        <w:t>certain</w:t>
      </w:r>
      <w:r w:rsidR="003C62BC" w:rsidRPr="006407C3">
        <w:rPr>
          <w:rFonts w:ascii="Times New Roman" w:hAnsi="Times New Roman" w:cs="Times New Roman"/>
          <w:sz w:val="24"/>
          <w:szCs w:val="24"/>
        </w:rPr>
        <w:t xml:space="preserve"> </w:t>
      </w:r>
      <w:r w:rsidR="0037637B" w:rsidRPr="006407C3">
        <w:rPr>
          <w:rFonts w:ascii="Times New Roman" w:hAnsi="Times New Roman" w:cs="Times New Roman"/>
          <w:sz w:val="24"/>
          <w:szCs w:val="24"/>
        </w:rPr>
        <w:t xml:space="preserve">SMT </w:t>
      </w:r>
      <w:r w:rsidR="00777FA6" w:rsidRPr="006407C3">
        <w:rPr>
          <w:rFonts w:ascii="Times New Roman" w:hAnsi="Times New Roman" w:cs="Times New Roman"/>
          <w:sz w:val="24"/>
          <w:szCs w:val="24"/>
        </w:rPr>
        <w:t>page</w:t>
      </w:r>
      <w:r w:rsidR="003C62BC">
        <w:rPr>
          <w:rFonts w:ascii="Times New Roman" w:hAnsi="Times New Roman" w:cs="Times New Roman"/>
          <w:sz w:val="24"/>
          <w:szCs w:val="24"/>
        </w:rPr>
        <w:t>s</w:t>
      </w:r>
      <w:r w:rsidR="00861EA0" w:rsidRPr="006407C3">
        <w:rPr>
          <w:rFonts w:ascii="Times New Roman" w:hAnsi="Times New Roman" w:cs="Times New Roman"/>
          <w:sz w:val="24"/>
          <w:szCs w:val="24"/>
        </w:rPr>
        <w:t xml:space="preserve"> (see</w:t>
      </w:r>
      <w:r w:rsidR="003C62BC">
        <w:rPr>
          <w:rFonts w:ascii="Times New Roman" w:hAnsi="Times New Roman" w:cs="Times New Roman"/>
          <w:sz w:val="24"/>
          <w:szCs w:val="24"/>
        </w:rPr>
        <w:t xml:space="preserve"> Figure 12</w:t>
      </w:r>
      <w:r w:rsidR="00861EA0" w:rsidRPr="006407C3">
        <w:rPr>
          <w:rFonts w:ascii="Times New Roman" w:hAnsi="Times New Roman" w:cs="Times New Roman"/>
          <w:sz w:val="24"/>
          <w:szCs w:val="24"/>
        </w:rPr>
        <w:t>)</w:t>
      </w:r>
      <w:r w:rsidR="00777FA6" w:rsidRPr="006407C3">
        <w:rPr>
          <w:rFonts w:ascii="Times New Roman" w:hAnsi="Times New Roman" w:cs="Times New Roman"/>
          <w:sz w:val="24"/>
          <w:szCs w:val="24"/>
        </w:rPr>
        <w:t>.</w:t>
      </w:r>
      <w:r w:rsidR="00CE754F" w:rsidRPr="00CE754F">
        <w:rPr>
          <w:noProof/>
        </w:rPr>
        <w:t xml:space="preserve"> </w:t>
      </w:r>
    </w:p>
    <w:p w:rsidR="00CE754F" w:rsidRPr="006407C3" w:rsidRDefault="00CE754F" w:rsidP="00560741">
      <w:pPr>
        <w:jc w:val="both"/>
        <w:rPr>
          <w:rFonts w:ascii="Times New Roman" w:hAnsi="Times New Roman" w:cs="Times New Roman"/>
          <w:sz w:val="24"/>
          <w:szCs w:val="24"/>
        </w:rPr>
      </w:pPr>
      <w:r w:rsidRPr="00CE754F">
        <w:rPr>
          <w:noProof/>
        </w:rPr>
        <w:lastRenderedPageBreak/>
        <w:drawing>
          <wp:inline distT="0" distB="0" distL="0" distR="0" wp14:anchorId="794949E8" wp14:editId="0BA547D7">
            <wp:extent cx="5943600" cy="41733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173309"/>
                    </a:xfrm>
                    <a:prstGeom prst="rect">
                      <a:avLst/>
                    </a:prstGeom>
                    <a:noFill/>
                    <a:ln>
                      <a:noFill/>
                    </a:ln>
                  </pic:spPr>
                </pic:pic>
              </a:graphicData>
            </a:graphic>
          </wp:inline>
        </w:drawing>
      </w:r>
    </w:p>
    <w:p w:rsidR="0079364C" w:rsidRDefault="0079364C" w:rsidP="00D8170C">
      <w:pPr>
        <w:keepNext/>
        <w:jc w:val="center"/>
      </w:pPr>
    </w:p>
    <w:p w:rsidR="00CE754F" w:rsidRDefault="00CE754F" w:rsidP="0079364C">
      <w:pPr>
        <w:pStyle w:val="Caption"/>
      </w:pPr>
      <w:bookmarkStart w:id="170" w:name="_Ref347232223"/>
    </w:p>
    <w:p w:rsidR="009B2DA3" w:rsidRDefault="0079364C" w:rsidP="0079364C">
      <w:pPr>
        <w:pStyle w:val="Caption"/>
      </w:pPr>
      <w:bookmarkStart w:id="171" w:name="_Toc401566057"/>
      <w:r>
        <w:t xml:space="preserve">Figure </w:t>
      </w:r>
      <w:r w:rsidR="008E0C3B">
        <w:fldChar w:fldCharType="begin"/>
      </w:r>
      <w:r w:rsidR="00641120">
        <w:instrText xml:space="preserve"> SEQ Figure \* ARABIC </w:instrText>
      </w:r>
      <w:r w:rsidR="008E0C3B">
        <w:fldChar w:fldCharType="separate"/>
      </w:r>
      <w:r w:rsidR="0091037A">
        <w:rPr>
          <w:noProof/>
        </w:rPr>
        <w:t>11</w:t>
      </w:r>
      <w:r w:rsidR="008E0C3B">
        <w:fldChar w:fldCharType="end"/>
      </w:r>
      <w:bookmarkEnd w:id="170"/>
      <w:r>
        <w:t>: SMT Help Features</w:t>
      </w:r>
      <w:bookmarkEnd w:id="171"/>
    </w:p>
    <w:p w:rsidR="0008235C" w:rsidRDefault="0008235C" w:rsidP="00441A90">
      <w:pPr>
        <w:pStyle w:val="Heading3"/>
      </w:pPr>
      <w:r>
        <w:t>Help Function</w:t>
      </w:r>
    </w:p>
    <w:p w:rsidR="009B2DA3" w:rsidRDefault="00B94272" w:rsidP="009F7631">
      <w:pPr>
        <w:spacing w:line="240" w:lineRule="auto"/>
        <w:jc w:val="both"/>
        <w:rPr>
          <w:rFonts w:ascii="Times New Roman" w:hAnsi="Times New Roman" w:cs="Times New Roman"/>
          <w:sz w:val="24"/>
          <w:szCs w:val="24"/>
        </w:rPr>
      </w:pPr>
      <w:r w:rsidRPr="006407C3">
        <w:rPr>
          <w:rFonts w:ascii="Times New Roman" w:hAnsi="Times New Roman" w:cs="Times New Roman"/>
          <w:sz w:val="24"/>
          <w:szCs w:val="24"/>
        </w:rPr>
        <w:t>On the SMT web portal pages there are numerous</w:t>
      </w:r>
      <w:r w:rsidR="00F531D6">
        <w:rPr>
          <w:rFonts w:ascii="Times New Roman" w:hAnsi="Times New Roman" w:cs="Times New Roman"/>
          <w:sz w:val="24"/>
          <w:szCs w:val="24"/>
        </w:rPr>
        <w:t xml:space="preserve"> Help icons</w:t>
      </w:r>
      <w:r w:rsidR="009B2DA3" w:rsidRPr="006407C3">
        <w:rPr>
          <w:rFonts w:ascii="Times New Roman" w:hAnsi="Times New Roman" w:cs="Times New Roman"/>
          <w:sz w:val="24"/>
          <w:szCs w:val="24"/>
        </w:rPr>
        <w:t xml:space="preserve"> </w:t>
      </w:r>
      <w:bookmarkStart w:id="172" w:name="tag_hlpBtn"/>
      <w:r w:rsidR="00A526DD" w:rsidRPr="006407C3">
        <w:rPr>
          <w:rFonts w:ascii="Times New Roman" w:hAnsi="Times New Roman" w:cs="Times New Roman"/>
          <w:b/>
          <w:noProof/>
          <w:sz w:val="24"/>
          <w:szCs w:val="24"/>
        </w:rPr>
        <w:drawing>
          <wp:inline distT="0" distB="0" distL="0" distR="0" wp14:anchorId="5EC1AEA3" wp14:editId="47559182">
            <wp:extent cx="291036" cy="291036"/>
            <wp:effectExtent l="19050" t="0" r="0" b="0"/>
            <wp:docPr id="6" name="Picture 1" descr="Show hel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 help">
                      <a:hlinkClick r:id="rId12"/>
                    </pic:cNvPr>
                    <pic:cNvPicPr>
                      <a:picLocks noChangeAspect="1" noChangeArrowheads="1"/>
                    </pic:cNvPicPr>
                  </pic:nvPicPr>
                  <pic:blipFill>
                    <a:blip r:embed="rId13" cstate="print"/>
                    <a:srcRect/>
                    <a:stretch>
                      <a:fillRect/>
                    </a:stretch>
                  </pic:blipFill>
                  <pic:spPr bwMode="auto">
                    <a:xfrm>
                      <a:off x="0" y="0"/>
                      <a:ext cx="291036" cy="291036"/>
                    </a:xfrm>
                    <a:prstGeom prst="rect">
                      <a:avLst/>
                    </a:prstGeom>
                    <a:noFill/>
                    <a:ln w="9525">
                      <a:noFill/>
                      <a:miter lim="800000"/>
                      <a:headEnd/>
                      <a:tailEnd/>
                    </a:ln>
                  </pic:spPr>
                </pic:pic>
              </a:graphicData>
            </a:graphic>
          </wp:inline>
        </w:drawing>
      </w:r>
      <w:bookmarkEnd w:id="172"/>
      <w:r w:rsidR="00A27E80" w:rsidRPr="006407C3">
        <w:rPr>
          <w:rFonts w:ascii="Times New Roman" w:hAnsi="Times New Roman" w:cs="Times New Roman"/>
          <w:sz w:val="24"/>
          <w:szCs w:val="24"/>
        </w:rPr>
        <w:t xml:space="preserve"> </w:t>
      </w:r>
      <w:r w:rsidR="009B2DA3" w:rsidRPr="006407C3">
        <w:rPr>
          <w:rFonts w:ascii="Times New Roman" w:hAnsi="Times New Roman" w:cs="Times New Roman"/>
          <w:sz w:val="24"/>
          <w:szCs w:val="24"/>
        </w:rPr>
        <w:t xml:space="preserve">that provide additional information about a </w:t>
      </w:r>
      <w:r w:rsidR="000F146D" w:rsidRPr="006407C3">
        <w:rPr>
          <w:rFonts w:ascii="Times New Roman" w:hAnsi="Times New Roman" w:cs="Times New Roman"/>
          <w:sz w:val="24"/>
          <w:szCs w:val="24"/>
        </w:rPr>
        <w:t xml:space="preserve">feature on the page. In </w:t>
      </w:r>
      <w:r w:rsidR="003A1348">
        <w:fldChar w:fldCharType="begin"/>
      </w:r>
      <w:r w:rsidR="003A1348">
        <w:instrText xml:space="preserve"> REF _Ref347232347 \h  \* MERGEFORMAT </w:instrText>
      </w:r>
      <w:r w:rsidR="003A1348">
        <w:fldChar w:fldCharType="separate"/>
      </w:r>
      <w:r w:rsidR="0091037A" w:rsidRPr="0091037A">
        <w:rPr>
          <w:rFonts w:ascii="Times New Roman" w:hAnsi="Times New Roman" w:cs="Times New Roman"/>
          <w:sz w:val="24"/>
          <w:szCs w:val="24"/>
        </w:rPr>
        <w:t xml:space="preserve">Figure </w:t>
      </w:r>
      <w:r w:rsidR="0091037A" w:rsidRPr="0091037A">
        <w:rPr>
          <w:rFonts w:ascii="Times New Roman" w:hAnsi="Times New Roman" w:cs="Times New Roman"/>
          <w:noProof/>
          <w:sz w:val="24"/>
          <w:szCs w:val="24"/>
        </w:rPr>
        <w:t>12</w:t>
      </w:r>
      <w:r w:rsidR="003A1348">
        <w:fldChar w:fldCharType="end"/>
      </w:r>
      <w:r w:rsidR="009B2DA3" w:rsidRPr="006407C3">
        <w:rPr>
          <w:rFonts w:ascii="Times New Roman" w:hAnsi="Times New Roman" w:cs="Times New Roman"/>
          <w:sz w:val="24"/>
          <w:szCs w:val="24"/>
        </w:rPr>
        <w:t>, the</w:t>
      </w:r>
      <w:r w:rsidR="00F531D6">
        <w:rPr>
          <w:rFonts w:ascii="Times New Roman" w:hAnsi="Times New Roman" w:cs="Times New Roman"/>
          <w:sz w:val="24"/>
          <w:szCs w:val="24"/>
        </w:rPr>
        <w:t xml:space="preserve"> Help icon</w:t>
      </w:r>
      <w:r w:rsidR="009B2DA3" w:rsidRPr="006407C3">
        <w:rPr>
          <w:rFonts w:ascii="Times New Roman" w:hAnsi="Times New Roman" w:cs="Times New Roman"/>
          <w:sz w:val="24"/>
          <w:szCs w:val="24"/>
        </w:rPr>
        <w:t xml:space="preserve"> </w:t>
      </w:r>
      <w:r w:rsidR="00A526DD" w:rsidRPr="006407C3">
        <w:rPr>
          <w:rFonts w:ascii="Times New Roman" w:hAnsi="Times New Roman" w:cs="Times New Roman"/>
          <w:noProof/>
          <w:sz w:val="24"/>
          <w:szCs w:val="24"/>
        </w:rPr>
        <w:drawing>
          <wp:inline distT="0" distB="0" distL="0" distR="0" wp14:anchorId="38BC1074" wp14:editId="21CFFF05">
            <wp:extent cx="304800" cy="304800"/>
            <wp:effectExtent l="19050" t="0" r="0" b="0"/>
            <wp:docPr id="18" name="Picture 1" descr="Show hel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 help">
                      <a:hlinkClick r:id="rId12"/>
                    </pic:cNvPr>
                    <pic:cNvPicPr>
                      <a:picLocks noChangeAspect="1" noChangeArrowheads="1"/>
                    </pic:cNvPicPr>
                  </pic:nvPicPr>
                  <pic:blipFill>
                    <a:blip r:embed="rId1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9B2DA3" w:rsidRPr="006407C3">
        <w:rPr>
          <w:rFonts w:ascii="Times New Roman" w:hAnsi="Times New Roman" w:cs="Times New Roman"/>
          <w:sz w:val="24"/>
          <w:szCs w:val="24"/>
        </w:rPr>
        <w:t xml:space="preserve"> is next to “My Meter – Usage Report” allowing the user to get additional information on this feature.</w:t>
      </w:r>
      <w:r w:rsidR="000F146D" w:rsidRPr="006407C3">
        <w:rPr>
          <w:rFonts w:ascii="Times New Roman" w:hAnsi="Times New Roman" w:cs="Times New Roman"/>
          <w:sz w:val="24"/>
          <w:szCs w:val="24"/>
        </w:rPr>
        <w:t xml:space="preserve">  </w:t>
      </w:r>
      <w:r w:rsidR="003A1348">
        <w:fldChar w:fldCharType="begin"/>
      </w:r>
      <w:r w:rsidR="003A1348">
        <w:instrText xml:space="preserve"> REF _Ref347232367 \h  \* MERGEFORMAT </w:instrText>
      </w:r>
      <w:r w:rsidR="003A1348">
        <w:fldChar w:fldCharType="separate"/>
      </w:r>
      <w:r w:rsidR="0091037A" w:rsidRPr="0091037A">
        <w:rPr>
          <w:rFonts w:ascii="Times New Roman" w:hAnsi="Times New Roman" w:cs="Times New Roman"/>
          <w:sz w:val="24"/>
          <w:szCs w:val="24"/>
        </w:rPr>
        <w:t xml:space="preserve">Figure </w:t>
      </w:r>
      <w:r w:rsidR="0091037A" w:rsidRPr="0091037A">
        <w:rPr>
          <w:rFonts w:ascii="Times New Roman" w:hAnsi="Times New Roman" w:cs="Times New Roman"/>
          <w:noProof/>
          <w:sz w:val="24"/>
          <w:szCs w:val="24"/>
        </w:rPr>
        <w:t>13</w:t>
      </w:r>
      <w:r w:rsidR="003A1348">
        <w:fldChar w:fldCharType="end"/>
      </w:r>
      <w:r w:rsidR="009B2DA3" w:rsidRPr="006407C3">
        <w:rPr>
          <w:rFonts w:ascii="Times New Roman" w:hAnsi="Times New Roman" w:cs="Times New Roman"/>
          <w:sz w:val="24"/>
          <w:szCs w:val="24"/>
        </w:rPr>
        <w:t xml:space="preserve"> shows the result of clicking on the</w:t>
      </w:r>
      <w:r w:rsidR="00F531D6">
        <w:rPr>
          <w:rFonts w:ascii="Times New Roman" w:hAnsi="Times New Roman" w:cs="Times New Roman"/>
          <w:sz w:val="24"/>
          <w:szCs w:val="24"/>
        </w:rPr>
        <w:t xml:space="preserve"> Help icon</w:t>
      </w:r>
      <w:r w:rsidR="00A526DD" w:rsidRPr="006407C3">
        <w:rPr>
          <w:rFonts w:ascii="Times New Roman" w:hAnsi="Times New Roman" w:cs="Times New Roman"/>
          <w:b/>
          <w:noProof/>
          <w:sz w:val="24"/>
          <w:szCs w:val="24"/>
        </w:rPr>
        <w:drawing>
          <wp:inline distT="0" distB="0" distL="0" distR="0" wp14:anchorId="4377243B" wp14:editId="4CB5B4DD">
            <wp:extent cx="304800" cy="304800"/>
            <wp:effectExtent l="19050" t="0" r="0" b="0"/>
            <wp:docPr id="19" name="Picture 1" descr="Show hel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 help">
                      <a:hlinkClick r:id="rId12"/>
                    </pic:cNvPr>
                    <pic:cNvPicPr>
                      <a:picLocks noChangeAspect="1" noChangeArrowheads="1"/>
                    </pic:cNvPicPr>
                  </pic:nvPicPr>
                  <pic:blipFill>
                    <a:blip r:embed="rId1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9B2DA3" w:rsidRPr="006407C3">
        <w:rPr>
          <w:rFonts w:ascii="Times New Roman" w:hAnsi="Times New Roman" w:cs="Times New Roman"/>
          <w:sz w:val="24"/>
          <w:szCs w:val="24"/>
        </w:rPr>
        <w:t xml:space="preserve"> </w:t>
      </w:r>
      <w:r w:rsidR="009A10F9" w:rsidRPr="006407C3">
        <w:rPr>
          <w:rFonts w:ascii="Times New Roman" w:hAnsi="Times New Roman" w:cs="Times New Roman"/>
          <w:sz w:val="24"/>
          <w:szCs w:val="24"/>
        </w:rPr>
        <w:t>giving</w:t>
      </w:r>
      <w:r w:rsidR="009B2DA3" w:rsidRPr="006407C3">
        <w:rPr>
          <w:rFonts w:ascii="Times New Roman" w:hAnsi="Times New Roman" w:cs="Times New Roman"/>
          <w:sz w:val="24"/>
          <w:szCs w:val="24"/>
        </w:rPr>
        <w:t xml:space="preserve"> the user </w:t>
      </w:r>
      <w:r w:rsidR="009A10F9" w:rsidRPr="006407C3">
        <w:rPr>
          <w:rFonts w:ascii="Times New Roman" w:hAnsi="Times New Roman" w:cs="Times New Roman"/>
          <w:sz w:val="24"/>
          <w:szCs w:val="24"/>
        </w:rPr>
        <w:t>additional information about the usage report</w:t>
      </w:r>
      <w:r w:rsidR="009B2DA3" w:rsidRPr="006407C3">
        <w:rPr>
          <w:rFonts w:ascii="Times New Roman" w:hAnsi="Times New Roman" w:cs="Times New Roman"/>
          <w:sz w:val="24"/>
          <w:szCs w:val="24"/>
        </w:rPr>
        <w:t>.</w:t>
      </w:r>
      <w:r w:rsidR="00D211EB" w:rsidRPr="00D211EB">
        <w:t xml:space="preserve"> </w:t>
      </w:r>
      <w:r w:rsidR="00D211EB" w:rsidRPr="00F90CB8">
        <w:rPr>
          <w:rFonts w:ascii="Times New Roman" w:hAnsi="Times New Roman" w:cs="Times New Roman"/>
          <w:sz w:val="24"/>
          <w:szCs w:val="24"/>
        </w:rPr>
        <w:t xml:space="preserve">In addition, most of the </w:t>
      </w:r>
      <w:r w:rsidR="00D211EB" w:rsidRPr="00D211EB">
        <w:rPr>
          <w:rFonts w:ascii="Times New Roman" w:hAnsi="Times New Roman" w:cs="Times New Roman"/>
          <w:sz w:val="24"/>
          <w:szCs w:val="24"/>
        </w:rPr>
        <w:t xml:space="preserve">fields and labels </w:t>
      </w:r>
      <w:r w:rsidR="00D211EB">
        <w:rPr>
          <w:rFonts w:ascii="Times New Roman" w:hAnsi="Times New Roman" w:cs="Times New Roman"/>
          <w:sz w:val="24"/>
          <w:szCs w:val="24"/>
        </w:rPr>
        <w:t xml:space="preserve">in SMT </w:t>
      </w:r>
      <w:r w:rsidR="00D211EB" w:rsidRPr="00D211EB">
        <w:rPr>
          <w:rFonts w:ascii="Times New Roman" w:hAnsi="Times New Roman" w:cs="Times New Roman"/>
          <w:sz w:val="24"/>
          <w:szCs w:val="24"/>
        </w:rPr>
        <w:t>contain tool tips</w:t>
      </w:r>
      <w:r w:rsidR="00D211EB">
        <w:rPr>
          <w:rFonts w:ascii="Times New Roman" w:hAnsi="Times New Roman" w:cs="Times New Roman"/>
          <w:sz w:val="24"/>
          <w:szCs w:val="24"/>
        </w:rPr>
        <w:t xml:space="preserve"> that display a brief description when the user r</w:t>
      </w:r>
      <w:r w:rsidR="00D211EB" w:rsidRPr="00D211EB">
        <w:rPr>
          <w:rFonts w:ascii="Times New Roman" w:hAnsi="Times New Roman" w:cs="Times New Roman"/>
          <w:sz w:val="24"/>
          <w:szCs w:val="24"/>
        </w:rPr>
        <w:t>oll</w:t>
      </w:r>
      <w:r w:rsidR="00D211EB">
        <w:rPr>
          <w:rFonts w:ascii="Times New Roman" w:hAnsi="Times New Roman" w:cs="Times New Roman"/>
          <w:sz w:val="24"/>
          <w:szCs w:val="24"/>
        </w:rPr>
        <w:t>s their</w:t>
      </w:r>
      <w:r w:rsidR="00D211EB" w:rsidRPr="00D211EB">
        <w:rPr>
          <w:rFonts w:ascii="Times New Roman" w:hAnsi="Times New Roman" w:cs="Times New Roman"/>
          <w:sz w:val="24"/>
          <w:szCs w:val="24"/>
        </w:rPr>
        <w:t xml:space="preserve"> mouse over the field or label.</w:t>
      </w:r>
    </w:p>
    <w:p w:rsidR="00B26551" w:rsidRPr="006407C3" w:rsidRDefault="00B26551" w:rsidP="009F7631">
      <w:pPr>
        <w:spacing w:line="240" w:lineRule="auto"/>
        <w:jc w:val="both"/>
        <w:rPr>
          <w:rFonts w:ascii="Times New Roman" w:hAnsi="Times New Roman" w:cs="Times New Roman"/>
          <w:sz w:val="24"/>
          <w:szCs w:val="24"/>
        </w:rPr>
      </w:pPr>
    </w:p>
    <w:p w:rsidR="0079364C" w:rsidRDefault="0079364C" w:rsidP="00D8170C">
      <w:pPr>
        <w:keepNext/>
        <w:jc w:val="center"/>
      </w:pPr>
    </w:p>
    <w:p w:rsidR="00B26551" w:rsidRDefault="00B26551" w:rsidP="0079364C">
      <w:pPr>
        <w:pStyle w:val="Caption"/>
      </w:pPr>
      <w:bookmarkStart w:id="173" w:name="_Ref347232347"/>
      <w:r w:rsidRPr="00B26551">
        <w:rPr>
          <w:noProof/>
        </w:rPr>
        <w:drawing>
          <wp:inline distT="0" distB="0" distL="0" distR="0" wp14:anchorId="71E85C6C" wp14:editId="7A2E88C7">
            <wp:extent cx="5943600" cy="162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622400"/>
                    </a:xfrm>
                    <a:prstGeom prst="rect">
                      <a:avLst/>
                    </a:prstGeom>
                    <a:noFill/>
                    <a:ln>
                      <a:noFill/>
                    </a:ln>
                  </pic:spPr>
                </pic:pic>
              </a:graphicData>
            </a:graphic>
          </wp:inline>
        </w:drawing>
      </w:r>
    </w:p>
    <w:p w:rsidR="009B2DA3" w:rsidRDefault="0079364C" w:rsidP="0079364C">
      <w:pPr>
        <w:pStyle w:val="Caption"/>
      </w:pPr>
      <w:bookmarkStart w:id="174" w:name="_Toc401566058"/>
      <w:r>
        <w:t xml:space="preserve">Figure </w:t>
      </w:r>
      <w:r w:rsidR="008E0C3B">
        <w:fldChar w:fldCharType="begin"/>
      </w:r>
      <w:r w:rsidR="00641120">
        <w:instrText xml:space="preserve"> SEQ Figure \* ARABIC </w:instrText>
      </w:r>
      <w:r w:rsidR="008E0C3B">
        <w:fldChar w:fldCharType="separate"/>
      </w:r>
      <w:r w:rsidR="0091037A">
        <w:rPr>
          <w:noProof/>
        </w:rPr>
        <w:t>12</w:t>
      </w:r>
      <w:r w:rsidR="008E0C3B">
        <w:fldChar w:fldCharType="end"/>
      </w:r>
      <w:bookmarkEnd w:id="173"/>
      <w:r>
        <w:t xml:space="preserve">: </w:t>
      </w:r>
      <w:r w:rsidR="00F531D6">
        <w:t>Help Icon</w:t>
      </w:r>
      <w:r w:rsidR="009A10F9" w:rsidRPr="009A10F9">
        <w:rPr>
          <w:noProof/>
        </w:rPr>
        <w:drawing>
          <wp:inline distT="0" distB="0" distL="0" distR="0" wp14:anchorId="664229B6" wp14:editId="134708DB">
            <wp:extent cx="304800" cy="304800"/>
            <wp:effectExtent l="19050" t="0" r="0" b="0"/>
            <wp:docPr id="25" name="Picture 1" descr="Show hel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 help">
                      <a:hlinkClick r:id="rId12"/>
                    </pic:cNvPr>
                    <pic:cNvPicPr>
                      <a:picLocks noChangeAspect="1" noChangeArrowheads="1"/>
                    </pic:cNvPicPr>
                  </pic:nvPicPr>
                  <pic:blipFill>
                    <a:blip r:embed="rId1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t>Example</w:t>
      </w:r>
      <w:bookmarkEnd w:id="174"/>
    </w:p>
    <w:p w:rsidR="00B26551" w:rsidRPr="00F90CB8" w:rsidRDefault="00B26551" w:rsidP="00F90CB8">
      <w:r w:rsidRPr="00F90CB8">
        <w:rPr>
          <w:noProof/>
        </w:rPr>
        <w:drawing>
          <wp:inline distT="0" distB="0" distL="0" distR="0" wp14:anchorId="272B75F4" wp14:editId="4958D48D">
            <wp:extent cx="5943600" cy="236245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362456"/>
                    </a:xfrm>
                    <a:prstGeom prst="rect">
                      <a:avLst/>
                    </a:prstGeom>
                    <a:noFill/>
                    <a:ln>
                      <a:noFill/>
                    </a:ln>
                  </pic:spPr>
                </pic:pic>
              </a:graphicData>
            </a:graphic>
          </wp:inline>
        </w:drawing>
      </w:r>
    </w:p>
    <w:p w:rsidR="0079364C" w:rsidRDefault="0079364C" w:rsidP="0079364C">
      <w:pPr>
        <w:keepNext/>
      </w:pPr>
    </w:p>
    <w:p w:rsidR="009B2DA3" w:rsidRDefault="0079364C" w:rsidP="0079364C">
      <w:pPr>
        <w:pStyle w:val="Caption"/>
      </w:pPr>
      <w:bookmarkStart w:id="175" w:name="_Ref347232367"/>
      <w:bookmarkStart w:id="176" w:name="_Toc401566059"/>
      <w:r>
        <w:t xml:space="preserve">Figure </w:t>
      </w:r>
      <w:r w:rsidR="008E0C3B">
        <w:fldChar w:fldCharType="begin"/>
      </w:r>
      <w:r w:rsidR="00641120">
        <w:instrText xml:space="preserve"> SEQ Figure \* ARABIC </w:instrText>
      </w:r>
      <w:r w:rsidR="008E0C3B">
        <w:fldChar w:fldCharType="separate"/>
      </w:r>
      <w:r w:rsidR="0091037A">
        <w:rPr>
          <w:noProof/>
        </w:rPr>
        <w:t>13</w:t>
      </w:r>
      <w:r w:rsidR="008E0C3B">
        <w:fldChar w:fldCharType="end"/>
      </w:r>
      <w:bookmarkEnd w:id="175"/>
      <w:r>
        <w:t>: Help on the Usage Report</w:t>
      </w:r>
      <w:bookmarkEnd w:id="176"/>
    </w:p>
    <w:p w:rsidR="009B2DA3" w:rsidRPr="00627BB5" w:rsidRDefault="009B2DA3" w:rsidP="00441A90">
      <w:pPr>
        <w:pStyle w:val="Heading3"/>
      </w:pPr>
      <w:r w:rsidRPr="00627BB5">
        <w:t>FAQs</w:t>
      </w:r>
    </w:p>
    <w:p w:rsidR="009B2DA3" w:rsidRPr="006407C3" w:rsidRDefault="009B2DA3" w:rsidP="00560741">
      <w:pPr>
        <w:jc w:val="both"/>
        <w:rPr>
          <w:rFonts w:ascii="Times New Roman" w:hAnsi="Times New Roman" w:cs="Times New Roman"/>
          <w:sz w:val="24"/>
        </w:rPr>
      </w:pPr>
      <w:r w:rsidRPr="006407C3">
        <w:rPr>
          <w:rFonts w:ascii="Times New Roman" w:hAnsi="Times New Roman" w:cs="Times New Roman"/>
          <w:sz w:val="24"/>
        </w:rPr>
        <w:t xml:space="preserve">On the </w:t>
      </w:r>
      <w:r w:rsidR="00D80616">
        <w:rPr>
          <w:rFonts w:ascii="Times New Roman" w:hAnsi="Times New Roman" w:cs="Times New Roman"/>
          <w:sz w:val="24"/>
        </w:rPr>
        <w:t xml:space="preserve">Customer </w:t>
      </w:r>
      <w:r w:rsidRPr="006407C3">
        <w:rPr>
          <w:rFonts w:ascii="Times New Roman" w:hAnsi="Times New Roman" w:cs="Times New Roman"/>
          <w:sz w:val="24"/>
        </w:rPr>
        <w:t xml:space="preserve">SMT home page, as well as on the user’s home page after the user has logged into SMT, Customers may access a </w:t>
      </w:r>
      <w:r w:rsidR="00930883">
        <w:rPr>
          <w:rFonts w:ascii="Times New Roman" w:hAnsi="Times New Roman" w:cs="Times New Roman"/>
          <w:sz w:val="24"/>
        </w:rPr>
        <w:t xml:space="preserve">list of </w:t>
      </w:r>
      <w:r w:rsidRPr="006407C3">
        <w:rPr>
          <w:rFonts w:ascii="Times New Roman" w:hAnsi="Times New Roman" w:cs="Times New Roman"/>
          <w:sz w:val="24"/>
        </w:rPr>
        <w:t xml:space="preserve">Frequently Asked Questions </w:t>
      </w:r>
      <w:r w:rsidR="00FA58E7">
        <w:rPr>
          <w:rFonts w:ascii="Times New Roman" w:hAnsi="Times New Roman" w:cs="Times New Roman"/>
          <w:sz w:val="24"/>
        </w:rPr>
        <w:t>(FAQs) that cover</w:t>
      </w:r>
      <w:r w:rsidRPr="006407C3">
        <w:rPr>
          <w:rFonts w:ascii="Times New Roman" w:hAnsi="Times New Roman" w:cs="Times New Roman"/>
          <w:sz w:val="24"/>
        </w:rPr>
        <w:t xml:space="preserve"> a range of topics including:</w:t>
      </w:r>
    </w:p>
    <w:p w:rsidR="009B2DA3" w:rsidRPr="006407C3" w:rsidRDefault="009B2DA3" w:rsidP="00560741">
      <w:pPr>
        <w:pStyle w:val="ListParagraph"/>
        <w:numPr>
          <w:ilvl w:val="0"/>
          <w:numId w:val="19"/>
        </w:numPr>
        <w:jc w:val="both"/>
        <w:rPr>
          <w:rFonts w:ascii="Times New Roman" w:hAnsi="Times New Roman" w:cs="Times New Roman"/>
          <w:sz w:val="24"/>
        </w:rPr>
      </w:pPr>
      <w:r w:rsidRPr="006407C3">
        <w:rPr>
          <w:rFonts w:ascii="Times New Roman" w:hAnsi="Times New Roman" w:cs="Times New Roman"/>
          <w:sz w:val="24"/>
        </w:rPr>
        <w:t>About Smart Meter Texas</w:t>
      </w:r>
    </w:p>
    <w:p w:rsidR="009B2DA3" w:rsidRPr="006407C3" w:rsidRDefault="009B2DA3" w:rsidP="00560741">
      <w:pPr>
        <w:pStyle w:val="ListParagraph"/>
        <w:numPr>
          <w:ilvl w:val="0"/>
          <w:numId w:val="19"/>
        </w:numPr>
        <w:jc w:val="both"/>
        <w:rPr>
          <w:rFonts w:ascii="Times New Roman" w:hAnsi="Times New Roman" w:cs="Times New Roman"/>
          <w:sz w:val="24"/>
        </w:rPr>
      </w:pPr>
      <w:r w:rsidRPr="006407C3">
        <w:rPr>
          <w:rFonts w:ascii="Times New Roman" w:hAnsi="Times New Roman" w:cs="Times New Roman"/>
          <w:sz w:val="24"/>
        </w:rPr>
        <w:t>About Meters</w:t>
      </w:r>
    </w:p>
    <w:p w:rsidR="00B26551" w:rsidRDefault="00B26551" w:rsidP="00560741">
      <w:pPr>
        <w:pStyle w:val="ListParagraph"/>
        <w:numPr>
          <w:ilvl w:val="0"/>
          <w:numId w:val="19"/>
        </w:numPr>
        <w:jc w:val="both"/>
        <w:rPr>
          <w:rFonts w:ascii="Times New Roman" w:hAnsi="Times New Roman" w:cs="Times New Roman"/>
          <w:sz w:val="24"/>
        </w:rPr>
      </w:pPr>
      <w:r>
        <w:rPr>
          <w:rFonts w:ascii="Times New Roman" w:hAnsi="Times New Roman" w:cs="Times New Roman"/>
          <w:sz w:val="24"/>
        </w:rPr>
        <w:lastRenderedPageBreak/>
        <w:t>About Usage</w:t>
      </w:r>
    </w:p>
    <w:p w:rsidR="009B2DA3" w:rsidRPr="006407C3" w:rsidRDefault="009B2DA3" w:rsidP="00560741">
      <w:pPr>
        <w:pStyle w:val="ListParagraph"/>
        <w:numPr>
          <w:ilvl w:val="0"/>
          <w:numId w:val="19"/>
        </w:numPr>
        <w:jc w:val="both"/>
        <w:rPr>
          <w:rFonts w:ascii="Times New Roman" w:hAnsi="Times New Roman" w:cs="Times New Roman"/>
          <w:sz w:val="24"/>
        </w:rPr>
      </w:pPr>
      <w:r w:rsidRPr="006407C3">
        <w:rPr>
          <w:rFonts w:ascii="Times New Roman" w:hAnsi="Times New Roman" w:cs="Times New Roman"/>
          <w:sz w:val="24"/>
        </w:rPr>
        <w:t xml:space="preserve">About </w:t>
      </w:r>
      <w:r w:rsidR="00930883">
        <w:rPr>
          <w:rFonts w:ascii="Times New Roman" w:hAnsi="Times New Roman" w:cs="Times New Roman"/>
          <w:sz w:val="24"/>
        </w:rPr>
        <w:t>In-Home</w:t>
      </w:r>
      <w:r w:rsidR="00930883" w:rsidRPr="006407C3">
        <w:rPr>
          <w:rFonts w:ascii="Times New Roman" w:hAnsi="Times New Roman" w:cs="Times New Roman"/>
          <w:sz w:val="24"/>
        </w:rPr>
        <w:t xml:space="preserve"> </w:t>
      </w:r>
      <w:r w:rsidRPr="006407C3">
        <w:rPr>
          <w:rFonts w:ascii="Times New Roman" w:hAnsi="Times New Roman" w:cs="Times New Roman"/>
          <w:sz w:val="24"/>
        </w:rPr>
        <w:t>Devices</w:t>
      </w:r>
    </w:p>
    <w:p w:rsidR="00930883" w:rsidRDefault="00930883" w:rsidP="00560741">
      <w:pPr>
        <w:pStyle w:val="ListParagraph"/>
        <w:numPr>
          <w:ilvl w:val="0"/>
          <w:numId w:val="19"/>
        </w:numPr>
        <w:jc w:val="both"/>
        <w:rPr>
          <w:rFonts w:ascii="Times New Roman" w:hAnsi="Times New Roman" w:cs="Times New Roman"/>
          <w:sz w:val="24"/>
        </w:rPr>
      </w:pPr>
      <w:r>
        <w:rPr>
          <w:rFonts w:ascii="Times New Roman" w:hAnsi="Times New Roman" w:cs="Times New Roman"/>
          <w:sz w:val="24"/>
        </w:rPr>
        <w:t>About Agreements</w:t>
      </w:r>
    </w:p>
    <w:p w:rsidR="009B2DA3" w:rsidRPr="006407C3" w:rsidRDefault="009B2DA3" w:rsidP="00560741">
      <w:pPr>
        <w:pStyle w:val="ListParagraph"/>
        <w:numPr>
          <w:ilvl w:val="0"/>
          <w:numId w:val="19"/>
        </w:numPr>
        <w:jc w:val="both"/>
        <w:rPr>
          <w:rFonts w:ascii="Times New Roman" w:hAnsi="Times New Roman" w:cs="Times New Roman"/>
          <w:sz w:val="24"/>
        </w:rPr>
      </w:pPr>
      <w:r w:rsidRPr="006407C3">
        <w:rPr>
          <w:rFonts w:ascii="Times New Roman" w:hAnsi="Times New Roman" w:cs="Times New Roman"/>
          <w:sz w:val="24"/>
        </w:rPr>
        <w:t xml:space="preserve">About </w:t>
      </w:r>
      <w:r w:rsidR="00930883">
        <w:rPr>
          <w:rFonts w:ascii="Times New Roman" w:hAnsi="Times New Roman" w:cs="Times New Roman"/>
          <w:sz w:val="24"/>
        </w:rPr>
        <w:t>My</w:t>
      </w:r>
      <w:r w:rsidR="00930883" w:rsidRPr="006407C3">
        <w:rPr>
          <w:rFonts w:ascii="Times New Roman" w:hAnsi="Times New Roman" w:cs="Times New Roman"/>
          <w:sz w:val="24"/>
        </w:rPr>
        <w:t xml:space="preserve"> </w:t>
      </w:r>
      <w:r w:rsidRPr="006407C3">
        <w:rPr>
          <w:rFonts w:ascii="Times New Roman" w:hAnsi="Times New Roman" w:cs="Times New Roman"/>
          <w:sz w:val="24"/>
        </w:rPr>
        <w:t>Account</w:t>
      </w:r>
    </w:p>
    <w:p w:rsidR="009B2DA3" w:rsidRPr="006407C3" w:rsidRDefault="009B2DA3" w:rsidP="00560741">
      <w:pPr>
        <w:pStyle w:val="ListParagraph"/>
        <w:numPr>
          <w:ilvl w:val="0"/>
          <w:numId w:val="19"/>
        </w:numPr>
        <w:jc w:val="both"/>
        <w:rPr>
          <w:rFonts w:ascii="Times New Roman" w:hAnsi="Times New Roman" w:cs="Times New Roman"/>
          <w:sz w:val="24"/>
        </w:rPr>
      </w:pPr>
      <w:r w:rsidRPr="006407C3">
        <w:rPr>
          <w:rFonts w:ascii="Times New Roman" w:hAnsi="Times New Roman" w:cs="Times New Roman"/>
          <w:sz w:val="24"/>
        </w:rPr>
        <w:t xml:space="preserve">About Reading Reports and Using </w:t>
      </w:r>
      <w:r w:rsidR="00930883">
        <w:rPr>
          <w:rFonts w:ascii="Times New Roman" w:hAnsi="Times New Roman" w:cs="Times New Roman"/>
          <w:sz w:val="24"/>
        </w:rPr>
        <w:t>the</w:t>
      </w:r>
      <w:r w:rsidR="00F739CB">
        <w:rPr>
          <w:rFonts w:ascii="Times New Roman" w:hAnsi="Times New Roman" w:cs="Times New Roman"/>
          <w:sz w:val="24"/>
        </w:rPr>
        <w:t xml:space="preserve"> </w:t>
      </w:r>
      <w:r w:rsidRPr="006407C3">
        <w:rPr>
          <w:rFonts w:ascii="Times New Roman" w:hAnsi="Times New Roman" w:cs="Times New Roman"/>
          <w:sz w:val="24"/>
        </w:rPr>
        <w:t>Data</w:t>
      </w:r>
    </w:p>
    <w:p w:rsidR="009B2DA3" w:rsidRPr="006407C3" w:rsidRDefault="009B2DA3" w:rsidP="00560741">
      <w:pPr>
        <w:pStyle w:val="ListParagraph"/>
        <w:numPr>
          <w:ilvl w:val="0"/>
          <w:numId w:val="19"/>
        </w:numPr>
        <w:jc w:val="both"/>
        <w:rPr>
          <w:rFonts w:ascii="Times New Roman" w:hAnsi="Times New Roman" w:cs="Times New Roman"/>
          <w:sz w:val="24"/>
        </w:rPr>
      </w:pPr>
      <w:r w:rsidRPr="006407C3">
        <w:rPr>
          <w:rFonts w:ascii="Times New Roman" w:hAnsi="Times New Roman" w:cs="Times New Roman"/>
          <w:sz w:val="24"/>
        </w:rPr>
        <w:t>About Importing Files</w:t>
      </w:r>
    </w:p>
    <w:p w:rsidR="009B2DA3" w:rsidRPr="00627BB5" w:rsidRDefault="0039100A" w:rsidP="00441A90">
      <w:pPr>
        <w:pStyle w:val="Heading3"/>
      </w:pPr>
      <w:r>
        <w:t>User</w:t>
      </w:r>
      <w:r w:rsidR="009B2DA3" w:rsidRPr="00627BB5">
        <w:t xml:space="preserve"> Guide</w:t>
      </w:r>
      <w:r>
        <w:t>s</w:t>
      </w:r>
    </w:p>
    <w:p w:rsidR="0039100A" w:rsidRPr="006407C3" w:rsidRDefault="0039100A" w:rsidP="00560741">
      <w:pPr>
        <w:jc w:val="both"/>
        <w:rPr>
          <w:rFonts w:ascii="Times New Roman" w:hAnsi="Times New Roman" w:cs="Times New Roman"/>
          <w:sz w:val="24"/>
        </w:rPr>
      </w:pPr>
      <w:r w:rsidRPr="006407C3">
        <w:rPr>
          <w:rFonts w:ascii="Times New Roman" w:hAnsi="Times New Roman" w:cs="Times New Roman"/>
          <w:sz w:val="24"/>
        </w:rPr>
        <w:t>Users with a Residential or Business account may also download the SMT User Guide</w:t>
      </w:r>
      <w:r w:rsidR="00741B55">
        <w:rPr>
          <w:rFonts w:ascii="Times New Roman" w:hAnsi="Times New Roman" w:cs="Times New Roman"/>
          <w:sz w:val="24"/>
        </w:rPr>
        <w:t>, in English or Spanish,</w:t>
      </w:r>
      <w:r w:rsidRPr="006407C3">
        <w:rPr>
          <w:rFonts w:ascii="Times New Roman" w:hAnsi="Times New Roman" w:cs="Times New Roman"/>
          <w:sz w:val="24"/>
        </w:rPr>
        <w:t xml:space="preserve"> which provides detailed, step by step instructions for all of the activities Customers can perform on the SMT web portal.</w:t>
      </w:r>
      <w:r w:rsidR="00040EAF">
        <w:rPr>
          <w:rFonts w:ascii="Times New Roman" w:hAnsi="Times New Roman" w:cs="Times New Roman"/>
          <w:sz w:val="24"/>
        </w:rPr>
        <w:t xml:space="preserve"> </w:t>
      </w:r>
      <w:r w:rsidRPr="006407C3">
        <w:rPr>
          <w:rFonts w:ascii="Times New Roman" w:hAnsi="Times New Roman" w:cs="Times New Roman"/>
          <w:sz w:val="24"/>
        </w:rPr>
        <w:t xml:space="preserve"> A separate </w:t>
      </w:r>
      <w:r w:rsidR="00B46D19">
        <w:rPr>
          <w:rFonts w:ascii="Times New Roman" w:hAnsi="Times New Roman" w:cs="Times New Roman"/>
          <w:sz w:val="24"/>
        </w:rPr>
        <w:t xml:space="preserve">user </w:t>
      </w:r>
      <w:r w:rsidRPr="006407C3">
        <w:rPr>
          <w:rFonts w:ascii="Times New Roman" w:hAnsi="Times New Roman" w:cs="Times New Roman"/>
          <w:sz w:val="24"/>
        </w:rPr>
        <w:t xml:space="preserve">guide is available to REP, Third Party, </w:t>
      </w:r>
      <w:r w:rsidR="00741B55">
        <w:rPr>
          <w:rFonts w:ascii="Times New Roman" w:hAnsi="Times New Roman" w:cs="Times New Roman"/>
          <w:sz w:val="24"/>
        </w:rPr>
        <w:t xml:space="preserve">and </w:t>
      </w:r>
      <w:r w:rsidRPr="006407C3">
        <w:rPr>
          <w:rFonts w:ascii="Times New Roman" w:hAnsi="Times New Roman" w:cs="Times New Roman"/>
          <w:sz w:val="24"/>
        </w:rPr>
        <w:t>TDSP, users, which provides detailed information and instructions on accessing the SMT functionality available to such users.</w:t>
      </w:r>
    </w:p>
    <w:p w:rsidR="0039100A" w:rsidRPr="006407C3" w:rsidRDefault="0039100A" w:rsidP="00560741">
      <w:pPr>
        <w:pStyle w:val="PlainText"/>
        <w:jc w:val="both"/>
        <w:rPr>
          <w:rFonts w:ascii="Times New Roman" w:hAnsi="Times New Roman" w:cs="Times New Roman"/>
          <w:sz w:val="24"/>
          <w:szCs w:val="20"/>
        </w:rPr>
      </w:pPr>
      <w:r w:rsidRPr="006407C3">
        <w:rPr>
          <w:rFonts w:ascii="Times New Roman" w:hAnsi="Times New Roman" w:cs="Times New Roman"/>
          <w:sz w:val="24"/>
          <w:szCs w:val="20"/>
        </w:rPr>
        <w:t xml:space="preserve">A SMT </w:t>
      </w:r>
      <w:r w:rsidR="00741B55">
        <w:rPr>
          <w:rFonts w:ascii="Times New Roman" w:hAnsi="Times New Roman" w:cs="Times New Roman"/>
          <w:sz w:val="24"/>
          <w:szCs w:val="20"/>
        </w:rPr>
        <w:t>In-Home Device</w:t>
      </w:r>
      <w:r w:rsidRPr="006407C3">
        <w:rPr>
          <w:rFonts w:ascii="Times New Roman" w:hAnsi="Times New Roman" w:cs="Times New Roman"/>
          <w:sz w:val="24"/>
          <w:szCs w:val="20"/>
        </w:rPr>
        <w:t xml:space="preserve"> Guide </w:t>
      </w:r>
      <w:r w:rsidR="00741B55">
        <w:rPr>
          <w:rFonts w:ascii="Times New Roman" w:hAnsi="Times New Roman" w:cs="Times New Roman"/>
          <w:sz w:val="24"/>
          <w:szCs w:val="20"/>
        </w:rPr>
        <w:t>and In-Home Device Operation Support Model may be downloaded by</w:t>
      </w:r>
      <w:r w:rsidRPr="006407C3">
        <w:rPr>
          <w:rFonts w:ascii="Times New Roman" w:hAnsi="Times New Roman" w:cs="Times New Roman"/>
          <w:sz w:val="24"/>
          <w:szCs w:val="20"/>
        </w:rPr>
        <w:t xml:space="preserve"> Third Parties who are interested in providing Customers products that use the SMT HAN functionality.  The </w:t>
      </w:r>
      <w:r w:rsidR="00741B55">
        <w:rPr>
          <w:rFonts w:ascii="Times New Roman" w:hAnsi="Times New Roman" w:cs="Times New Roman"/>
          <w:sz w:val="24"/>
          <w:szCs w:val="20"/>
        </w:rPr>
        <w:t>In-Home Device</w:t>
      </w:r>
      <w:r w:rsidR="00741B55" w:rsidRPr="006407C3">
        <w:rPr>
          <w:rFonts w:ascii="Times New Roman" w:hAnsi="Times New Roman" w:cs="Times New Roman"/>
          <w:sz w:val="24"/>
          <w:szCs w:val="20"/>
        </w:rPr>
        <w:t xml:space="preserve"> </w:t>
      </w:r>
      <w:r w:rsidRPr="006407C3">
        <w:rPr>
          <w:rFonts w:ascii="Times New Roman" w:hAnsi="Times New Roman" w:cs="Times New Roman"/>
          <w:sz w:val="24"/>
          <w:szCs w:val="20"/>
        </w:rPr>
        <w:t>Guide is a comprehensive document describing the SMT HAN functionality and how to access it. Included in the guide are an explanation of the roles each user has related to the SMT HAN functionality, how to connect a</w:t>
      </w:r>
      <w:r w:rsidR="00741B55">
        <w:rPr>
          <w:rFonts w:ascii="Times New Roman" w:hAnsi="Times New Roman" w:cs="Times New Roman"/>
          <w:sz w:val="24"/>
          <w:szCs w:val="20"/>
        </w:rPr>
        <w:t>n</w:t>
      </w:r>
      <w:r w:rsidRPr="006407C3">
        <w:rPr>
          <w:rFonts w:ascii="Times New Roman" w:hAnsi="Times New Roman" w:cs="Times New Roman"/>
          <w:sz w:val="24"/>
          <w:szCs w:val="20"/>
        </w:rPr>
        <w:t xml:space="preserve"> </w:t>
      </w:r>
      <w:r w:rsidR="00D67033">
        <w:rPr>
          <w:rFonts w:ascii="Times New Roman" w:hAnsi="Times New Roman" w:cs="Times New Roman"/>
          <w:sz w:val="24"/>
          <w:szCs w:val="20"/>
        </w:rPr>
        <w:t>In-Home D</w:t>
      </w:r>
      <w:r w:rsidRPr="006407C3">
        <w:rPr>
          <w:rFonts w:ascii="Times New Roman" w:hAnsi="Times New Roman" w:cs="Times New Roman"/>
          <w:sz w:val="24"/>
          <w:szCs w:val="20"/>
        </w:rPr>
        <w:t>evice to the Customer HAN, how to send messages to a</w:t>
      </w:r>
      <w:r w:rsidR="00741B55">
        <w:rPr>
          <w:rFonts w:ascii="Times New Roman" w:hAnsi="Times New Roman" w:cs="Times New Roman"/>
          <w:sz w:val="24"/>
          <w:szCs w:val="20"/>
        </w:rPr>
        <w:t>n</w:t>
      </w:r>
      <w:r w:rsidR="00741B55" w:rsidRPr="006407C3">
        <w:rPr>
          <w:rFonts w:ascii="Times New Roman" w:hAnsi="Times New Roman" w:cs="Times New Roman"/>
          <w:sz w:val="24"/>
          <w:szCs w:val="20"/>
        </w:rPr>
        <w:t xml:space="preserve"> </w:t>
      </w:r>
      <w:r w:rsidR="00741B55" w:rsidRPr="00741B55">
        <w:rPr>
          <w:rFonts w:ascii="Times New Roman" w:hAnsi="Times New Roman" w:cs="Times New Roman"/>
          <w:sz w:val="24"/>
          <w:szCs w:val="20"/>
        </w:rPr>
        <w:t>In-Home Device</w:t>
      </w:r>
      <w:r w:rsidRPr="006407C3">
        <w:rPr>
          <w:rFonts w:ascii="Times New Roman" w:hAnsi="Times New Roman" w:cs="Times New Roman"/>
          <w:sz w:val="24"/>
          <w:szCs w:val="20"/>
        </w:rPr>
        <w:t xml:space="preserve">, the kinds of messages that may be sent to </w:t>
      </w:r>
      <w:r w:rsidR="00741B55" w:rsidRPr="00741B55">
        <w:rPr>
          <w:rFonts w:ascii="Times New Roman" w:hAnsi="Times New Roman" w:cs="Times New Roman"/>
          <w:sz w:val="24"/>
          <w:szCs w:val="20"/>
        </w:rPr>
        <w:t>In-Home Device</w:t>
      </w:r>
      <w:r w:rsidRPr="006407C3">
        <w:rPr>
          <w:rFonts w:ascii="Times New Roman" w:hAnsi="Times New Roman" w:cs="Times New Roman"/>
          <w:sz w:val="24"/>
          <w:szCs w:val="20"/>
        </w:rPr>
        <w:t xml:space="preserve">, a HAN API starter kit, and how to test </w:t>
      </w:r>
      <w:r w:rsidR="00741B55" w:rsidRPr="00741B55">
        <w:rPr>
          <w:rFonts w:ascii="Times New Roman" w:hAnsi="Times New Roman" w:cs="Times New Roman"/>
          <w:sz w:val="24"/>
          <w:szCs w:val="20"/>
        </w:rPr>
        <w:t>In-Home Device</w:t>
      </w:r>
      <w:r w:rsidRPr="006407C3">
        <w:rPr>
          <w:rFonts w:ascii="Times New Roman" w:hAnsi="Times New Roman" w:cs="Times New Roman"/>
          <w:sz w:val="24"/>
          <w:szCs w:val="20"/>
        </w:rPr>
        <w:t>.</w:t>
      </w:r>
      <w:r w:rsidR="00040EAF">
        <w:rPr>
          <w:rFonts w:ascii="Times New Roman" w:hAnsi="Times New Roman" w:cs="Times New Roman"/>
          <w:sz w:val="24"/>
          <w:szCs w:val="20"/>
        </w:rPr>
        <w:t xml:space="preserve"> </w:t>
      </w:r>
      <w:r w:rsidRPr="006407C3">
        <w:rPr>
          <w:rFonts w:ascii="Times New Roman" w:hAnsi="Times New Roman" w:cs="Times New Roman"/>
          <w:sz w:val="24"/>
          <w:szCs w:val="20"/>
        </w:rPr>
        <w:t xml:space="preserve"> The HAN API Starter Kit describes the soapUI that can be used to invoke the SMT HAN Web Service interface and includes the following:</w:t>
      </w:r>
    </w:p>
    <w:p w:rsidR="0039100A" w:rsidRPr="006407C3" w:rsidRDefault="0039100A" w:rsidP="00560741">
      <w:pPr>
        <w:pStyle w:val="PlainText"/>
        <w:numPr>
          <w:ilvl w:val="0"/>
          <w:numId w:val="16"/>
        </w:numPr>
        <w:ind w:left="1080"/>
        <w:jc w:val="both"/>
        <w:rPr>
          <w:rFonts w:ascii="Times New Roman" w:hAnsi="Times New Roman" w:cs="Times New Roman"/>
          <w:sz w:val="24"/>
          <w:szCs w:val="20"/>
        </w:rPr>
      </w:pPr>
      <w:r w:rsidRPr="006407C3">
        <w:rPr>
          <w:rFonts w:ascii="Times New Roman" w:hAnsi="Times New Roman" w:cs="Times New Roman"/>
          <w:sz w:val="24"/>
          <w:szCs w:val="20"/>
        </w:rPr>
        <w:t>soapUI project – Contains XML interface definitions that can be used by the soapUI application</w:t>
      </w:r>
    </w:p>
    <w:p w:rsidR="0039100A" w:rsidRPr="006407C3" w:rsidRDefault="0039100A" w:rsidP="00560741">
      <w:pPr>
        <w:pStyle w:val="PlainText"/>
        <w:numPr>
          <w:ilvl w:val="0"/>
          <w:numId w:val="16"/>
        </w:numPr>
        <w:ind w:left="1080"/>
        <w:jc w:val="both"/>
        <w:rPr>
          <w:rFonts w:ascii="Times New Roman" w:hAnsi="Times New Roman" w:cs="Times New Roman"/>
          <w:sz w:val="24"/>
        </w:rPr>
      </w:pPr>
      <w:r w:rsidRPr="006407C3">
        <w:rPr>
          <w:rFonts w:ascii="Times New Roman" w:hAnsi="Times New Roman" w:cs="Times New Roman"/>
          <w:sz w:val="24"/>
          <w:szCs w:val="20"/>
        </w:rPr>
        <w:t>SMT’s UAT/Staging SSL Certificate</w:t>
      </w:r>
    </w:p>
    <w:p w:rsidR="0039100A" w:rsidRPr="006407C3" w:rsidRDefault="0039100A" w:rsidP="00560741">
      <w:pPr>
        <w:pStyle w:val="PlainText"/>
        <w:numPr>
          <w:ilvl w:val="0"/>
          <w:numId w:val="16"/>
        </w:numPr>
        <w:ind w:left="1080"/>
        <w:jc w:val="both"/>
        <w:rPr>
          <w:rFonts w:ascii="Times New Roman" w:hAnsi="Times New Roman" w:cs="Times New Roman"/>
          <w:sz w:val="24"/>
        </w:rPr>
      </w:pPr>
      <w:r w:rsidRPr="006407C3">
        <w:rPr>
          <w:rFonts w:ascii="Times New Roman" w:hAnsi="Times New Roman" w:cs="Times New Roman"/>
          <w:sz w:val="24"/>
          <w:szCs w:val="20"/>
        </w:rPr>
        <w:t>SMT HAN Interface Security -</w:t>
      </w:r>
      <w:r w:rsidRPr="006407C3">
        <w:rPr>
          <w:rFonts w:ascii="Times New Roman" w:hAnsi="Times New Roman" w:cs="Times New Roman"/>
          <w:sz w:val="24"/>
        </w:rPr>
        <w:t xml:space="preserve"> </w:t>
      </w:r>
      <w:r w:rsidRPr="006407C3">
        <w:rPr>
          <w:rFonts w:ascii="Times New Roman" w:hAnsi="Times New Roman" w:cs="Times New Roman"/>
          <w:sz w:val="24"/>
          <w:szCs w:val="20"/>
        </w:rPr>
        <w:t>Describes the interface functions</w:t>
      </w:r>
    </w:p>
    <w:p w:rsidR="009B2DA3" w:rsidRPr="00627BB5" w:rsidRDefault="009B2DA3" w:rsidP="00441A90">
      <w:pPr>
        <w:pStyle w:val="Heading3"/>
      </w:pPr>
      <w:r w:rsidRPr="00627BB5">
        <w:lastRenderedPageBreak/>
        <w:t>SMT Help desk</w:t>
      </w:r>
    </w:p>
    <w:p w:rsidR="009B2DA3" w:rsidRPr="006407C3" w:rsidRDefault="009B2DA3" w:rsidP="0033383A">
      <w:pPr>
        <w:jc w:val="both"/>
        <w:rPr>
          <w:rFonts w:ascii="Times New Roman" w:hAnsi="Times New Roman" w:cs="Times New Roman"/>
          <w:sz w:val="24"/>
        </w:rPr>
      </w:pPr>
      <w:r w:rsidRPr="006407C3">
        <w:rPr>
          <w:rFonts w:ascii="Times New Roman" w:hAnsi="Times New Roman" w:cs="Times New Roman"/>
          <w:sz w:val="24"/>
        </w:rPr>
        <w:t xml:space="preserve">SMT maintains a SMT help desk that allows </w:t>
      </w:r>
      <w:r w:rsidR="00EF1BC4" w:rsidRPr="006407C3">
        <w:rPr>
          <w:rFonts w:ascii="Times New Roman" w:hAnsi="Times New Roman" w:cs="Times New Roman"/>
          <w:sz w:val="24"/>
        </w:rPr>
        <w:t>all</w:t>
      </w:r>
      <w:r w:rsidRPr="006407C3">
        <w:rPr>
          <w:rFonts w:ascii="Times New Roman" w:hAnsi="Times New Roman" w:cs="Times New Roman"/>
          <w:sz w:val="24"/>
        </w:rPr>
        <w:t xml:space="preserve"> users to call and ask for assistance with all aspects of SMT functionality.</w:t>
      </w:r>
      <w:r w:rsidR="00040EAF">
        <w:rPr>
          <w:rFonts w:ascii="Times New Roman" w:hAnsi="Times New Roman" w:cs="Times New Roman"/>
          <w:sz w:val="24"/>
        </w:rPr>
        <w:t xml:space="preserve"> </w:t>
      </w:r>
      <w:r w:rsidRPr="006407C3">
        <w:rPr>
          <w:rFonts w:ascii="Times New Roman" w:hAnsi="Times New Roman" w:cs="Times New Roman"/>
          <w:sz w:val="24"/>
        </w:rPr>
        <w:t xml:space="preserve"> The help desk may be contacted by calling 1-888-616-5859.</w:t>
      </w:r>
      <w:r w:rsidR="00040EAF">
        <w:rPr>
          <w:rFonts w:ascii="Times New Roman" w:hAnsi="Times New Roman" w:cs="Times New Roman"/>
          <w:sz w:val="24"/>
        </w:rPr>
        <w:t xml:space="preserve"> </w:t>
      </w:r>
      <w:r w:rsidRPr="006407C3">
        <w:rPr>
          <w:rFonts w:ascii="Times New Roman" w:hAnsi="Times New Roman" w:cs="Times New Roman"/>
          <w:sz w:val="24"/>
        </w:rPr>
        <w:t xml:space="preserve"> The SMT help desk can help users:</w:t>
      </w:r>
      <w:r w:rsidR="0033383A" w:rsidRPr="0033383A">
        <w:t xml:space="preserve"> </w:t>
      </w:r>
    </w:p>
    <w:p w:rsidR="00EF1BC4" w:rsidRPr="006407C3" w:rsidRDefault="00EF1BC4" w:rsidP="00560741">
      <w:pPr>
        <w:pStyle w:val="ListParagraph"/>
        <w:numPr>
          <w:ilvl w:val="0"/>
          <w:numId w:val="20"/>
        </w:numPr>
        <w:ind w:left="450" w:firstLine="0"/>
        <w:jc w:val="both"/>
        <w:rPr>
          <w:rFonts w:ascii="Times New Roman" w:hAnsi="Times New Roman" w:cs="Times New Roman"/>
          <w:sz w:val="24"/>
        </w:rPr>
      </w:pPr>
      <w:r w:rsidRPr="006407C3">
        <w:rPr>
          <w:rFonts w:ascii="Times New Roman" w:hAnsi="Times New Roman" w:cs="Times New Roman"/>
          <w:sz w:val="24"/>
        </w:rPr>
        <w:t>Set</w:t>
      </w:r>
      <w:r w:rsidR="0033383A">
        <w:rPr>
          <w:rFonts w:ascii="Times New Roman" w:hAnsi="Times New Roman" w:cs="Times New Roman"/>
          <w:sz w:val="24"/>
        </w:rPr>
        <w:t>ting</w:t>
      </w:r>
      <w:r w:rsidRPr="006407C3">
        <w:rPr>
          <w:rFonts w:ascii="Times New Roman" w:hAnsi="Times New Roman" w:cs="Times New Roman"/>
          <w:sz w:val="24"/>
        </w:rPr>
        <w:t xml:space="preserve"> up an SMT account</w:t>
      </w:r>
    </w:p>
    <w:p w:rsidR="00EF1BC4" w:rsidRPr="006407C3" w:rsidRDefault="00EF1BC4" w:rsidP="00560741">
      <w:pPr>
        <w:pStyle w:val="ListParagraph"/>
        <w:numPr>
          <w:ilvl w:val="0"/>
          <w:numId w:val="20"/>
        </w:numPr>
        <w:ind w:left="450" w:firstLine="0"/>
        <w:jc w:val="both"/>
        <w:rPr>
          <w:rFonts w:ascii="Times New Roman" w:hAnsi="Times New Roman" w:cs="Times New Roman"/>
          <w:sz w:val="24"/>
        </w:rPr>
      </w:pPr>
      <w:r w:rsidRPr="006407C3">
        <w:rPr>
          <w:rFonts w:ascii="Times New Roman" w:hAnsi="Times New Roman" w:cs="Times New Roman"/>
          <w:sz w:val="24"/>
        </w:rPr>
        <w:t>Log</w:t>
      </w:r>
      <w:r w:rsidR="0033383A">
        <w:rPr>
          <w:rFonts w:ascii="Times New Roman" w:hAnsi="Times New Roman" w:cs="Times New Roman"/>
          <w:sz w:val="24"/>
        </w:rPr>
        <w:t>ging</w:t>
      </w:r>
      <w:r w:rsidRPr="006407C3">
        <w:rPr>
          <w:rFonts w:ascii="Times New Roman" w:hAnsi="Times New Roman" w:cs="Times New Roman"/>
          <w:sz w:val="24"/>
        </w:rPr>
        <w:t xml:space="preserve"> </w:t>
      </w:r>
      <w:r w:rsidR="0033383A">
        <w:rPr>
          <w:rFonts w:ascii="Times New Roman" w:hAnsi="Times New Roman" w:cs="Times New Roman"/>
          <w:sz w:val="24"/>
        </w:rPr>
        <w:t>in</w:t>
      </w:r>
      <w:r w:rsidRPr="006407C3">
        <w:rPr>
          <w:rFonts w:ascii="Times New Roman" w:hAnsi="Times New Roman" w:cs="Times New Roman"/>
          <w:sz w:val="24"/>
        </w:rPr>
        <w:t>to their account</w:t>
      </w:r>
    </w:p>
    <w:p w:rsidR="00EF1BC4" w:rsidRPr="006407C3" w:rsidRDefault="00EF1BC4" w:rsidP="00560741">
      <w:pPr>
        <w:pStyle w:val="ListParagraph"/>
        <w:numPr>
          <w:ilvl w:val="0"/>
          <w:numId w:val="20"/>
        </w:numPr>
        <w:ind w:left="450" w:firstLine="0"/>
        <w:jc w:val="both"/>
        <w:rPr>
          <w:rFonts w:ascii="Times New Roman" w:hAnsi="Times New Roman" w:cs="Times New Roman"/>
          <w:sz w:val="24"/>
        </w:rPr>
      </w:pPr>
      <w:r w:rsidRPr="006407C3">
        <w:rPr>
          <w:rFonts w:ascii="Times New Roman" w:hAnsi="Times New Roman" w:cs="Times New Roman"/>
          <w:sz w:val="24"/>
        </w:rPr>
        <w:t>Change their password</w:t>
      </w:r>
    </w:p>
    <w:p w:rsidR="00EF1BC4" w:rsidRPr="006407C3" w:rsidRDefault="00F739CB" w:rsidP="00560741">
      <w:pPr>
        <w:pStyle w:val="ListParagraph"/>
        <w:numPr>
          <w:ilvl w:val="0"/>
          <w:numId w:val="20"/>
        </w:numPr>
        <w:ind w:left="450" w:firstLine="0"/>
        <w:jc w:val="both"/>
        <w:rPr>
          <w:rFonts w:ascii="Times New Roman" w:hAnsi="Times New Roman" w:cs="Times New Roman"/>
          <w:sz w:val="24"/>
        </w:rPr>
      </w:pPr>
      <w:r w:rsidRPr="006407C3">
        <w:rPr>
          <w:rFonts w:ascii="Times New Roman" w:hAnsi="Times New Roman" w:cs="Times New Roman"/>
          <w:sz w:val="24"/>
        </w:rPr>
        <w:t>A</w:t>
      </w:r>
      <w:r>
        <w:rPr>
          <w:rFonts w:ascii="Times New Roman" w:hAnsi="Times New Roman" w:cs="Times New Roman"/>
          <w:sz w:val="24"/>
        </w:rPr>
        <w:t>ddressing</w:t>
      </w:r>
      <w:r w:rsidR="0033383A">
        <w:rPr>
          <w:rFonts w:ascii="Times New Roman" w:hAnsi="Times New Roman" w:cs="Times New Roman"/>
          <w:sz w:val="24"/>
        </w:rPr>
        <w:t xml:space="preserve"> other SMT account specific </w:t>
      </w:r>
      <w:r w:rsidR="00EF1BC4" w:rsidRPr="006407C3">
        <w:rPr>
          <w:rFonts w:ascii="Times New Roman" w:hAnsi="Times New Roman" w:cs="Times New Roman"/>
          <w:sz w:val="24"/>
        </w:rPr>
        <w:t>questions</w:t>
      </w:r>
    </w:p>
    <w:p w:rsidR="00EF1BC4" w:rsidRPr="006407C3" w:rsidRDefault="00EF1BC4" w:rsidP="00560741">
      <w:pPr>
        <w:pStyle w:val="ListParagraph"/>
        <w:numPr>
          <w:ilvl w:val="0"/>
          <w:numId w:val="20"/>
        </w:numPr>
        <w:ind w:left="450" w:firstLine="0"/>
        <w:jc w:val="both"/>
        <w:rPr>
          <w:rFonts w:ascii="Times New Roman" w:hAnsi="Times New Roman" w:cs="Times New Roman"/>
          <w:sz w:val="24"/>
        </w:rPr>
      </w:pPr>
      <w:r w:rsidRPr="006407C3">
        <w:rPr>
          <w:rFonts w:ascii="Times New Roman" w:hAnsi="Times New Roman" w:cs="Times New Roman"/>
          <w:sz w:val="24"/>
        </w:rPr>
        <w:t xml:space="preserve">Directing users to their </w:t>
      </w:r>
      <w:r w:rsidR="0033383A">
        <w:rPr>
          <w:rFonts w:ascii="Times New Roman" w:hAnsi="Times New Roman" w:cs="Times New Roman"/>
          <w:sz w:val="24"/>
        </w:rPr>
        <w:t>REP</w:t>
      </w:r>
      <w:r w:rsidRPr="006407C3">
        <w:rPr>
          <w:rFonts w:ascii="Times New Roman" w:hAnsi="Times New Roman" w:cs="Times New Roman"/>
          <w:sz w:val="24"/>
        </w:rPr>
        <w:t xml:space="preserve"> for </w:t>
      </w:r>
      <w:r w:rsidR="0033383A">
        <w:rPr>
          <w:rFonts w:ascii="Times New Roman" w:hAnsi="Times New Roman" w:cs="Times New Roman"/>
          <w:sz w:val="24"/>
        </w:rPr>
        <w:t>questions related to their electric service or bill</w:t>
      </w:r>
    </w:p>
    <w:p w:rsidR="00EF1BC4" w:rsidRPr="006407C3" w:rsidRDefault="00EF1BC4" w:rsidP="00560741">
      <w:pPr>
        <w:pStyle w:val="ListParagraph"/>
        <w:numPr>
          <w:ilvl w:val="0"/>
          <w:numId w:val="20"/>
        </w:numPr>
        <w:ind w:left="450" w:firstLine="0"/>
        <w:jc w:val="both"/>
        <w:rPr>
          <w:rFonts w:ascii="Times New Roman" w:hAnsi="Times New Roman" w:cs="Times New Roman"/>
          <w:sz w:val="24"/>
        </w:rPr>
      </w:pPr>
      <w:r w:rsidRPr="006407C3">
        <w:rPr>
          <w:rFonts w:ascii="Times New Roman" w:hAnsi="Times New Roman" w:cs="Times New Roman"/>
          <w:sz w:val="24"/>
        </w:rPr>
        <w:t>Access data at the FTPS site (RORs and Third Parties only)</w:t>
      </w:r>
    </w:p>
    <w:p w:rsidR="00EF1BC4" w:rsidRPr="006407C3" w:rsidRDefault="00EF1BC4" w:rsidP="00560741">
      <w:pPr>
        <w:pStyle w:val="ListParagraph"/>
        <w:numPr>
          <w:ilvl w:val="0"/>
          <w:numId w:val="20"/>
        </w:numPr>
        <w:ind w:left="450" w:firstLine="0"/>
        <w:jc w:val="both"/>
        <w:rPr>
          <w:rFonts w:ascii="Times New Roman" w:hAnsi="Times New Roman" w:cs="Times New Roman"/>
          <w:sz w:val="24"/>
        </w:rPr>
      </w:pPr>
      <w:r w:rsidRPr="006407C3">
        <w:rPr>
          <w:rFonts w:ascii="Times New Roman" w:hAnsi="Times New Roman" w:cs="Times New Roman"/>
          <w:sz w:val="24"/>
        </w:rPr>
        <w:t>Answer questions about the SMT API (RORs and Third Parties only)</w:t>
      </w:r>
      <w:r w:rsidR="00F83B80" w:rsidRPr="006407C3">
        <w:rPr>
          <w:rFonts w:ascii="Times New Roman" w:hAnsi="Times New Roman" w:cs="Times New Roman"/>
          <w:sz w:val="24"/>
        </w:rPr>
        <w:t>.</w:t>
      </w:r>
    </w:p>
    <w:p w:rsidR="009B2DA3" w:rsidRPr="00627BB5" w:rsidRDefault="009B2DA3" w:rsidP="00560741">
      <w:pPr>
        <w:pStyle w:val="Heading3"/>
        <w:jc w:val="both"/>
      </w:pPr>
      <w:r w:rsidRPr="00627BB5">
        <w:t>Other Help</w:t>
      </w:r>
    </w:p>
    <w:p w:rsidR="009B2DA3" w:rsidRPr="006407C3" w:rsidRDefault="009B2DA3" w:rsidP="0033383A">
      <w:pPr>
        <w:jc w:val="both"/>
        <w:rPr>
          <w:rFonts w:ascii="Times New Roman" w:hAnsi="Times New Roman" w:cs="Times New Roman"/>
          <w:sz w:val="24"/>
        </w:rPr>
      </w:pPr>
      <w:r w:rsidRPr="006407C3">
        <w:rPr>
          <w:rFonts w:ascii="Times New Roman" w:hAnsi="Times New Roman" w:cs="Times New Roman"/>
          <w:sz w:val="24"/>
        </w:rPr>
        <w:t>Cus</w:t>
      </w:r>
      <w:r w:rsidR="007F74C1" w:rsidRPr="006407C3">
        <w:rPr>
          <w:rFonts w:ascii="Times New Roman" w:hAnsi="Times New Roman" w:cs="Times New Roman"/>
          <w:sz w:val="24"/>
        </w:rPr>
        <w:t>tomers are referred to the ROR</w:t>
      </w:r>
      <w:r w:rsidRPr="006407C3">
        <w:rPr>
          <w:rFonts w:ascii="Times New Roman" w:hAnsi="Times New Roman" w:cs="Times New Roman"/>
          <w:sz w:val="24"/>
        </w:rPr>
        <w:t xml:space="preserve"> should they have questions </w:t>
      </w:r>
      <w:r w:rsidR="0033383A">
        <w:rPr>
          <w:rFonts w:ascii="Times New Roman" w:hAnsi="Times New Roman" w:cs="Times New Roman"/>
          <w:sz w:val="24"/>
        </w:rPr>
        <w:t xml:space="preserve">about their service </w:t>
      </w:r>
      <w:r w:rsidR="00F739CB">
        <w:rPr>
          <w:rFonts w:ascii="Times New Roman" w:hAnsi="Times New Roman" w:cs="Times New Roman"/>
          <w:sz w:val="24"/>
        </w:rPr>
        <w:t>or bill</w:t>
      </w:r>
      <w:r w:rsidRPr="006407C3">
        <w:rPr>
          <w:rFonts w:ascii="Times New Roman" w:hAnsi="Times New Roman" w:cs="Times New Roman"/>
          <w:sz w:val="24"/>
        </w:rPr>
        <w:t>, understanding their usage reports</w:t>
      </w:r>
      <w:r w:rsidR="00F83B80" w:rsidRPr="006407C3">
        <w:rPr>
          <w:rFonts w:ascii="Times New Roman" w:hAnsi="Times New Roman" w:cs="Times New Roman"/>
          <w:sz w:val="24"/>
        </w:rPr>
        <w:t>,</w:t>
      </w:r>
      <w:r w:rsidRPr="006407C3">
        <w:rPr>
          <w:rFonts w:ascii="Times New Roman" w:hAnsi="Times New Roman" w:cs="Times New Roman"/>
          <w:sz w:val="24"/>
        </w:rPr>
        <w:t xml:space="preserve"> </w:t>
      </w:r>
      <w:r w:rsidR="0033383A">
        <w:rPr>
          <w:rFonts w:ascii="Times New Roman" w:hAnsi="Times New Roman" w:cs="Times New Roman"/>
          <w:sz w:val="24"/>
        </w:rPr>
        <w:t>a</w:t>
      </w:r>
      <w:r w:rsidR="0033383A" w:rsidRPr="0033383A">
        <w:rPr>
          <w:rFonts w:ascii="Times New Roman" w:hAnsi="Times New Roman" w:cs="Times New Roman"/>
          <w:sz w:val="24"/>
        </w:rPr>
        <w:t>ddressing m</w:t>
      </w:r>
      <w:r w:rsidR="0033383A">
        <w:rPr>
          <w:rFonts w:ascii="Times New Roman" w:hAnsi="Times New Roman" w:cs="Times New Roman"/>
          <w:sz w:val="24"/>
        </w:rPr>
        <w:t>issing or incorrect data in their</w:t>
      </w:r>
      <w:r w:rsidR="0033383A" w:rsidRPr="0033383A">
        <w:rPr>
          <w:rFonts w:ascii="Times New Roman" w:hAnsi="Times New Roman" w:cs="Times New Roman"/>
          <w:sz w:val="24"/>
        </w:rPr>
        <w:t xml:space="preserve"> account or usage reports</w:t>
      </w:r>
      <w:r w:rsidR="0033383A">
        <w:rPr>
          <w:rFonts w:ascii="Times New Roman" w:hAnsi="Times New Roman" w:cs="Times New Roman"/>
          <w:sz w:val="24"/>
        </w:rPr>
        <w:t>,</w:t>
      </w:r>
      <w:r w:rsidR="0033383A" w:rsidRPr="0033383A">
        <w:rPr>
          <w:rFonts w:ascii="Times New Roman" w:hAnsi="Times New Roman" w:cs="Times New Roman"/>
          <w:sz w:val="24"/>
        </w:rPr>
        <w:t xml:space="preserve"> </w:t>
      </w:r>
      <w:r w:rsidR="00F83B80" w:rsidRPr="006407C3">
        <w:rPr>
          <w:rFonts w:ascii="Times New Roman" w:hAnsi="Times New Roman" w:cs="Times New Roman"/>
          <w:sz w:val="24"/>
        </w:rPr>
        <w:t xml:space="preserve">or </w:t>
      </w:r>
      <w:r w:rsidRPr="006407C3">
        <w:rPr>
          <w:rFonts w:ascii="Times New Roman" w:hAnsi="Times New Roman" w:cs="Times New Roman"/>
          <w:sz w:val="24"/>
        </w:rPr>
        <w:t>want ideas on how to save electricity. Important links are provided to the websites of the Joint TDSPs, PUCT, and ERCOT to help Customers learn more about these organizations and what their responsibilities are related to the delivery of electricity to consumers.</w:t>
      </w:r>
    </w:p>
    <w:p w:rsidR="00F5287D" w:rsidRDefault="00F5287D" w:rsidP="00560741">
      <w:pPr>
        <w:pStyle w:val="Heading2"/>
        <w:jc w:val="both"/>
      </w:pPr>
      <w:bookmarkStart w:id="177" w:name="_Toc348345299"/>
      <w:bookmarkStart w:id="178" w:name="_Toc371077066"/>
      <w:r>
        <w:t xml:space="preserve">General </w:t>
      </w:r>
      <w:r w:rsidR="0002477E">
        <w:t xml:space="preserve">SMT </w:t>
      </w:r>
      <w:r>
        <w:t>Usability Solutions</w:t>
      </w:r>
      <w:bookmarkEnd w:id="177"/>
      <w:bookmarkEnd w:id="178"/>
    </w:p>
    <w:p w:rsidR="00F5287D" w:rsidRPr="006407C3" w:rsidRDefault="00F5287D" w:rsidP="00560741">
      <w:pPr>
        <w:jc w:val="both"/>
        <w:rPr>
          <w:rFonts w:ascii="Times New Roman" w:hAnsi="Times New Roman" w:cs="Times New Roman"/>
          <w:sz w:val="24"/>
        </w:rPr>
      </w:pPr>
      <w:r w:rsidRPr="006407C3">
        <w:rPr>
          <w:rFonts w:ascii="Times New Roman" w:hAnsi="Times New Roman" w:cs="Times New Roman"/>
          <w:sz w:val="24"/>
        </w:rPr>
        <w:t>To increase the usability of SMT and the accessibility of its functions, SMT provides users with a language preference choice and the SMT web portal is compliant with the requirements for Internet accessibility as set forth in the Federal Rehabilitation Act, Section 508, Electronic and Information Technology</w:t>
      </w:r>
      <w:r w:rsidRPr="006407C3">
        <w:rPr>
          <w:rStyle w:val="FootnoteReference"/>
          <w:rFonts w:ascii="Times New Roman" w:hAnsi="Times New Roman" w:cs="Times New Roman"/>
          <w:sz w:val="24"/>
        </w:rPr>
        <w:footnoteReference w:id="28"/>
      </w:r>
      <w:r w:rsidRPr="006407C3">
        <w:rPr>
          <w:rFonts w:ascii="Times New Roman" w:hAnsi="Times New Roman" w:cs="Times New Roman"/>
          <w:sz w:val="24"/>
        </w:rPr>
        <w:t xml:space="preserve">. </w:t>
      </w:r>
      <w:r w:rsidR="00040EAF">
        <w:rPr>
          <w:rFonts w:ascii="Times New Roman" w:hAnsi="Times New Roman" w:cs="Times New Roman"/>
          <w:sz w:val="24"/>
        </w:rPr>
        <w:t xml:space="preserve"> </w:t>
      </w:r>
      <w:r w:rsidRPr="006407C3">
        <w:rPr>
          <w:rFonts w:ascii="Times New Roman" w:hAnsi="Times New Roman" w:cs="Times New Roman"/>
          <w:sz w:val="24"/>
        </w:rPr>
        <w:t xml:space="preserve">During the registration process, the user may set their language preference to either English or Spanish. </w:t>
      </w:r>
      <w:r w:rsidR="00D80616">
        <w:rPr>
          <w:rFonts w:ascii="Times New Roman" w:hAnsi="Times New Roman" w:cs="Times New Roman"/>
          <w:sz w:val="24"/>
        </w:rPr>
        <w:t xml:space="preserve">Customers may also select the </w:t>
      </w:r>
      <w:r w:rsidR="007D75A5">
        <w:rPr>
          <w:rFonts w:ascii="Times New Roman" w:hAnsi="Times New Roman" w:cs="Times New Roman"/>
          <w:sz w:val="24"/>
        </w:rPr>
        <w:t>preferred</w:t>
      </w:r>
      <w:r w:rsidR="003D5F75">
        <w:rPr>
          <w:rFonts w:ascii="Times New Roman" w:hAnsi="Times New Roman" w:cs="Times New Roman"/>
          <w:sz w:val="24"/>
        </w:rPr>
        <w:t xml:space="preserve"> </w:t>
      </w:r>
      <w:r w:rsidR="00D80616">
        <w:rPr>
          <w:rFonts w:ascii="Times New Roman" w:hAnsi="Times New Roman" w:cs="Times New Roman"/>
          <w:sz w:val="24"/>
        </w:rPr>
        <w:t>language on the SMT home page</w:t>
      </w:r>
      <w:r w:rsidR="003D5F75">
        <w:rPr>
          <w:rFonts w:ascii="Times New Roman" w:hAnsi="Times New Roman" w:cs="Times New Roman"/>
          <w:sz w:val="24"/>
        </w:rPr>
        <w:t xml:space="preserve"> prior to logging into their SMT account. </w:t>
      </w:r>
      <w:r w:rsidRPr="006407C3">
        <w:rPr>
          <w:rFonts w:ascii="Times New Roman" w:hAnsi="Times New Roman" w:cs="Times New Roman"/>
          <w:sz w:val="24"/>
        </w:rPr>
        <w:t xml:space="preserve">SMT user documentation is provided in English and Spanish and the SMT portal pages are displayed in the user’s language </w:t>
      </w:r>
      <w:r w:rsidRPr="006407C3">
        <w:rPr>
          <w:rFonts w:ascii="Times New Roman" w:hAnsi="Times New Roman" w:cs="Times New Roman"/>
          <w:sz w:val="24"/>
        </w:rPr>
        <w:lastRenderedPageBreak/>
        <w:t>preference. SMT implemented the Federal Rehabilitation Act, Section 508 to enable users with disabilities to access and use the SMT functionality in a manner comparable to that provided to individuals without disabilities.</w:t>
      </w:r>
      <w:r w:rsidR="00971382" w:rsidRPr="006407C3">
        <w:rPr>
          <w:rFonts w:ascii="Times New Roman" w:hAnsi="Times New Roman" w:cs="Times New Roman"/>
          <w:sz w:val="24"/>
        </w:rPr>
        <w:t xml:space="preserve"> </w:t>
      </w:r>
      <w:r w:rsidR="00040EAF">
        <w:rPr>
          <w:rFonts w:ascii="Times New Roman" w:hAnsi="Times New Roman" w:cs="Times New Roman"/>
          <w:sz w:val="24"/>
        </w:rPr>
        <w:t xml:space="preserve"> </w:t>
      </w:r>
      <w:r w:rsidR="00971382" w:rsidRPr="006407C3">
        <w:rPr>
          <w:rFonts w:ascii="Times New Roman" w:hAnsi="Times New Roman" w:cs="Times New Roman"/>
          <w:sz w:val="24"/>
        </w:rPr>
        <w:t xml:space="preserve">The SMT web portal was specifically implemented to support common ADA tools which enable the translation of portal text into voice. </w:t>
      </w:r>
      <w:r w:rsidR="00040EAF">
        <w:rPr>
          <w:rFonts w:ascii="Times New Roman" w:hAnsi="Times New Roman" w:cs="Times New Roman"/>
          <w:sz w:val="24"/>
        </w:rPr>
        <w:t xml:space="preserve"> </w:t>
      </w:r>
      <w:r w:rsidR="00971382" w:rsidRPr="006407C3">
        <w:rPr>
          <w:rFonts w:ascii="Times New Roman" w:hAnsi="Times New Roman" w:cs="Times New Roman"/>
          <w:sz w:val="24"/>
        </w:rPr>
        <w:t xml:space="preserve">Extensive testing of the web portal by sight </w:t>
      </w:r>
      <w:r w:rsidR="003B259C" w:rsidRPr="006407C3">
        <w:rPr>
          <w:rFonts w:ascii="Times New Roman" w:hAnsi="Times New Roman" w:cs="Times New Roman"/>
          <w:sz w:val="24"/>
        </w:rPr>
        <w:t>impaired</w:t>
      </w:r>
      <w:r w:rsidR="00971382" w:rsidRPr="006407C3">
        <w:rPr>
          <w:rFonts w:ascii="Times New Roman" w:hAnsi="Times New Roman" w:cs="Times New Roman"/>
          <w:sz w:val="24"/>
        </w:rPr>
        <w:t xml:space="preserve"> people val</w:t>
      </w:r>
      <w:r w:rsidR="00D851B4" w:rsidRPr="006407C3">
        <w:rPr>
          <w:rFonts w:ascii="Times New Roman" w:hAnsi="Times New Roman" w:cs="Times New Roman"/>
          <w:sz w:val="24"/>
        </w:rPr>
        <w:t xml:space="preserve">idated its </w:t>
      </w:r>
      <w:r w:rsidR="003B259C" w:rsidRPr="006407C3">
        <w:rPr>
          <w:rFonts w:ascii="Times New Roman" w:hAnsi="Times New Roman" w:cs="Times New Roman"/>
          <w:sz w:val="24"/>
        </w:rPr>
        <w:t>accessibility</w:t>
      </w:r>
      <w:r w:rsidR="00D851B4" w:rsidRPr="006407C3">
        <w:rPr>
          <w:rFonts w:ascii="Times New Roman" w:hAnsi="Times New Roman" w:cs="Times New Roman"/>
          <w:sz w:val="24"/>
        </w:rPr>
        <w:t>, as did an ADA audit undertaken in 2012.</w:t>
      </w:r>
    </w:p>
    <w:p w:rsidR="007870D7" w:rsidRDefault="00F5287D" w:rsidP="00F90CB8">
      <w:pPr>
        <w:rPr>
          <w:rFonts w:ascii="Times New Roman" w:hAnsi="Times New Roman" w:cs="Times New Roman"/>
          <w:sz w:val="24"/>
        </w:rPr>
      </w:pPr>
      <w:r w:rsidRPr="006407C3">
        <w:rPr>
          <w:rFonts w:ascii="Times New Roman" w:hAnsi="Times New Roman" w:cs="Times New Roman"/>
          <w:sz w:val="24"/>
        </w:rPr>
        <w:t xml:space="preserve">In addition, SMT accommodates the effect daylight savings time has on energy usage data. </w:t>
      </w:r>
      <w:r w:rsidR="00040EAF">
        <w:rPr>
          <w:rFonts w:ascii="Times New Roman" w:hAnsi="Times New Roman" w:cs="Times New Roman"/>
          <w:sz w:val="24"/>
        </w:rPr>
        <w:t xml:space="preserve"> </w:t>
      </w:r>
      <w:r w:rsidRPr="006407C3">
        <w:rPr>
          <w:rFonts w:ascii="Times New Roman" w:hAnsi="Times New Roman" w:cs="Times New Roman"/>
          <w:sz w:val="24"/>
        </w:rPr>
        <w:t>On the spring day that daylight savings begins, SMT displays and graphs 92 intervals of energy usage data with the 2:00 a.m. hour missing.</w:t>
      </w:r>
      <w:r w:rsidR="00040EAF">
        <w:rPr>
          <w:rFonts w:ascii="Times New Roman" w:hAnsi="Times New Roman" w:cs="Times New Roman"/>
          <w:sz w:val="24"/>
        </w:rPr>
        <w:t xml:space="preserve"> </w:t>
      </w:r>
      <w:r w:rsidRPr="006407C3">
        <w:rPr>
          <w:rFonts w:ascii="Times New Roman" w:hAnsi="Times New Roman" w:cs="Times New Roman"/>
          <w:sz w:val="24"/>
        </w:rPr>
        <w:t xml:space="preserve"> For the fall day that daylight savings ends, SMT will display 100 intervals of energy usage data with the 1:00 a.m. hour repeated.</w:t>
      </w:r>
      <w:r w:rsidR="007870D7">
        <w:rPr>
          <w:rFonts w:ascii="Times New Roman" w:hAnsi="Times New Roman" w:cs="Times New Roman"/>
          <w:sz w:val="24"/>
        </w:rPr>
        <w:t xml:space="preserve"> </w:t>
      </w:r>
    </w:p>
    <w:p w:rsidR="007870D7" w:rsidRDefault="003D5F75" w:rsidP="007870D7">
      <w:pPr>
        <w:rPr>
          <w:rFonts w:ascii="Times New Roman" w:hAnsi="Times New Roman" w:cs="Times New Roman"/>
          <w:sz w:val="24"/>
        </w:rPr>
      </w:pPr>
      <w:r w:rsidRPr="00F90CB8">
        <w:rPr>
          <w:rFonts w:ascii="Times New Roman" w:hAnsi="Times New Roman" w:cs="Times New Roman"/>
          <w:sz w:val="24"/>
        </w:rPr>
        <w:t>In 2014, an effort was undertaken to improve the overall Customer user experience on the SMT web portal. A consumer insights professional</w:t>
      </w:r>
      <w:r w:rsidR="00375955" w:rsidRPr="00F90CB8">
        <w:footnoteReference w:id="29"/>
      </w:r>
      <w:r w:rsidRPr="00F90CB8">
        <w:rPr>
          <w:rFonts w:ascii="Times New Roman" w:hAnsi="Times New Roman" w:cs="Times New Roman"/>
          <w:sz w:val="24"/>
        </w:rPr>
        <w:t xml:space="preserve"> was retained to conduct </w:t>
      </w:r>
      <w:r w:rsidR="00DE3546" w:rsidRPr="00F90CB8">
        <w:rPr>
          <w:rFonts w:ascii="Times New Roman" w:hAnsi="Times New Roman" w:cs="Times New Roman"/>
          <w:sz w:val="24"/>
        </w:rPr>
        <w:t>a heuristic</w:t>
      </w:r>
      <w:r w:rsidRPr="00F90CB8">
        <w:rPr>
          <w:rFonts w:ascii="Times New Roman" w:hAnsi="Times New Roman" w:cs="Times New Roman"/>
          <w:sz w:val="24"/>
        </w:rPr>
        <w:t xml:space="preserve"> evaluation of the overall SMT site usability </w:t>
      </w:r>
      <w:r w:rsidR="00DF7308" w:rsidRPr="00F90CB8">
        <w:rPr>
          <w:rFonts w:ascii="Times New Roman" w:hAnsi="Times New Roman" w:cs="Times New Roman"/>
          <w:sz w:val="24"/>
        </w:rPr>
        <w:t xml:space="preserve">and compare SMT </w:t>
      </w:r>
      <w:r w:rsidRPr="00F90CB8">
        <w:rPr>
          <w:rFonts w:ascii="Times New Roman" w:hAnsi="Times New Roman" w:cs="Times New Roman"/>
          <w:sz w:val="24"/>
        </w:rPr>
        <w:t>against industry standards and best practices</w:t>
      </w:r>
      <w:r w:rsidR="00DF7308" w:rsidRPr="00F90CB8">
        <w:rPr>
          <w:rFonts w:ascii="Times New Roman" w:hAnsi="Times New Roman" w:cs="Times New Roman"/>
          <w:sz w:val="24"/>
        </w:rPr>
        <w:t>. In addition, the design changes that were recommended and implemented were tested through in-</w:t>
      </w:r>
      <w:r w:rsidR="007D75A5" w:rsidRPr="00F90CB8">
        <w:rPr>
          <w:rFonts w:ascii="Times New Roman" w:hAnsi="Times New Roman" w:cs="Times New Roman"/>
          <w:sz w:val="24"/>
        </w:rPr>
        <w:t>depth</w:t>
      </w:r>
      <w:r w:rsidR="00DF7308" w:rsidRPr="00F90CB8">
        <w:rPr>
          <w:rFonts w:ascii="Times New Roman" w:hAnsi="Times New Roman" w:cs="Times New Roman"/>
          <w:sz w:val="24"/>
        </w:rPr>
        <w:t xml:space="preserve"> interviews with both residential</w:t>
      </w:r>
      <w:r w:rsidR="00EB1A1C" w:rsidRPr="00F90CB8">
        <w:rPr>
          <w:rFonts w:ascii="Times New Roman" w:hAnsi="Times New Roman" w:cs="Times New Roman"/>
          <w:sz w:val="24"/>
        </w:rPr>
        <w:t xml:space="preserve"> and business customers. D</w:t>
      </w:r>
      <w:r w:rsidR="007D75A5" w:rsidRPr="00F90CB8">
        <w:rPr>
          <w:rFonts w:ascii="Times New Roman" w:hAnsi="Times New Roman" w:cs="Times New Roman"/>
          <w:sz w:val="24"/>
        </w:rPr>
        <w:t xml:space="preserve">esign changes as a result of these interviews were incorporated into SMT </w:t>
      </w:r>
      <w:r w:rsidR="00A24AAB" w:rsidRPr="00F90CB8">
        <w:rPr>
          <w:rFonts w:ascii="Times New Roman" w:hAnsi="Times New Roman" w:cs="Times New Roman"/>
          <w:sz w:val="24"/>
        </w:rPr>
        <w:t xml:space="preserve">release 4.3 </w:t>
      </w:r>
      <w:r w:rsidR="007D75A5" w:rsidRPr="00F90CB8">
        <w:rPr>
          <w:rFonts w:ascii="Times New Roman" w:hAnsi="Times New Roman" w:cs="Times New Roman"/>
          <w:sz w:val="24"/>
        </w:rPr>
        <w:t>to further improve the user experience.</w:t>
      </w:r>
      <w:r w:rsidR="00A24AAB" w:rsidRPr="00F90CB8">
        <w:rPr>
          <w:rFonts w:ascii="Times New Roman" w:hAnsi="Times New Roman" w:cs="Times New Roman"/>
          <w:sz w:val="24"/>
        </w:rPr>
        <w:t xml:space="preserve"> </w:t>
      </w:r>
    </w:p>
    <w:p w:rsidR="007870D7" w:rsidRDefault="007870D7">
      <w:pPr>
        <w:spacing w:before="0" w:after="0" w:line="240" w:lineRule="auto"/>
        <w:rPr>
          <w:rFonts w:ascii="Times New Roman" w:hAnsi="Times New Roman" w:cs="Times New Roman"/>
          <w:sz w:val="24"/>
        </w:rPr>
      </w:pPr>
      <w:r>
        <w:rPr>
          <w:rFonts w:ascii="Times New Roman" w:hAnsi="Times New Roman" w:cs="Times New Roman"/>
          <w:sz w:val="24"/>
        </w:rPr>
        <w:br w:type="page"/>
      </w:r>
    </w:p>
    <w:p w:rsidR="00252184" w:rsidRPr="007870D7" w:rsidRDefault="007870D7" w:rsidP="00F90CB8">
      <w:r w:rsidRPr="00F90CB8">
        <w:rPr>
          <w:rStyle w:val="Heading1Char"/>
        </w:rPr>
        <w:lastRenderedPageBreak/>
        <w:t>6</w:t>
      </w:r>
      <w:r w:rsidRPr="00A10C53">
        <w:t xml:space="preserve"> </w:t>
      </w:r>
      <w:bookmarkStart w:id="179" w:name="_Ref352768165"/>
      <w:bookmarkStart w:id="180" w:name="_Toc371077067"/>
      <w:bookmarkStart w:id="181" w:name="_Ref346370000"/>
      <w:bookmarkStart w:id="182" w:name="_Ref346370004"/>
      <w:bookmarkStart w:id="183" w:name="_Ref346370095"/>
      <w:bookmarkStart w:id="184" w:name="_Ref346904179"/>
      <w:bookmarkStart w:id="185" w:name="_Toc348345312"/>
      <w:r w:rsidR="00252184" w:rsidRPr="007870D7">
        <w:rPr>
          <w:b/>
          <w:bCs/>
          <w:kern w:val="32"/>
          <w:sz w:val="36"/>
          <w:szCs w:val="36"/>
        </w:rPr>
        <w:t xml:space="preserve">Registration </w:t>
      </w:r>
      <w:bookmarkEnd w:id="179"/>
      <w:r w:rsidR="00B178C3" w:rsidRPr="007870D7">
        <w:rPr>
          <w:b/>
          <w:bCs/>
          <w:kern w:val="32"/>
          <w:sz w:val="36"/>
          <w:szCs w:val="36"/>
        </w:rPr>
        <w:t>and User Roles</w:t>
      </w:r>
      <w:bookmarkEnd w:id="180"/>
    </w:p>
    <w:p w:rsidR="007870D7" w:rsidRPr="007870D7" w:rsidRDefault="007870D7" w:rsidP="007870D7">
      <w:pPr>
        <w:pStyle w:val="ListParagraph"/>
        <w:keepNext/>
        <w:pageBreakBefore/>
        <w:numPr>
          <w:ilvl w:val="0"/>
          <w:numId w:val="82"/>
        </w:numPr>
        <w:pBdr>
          <w:bottom w:val="single" w:sz="6" w:space="1" w:color="auto"/>
        </w:pBdr>
        <w:spacing w:after="240" w:line="360" w:lineRule="auto"/>
        <w:contextualSpacing w:val="0"/>
        <w:jc w:val="both"/>
        <w:outlineLvl w:val="0"/>
        <w:rPr>
          <w:rFonts w:eastAsia="Times New Roman"/>
          <w:b/>
          <w:bCs/>
          <w:vanish/>
          <w:kern w:val="32"/>
          <w:sz w:val="36"/>
          <w:szCs w:val="36"/>
        </w:rPr>
      </w:pPr>
      <w:bookmarkStart w:id="186" w:name="_Ref347828313"/>
      <w:bookmarkStart w:id="187" w:name="_Toc348345315"/>
      <w:bookmarkStart w:id="188" w:name="_Ref366603431"/>
      <w:bookmarkStart w:id="189" w:name="_Toc371077068"/>
    </w:p>
    <w:p w:rsidR="00B178C3" w:rsidRDefault="00B178C3" w:rsidP="00F90CB8">
      <w:pPr>
        <w:pStyle w:val="Heading2"/>
        <w:numPr>
          <w:ilvl w:val="1"/>
          <w:numId w:val="82"/>
        </w:numPr>
        <w:jc w:val="both"/>
      </w:pPr>
      <w:r>
        <w:t>R</w:t>
      </w:r>
      <w:bookmarkEnd w:id="186"/>
      <w:bookmarkEnd w:id="187"/>
      <w:r>
        <w:t>egistration</w:t>
      </w:r>
      <w:bookmarkEnd w:id="188"/>
      <w:bookmarkEnd w:id="189"/>
    </w:p>
    <w:p w:rsidR="00252184" w:rsidRPr="00747B46" w:rsidRDefault="00252184" w:rsidP="00560741">
      <w:pPr>
        <w:spacing w:before="240"/>
        <w:jc w:val="both"/>
        <w:rPr>
          <w:rFonts w:ascii="Times New Roman" w:hAnsi="Times New Roman" w:cs="Times New Roman"/>
          <w:sz w:val="24"/>
          <w:szCs w:val="24"/>
        </w:rPr>
      </w:pPr>
      <w:r w:rsidRPr="00747B46">
        <w:rPr>
          <w:rFonts w:ascii="Times New Roman" w:hAnsi="Times New Roman" w:cs="Times New Roman"/>
          <w:sz w:val="24"/>
          <w:szCs w:val="24"/>
        </w:rPr>
        <w:t>SMT uses industry standard practices to provide a secure web portal registration process that validates the authenticity of the user and protects against unauthorized access.</w:t>
      </w:r>
      <w:r w:rsidR="00595C7E">
        <w:rPr>
          <w:rFonts w:ascii="Times New Roman" w:hAnsi="Times New Roman" w:cs="Times New Roman"/>
          <w:sz w:val="24"/>
          <w:szCs w:val="24"/>
        </w:rPr>
        <w:t xml:space="preserve"> </w:t>
      </w:r>
      <w:r w:rsidRPr="00747B46">
        <w:rPr>
          <w:rFonts w:ascii="Times New Roman" w:hAnsi="Times New Roman" w:cs="Times New Roman"/>
          <w:sz w:val="24"/>
          <w:szCs w:val="24"/>
        </w:rPr>
        <w:t xml:space="preserve"> All users must provide general information (e.g.</w:t>
      </w:r>
      <w:r w:rsidR="002B3BB0" w:rsidRPr="00747B46">
        <w:rPr>
          <w:rFonts w:ascii="Times New Roman" w:hAnsi="Times New Roman" w:cs="Times New Roman"/>
          <w:sz w:val="24"/>
          <w:szCs w:val="24"/>
        </w:rPr>
        <w:t>,</w:t>
      </w:r>
      <w:r w:rsidRPr="00747B46">
        <w:rPr>
          <w:rFonts w:ascii="Times New Roman" w:hAnsi="Times New Roman" w:cs="Times New Roman"/>
          <w:sz w:val="24"/>
          <w:szCs w:val="24"/>
        </w:rPr>
        <w:t xml:space="preserve"> user name, email address, user ID, etc.) during the registration process. </w:t>
      </w:r>
      <w:r w:rsidR="00595C7E">
        <w:rPr>
          <w:rFonts w:ascii="Times New Roman" w:hAnsi="Times New Roman" w:cs="Times New Roman"/>
          <w:sz w:val="24"/>
          <w:szCs w:val="24"/>
        </w:rPr>
        <w:t xml:space="preserve"> </w:t>
      </w:r>
      <w:r w:rsidRPr="00747B46">
        <w:rPr>
          <w:rFonts w:ascii="Times New Roman" w:hAnsi="Times New Roman" w:cs="Times New Roman"/>
          <w:sz w:val="24"/>
          <w:szCs w:val="24"/>
        </w:rPr>
        <w:t xml:space="preserve">Additional information is also requested (see </w:t>
      </w:r>
      <w:r w:rsidR="003A1348">
        <w:fldChar w:fldCharType="begin"/>
      </w:r>
      <w:r w:rsidR="003A1348">
        <w:instrText xml:space="preserve"> REF _Ref352769261 \h  \* MERGEFORMAT </w:instrText>
      </w:r>
      <w:r w:rsidR="003A1348">
        <w:fldChar w:fldCharType="separate"/>
      </w:r>
      <w:r w:rsidR="0091037A" w:rsidRPr="0091037A">
        <w:rPr>
          <w:rFonts w:ascii="Times New Roman" w:hAnsi="Times New Roman" w:cs="Times New Roman"/>
          <w:sz w:val="24"/>
          <w:szCs w:val="24"/>
        </w:rPr>
        <w:t>Table 7</w:t>
      </w:r>
      <w:r w:rsidR="003A1348">
        <w:fldChar w:fldCharType="end"/>
      </w:r>
      <w:r w:rsidRPr="00747B46">
        <w:rPr>
          <w:rFonts w:ascii="Times New Roman" w:hAnsi="Times New Roman" w:cs="Times New Roman"/>
          <w:sz w:val="24"/>
          <w:szCs w:val="24"/>
        </w:rPr>
        <w:t xml:space="preserve">) in order to validate the authenticity of the user and to create a company account for Business Customers, REP’s, and Third Parties. </w:t>
      </w:r>
    </w:p>
    <w:p w:rsidR="00252184" w:rsidRDefault="00252184" w:rsidP="002B3BB0">
      <w:pPr>
        <w:pStyle w:val="Caption"/>
        <w:keepNext/>
      </w:pPr>
      <w:bookmarkStart w:id="190" w:name="_Ref352769261"/>
      <w:bookmarkStart w:id="191" w:name="_Ref348949520"/>
      <w:bookmarkStart w:id="192" w:name="_Toc401565920"/>
      <w:r>
        <w:t xml:space="preserve">Table </w:t>
      </w:r>
      <w:r w:rsidR="008E0C3B">
        <w:fldChar w:fldCharType="begin"/>
      </w:r>
      <w:r w:rsidR="0002698F">
        <w:instrText xml:space="preserve"> SEQ Table \* ARABIC </w:instrText>
      </w:r>
      <w:r w:rsidR="008E0C3B">
        <w:fldChar w:fldCharType="separate"/>
      </w:r>
      <w:r w:rsidR="0091037A">
        <w:rPr>
          <w:noProof/>
        </w:rPr>
        <w:t>7</w:t>
      </w:r>
      <w:r w:rsidR="008E0C3B">
        <w:rPr>
          <w:noProof/>
        </w:rPr>
        <w:fldChar w:fldCharType="end"/>
      </w:r>
      <w:bookmarkEnd w:id="190"/>
      <w:r w:rsidR="004970FE">
        <w:t xml:space="preserve">: Additional Registration </w:t>
      </w:r>
      <w:r>
        <w:t>Information</w:t>
      </w:r>
      <w:bookmarkEnd w:id="191"/>
      <w:bookmarkEnd w:id="192"/>
    </w:p>
    <w:tbl>
      <w:tblPr>
        <w:tblW w:w="9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642"/>
      </w:tblGrid>
      <w:tr w:rsidR="00252184" w:rsidTr="0075797B">
        <w:trPr>
          <w:tblHeader/>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E148C" w:rsidRPr="001A107E" w:rsidRDefault="00406AF4" w:rsidP="00F079A4">
            <w:pPr>
              <w:spacing w:line="276" w:lineRule="auto"/>
              <w:jc w:val="center"/>
              <w:rPr>
                <w:b/>
                <w:sz w:val="22"/>
              </w:rPr>
            </w:pPr>
            <w:r w:rsidRPr="001A107E">
              <w:rPr>
                <w:b/>
                <w:sz w:val="22"/>
              </w:rPr>
              <w:t>Account Type</w:t>
            </w:r>
          </w:p>
        </w:tc>
        <w:tc>
          <w:tcPr>
            <w:tcW w:w="6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E148C" w:rsidRPr="001A107E" w:rsidRDefault="00724214" w:rsidP="00F079A4">
            <w:pPr>
              <w:spacing w:line="276" w:lineRule="auto"/>
              <w:jc w:val="center"/>
              <w:rPr>
                <w:b/>
                <w:bCs/>
                <w:kern w:val="32"/>
                <w:sz w:val="22"/>
              </w:rPr>
            </w:pPr>
            <w:r w:rsidRPr="001A107E">
              <w:rPr>
                <w:b/>
                <w:sz w:val="22"/>
              </w:rPr>
              <w:t>Additional Information</w:t>
            </w:r>
          </w:p>
        </w:tc>
      </w:tr>
      <w:tr w:rsidR="00252184" w:rsidTr="00F11509">
        <w:tc>
          <w:tcPr>
            <w:tcW w:w="2790" w:type="dxa"/>
            <w:tcBorders>
              <w:top w:val="single" w:sz="4" w:space="0" w:color="auto"/>
              <w:left w:val="single" w:sz="4" w:space="0" w:color="auto"/>
              <w:bottom w:val="single" w:sz="4" w:space="0" w:color="auto"/>
              <w:right w:val="single" w:sz="4" w:space="0" w:color="auto"/>
            </w:tcBorders>
            <w:hideMark/>
          </w:tcPr>
          <w:p w:rsidR="00252184" w:rsidRPr="00C4002A" w:rsidRDefault="00252184" w:rsidP="00FD1E3E">
            <w:pPr>
              <w:spacing w:before="60" w:after="60" w:line="276" w:lineRule="auto"/>
              <w:jc w:val="both"/>
              <w:rPr>
                <w:sz w:val="22"/>
                <w:szCs w:val="24"/>
              </w:rPr>
            </w:pPr>
            <w:r>
              <w:t>Customer</w:t>
            </w:r>
          </w:p>
        </w:tc>
        <w:tc>
          <w:tcPr>
            <w:tcW w:w="6642" w:type="dxa"/>
            <w:tcBorders>
              <w:top w:val="single" w:sz="4" w:space="0" w:color="auto"/>
              <w:left w:val="single" w:sz="4" w:space="0" w:color="auto"/>
              <w:bottom w:val="single" w:sz="4" w:space="0" w:color="auto"/>
              <w:right w:val="single" w:sz="4" w:space="0" w:color="auto"/>
            </w:tcBorders>
            <w:hideMark/>
          </w:tcPr>
          <w:p w:rsidR="00252184" w:rsidRPr="00B359EA" w:rsidRDefault="00252184" w:rsidP="00FD1E3E">
            <w:pPr>
              <w:pStyle w:val="ListParagraph"/>
              <w:numPr>
                <w:ilvl w:val="0"/>
                <w:numId w:val="13"/>
              </w:numPr>
              <w:spacing w:before="60" w:after="60"/>
              <w:jc w:val="both"/>
              <w:rPr>
                <w:rFonts w:ascii="Times New Roman" w:hAnsi="Times New Roman" w:cs="Times New Roman"/>
                <w:sz w:val="22"/>
              </w:rPr>
            </w:pPr>
            <w:r w:rsidRPr="00B359EA">
              <w:rPr>
                <w:rFonts w:ascii="Times New Roman" w:hAnsi="Times New Roman" w:cs="Times New Roman"/>
                <w:sz w:val="22"/>
              </w:rPr>
              <w:t>Preferred language (English or Spanish; default is English) (residential customer only)</w:t>
            </w:r>
          </w:p>
          <w:p w:rsidR="00252184" w:rsidRPr="00B359EA" w:rsidRDefault="00252184" w:rsidP="00FD1E3E">
            <w:pPr>
              <w:pStyle w:val="ListParagraph"/>
              <w:numPr>
                <w:ilvl w:val="0"/>
                <w:numId w:val="13"/>
              </w:numPr>
              <w:spacing w:before="60" w:after="60"/>
              <w:jc w:val="both"/>
              <w:rPr>
                <w:rFonts w:ascii="Times New Roman" w:hAnsi="Times New Roman" w:cs="Times New Roman"/>
                <w:sz w:val="22"/>
              </w:rPr>
            </w:pPr>
            <w:r w:rsidRPr="00B359EA">
              <w:rPr>
                <w:rFonts w:ascii="Times New Roman" w:hAnsi="Times New Roman" w:cs="Times New Roman"/>
                <w:sz w:val="22"/>
              </w:rPr>
              <w:t>ESIID (for one smart meter, other ESIIDs, if applicable, may be added)</w:t>
            </w:r>
          </w:p>
          <w:p w:rsidR="00252184" w:rsidRPr="00B359EA" w:rsidRDefault="00252184" w:rsidP="00FD1E3E">
            <w:pPr>
              <w:pStyle w:val="ListParagraph"/>
              <w:numPr>
                <w:ilvl w:val="0"/>
                <w:numId w:val="13"/>
              </w:numPr>
              <w:spacing w:before="60" w:after="60"/>
              <w:jc w:val="both"/>
              <w:rPr>
                <w:rFonts w:ascii="Times New Roman" w:hAnsi="Times New Roman" w:cs="Times New Roman"/>
                <w:sz w:val="22"/>
              </w:rPr>
            </w:pPr>
            <w:r w:rsidRPr="00B359EA">
              <w:rPr>
                <w:rFonts w:ascii="Times New Roman" w:hAnsi="Times New Roman" w:cs="Times New Roman"/>
                <w:sz w:val="22"/>
              </w:rPr>
              <w:t>Meter Number</w:t>
            </w:r>
          </w:p>
          <w:p w:rsidR="00252184" w:rsidRPr="00B359EA" w:rsidRDefault="00252184" w:rsidP="00FD1E3E">
            <w:pPr>
              <w:pStyle w:val="ListParagraph"/>
              <w:numPr>
                <w:ilvl w:val="0"/>
                <w:numId w:val="13"/>
              </w:numPr>
              <w:spacing w:before="60" w:after="60"/>
              <w:jc w:val="both"/>
              <w:rPr>
                <w:rFonts w:ascii="Times New Roman" w:hAnsi="Times New Roman" w:cs="Times New Roman"/>
                <w:sz w:val="22"/>
              </w:rPr>
            </w:pPr>
            <w:r w:rsidRPr="00B359EA">
              <w:rPr>
                <w:rFonts w:ascii="Times New Roman" w:hAnsi="Times New Roman" w:cs="Times New Roman"/>
                <w:sz w:val="22"/>
              </w:rPr>
              <w:t xml:space="preserve">Customer’s </w:t>
            </w:r>
            <w:r w:rsidR="00277BBA">
              <w:rPr>
                <w:rFonts w:ascii="Times New Roman" w:hAnsi="Times New Roman" w:cs="Times New Roman"/>
                <w:sz w:val="22"/>
              </w:rPr>
              <w:t xml:space="preserve">current </w:t>
            </w:r>
            <w:r w:rsidRPr="00B359EA">
              <w:rPr>
                <w:rFonts w:ascii="Times New Roman" w:hAnsi="Times New Roman" w:cs="Times New Roman"/>
                <w:sz w:val="22"/>
              </w:rPr>
              <w:t>REP</w:t>
            </w:r>
            <w:r w:rsidR="00DA77EB" w:rsidRPr="00B359EA">
              <w:rPr>
                <w:rFonts w:ascii="Times New Roman" w:hAnsi="Times New Roman" w:cs="Times New Roman"/>
                <w:sz w:val="22"/>
              </w:rPr>
              <w:t xml:space="preserve"> </w:t>
            </w:r>
          </w:p>
        </w:tc>
      </w:tr>
      <w:tr w:rsidR="00252184" w:rsidTr="00F11509">
        <w:trPr>
          <w:trHeight w:val="737"/>
        </w:trPr>
        <w:tc>
          <w:tcPr>
            <w:tcW w:w="2790" w:type="dxa"/>
            <w:tcBorders>
              <w:top w:val="single" w:sz="4" w:space="0" w:color="auto"/>
              <w:left w:val="single" w:sz="4" w:space="0" w:color="auto"/>
              <w:bottom w:val="single" w:sz="4" w:space="0" w:color="auto"/>
              <w:right w:val="single" w:sz="4" w:space="0" w:color="auto"/>
            </w:tcBorders>
            <w:hideMark/>
          </w:tcPr>
          <w:p w:rsidR="00252184" w:rsidRPr="00C4002A" w:rsidRDefault="00252184" w:rsidP="00FD1E3E">
            <w:pPr>
              <w:spacing w:before="60" w:after="60" w:line="276" w:lineRule="auto"/>
              <w:jc w:val="both"/>
              <w:rPr>
                <w:sz w:val="22"/>
                <w:szCs w:val="24"/>
              </w:rPr>
            </w:pPr>
            <w:r>
              <w:t>Friend</w:t>
            </w:r>
          </w:p>
        </w:tc>
        <w:tc>
          <w:tcPr>
            <w:tcW w:w="6642" w:type="dxa"/>
            <w:tcBorders>
              <w:top w:val="single" w:sz="4" w:space="0" w:color="auto"/>
              <w:left w:val="single" w:sz="4" w:space="0" w:color="auto"/>
              <w:bottom w:val="single" w:sz="4" w:space="0" w:color="auto"/>
              <w:right w:val="single" w:sz="4" w:space="0" w:color="auto"/>
            </w:tcBorders>
            <w:hideMark/>
          </w:tcPr>
          <w:p w:rsidR="00252184" w:rsidRPr="00B359EA" w:rsidRDefault="00252184" w:rsidP="00FD1E3E">
            <w:pPr>
              <w:pStyle w:val="ListParagraph"/>
              <w:numPr>
                <w:ilvl w:val="0"/>
                <w:numId w:val="13"/>
              </w:numPr>
              <w:spacing w:before="60" w:after="60"/>
              <w:contextualSpacing w:val="0"/>
              <w:jc w:val="both"/>
              <w:rPr>
                <w:rFonts w:ascii="Times New Roman" w:hAnsi="Times New Roman" w:cs="Times New Roman"/>
                <w:sz w:val="22"/>
              </w:rPr>
            </w:pPr>
            <w:r w:rsidRPr="00B359EA">
              <w:rPr>
                <w:rFonts w:ascii="Times New Roman" w:hAnsi="Times New Roman" w:cs="Times New Roman"/>
                <w:sz w:val="22"/>
              </w:rPr>
              <w:t>Preferred language (English or Spanish; default is English)</w:t>
            </w:r>
          </w:p>
          <w:p w:rsidR="00252184" w:rsidRPr="00B359EA" w:rsidRDefault="00252184" w:rsidP="00FD1E3E">
            <w:pPr>
              <w:pStyle w:val="ListParagraph"/>
              <w:numPr>
                <w:ilvl w:val="0"/>
                <w:numId w:val="13"/>
              </w:numPr>
              <w:spacing w:before="60" w:after="60"/>
              <w:contextualSpacing w:val="0"/>
              <w:jc w:val="both"/>
              <w:rPr>
                <w:rFonts w:ascii="Times New Roman" w:hAnsi="Times New Roman" w:cs="Times New Roman"/>
                <w:sz w:val="22"/>
              </w:rPr>
            </w:pPr>
            <w:r w:rsidRPr="00B359EA">
              <w:rPr>
                <w:rFonts w:ascii="Times New Roman" w:hAnsi="Times New Roman" w:cs="Times New Roman"/>
                <w:sz w:val="22"/>
              </w:rPr>
              <w:t>Agreement Key (contained in the email invitation)</w:t>
            </w:r>
          </w:p>
        </w:tc>
      </w:tr>
      <w:tr w:rsidR="00252184" w:rsidTr="00F11509">
        <w:tc>
          <w:tcPr>
            <w:tcW w:w="2790" w:type="dxa"/>
            <w:tcBorders>
              <w:top w:val="single" w:sz="4" w:space="0" w:color="auto"/>
              <w:left w:val="single" w:sz="4" w:space="0" w:color="auto"/>
              <w:bottom w:val="single" w:sz="4" w:space="0" w:color="auto"/>
              <w:right w:val="single" w:sz="4" w:space="0" w:color="auto"/>
            </w:tcBorders>
            <w:hideMark/>
          </w:tcPr>
          <w:p w:rsidR="00252184" w:rsidRPr="00C4002A" w:rsidRDefault="00252184" w:rsidP="00FD1E3E">
            <w:pPr>
              <w:spacing w:before="60" w:after="60" w:line="276" w:lineRule="auto"/>
              <w:jc w:val="both"/>
              <w:rPr>
                <w:sz w:val="22"/>
                <w:szCs w:val="24"/>
              </w:rPr>
            </w:pPr>
            <w:r>
              <w:t>REP</w:t>
            </w:r>
          </w:p>
        </w:tc>
        <w:tc>
          <w:tcPr>
            <w:tcW w:w="6642" w:type="dxa"/>
            <w:tcBorders>
              <w:top w:val="single" w:sz="4" w:space="0" w:color="auto"/>
              <w:left w:val="single" w:sz="4" w:space="0" w:color="auto"/>
              <w:bottom w:val="single" w:sz="4" w:space="0" w:color="auto"/>
              <w:right w:val="single" w:sz="4" w:space="0" w:color="auto"/>
            </w:tcBorders>
          </w:tcPr>
          <w:p w:rsidR="00252184" w:rsidRPr="00B359EA" w:rsidRDefault="00252184" w:rsidP="00FD1E3E">
            <w:pPr>
              <w:pStyle w:val="ListParagraph"/>
              <w:numPr>
                <w:ilvl w:val="0"/>
                <w:numId w:val="13"/>
              </w:numPr>
              <w:spacing w:before="60" w:after="60"/>
              <w:ind w:left="342"/>
              <w:contextualSpacing w:val="0"/>
              <w:jc w:val="both"/>
              <w:rPr>
                <w:rFonts w:ascii="Times New Roman" w:hAnsi="Times New Roman" w:cs="Times New Roman"/>
                <w:sz w:val="22"/>
              </w:rPr>
            </w:pPr>
            <w:r w:rsidRPr="00B359EA">
              <w:rPr>
                <w:rFonts w:ascii="Times New Roman" w:hAnsi="Times New Roman" w:cs="Times New Roman"/>
                <w:sz w:val="22"/>
              </w:rPr>
              <w:t>DUNS Number</w:t>
            </w:r>
          </w:p>
        </w:tc>
      </w:tr>
      <w:tr w:rsidR="00252184" w:rsidTr="00F11509">
        <w:tc>
          <w:tcPr>
            <w:tcW w:w="2790" w:type="dxa"/>
            <w:tcBorders>
              <w:top w:val="single" w:sz="4" w:space="0" w:color="auto"/>
              <w:left w:val="single" w:sz="4" w:space="0" w:color="auto"/>
              <w:bottom w:val="single" w:sz="4" w:space="0" w:color="auto"/>
              <w:right w:val="single" w:sz="4" w:space="0" w:color="auto"/>
            </w:tcBorders>
            <w:hideMark/>
          </w:tcPr>
          <w:p w:rsidR="00252184" w:rsidRDefault="00252184" w:rsidP="00FD1E3E">
            <w:pPr>
              <w:spacing w:before="60" w:after="60" w:line="276" w:lineRule="auto"/>
              <w:jc w:val="both"/>
            </w:pPr>
            <w:r>
              <w:t>Third Party</w:t>
            </w:r>
          </w:p>
        </w:tc>
        <w:tc>
          <w:tcPr>
            <w:tcW w:w="6642" w:type="dxa"/>
            <w:tcBorders>
              <w:top w:val="single" w:sz="4" w:space="0" w:color="auto"/>
              <w:left w:val="single" w:sz="4" w:space="0" w:color="auto"/>
              <w:bottom w:val="single" w:sz="4" w:space="0" w:color="auto"/>
              <w:right w:val="single" w:sz="4" w:space="0" w:color="auto"/>
            </w:tcBorders>
          </w:tcPr>
          <w:p w:rsidR="00252184" w:rsidRPr="00B359EA" w:rsidRDefault="00252184" w:rsidP="00FD1E3E">
            <w:pPr>
              <w:pStyle w:val="ListParagraph"/>
              <w:numPr>
                <w:ilvl w:val="0"/>
                <w:numId w:val="13"/>
              </w:numPr>
              <w:spacing w:before="60" w:after="60"/>
              <w:ind w:left="342"/>
              <w:contextualSpacing w:val="0"/>
              <w:jc w:val="both"/>
              <w:rPr>
                <w:rFonts w:ascii="Times New Roman" w:hAnsi="Times New Roman" w:cs="Times New Roman"/>
                <w:sz w:val="22"/>
              </w:rPr>
            </w:pPr>
            <w:r w:rsidRPr="00B359EA">
              <w:rPr>
                <w:rFonts w:ascii="Times New Roman" w:hAnsi="Times New Roman" w:cs="Times New Roman"/>
                <w:sz w:val="22"/>
              </w:rPr>
              <w:t>DUNS Number</w:t>
            </w:r>
          </w:p>
          <w:p w:rsidR="00252184" w:rsidRPr="00B359EA" w:rsidRDefault="00252184" w:rsidP="00FD1E3E">
            <w:pPr>
              <w:pStyle w:val="ListParagraph"/>
              <w:numPr>
                <w:ilvl w:val="0"/>
                <w:numId w:val="13"/>
              </w:numPr>
              <w:spacing w:before="60" w:after="60"/>
              <w:ind w:left="342"/>
              <w:contextualSpacing w:val="0"/>
              <w:jc w:val="both"/>
              <w:rPr>
                <w:rFonts w:ascii="Times New Roman" w:hAnsi="Times New Roman" w:cs="Times New Roman"/>
                <w:sz w:val="22"/>
              </w:rPr>
            </w:pPr>
            <w:r w:rsidRPr="00B359EA">
              <w:rPr>
                <w:rFonts w:ascii="Times New Roman" w:hAnsi="Times New Roman" w:cs="Times New Roman"/>
                <w:sz w:val="22"/>
              </w:rPr>
              <w:t>Company URL (optional)</w:t>
            </w:r>
          </w:p>
          <w:p w:rsidR="00252184" w:rsidRPr="00B359EA" w:rsidRDefault="00252184" w:rsidP="00FD1E3E">
            <w:pPr>
              <w:pStyle w:val="ListParagraph"/>
              <w:numPr>
                <w:ilvl w:val="0"/>
                <w:numId w:val="13"/>
              </w:numPr>
              <w:spacing w:before="60" w:after="60"/>
              <w:ind w:left="342"/>
              <w:contextualSpacing w:val="0"/>
              <w:jc w:val="both"/>
              <w:rPr>
                <w:rFonts w:ascii="Times New Roman" w:hAnsi="Times New Roman" w:cs="Times New Roman"/>
                <w:sz w:val="22"/>
              </w:rPr>
            </w:pPr>
            <w:r w:rsidRPr="00B359EA">
              <w:rPr>
                <w:rFonts w:ascii="Times New Roman" w:hAnsi="Times New Roman" w:cs="Times New Roman"/>
                <w:sz w:val="22"/>
              </w:rPr>
              <w:t>Privacy Policy URL (optional)</w:t>
            </w:r>
          </w:p>
          <w:p w:rsidR="00A526DD" w:rsidRPr="00B359EA" w:rsidRDefault="00252184" w:rsidP="00FD1E3E">
            <w:pPr>
              <w:pStyle w:val="ListParagraph"/>
              <w:numPr>
                <w:ilvl w:val="0"/>
                <w:numId w:val="13"/>
              </w:numPr>
              <w:spacing w:before="60" w:after="60"/>
              <w:ind w:left="342"/>
              <w:contextualSpacing w:val="0"/>
              <w:jc w:val="both"/>
              <w:rPr>
                <w:rFonts w:ascii="Times New Roman" w:hAnsi="Times New Roman" w:cs="Times New Roman"/>
                <w:b/>
                <w:bCs/>
                <w:kern w:val="32"/>
                <w:sz w:val="22"/>
              </w:rPr>
            </w:pPr>
            <w:r w:rsidRPr="00B359EA">
              <w:rPr>
                <w:rFonts w:ascii="Times New Roman" w:hAnsi="Times New Roman" w:cs="Times New Roman"/>
                <w:sz w:val="22"/>
              </w:rPr>
              <w:t>Upload company logo (optional)</w:t>
            </w:r>
          </w:p>
          <w:p w:rsidR="00BC201E" w:rsidRDefault="00C62BE7" w:rsidP="00BC201E">
            <w:pPr>
              <w:pStyle w:val="ListParagraph"/>
              <w:numPr>
                <w:ilvl w:val="0"/>
                <w:numId w:val="13"/>
              </w:numPr>
              <w:spacing w:before="60" w:after="60"/>
              <w:ind w:left="342"/>
              <w:contextualSpacing w:val="0"/>
              <w:jc w:val="both"/>
              <w:rPr>
                <w:rFonts w:ascii="Times New Roman" w:hAnsi="Times New Roman" w:cs="Times New Roman"/>
                <w:sz w:val="22"/>
              </w:rPr>
            </w:pPr>
            <w:r w:rsidRPr="00B359EA">
              <w:rPr>
                <w:rFonts w:ascii="Times New Roman" w:hAnsi="Times New Roman" w:cs="Times New Roman"/>
                <w:sz w:val="22"/>
              </w:rPr>
              <w:t>Attest to meeting the requirements of a national privacy seal (optional)</w:t>
            </w:r>
          </w:p>
          <w:p w:rsidR="00132270" w:rsidRPr="00F90CB8" w:rsidRDefault="00132270" w:rsidP="00F90CB8">
            <w:pPr>
              <w:spacing w:before="60" w:after="60"/>
              <w:jc w:val="both"/>
              <w:rPr>
                <w:rFonts w:ascii="Times New Roman" w:hAnsi="Times New Roman" w:cs="Times New Roman"/>
                <w:sz w:val="22"/>
              </w:rPr>
            </w:pPr>
          </w:p>
        </w:tc>
      </w:tr>
    </w:tbl>
    <w:p w:rsidR="00252184" w:rsidRPr="00747B46" w:rsidRDefault="00252184" w:rsidP="00560741">
      <w:pPr>
        <w:spacing w:before="240"/>
        <w:jc w:val="both"/>
        <w:rPr>
          <w:rFonts w:ascii="Times New Roman" w:hAnsi="Times New Roman" w:cs="Times New Roman"/>
          <w:sz w:val="24"/>
          <w:szCs w:val="24"/>
        </w:rPr>
      </w:pPr>
      <w:r w:rsidRPr="00747B46">
        <w:rPr>
          <w:rFonts w:ascii="Times New Roman" w:hAnsi="Times New Roman" w:cs="Times New Roman"/>
          <w:sz w:val="24"/>
          <w:szCs w:val="24"/>
        </w:rPr>
        <w:lastRenderedPageBreak/>
        <w:t>A Residential Customer may invite up to five Friends to view their usage data.</w:t>
      </w:r>
      <w:r w:rsidR="00595C7E">
        <w:rPr>
          <w:rFonts w:ascii="Times New Roman" w:hAnsi="Times New Roman" w:cs="Times New Roman"/>
          <w:sz w:val="24"/>
          <w:szCs w:val="24"/>
        </w:rPr>
        <w:t xml:space="preserve"> </w:t>
      </w:r>
      <w:r w:rsidRPr="00747B46">
        <w:rPr>
          <w:rFonts w:ascii="Times New Roman" w:hAnsi="Times New Roman" w:cs="Times New Roman"/>
          <w:sz w:val="24"/>
          <w:szCs w:val="24"/>
        </w:rPr>
        <w:t xml:space="preserve"> Once invited to do so, a Friend must register and create an account on SMT to view usage data from a Residential account holder’s smart meter.</w:t>
      </w:r>
    </w:p>
    <w:p w:rsidR="00252184" w:rsidRPr="00747B46" w:rsidRDefault="00252184" w:rsidP="00560741">
      <w:pPr>
        <w:spacing w:before="240"/>
        <w:jc w:val="both"/>
        <w:rPr>
          <w:rFonts w:ascii="Times New Roman" w:hAnsi="Times New Roman" w:cs="Times New Roman"/>
          <w:sz w:val="24"/>
          <w:szCs w:val="24"/>
        </w:rPr>
      </w:pPr>
      <w:r w:rsidRPr="00747B46">
        <w:rPr>
          <w:rFonts w:ascii="Times New Roman" w:hAnsi="Times New Roman" w:cs="Times New Roman"/>
          <w:sz w:val="24"/>
          <w:szCs w:val="24"/>
        </w:rPr>
        <w:t xml:space="preserve">The first user to set up an account for a Business Customer, REP, or Third Party must set up the company account and the first administrator account. </w:t>
      </w:r>
      <w:r w:rsidR="00947ABD" w:rsidRPr="00747B46">
        <w:rPr>
          <w:rFonts w:ascii="Times New Roman" w:hAnsi="Times New Roman" w:cs="Times New Roman"/>
          <w:sz w:val="24"/>
          <w:szCs w:val="24"/>
        </w:rPr>
        <w:t xml:space="preserve">Prior to establishing a Company account, a Third Party must obtain security credentials and connect to the SMT FTPS. </w:t>
      </w:r>
      <w:r w:rsidRPr="00747B46">
        <w:rPr>
          <w:rFonts w:ascii="Times New Roman" w:hAnsi="Times New Roman" w:cs="Times New Roman"/>
          <w:sz w:val="24"/>
          <w:szCs w:val="24"/>
        </w:rPr>
        <w:t>The company account contains the company-level information and provides a mechanism to associate certain SMT users with a company or an organization (i.e.</w:t>
      </w:r>
      <w:r w:rsidR="00C62BE7" w:rsidRPr="00747B46">
        <w:rPr>
          <w:rFonts w:ascii="Times New Roman" w:hAnsi="Times New Roman" w:cs="Times New Roman"/>
          <w:sz w:val="24"/>
          <w:szCs w:val="24"/>
        </w:rPr>
        <w:t>,</w:t>
      </w:r>
      <w:r w:rsidRPr="00747B46">
        <w:rPr>
          <w:rFonts w:ascii="Times New Roman" w:hAnsi="Times New Roman" w:cs="Times New Roman"/>
          <w:sz w:val="24"/>
          <w:szCs w:val="24"/>
        </w:rPr>
        <w:t xml:space="preserve"> PUCT). The following information is required for all company accounts:</w:t>
      </w:r>
    </w:p>
    <w:p w:rsidR="00252184" w:rsidRPr="00747B46" w:rsidRDefault="00252184" w:rsidP="00560741">
      <w:pPr>
        <w:pStyle w:val="ListParagraph"/>
        <w:numPr>
          <w:ilvl w:val="0"/>
          <w:numId w:val="34"/>
        </w:numPr>
        <w:jc w:val="both"/>
        <w:rPr>
          <w:rFonts w:ascii="Times New Roman" w:hAnsi="Times New Roman" w:cs="Times New Roman"/>
          <w:sz w:val="24"/>
          <w:szCs w:val="24"/>
        </w:rPr>
      </w:pPr>
      <w:r w:rsidRPr="00747B46">
        <w:rPr>
          <w:rFonts w:ascii="Times New Roman" w:hAnsi="Times New Roman" w:cs="Times New Roman"/>
          <w:sz w:val="24"/>
          <w:szCs w:val="24"/>
        </w:rPr>
        <w:t>Company name</w:t>
      </w:r>
    </w:p>
    <w:p w:rsidR="00252184" w:rsidRPr="00747B46" w:rsidRDefault="00252184" w:rsidP="00560741">
      <w:pPr>
        <w:pStyle w:val="ListParagraph"/>
        <w:numPr>
          <w:ilvl w:val="0"/>
          <w:numId w:val="14"/>
        </w:numPr>
        <w:ind w:left="720"/>
        <w:jc w:val="both"/>
        <w:rPr>
          <w:rFonts w:ascii="Times New Roman" w:hAnsi="Times New Roman" w:cs="Times New Roman"/>
          <w:sz w:val="24"/>
          <w:szCs w:val="24"/>
        </w:rPr>
      </w:pPr>
      <w:r w:rsidRPr="00747B46">
        <w:rPr>
          <w:rFonts w:ascii="Times New Roman" w:hAnsi="Times New Roman" w:cs="Times New Roman"/>
          <w:sz w:val="24"/>
          <w:szCs w:val="24"/>
        </w:rPr>
        <w:t>Company primary address (address, city, state, zip code, country)</w:t>
      </w:r>
    </w:p>
    <w:p w:rsidR="00252184" w:rsidRPr="00747B46" w:rsidRDefault="00252184" w:rsidP="00560741">
      <w:pPr>
        <w:pStyle w:val="ListParagraph"/>
        <w:numPr>
          <w:ilvl w:val="0"/>
          <w:numId w:val="14"/>
        </w:numPr>
        <w:ind w:left="720"/>
        <w:jc w:val="both"/>
        <w:rPr>
          <w:rFonts w:ascii="Times New Roman" w:hAnsi="Times New Roman" w:cs="Times New Roman"/>
          <w:sz w:val="24"/>
          <w:szCs w:val="24"/>
        </w:rPr>
      </w:pPr>
      <w:r w:rsidRPr="00747B46">
        <w:rPr>
          <w:rFonts w:ascii="Times New Roman" w:hAnsi="Times New Roman" w:cs="Times New Roman"/>
          <w:sz w:val="24"/>
          <w:szCs w:val="24"/>
        </w:rPr>
        <w:t>Preferred contact phone number</w:t>
      </w:r>
    </w:p>
    <w:p w:rsidR="00252184" w:rsidRPr="00747B46" w:rsidRDefault="00252184" w:rsidP="00560741">
      <w:pPr>
        <w:pStyle w:val="ListParagraph"/>
        <w:numPr>
          <w:ilvl w:val="0"/>
          <w:numId w:val="14"/>
        </w:numPr>
        <w:ind w:left="720"/>
        <w:jc w:val="both"/>
        <w:rPr>
          <w:rFonts w:ascii="Times New Roman" w:hAnsi="Times New Roman" w:cs="Times New Roman"/>
          <w:sz w:val="24"/>
          <w:szCs w:val="24"/>
        </w:rPr>
      </w:pPr>
      <w:r w:rsidRPr="00747B46">
        <w:rPr>
          <w:rFonts w:ascii="Times New Roman" w:hAnsi="Times New Roman" w:cs="Times New Roman"/>
          <w:sz w:val="24"/>
          <w:szCs w:val="24"/>
        </w:rPr>
        <w:t>Company account email address (for SMT communications to all company administrators)</w:t>
      </w:r>
    </w:p>
    <w:p w:rsidR="00171709" w:rsidRDefault="00171709" w:rsidP="00560741">
      <w:pPr>
        <w:jc w:val="both"/>
        <w:rPr>
          <w:rFonts w:ascii="Times New Roman" w:hAnsi="Times New Roman" w:cs="Times New Roman"/>
          <w:sz w:val="24"/>
          <w:szCs w:val="24"/>
        </w:rPr>
      </w:pPr>
      <w:r>
        <w:rPr>
          <w:rFonts w:ascii="Times New Roman" w:hAnsi="Times New Roman" w:cs="Times New Roman"/>
          <w:sz w:val="24"/>
          <w:szCs w:val="24"/>
        </w:rPr>
        <w:t>I</w:t>
      </w:r>
      <w:r w:rsidRPr="00171709">
        <w:rPr>
          <w:rFonts w:ascii="Times New Roman" w:hAnsi="Times New Roman" w:cs="Times New Roman"/>
          <w:sz w:val="24"/>
          <w:szCs w:val="24"/>
        </w:rPr>
        <w:t>n addition</w:t>
      </w:r>
      <w:r>
        <w:rPr>
          <w:rFonts w:ascii="Times New Roman" w:hAnsi="Times New Roman" w:cs="Times New Roman"/>
          <w:sz w:val="24"/>
          <w:szCs w:val="24"/>
        </w:rPr>
        <w:t>,</w:t>
      </w:r>
      <w:r w:rsidRPr="00171709">
        <w:rPr>
          <w:rFonts w:ascii="Times New Roman" w:hAnsi="Times New Roman" w:cs="Times New Roman"/>
          <w:sz w:val="24"/>
          <w:szCs w:val="24"/>
        </w:rPr>
        <w:t xml:space="preserve"> </w:t>
      </w:r>
      <w:r>
        <w:rPr>
          <w:rFonts w:ascii="Times New Roman" w:hAnsi="Times New Roman" w:cs="Times New Roman"/>
          <w:sz w:val="24"/>
          <w:szCs w:val="24"/>
        </w:rPr>
        <w:t>REPs and Third Parties may provide the following optional information:</w:t>
      </w:r>
    </w:p>
    <w:p w:rsidR="00171709" w:rsidRPr="00171709" w:rsidRDefault="00171709" w:rsidP="00171709">
      <w:pPr>
        <w:pStyle w:val="ListParagraph"/>
        <w:numPr>
          <w:ilvl w:val="0"/>
          <w:numId w:val="81"/>
        </w:numPr>
        <w:jc w:val="both"/>
        <w:rPr>
          <w:rFonts w:ascii="Times New Roman" w:hAnsi="Times New Roman" w:cs="Times New Roman"/>
          <w:sz w:val="24"/>
          <w:szCs w:val="24"/>
        </w:rPr>
      </w:pPr>
      <w:r w:rsidRPr="00171709">
        <w:rPr>
          <w:rFonts w:ascii="Times New Roman" w:hAnsi="Times New Roman" w:cs="Times New Roman"/>
          <w:sz w:val="24"/>
          <w:szCs w:val="24"/>
        </w:rPr>
        <w:t>Provide l</w:t>
      </w:r>
      <w:r>
        <w:rPr>
          <w:rFonts w:ascii="Times New Roman" w:hAnsi="Times New Roman" w:cs="Times New Roman"/>
          <w:sz w:val="24"/>
          <w:szCs w:val="24"/>
        </w:rPr>
        <w:t xml:space="preserve">ink to </w:t>
      </w:r>
      <w:r w:rsidR="00FB43A3">
        <w:rPr>
          <w:rFonts w:ascii="Times New Roman" w:hAnsi="Times New Roman" w:cs="Times New Roman"/>
          <w:sz w:val="24"/>
          <w:szCs w:val="24"/>
        </w:rPr>
        <w:t xml:space="preserve">company </w:t>
      </w:r>
      <w:r>
        <w:rPr>
          <w:rFonts w:ascii="Times New Roman" w:hAnsi="Times New Roman" w:cs="Times New Roman"/>
          <w:sz w:val="24"/>
          <w:szCs w:val="24"/>
        </w:rPr>
        <w:t>privacy policy</w:t>
      </w:r>
    </w:p>
    <w:p w:rsidR="00171709" w:rsidRPr="00171709" w:rsidRDefault="00171709" w:rsidP="00171709">
      <w:pPr>
        <w:pStyle w:val="ListParagraph"/>
        <w:numPr>
          <w:ilvl w:val="0"/>
          <w:numId w:val="81"/>
        </w:numPr>
        <w:jc w:val="both"/>
        <w:rPr>
          <w:rFonts w:ascii="Times New Roman" w:hAnsi="Times New Roman" w:cs="Times New Roman"/>
          <w:sz w:val="24"/>
          <w:szCs w:val="24"/>
        </w:rPr>
      </w:pPr>
      <w:r w:rsidRPr="00171709">
        <w:rPr>
          <w:rFonts w:ascii="Times New Roman" w:hAnsi="Times New Roman" w:cs="Times New Roman"/>
          <w:sz w:val="24"/>
          <w:szCs w:val="24"/>
        </w:rPr>
        <w:t>Provide</w:t>
      </w:r>
      <w:r>
        <w:rPr>
          <w:rFonts w:ascii="Times New Roman" w:hAnsi="Times New Roman" w:cs="Times New Roman"/>
          <w:sz w:val="24"/>
          <w:szCs w:val="24"/>
        </w:rPr>
        <w:t xml:space="preserve"> Company URL and logo </w:t>
      </w:r>
    </w:p>
    <w:p w:rsidR="00171709" w:rsidRPr="00F90CB8" w:rsidRDefault="00171709" w:rsidP="00F90CB8">
      <w:pPr>
        <w:pStyle w:val="ListParagraph"/>
        <w:numPr>
          <w:ilvl w:val="0"/>
          <w:numId w:val="81"/>
        </w:numPr>
        <w:jc w:val="both"/>
        <w:rPr>
          <w:rFonts w:ascii="Times New Roman" w:hAnsi="Times New Roman" w:cs="Times New Roman"/>
          <w:sz w:val="24"/>
          <w:szCs w:val="24"/>
        </w:rPr>
      </w:pPr>
      <w:r w:rsidRPr="00171709">
        <w:rPr>
          <w:rFonts w:ascii="Times New Roman" w:hAnsi="Times New Roman" w:cs="Times New Roman"/>
          <w:sz w:val="24"/>
          <w:szCs w:val="24"/>
        </w:rPr>
        <w:t xml:space="preserve">Attest to meeting the requirements of a national privacy seal </w:t>
      </w:r>
    </w:p>
    <w:p w:rsidR="00252184" w:rsidRPr="00747B46" w:rsidRDefault="00252184" w:rsidP="00560741">
      <w:pPr>
        <w:jc w:val="both"/>
        <w:rPr>
          <w:rFonts w:ascii="Times New Roman" w:hAnsi="Times New Roman" w:cs="Times New Roman"/>
          <w:sz w:val="24"/>
          <w:szCs w:val="24"/>
        </w:rPr>
      </w:pPr>
      <w:r w:rsidRPr="00747B46">
        <w:rPr>
          <w:rFonts w:ascii="Times New Roman" w:hAnsi="Times New Roman" w:cs="Times New Roman"/>
          <w:sz w:val="24"/>
          <w:szCs w:val="24"/>
        </w:rPr>
        <w:t>Company accounts have users who are assigned by their company to have the role of either an administrator or user. A company account may have up to four administrators</w:t>
      </w:r>
      <w:r w:rsidR="005663BC" w:rsidRPr="00747B46">
        <w:rPr>
          <w:rFonts w:ascii="Times New Roman" w:hAnsi="Times New Roman" w:cs="Times New Roman"/>
          <w:sz w:val="24"/>
          <w:szCs w:val="24"/>
        </w:rPr>
        <w:t xml:space="preserve">. </w:t>
      </w:r>
      <w:r w:rsidRPr="00747B46">
        <w:rPr>
          <w:rFonts w:ascii="Times New Roman" w:hAnsi="Times New Roman" w:cs="Times New Roman"/>
          <w:sz w:val="24"/>
          <w:szCs w:val="24"/>
        </w:rPr>
        <w:t>Once a company account has been established, the company name will appear on a list for other administrators and users to select and begin the registration process. As part of the secure registration process, additional administrators and users must be approved by an existing administrator and assigned certain permissions prior to accessing the SMT web portal functionality.</w:t>
      </w:r>
      <w:r w:rsidR="004B45D0" w:rsidRPr="00747B46">
        <w:rPr>
          <w:rFonts w:ascii="Times New Roman" w:hAnsi="Times New Roman" w:cs="Times New Roman"/>
          <w:sz w:val="24"/>
          <w:szCs w:val="24"/>
        </w:rPr>
        <w:t xml:space="preserve"> A REP company account must be approved by a TDSP administrator prior </w:t>
      </w:r>
      <w:r w:rsidR="003B259C" w:rsidRPr="00747B46">
        <w:rPr>
          <w:rFonts w:ascii="Times New Roman" w:hAnsi="Times New Roman" w:cs="Times New Roman"/>
          <w:sz w:val="24"/>
          <w:szCs w:val="24"/>
        </w:rPr>
        <w:t>to SMT</w:t>
      </w:r>
      <w:r w:rsidR="004B45D0" w:rsidRPr="00747B46">
        <w:rPr>
          <w:rFonts w:ascii="Times New Roman" w:hAnsi="Times New Roman" w:cs="Times New Roman"/>
          <w:sz w:val="24"/>
          <w:szCs w:val="24"/>
        </w:rPr>
        <w:t xml:space="preserve"> activating the REP company account. SMT will request this approval from a TDSP administrator automatically when the REP company account had been set up.</w:t>
      </w:r>
      <w:r w:rsidR="00506759">
        <w:rPr>
          <w:rFonts w:ascii="Times New Roman" w:hAnsi="Times New Roman" w:cs="Times New Roman"/>
          <w:sz w:val="24"/>
          <w:szCs w:val="24"/>
        </w:rPr>
        <w:t xml:space="preserve"> A Third Party company account must be approved by the SMT team prior to SMT activating the Third Party company account.</w:t>
      </w:r>
    </w:p>
    <w:p w:rsidR="00252184" w:rsidRPr="00747B46" w:rsidRDefault="00252184" w:rsidP="00560741">
      <w:pPr>
        <w:jc w:val="both"/>
        <w:rPr>
          <w:rFonts w:ascii="Times New Roman" w:hAnsi="Times New Roman" w:cs="Times New Roman"/>
          <w:sz w:val="24"/>
          <w:szCs w:val="24"/>
        </w:rPr>
      </w:pPr>
      <w:r w:rsidRPr="00747B46">
        <w:rPr>
          <w:rFonts w:ascii="Times New Roman" w:hAnsi="Times New Roman" w:cs="Times New Roman"/>
          <w:sz w:val="24"/>
          <w:szCs w:val="24"/>
        </w:rPr>
        <w:lastRenderedPageBreak/>
        <w:t>Prior to the launch of SMT, a company and an administrator account were set up for each of the Joint TDSPs and the PUCT (i.e.</w:t>
      </w:r>
      <w:r w:rsidR="00A45CF8" w:rsidRPr="00747B46">
        <w:rPr>
          <w:rFonts w:ascii="Times New Roman" w:hAnsi="Times New Roman" w:cs="Times New Roman"/>
          <w:sz w:val="24"/>
          <w:szCs w:val="24"/>
        </w:rPr>
        <w:t>,</w:t>
      </w:r>
      <w:r w:rsidRPr="00747B46">
        <w:rPr>
          <w:rFonts w:ascii="Times New Roman" w:hAnsi="Times New Roman" w:cs="Times New Roman"/>
          <w:sz w:val="24"/>
          <w:szCs w:val="24"/>
        </w:rPr>
        <w:t xml:space="preserve"> Regulatory user). Additional TDSP or Regulatory administrators and users may select their company name from a list to begin the registration process on SMT.</w:t>
      </w:r>
    </w:p>
    <w:p w:rsidR="00252184" w:rsidRPr="00747B46" w:rsidRDefault="00252184" w:rsidP="00560741">
      <w:pPr>
        <w:jc w:val="both"/>
        <w:rPr>
          <w:rFonts w:ascii="Times New Roman" w:hAnsi="Times New Roman" w:cs="Times New Roman"/>
          <w:sz w:val="24"/>
          <w:szCs w:val="24"/>
        </w:rPr>
      </w:pPr>
      <w:r w:rsidRPr="00747B46">
        <w:rPr>
          <w:rFonts w:ascii="Times New Roman" w:hAnsi="Times New Roman" w:cs="Times New Roman"/>
          <w:sz w:val="24"/>
          <w:szCs w:val="24"/>
        </w:rPr>
        <w:t>During the registration process, each user must agree to the SMT terms and conditions, which set forth the terms and conditions for use of the SMT website. The terms and conditions incorporate industry best practices related to using a website and user privacy.  The SMT privacy policy is included in the terms and conditions which is easily accessible</w:t>
      </w:r>
      <w:r w:rsidR="00007AB4">
        <w:rPr>
          <w:rFonts w:ascii="Times New Roman" w:hAnsi="Times New Roman" w:cs="Times New Roman"/>
          <w:sz w:val="24"/>
          <w:szCs w:val="24"/>
        </w:rPr>
        <w:t xml:space="preserve"> under the Security link</w:t>
      </w:r>
      <w:r w:rsidRPr="00747B46">
        <w:rPr>
          <w:rFonts w:ascii="Times New Roman" w:hAnsi="Times New Roman" w:cs="Times New Roman"/>
          <w:sz w:val="24"/>
          <w:szCs w:val="24"/>
        </w:rPr>
        <w:t xml:space="preserve"> on the SMT home page. </w:t>
      </w:r>
      <w:r w:rsidRPr="00747B46" w:rsidDel="00FA7B8B">
        <w:rPr>
          <w:rFonts w:ascii="Times New Roman" w:hAnsi="Times New Roman" w:cs="Times New Roman"/>
          <w:sz w:val="24"/>
          <w:szCs w:val="24"/>
        </w:rPr>
        <w:t xml:space="preserve"> </w:t>
      </w:r>
    </w:p>
    <w:p w:rsidR="00B178C3" w:rsidRDefault="00B178C3" w:rsidP="00560741">
      <w:pPr>
        <w:pStyle w:val="Heading2"/>
        <w:jc w:val="both"/>
      </w:pPr>
      <w:bookmarkStart w:id="193" w:name="_Ref353175790"/>
      <w:bookmarkStart w:id="194" w:name="_Toc371077069"/>
      <w:r>
        <w:t>Roles</w:t>
      </w:r>
      <w:bookmarkEnd w:id="193"/>
      <w:bookmarkEnd w:id="194"/>
    </w:p>
    <w:p w:rsidR="00B178C3" w:rsidRPr="00747B46" w:rsidRDefault="00DA77EB" w:rsidP="00560741">
      <w:pPr>
        <w:jc w:val="both"/>
        <w:rPr>
          <w:rFonts w:ascii="Times New Roman" w:hAnsi="Times New Roman" w:cs="Times New Roman"/>
          <w:sz w:val="24"/>
        </w:rPr>
      </w:pPr>
      <w:r w:rsidRPr="00747B46">
        <w:rPr>
          <w:rFonts w:ascii="Times New Roman" w:hAnsi="Times New Roman" w:cs="Times New Roman"/>
          <w:sz w:val="24"/>
        </w:rPr>
        <w:t>As part of the registration process, users will be allowed access to SMT functionality d</w:t>
      </w:r>
      <w:r w:rsidR="003B259C" w:rsidRPr="00747B46">
        <w:rPr>
          <w:rFonts w:ascii="Times New Roman" w:hAnsi="Times New Roman" w:cs="Times New Roman"/>
          <w:sz w:val="24"/>
        </w:rPr>
        <w:t xml:space="preserve">epending upon their </w:t>
      </w:r>
      <w:r w:rsidR="00E428F3" w:rsidRPr="00747B46">
        <w:rPr>
          <w:rFonts w:ascii="Times New Roman" w:hAnsi="Times New Roman" w:cs="Times New Roman"/>
          <w:sz w:val="24"/>
        </w:rPr>
        <w:t>role. The</w:t>
      </w:r>
      <w:r w:rsidR="00B178C3" w:rsidRPr="00747B46">
        <w:rPr>
          <w:rFonts w:ascii="Times New Roman" w:hAnsi="Times New Roman" w:cs="Times New Roman"/>
          <w:sz w:val="24"/>
        </w:rPr>
        <w:t xml:space="preserve"> categorization of the user roles and their associated access to the SMT functionality is guided by the following generic role definitions:</w:t>
      </w:r>
    </w:p>
    <w:p w:rsidR="00771533" w:rsidRPr="00747B46" w:rsidRDefault="00771533" w:rsidP="00560741">
      <w:pPr>
        <w:pStyle w:val="ListParagraph"/>
        <w:numPr>
          <w:ilvl w:val="0"/>
          <w:numId w:val="21"/>
        </w:numPr>
        <w:contextualSpacing w:val="0"/>
        <w:jc w:val="both"/>
        <w:rPr>
          <w:rFonts w:ascii="Times New Roman" w:hAnsi="Times New Roman" w:cs="Times New Roman"/>
          <w:sz w:val="24"/>
        </w:rPr>
      </w:pPr>
      <w:r w:rsidRPr="00747B46">
        <w:rPr>
          <w:rFonts w:ascii="Times New Roman" w:hAnsi="Times New Roman" w:cs="Times New Roman"/>
          <w:b/>
          <w:sz w:val="24"/>
        </w:rPr>
        <w:t>Individual Account</w:t>
      </w:r>
      <w:r w:rsidRPr="00747B46">
        <w:rPr>
          <w:rFonts w:ascii="Times New Roman" w:hAnsi="Times New Roman" w:cs="Times New Roman"/>
          <w:sz w:val="24"/>
        </w:rPr>
        <w:t xml:space="preserve"> - An individual, not associated with a company that has a need to see or retrieve data from the </w:t>
      </w:r>
      <w:r w:rsidR="00A45CF8" w:rsidRPr="00747B46">
        <w:rPr>
          <w:rFonts w:ascii="Times New Roman" w:hAnsi="Times New Roman" w:cs="Times New Roman"/>
          <w:sz w:val="24"/>
        </w:rPr>
        <w:t xml:space="preserve">web </w:t>
      </w:r>
      <w:r w:rsidRPr="00747B46">
        <w:rPr>
          <w:rFonts w:ascii="Times New Roman" w:hAnsi="Times New Roman" w:cs="Times New Roman"/>
          <w:sz w:val="24"/>
        </w:rPr>
        <w:t>portal. An Individual Account can be a Residential Customer, a Friend, or both – all with a single user</w:t>
      </w:r>
      <w:r w:rsidR="00A45CF8" w:rsidRPr="00747B46">
        <w:rPr>
          <w:rFonts w:ascii="Times New Roman" w:hAnsi="Times New Roman" w:cs="Times New Roman"/>
          <w:sz w:val="24"/>
        </w:rPr>
        <w:t xml:space="preserve"> </w:t>
      </w:r>
      <w:r w:rsidRPr="00747B46">
        <w:rPr>
          <w:rFonts w:ascii="Times New Roman" w:hAnsi="Times New Roman" w:cs="Times New Roman"/>
          <w:sz w:val="24"/>
        </w:rPr>
        <w:t xml:space="preserve">ID and password. </w:t>
      </w:r>
    </w:p>
    <w:p w:rsidR="001F18D3" w:rsidRPr="00747B46" w:rsidRDefault="001F18D3" w:rsidP="00560741">
      <w:pPr>
        <w:pStyle w:val="ListParagraph"/>
        <w:numPr>
          <w:ilvl w:val="0"/>
          <w:numId w:val="21"/>
        </w:numPr>
        <w:contextualSpacing w:val="0"/>
        <w:jc w:val="both"/>
        <w:rPr>
          <w:rFonts w:ascii="Times New Roman" w:hAnsi="Times New Roman" w:cs="Times New Roman"/>
          <w:sz w:val="24"/>
        </w:rPr>
      </w:pPr>
      <w:r w:rsidRPr="00747B46">
        <w:rPr>
          <w:rFonts w:ascii="Times New Roman" w:hAnsi="Times New Roman" w:cs="Times New Roman"/>
          <w:b/>
          <w:sz w:val="24"/>
        </w:rPr>
        <w:t>Company Account</w:t>
      </w:r>
      <w:r w:rsidR="00B178C3" w:rsidRPr="00747B46">
        <w:rPr>
          <w:rFonts w:ascii="Times New Roman" w:hAnsi="Times New Roman" w:cs="Times New Roman"/>
          <w:sz w:val="24"/>
        </w:rPr>
        <w:t xml:space="preserve"> - a profile containing information about </w:t>
      </w:r>
      <w:r w:rsidRPr="00747B46">
        <w:rPr>
          <w:rFonts w:ascii="Times New Roman" w:hAnsi="Times New Roman" w:cs="Times New Roman"/>
          <w:sz w:val="24"/>
        </w:rPr>
        <w:t>a company</w:t>
      </w:r>
      <w:r w:rsidR="00B178C3" w:rsidRPr="00747B46">
        <w:rPr>
          <w:rFonts w:ascii="Times New Roman" w:hAnsi="Times New Roman" w:cs="Times New Roman"/>
          <w:sz w:val="24"/>
        </w:rPr>
        <w:t xml:space="preserve"> (</w:t>
      </w:r>
      <w:r w:rsidR="00A45CF8" w:rsidRPr="00747B46">
        <w:rPr>
          <w:rFonts w:ascii="Times New Roman" w:hAnsi="Times New Roman" w:cs="Times New Roman"/>
          <w:sz w:val="24"/>
        </w:rPr>
        <w:t xml:space="preserve">i.e., </w:t>
      </w:r>
      <w:r w:rsidR="00B178C3" w:rsidRPr="00747B46">
        <w:rPr>
          <w:rFonts w:ascii="Times New Roman" w:hAnsi="Times New Roman" w:cs="Times New Roman"/>
          <w:sz w:val="24"/>
        </w:rPr>
        <w:t xml:space="preserve">TDSP, REP, Regulatory, Third Party, </w:t>
      </w:r>
      <w:r w:rsidRPr="00747B46">
        <w:rPr>
          <w:rFonts w:ascii="Times New Roman" w:hAnsi="Times New Roman" w:cs="Times New Roman"/>
          <w:sz w:val="24"/>
        </w:rPr>
        <w:t xml:space="preserve">or </w:t>
      </w:r>
      <w:r w:rsidR="00B178C3" w:rsidRPr="00747B46">
        <w:rPr>
          <w:rFonts w:ascii="Times New Roman" w:hAnsi="Times New Roman" w:cs="Times New Roman"/>
          <w:sz w:val="24"/>
        </w:rPr>
        <w:t xml:space="preserve">Business Customer). Administrators and users are </w:t>
      </w:r>
      <w:r w:rsidR="00DA77EB" w:rsidRPr="00747B46">
        <w:rPr>
          <w:rFonts w:ascii="Times New Roman" w:hAnsi="Times New Roman" w:cs="Times New Roman"/>
          <w:sz w:val="24"/>
        </w:rPr>
        <w:t>associated with</w:t>
      </w:r>
      <w:r w:rsidR="00B178C3" w:rsidRPr="00747B46">
        <w:rPr>
          <w:rFonts w:ascii="Times New Roman" w:hAnsi="Times New Roman" w:cs="Times New Roman"/>
          <w:sz w:val="24"/>
        </w:rPr>
        <w:t xml:space="preserve"> the </w:t>
      </w:r>
      <w:r w:rsidRPr="00747B46">
        <w:rPr>
          <w:rFonts w:ascii="Times New Roman" w:hAnsi="Times New Roman" w:cs="Times New Roman"/>
          <w:sz w:val="24"/>
        </w:rPr>
        <w:t>company account</w:t>
      </w:r>
      <w:r w:rsidR="00B178C3" w:rsidRPr="00747B46">
        <w:rPr>
          <w:rFonts w:ascii="Times New Roman" w:hAnsi="Times New Roman" w:cs="Times New Roman"/>
          <w:sz w:val="24"/>
        </w:rPr>
        <w:t xml:space="preserve">. </w:t>
      </w:r>
    </w:p>
    <w:p w:rsidR="00B178C3" w:rsidRPr="00747B46" w:rsidRDefault="00B178C3" w:rsidP="00560741">
      <w:pPr>
        <w:pStyle w:val="ListParagraph"/>
        <w:numPr>
          <w:ilvl w:val="0"/>
          <w:numId w:val="21"/>
        </w:numPr>
        <w:contextualSpacing w:val="0"/>
        <w:jc w:val="both"/>
        <w:rPr>
          <w:rFonts w:ascii="Times New Roman" w:hAnsi="Times New Roman" w:cs="Times New Roman"/>
          <w:sz w:val="24"/>
        </w:rPr>
      </w:pPr>
      <w:r w:rsidRPr="00747B46">
        <w:rPr>
          <w:rFonts w:ascii="Times New Roman" w:hAnsi="Times New Roman" w:cs="Times New Roman"/>
          <w:b/>
          <w:sz w:val="24"/>
        </w:rPr>
        <w:t>Administrator</w:t>
      </w:r>
      <w:r w:rsidRPr="00747B46">
        <w:rPr>
          <w:rFonts w:ascii="Times New Roman" w:hAnsi="Times New Roman" w:cs="Times New Roman"/>
          <w:sz w:val="24"/>
        </w:rPr>
        <w:t xml:space="preserve"> - an employee or representative of a company that is assigned the role and responsibility </w:t>
      </w:r>
      <w:r w:rsidR="005663BC" w:rsidRPr="00747B46">
        <w:rPr>
          <w:rFonts w:ascii="Times New Roman" w:hAnsi="Times New Roman" w:cs="Times New Roman"/>
          <w:sz w:val="24"/>
        </w:rPr>
        <w:t>for setting up and managing the company profile, managing (i.e.</w:t>
      </w:r>
      <w:r w:rsidR="00A530AD" w:rsidRPr="00747B46">
        <w:rPr>
          <w:rFonts w:ascii="Times New Roman" w:hAnsi="Times New Roman" w:cs="Times New Roman"/>
          <w:sz w:val="24"/>
        </w:rPr>
        <w:t>,</w:t>
      </w:r>
      <w:r w:rsidR="005663BC" w:rsidRPr="00747B46">
        <w:rPr>
          <w:rFonts w:ascii="Times New Roman" w:hAnsi="Times New Roman" w:cs="Times New Roman"/>
          <w:sz w:val="24"/>
        </w:rPr>
        <w:t xml:space="preserve"> approve, terminate) other company users requesting access to SMT, and managing (</w:t>
      </w:r>
      <w:r w:rsidR="00A530AD" w:rsidRPr="00747B46">
        <w:rPr>
          <w:rFonts w:ascii="Times New Roman" w:hAnsi="Times New Roman" w:cs="Times New Roman"/>
          <w:sz w:val="24"/>
        </w:rPr>
        <w:t xml:space="preserve">i.e., </w:t>
      </w:r>
      <w:r w:rsidR="005663BC" w:rsidRPr="00747B46">
        <w:rPr>
          <w:rFonts w:ascii="Times New Roman" w:hAnsi="Times New Roman" w:cs="Times New Roman"/>
          <w:sz w:val="24"/>
        </w:rPr>
        <w:t>grant and revoke) permissions to company users to access usage information or HAN functionality associated with the company account.</w:t>
      </w:r>
    </w:p>
    <w:p w:rsidR="00B178C3" w:rsidRPr="00747B46" w:rsidRDefault="00B178C3" w:rsidP="00560741">
      <w:pPr>
        <w:pStyle w:val="ListParagraph"/>
        <w:numPr>
          <w:ilvl w:val="0"/>
          <w:numId w:val="21"/>
        </w:numPr>
        <w:contextualSpacing w:val="0"/>
        <w:jc w:val="both"/>
        <w:rPr>
          <w:rFonts w:ascii="Times New Roman" w:hAnsi="Times New Roman" w:cs="Times New Roman"/>
          <w:sz w:val="24"/>
        </w:rPr>
      </w:pPr>
      <w:r w:rsidRPr="00747B46">
        <w:rPr>
          <w:rFonts w:ascii="Times New Roman" w:hAnsi="Times New Roman" w:cs="Times New Roman"/>
          <w:b/>
          <w:sz w:val="24"/>
        </w:rPr>
        <w:t>User</w:t>
      </w:r>
      <w:r w:rsidRPr="00747B46">
        <w:rPr>
          <w:rFonts w:ascii="Times New Roman" w:hAnsi="Times New Roman" w:cs="Times New Roman"/>
          <w:sz w:val="24"/>
        </w:rPr>
        <w:t xml:space="preserve"> - An individual that has permission to see or retrieve data from SMT that is associated with a company. Users are granted access by one of the company’s Administrators.</w:t>
      </w:r>
    </w:p>
    <w:p w:rsidR="005C1390" w:rsidRPr="00747B46" w:rsidRDefault="00DA77EB" w:rsidP="00560741">
      <w:pPr>
        <w:jc w:val="both"/>
        <w:rPr>
          <w:rFonts w:ascii="Times New Roman" w:hAnsi="Times New Roman" w:cs="Times New Roman"/>
          <w:sz w:val="24"/>
        </w:rPr>
      </w:pPr>
      <w:r w:rsidRPr="00747B46">
        <w:rPr>
          <w:rFonts w:ascii="Times New Roman" w:hAnsi="Times New Roman" w:cs="Times New Roman"/>
          <w:sz w:val="24"/>
        </w:rPr>
        <w:lastRenderedPageBreak/>
        <w:t>C</w:t>
      </w:r>
      <w:r w:rsidR="00771533" w:rsidRPr="00747B46">
        <w:rPr>
          <w:rFonts w:ascii="Times New Roman" w:hAnsi="Times New Roman" w:cs="Times New Roman"/>
          <w:sz w:val="24"/>
        </w:rPr>
        <w:t>ompany accounts</w:t>
      </w:r>
      <w:r w:rsidR="00B178C3" w:rsidRPr="00747B46">
        <w:rPr>
          <w:rFonts w:ascii="Times New Roman" w:hAnsi="Times New Roman" w:cs="Times New Roman"/>
          <w:sz w:val="24"/>
        </w:rPr>
        <w:t xml:space="preserve"> provide a consistent way of handling security roles for users within an organization. </w:t>
      </w:r>
      <w:r w:rsidR="00771533" w:rsidRPr="00747B46">
        <w:rPr>
          <w:rFonts w:ascii="Times New Roman" w:hAnsi="Times New Roman" w:cs="Times New Roman"/>
          <w:sz w:val="24"/>
        </w:rPr>
        <w:t>Company accounts</w:t>
      </w:r>
      <w:r w:rsidR="00B178C3" w:rsidRPr="00747B46">
        <w:rPr>
          <w:rFonts w:ascii="Times New Roman" w:hAnsi="Times New Roman" w:cs="Times New Roman"/>
          <w:sz w:val="24"/>
        </w:rPr>
        <w:t xml:space="preserve"> are also used to associate usage data and </w:t>
      </w:r>
      <w:r w:rsidR="00007AB4">
        <w:rPr>
          <w:rFonts w:ascii="Times New Roman" w:hAnsi="Times New Roman" w:cs="Times New Roman"/>
          <w:sz w:val="24"/>
        </w:rPr>
        <w:t>In-Home</w:t>
      </w:r>
      <w:r w:rsidR="00007AB4" w:rsidRPr="00747B46">
        <w:rPr>
          <w:rFonts w:ascii="Times New Roman" w:hAnsi="Times New Roman" w:cs="Times New Roman"/>
          <w:sz w:val="24"/>
        </w:rPr>
        <w:t xml:space="preserve"> </w:t>
      </w:r>
      <w:r w:rsidR="00007AB4">
        <w:rPr>
          <w:rFonts w:ascii="Times New Roman" w:hAnsi="Times New Roman" w:cs="Times New Roman"/>
          <w:sz w:val="24"/>
        </w:rPr>
        <w:t>D</w:t>
      </w:r>
      <w:r w:rsidR="00B178C3" w:rsidRPr="00747B46">
        <w:rPr>
          <w:rFonts w:ascii="Times New Roman" w:hAnsi="Times New Roman" w:cs="Times New Roman"/>
          <w:sz w:val="24"/>
        </w:rPr>
        <w:t>evice access to organizations.</w:t>
      </w:r>
    </w:p>
    <w:p w:rsidR="00771533" w:rsidRPr="00747B46" w:rsidRDefault="005C1390" w:rsidP="00560741">
      <w:pPr>
        <w:jc w:val="both"/>
        <w:rPr>
          <w:rFonts w:ascii="Times New Roman" w:hAnsi="Times New Roman" w:cs="Times New Roman"/>
          <w:sz w:val="24"/>
        </w:rPr>
      </w:pPr>
      <w:r w:rsidRPr="00747B46">
        <w:rPr>
          <w:rFonts w:ascii="Times New Roman" w:hAnsi="Times New Roman" w:cs="Times New Roman"/>
          <w:sz w:val="24"/>
        </w:rPr>
        <w:t xml:space="preserve"> Residential Customers and Friends do not belong to a company account as there is no separate company level information to track. </w:t>
      </w:r>
      <w:r w:rsidR="00B178C3" w:rsidRPr="00747B46">
        <w:rPr>
          <w:rFonts w:ascii="Times New Roman" w:hAnsi="Times New Roman" w:cs="Times New Roman"/>
          <w:sz w:val="24"/>
        </w:rPr>
        <w:t xml:space="preserve"> A Residential user may only access usage data from smart meters and </w:t>
      </w:r>
      <w:r w:rsidR="00007AB4">
        <w:rPr>
          <w:rFonts w:ascii="Times New Roman" w:hAnsi="Times New Roman" w:cs="Times New Roman"/>
          <w:sz w:val="24"/>
        </w:rPr>
        <w:t>In-Home</w:t>
      </w:r>
      <w:r w:rsidR="00007AB4" w:rsidRPr="00747B46">
        <w:rPr>
          <w:rFonts w:ascii="Times New Roman" w:hAnsi="Times New Roman" w:cs="Times New Roman"/>
          <w:sz w:val="24"/>
        </w:rPr>
        <w:t xml:space="preserve"> </w:t>
      </w:r>
      <w:r w:rsidR="00007AB4">
        <w:rPr>
          <w:rFonts w:ascii="Times New Roman" w:hAnsi="Times New Roman" w:cs="Times New Roman"/>
          <w:sz w:val="24"/>
        </w:rPr>
        <w:t>D</w:t>
      </w:r>
      <w:r w:rsidR="00B178C3" w:rsidRPr="00747B46">
        <w:rPr>
          <w:rFonts w:ascii="Times New Roman" w:hAnsi="Times New Roman" w:cs="Times New Roman"/>
          <w:sz w:val="24"/>
        </w:rPr>
        <w:t>evices that are associated with their account and, if invited by a Friend, may view usage data from a Friend’s smart meter. A Friend may only view usage data from a Residential Account when invited by the Residential Account holder to do so.</w:t>
      </w:r>
    </w:p>
    <w:p w:rsidR="00771533" w:rsidRPr="00747B46" w:rsidRDefault="00B178C3" w:rsidP="00560741">
      <w:pPr>
        <w:jc w:val="both"/>
        <w:rPr>
          <w:rFonts w:ascii="Times New Roman" w:hAnsi="Times New Roman" w:cs="Times New Roman"/>
          <w:sz w:val="24"/>
        </w:rPr>
      </w:pPr>
      <w:r w:rsidRPr="00747B46">
        <w:rPr>
          <w:rFonts w:ascii="Times New Roman" w:hAnsi="Times New Roman" w:cs="Times New Roman"/>
          <w:sz w:val="24"/>
        </w:rPr>
        <w:t xml:space="preserve">A Business </w:t>
      </w:r>
      <w:r w:rsidR="001F18D3" w:rsidRPr="00747B46">
        <w:rPr>
          <w:rFonts w:ascii="Times New Roman" w:hAnsi="Times New Roman" w:cs="Times New Roman"/>
          <w:sz w:val="24"/>
        </w:rPr>
        <w:t>account</w:t>
      </w:r>
      <w:r w:rsidRPr="00747B46">
        <w:rPr>
          <w:rFonts w:ascii="Times New Roman" w:hAnsi="Times New Roman" w:cs="Times New Roman"/>
          <w:sz w:val="24"/>
        </w:rPr>
        <w:t xml:space="preserve"> may only access usage data from the smart meters and </w:t>
      </w:r>
      <w:r w:rsidR="00007AB4">
        <w:rPr>
          <w:rFonts w:ascii="Times New Roman" w:hAnsi="Times New Roman" w:cs="Times New Roman"/>
          <w:sz w:val="24"/>
        </w:rPr>
        <w:t>In-Home</w:t>
      </w:r>
      <w:r w:rsidR="00007AB4" w:rsidRPr="00747B46">
        <w:rPr>
          <w:rFonts w:ascii="Times New Roman" w:hAnsi="Times New Roman" w:cs="Times New Roman"/>
          <w:sz w:val="24"/>
        </w:rPr>
        <w:t xml:space="preserve"> </w:t>
      </w:r>
      <w:r w:rsidR="00007AB4">
        <w:rPr>
          <w:rFonts w:ascii="Times New Roman" w:hAnsi="Times New Roman" w:cs="Times New Roman"/>
          <w:sz w:val="24"/>
        </w:rPr>
        <w:t>D</w:t>
      </w:r>
      <w:r w:rsidRPr="00747B46">
        <w:rPr>
          <w:rFonts w:ascii="Times New Roman" w:hAnsi="Times New Roman" w:cs="Times New Roman"/>
          <w:sz w:val="24"/>
        </w:rPr>
        <w:t xml:space="preserve">evices associated with their company. A TDSP </w:t>
      </w:r>
      <w:r w:rsidR="001F18D3" w:rsidRPr="00747B46">
        <w:rPr>
          <w:rFonts w:ascii="Times New Roman" w:hAnsi="Times New Roman" w:cs="Times New Roman"/>
          <w:sz w:val="24"/>
        </w:rPr>
        <w:t>account</w:t>
      </w:r>
      <w:r w:rsidRPr="00747B46">
        <w:rPr>
          <w:rFonts w:ascii="Times New Roman" w:hAnsi="Times New Roman" w:cs="Times New Roman"/>
          <w:sz w:val="24"/>
        </w:rPr>
        <w:t xml:space="preserve"> will have access to meter, usage, premise, and </w:t>
      </w:r>
      <w:r w:rsidR="00007AB4">
        <w:rPr>
          <w:rFonts w:ascii="Times New Roman" w:hAnsi="Times New Roman" w:cs="Times New Roman"/>
          <w:sz w:val="24"/>
        </w:rPr>
        <w:t>In-Home</w:t>
      </w:r>
      <w:r w:rsidR="00007AB4" w:rsidRPr="00747B46">
        <w:rPr>
          <w:rFonts w:ascii="Times New Roman" w:hAnsi="Times New Roman" w:cs="Times New Roman"/>
          <w:sz w:val="24"/>
        </w:rPr>
        <w:t xml:space="preserve"> </w:t>
      </w:r>
      <w:r w:rsidR="00007AB4">
        <w:rPr>
          <w:rFonts w:ascii="Times New Roman" w:hAnsi="Times New Roman" w:cs="Times New Roman"/>
          <w:sz w:val="24"/>
        </w:rPr>
        <w:t>D</w:t>
      </w:r>
      <w:r w:rsidRPr="00747B46">
        <w:rPr>
          <w:rFonts w:ascii="Times New Roman" w:hAnsi="Times New Roman" w:cs="Times New Roman"/>
          <w:sz w:val="24"/>
        </w:rPr>
        <w:t xml:space="preserve">evice information for the ESIIDs that are served by that TDSP. Other TDSP </w:t>
      </w:r>
      <w:r w:rsidR="00771533" w:rsidRPr="00747B46">
        <w:rPr>
          <w:rFonts w:ascii="Times New Roman" w:hAnsi="Times New Roman" w:cs="Times New Roman"/>
          <w:sz w:val="24"/>
        </w:rPr>
        <w:t>companies</w:t>
      </w:r>
      <w:r w:rsidRPr="00747B46">
        <w:rPr>
          <w:rFonts w:ascii="Times New Roman" w:hAnsi="Times New Roman" w:cs="Times New Roman"/>
          <w:sz w:val="24"/>
        </w:rPr>
        <w:t xml:space="preserve"> will not have access to that same data. In a similar manner, each ESIID is associated with a specific REP and other REP </w:t>
      </w:r>
      <w:r w:rsidR="00771533" w:rsidRPr="00747B46">
        <w:rPr>
          <w:rFonts w:ascii="Times New Roman" w:hAnsi="Times New Roman" w:cs="Times New Roman"/>
          <w:sz w:val="24"/>
        </w:rPr>
        <w:t>companies</w:t>
      </w:r>
      <w:r w:rsidRPr="00747B46">
        <w:rPr>
          <w:rFonts w:ascii="Times New Roman" w:hAnsi="Times New Roman" w:cs="Times New Roman"/>
          <w:sz w:val="24"/>
        </w:rPr>
        <w:t xml:space="preserve">, who are not the ROR, will not have access to that ESIID’s usage data unless the Customer grants such access through an Energy Data Agreement. Third Party </w:t>
      </w:r>
      <w:r w:rsidR="001F18D3" w:rsidRPr="00747B46">
        <w:rPr>
          <w:rFonts w:ascii="Times New Roman" w:hAnsi="Times New Roman" w:cs="Times New Roman"/>
          <w:sz w:val="24"/>
        </w:rPr>
        <w:t>accounts</w:t>
      </w:r>
      <w:r w:rsidRPr="00747B46">
        <w:rPr>
          <w:rFonts w:ascii="Times New Roman" w:hAnsi="Times New Roman" w:cs="Times New Roman"/>
          <w:sz w:val="24"/>
        </w:rPr>
        <w:t xml:space="preserve"> only have access to usage data from Customers who have entered into Energy Data Agreements with that Third Party and access to Customer </w:t>
      </w:r>
      <w:r w:rsidR="00007AB4">
        <w:rPr>
          <w:rFonts w:ascii="Times New Roman" w:hAnsi="Times New Roman" w:cs="Times New Roman"/>
          <w:sz w:val="24"/>
        </w:rPr>
        <w:t>In-Home</w:t>
      </w:r>
      <w:r w:rsidR="00007AB4" w:rsidRPr="00747B46">
        <w:rPr>
          <w:rFonts w:ascii="Times New Roman" w:hAnsi="Times New Roman" w:cs="Times New Roman"/>
          <w:sz w:val="24"/>
        </w:rPr>
        <w:t xml:space="preserve"> </w:t>
      </w:r>
      <w:r w:rsidR="00007AB4">
        <w:rPr>
          <w:rFonts w:ascii="Times New Roman" w:hAnsi="Times New Roman" w:cs="Times New Roman"/>
          <w:sz w:val="24"/>
        </w:rPr>
        <w:t>D</w:t>
      </w:r>
      <w:r w:rsidRPr="00747B46">
        <w:rPr>
          <w:rFonts w:ascii="Times New Roman" w:hAnsi="Times New Roman" w:cs="Times New Roman"/>
          <w:sz w:val="24"/>
        </w:rPr>
        <w:t xml:space="preserve">evices with those Customers who have entered into </w:t>
      </w:r>
      <w:r w:rsidR="00F739CB" w:rsidRPr="00747B46">
        <w:rPr>
          <w:rFonts w:ascii="Times New Roman" w:hAnsi="Times New Roman" w:cs="Times New Roman"/>
          <w:sz w:val="24"/>
        </w:rPr>
        <w:t>an</w:t>
      </w:r>
      <w:r w:rsidRPr="00747B46">
        <w:rPr>
          <w:rFonts w:ascii="Times New Roman" w:hAnsi="Times New Roman" w:cs="Times New Roman"/>
          <w:sz w:val="24"/>
        </w:rPr>
        <w:t xml:space="preserve"> </w:t>
      </w:r>
      <w:r w:rsidR="00007AB4">
        <w:rPr>
          <w:rFonts w:ascii="Times New Roman" w:hAnsi="Times New Roman" w:cs="Times New Roman"/>
          <w:sz w:val="24"/>
        </w:rPr>
        <w:t>In-Home</w:t>
      </w:r>
      <w:r w:rsidR="00007AB4" w:rsidRPr="00747B46">
        <w:rPr>
          <w:rFonts w:ascii="Times New Roman" w:hAnsi="Times New Roman" w:cs="Times New Roman"/>
          <w:sz w:val="24"/>
        </w:rPr>
        <w:t xml:space="preserve"> </w:t>
      </w:r>
      <w:r w:rsidR="009F3CA6" w:rsidRPr="00747B46">
        <w:rPr>
          <w:rFonts w:ascii="Times New Roman" w:hAnsi="Times New Roman" w:cs="Times New Roman"/>
          <w:sz w:val="24"/>
        </w:rPr>
        <w:t xml:space="preserve">Device or </w:t>
      </w:r>
      <w:r w:rsidR="00007AB4">
        <w:rPr>
          <w:rFonts w:ascii="Times New Roman" w:hAnsi="Times New Roman" w:cs="Times New Roman"/>
          <w:sz w:val="24"/>
        </w:rPr>
        <w:t>In-Home Device</w:t>
      </w:r>
      <w:r w:rsidR="009F3CA6" w:rsidRPr="00747B46">
        <w:rPr>
          <w:rFonts w:ascii="Times New Roman" w:hAnsi="Times New Roman" w:cs="Times New Roman"/>
          <w:sz w:val="24"/>
        </w:rPr>
        <w:t xml:space="preserve"> </w:t>
      </w:r>
      <w:r w:rsidRPr="00747B46">
        <w:rPr>
          <w:rFonts w:ascii="Times New Roman" w:hAnsi="Times New Roman" w:cs="Times New Roman"/>
          <w:sz w:val="24"/>
        </w:rPr>
        <w:t>Services Agreement</w:t>
      </w:r>
      <w:r w:rsidR="005C1390" w:rsidRPr="00747B46">
        <w:rPr>
          <w:rFonts w:ascii="Times New Roman" w:hAnsi="Times New Roman" w:cs="Times New Roman"/>
          <w:sz w:val="24"/>
        </w:rPr>
        <w:t>s</w:t>
      </w:r>
      <w:r w:rsidRPr="00747B46">
        <w:rPr>
          <w:rFonts w:ascii="Times New Roman" w:hAnsi="Times New Roman" w:cs="Times New Roman"/>
          <w:sz w:val="24"/>
        </w:rPr>
        <w:t xml:space="preserve">. </w:t>
      </w:r>
    </w:p>
    <w:p w:rsidR="00B178C3" w:rsidRPr="00747B46" w:rsidRDefault="00B178C3" w:rsidP="00560741">
      <w:pPr>
        <w:jc w:val="both"/>
        <w:rPr>
          <w:rFonts w:ascii="Times New Roman" w:hAnsi="Times New Roman" w:cs="Times New Roman"/>
          <w:sz w:val="24"/>
        </w:rPr>
      </w:pPr>
      <w:r w:rsidRPr="00747B46">
        <w:rPr>
          <w:rFonts w:ascii="Times New Roman" w:hAnsi="Times New Roman" w:cs="Times New Roman"/>
          <w:sz w:val="24"/>
        </w:rPr>
        <w:t xml:space="preserve">SMT roles consider both the </w:t>
      </w:r>
      <w:r w:rsidR="00771533" w:rsidRPr="00747B46">
        <w:rPr>
          <w:rFonts w:ascii="Times New Roman" w:hAnsi="Times New Roman" w:cs="Times New Roman"/>
          <w:sz w:val="24"/>
        </w:rPr>
        <w:t>company</w:t>
      </w:r>
      <w:r w:rsidRPr="00747B46">
        <w:rPr>
          <w:rFonts w:ascii="Times New Roman" w:hAnsi="Times New Roman" w:cs="Times New Roman"/>
          <w:sz w:val="24"/>
        </w:rPr>
        <w:t xml:space="preserve"> type and user type. A TDSP Administrator has a different set of permissions and functionality than a REP Administrator. Both Administrator types have a set of related functionality with respect to their </w:t>
      </w:r>
      <w:r w:rsidR="00771533" w:rsidRPr="00747B46">
        <w:rPr>
          <w:rFonts w:ascii="Times New Roman" w:hAnsi="Times New Roman" w:cs="Times New Roman"/>
          <w:sz w:val="24"/>
        </w:rPr>
        <w:t>company</w:t>
      </w:r>
      <w:r w:rsidRPr="00747B46">
        <w:rPr>
          <w:rFonts w:ascii="Times New Roman" w:hAnsi="Times New Roman" w:cs="Times New Roman"/>
          <w:sz w:val="24"/>
        </w:rPr>
        <w:t xml:space="preserve"> (</w:t>
      </w:r>
      <w:r w:rsidR="00007AB4">
        <w:rPr>
          <w:rFonts w:ascii="Times New Roman" w:hAnsi="Times New Roman" w:cs="Times New Roman"/>
          <w:sz w:val="24"/>
        </w:rPr>
        <w:t>e</w:t>
      </w:r>
      <w:r w:rsidRPr="00747B46">
        <w:rPr>
          <w:rFonts w:ascii="Times New Roman" w:hAnsi="Times New Roman" w:cs="Times New Roman"/>
          <w:sz w:val="24"/>
        </w:rPr>
        <w:t>.</w:t>
      </w:r>
      <w:r w:rsidR="00007AB4">
        <w:rPr>
          <w:rFonts w:ascii="Times New Roman" w:hAnsi="Times New Roman" w:cs="Times New Roman"/>
          <w:sz w:val="24"/>
        </w:rPr>
        <w:t>g</w:t>
      </w:r>
      <w:r w:rsidRPr="00747B46">
        <w:rPr>
          <w:rFonts w:ascii="Times New Roman" w:hAnsi="Times New Roman" w:cs="Times New Roman"/>
          <w:sz w:val="24"/>
        </w:rPr>
        <w:t xml:space="preserve">., approving new </w:t>
      </w:r>
      <w:r w:rsidR="00771533" w:rsidRPr="00747B46">
        <w:rPr>
          <w:rFonts w:ascii="Times New Roman" w:hAnsi="Times New Roman" w:cs="Times New Roman"/>
          <w:sz w:val="24"/>
        </w:rPr>
        <w:t>company</w:t>
      </w:r>
      <w:r w:rsidR="006968A1" w:rsidRPr="00747B46">
        <w:rPr>
          <w:rFonts w:ascii="Times New Roman" w:hAnsi="Times New Roman" w:cs="Times New Roman"/>
          <w:sz w:val="24"/>
        </w:rPr>
        <w:t xml:space="preserve"> u</w:t>
      </w:r>
      <w:r w:rsidRPr="00747B46">
        <w:rPr>
          <w:rFonts w:ascii="Times New Roman" w:hAnsi="Times New Roman" w:cs="Times New Roman"/>
          <w:sz w:val="24"/>
        </w:rPr>
        <w:t>sers). Differences are present due to the different functions that TDSPs and REPs exist to serve (</w:t>
      </w:r>
      <w:r w:rsidR="00007AB4">
        <w:rPr>
          <w:rFonts w:ascii="Times New Roman" w:hAnsi="Times New Roman" w:cs="Times New Roman"/>
          <w:sz w:val="24"/>
        </w:rPr>
        <w:t>e</w:t>
      </w:r>
      <w:r w:rsidRPr="00747B46">
        <w:rPr>
          <w:rFonts w:ascii="Times New Roman" w:hAnsi="Times New Roman" w:cs="Times New Roman"/>
          <w:sz w:val="24"/>
        </w:rPr>
        <w:t>.</w:t>
      </w:r>
      <w:r w:rsidR="00007AB4">
        <w:rPr>
          <w:rFonts w:ascii="Times New Roman" w:hAnsi="Times New Roman" w:cs="Times New Roman"/>
          <w:sz w:val="24"/>
        </w:rPr>
        <w:t>g</w:t>
      </w:r>
      <w:r w:rsidRPr="00747B46">
        <w:rPr>
          <w:rFonts w:ascii="Times New Roman" w:hAnsi="Times New Roman" w:cs="Times New Roman"/>
          <w:sz w:val="24"/>
        </w:rPr>
        <w:t xml:space="preserve">., a TDSP Administrator is required to authorize the creation of new REP </w:t>
      </w:r>
      <w:r w:rsidR="00A45CF8" w:rsidRPr="00747B46">
        <w:rPr>
          <w:rFonts w:ascii="Times New Roman" w:hAnsi="Times New Roman" w:cs="Times New Roman"/>
          <w:sz w:val="24"/>
        </w:rPr>
        <w:t>accounts</w:t>
      </w:r>
      <w:r w:rsidRPr="00747B46">
        <w:rPr>
          <w:rFonts w:ascii="Times New Roman" w:hAnsi="Times New Roman" w:cs="Times New Roman"/>
          <w:sz w:val="24"/>
        </w:rPr>
        <w:t xml:space="preserve">). </w:t>
      </w:r>
      <w:r w:rsidR="003A1348">
        <w:fldChar w:fldCharType="begin"/>
      </w:r>
      <w:r w:rsidR="003A1348">
        <w:instrText xml:space="preserve"> REF _Ref348628652 \h  \* MERGEFORMAT </w:instrText>
      </w:r>
      <w:r w:rsidR="003A1348">
        <w:fldChar w:fldCharType="separate"/>
      </w:r>
      <w:r w:rsidR="0091037A" w:rsidRPr="0091037A">
        <w:rPr>
          <w:rFonts w:ascii="Times New Roman" w:hAnsi="Times New Roman" w:cs="Times New Roman"/>
          <w:sz w:val="24"/>
        </w:rPr>
        <w:t>Table 8</w:t>
      </w:r>
      <w:r w:rsidR="003A1348">
        <w:fldChar w:fldCharType="end"/>
      </w:r>
      <w:r w:rsidRPr="00747B46">
        <w:rPr>
          <w:rFonts w:ascii="Times New Roman" w:hAnsi="Times New Roman" w:cs="Times New Roman"/>
          <w:sz w:val="24"/>
        </w:rPr>
        <w:t xml:space="preserve"> lists the specific set of SMT functions that an account, based upon their role, may have access to.</w:t>
      </w:r>
    </w:p>
    <w:p w:rsidR="00B178C3" w:rsidRDefault="00B178C3" w:rsidP="006968A1">
      <w:pPr>
        <w:pStyle w:val="Caption"/>
        <w:keepNext/>
      </w:pPr>
      <w:bookmarkStart w:id="195" w:name="_Ref348628652"/>
      <w:bookmarkStart w:id="196" w:name="_Ref348618923"/>
      <w:bookmarkStart w:id="197" w:name="_Ref348684576"/>
      <w:bookmarkStart w:id="198" w:name="_Toc401565921"/>
      <w:bookmarkStart w:id="199" w:name="Table17"/>
      <w:r>
        <w:t xml:space="preserve">Table </w:t>
      </w:r>
      <w:r w:rsidR="008E0C3B">
        <w:fldChar w:fldCharType="begin"/>
      </w:r>
      <w:r>
        <w:instrText xml:space="preserve"> SEQ Table \* ARABIC </w:instrText>
      </w:r>
      <w:r w:rsidR="008E0C3B">
        <w:fldChar w:fldCharType="separate"/>
      </w:r>
      <w:r w:rsidR="0091037A">
        <w:rPr>
          <w:noProof/>
        </w:rPr>
        <w:t>8</w:t>
      </w:r>
      <w:r w:rsidR="008E0C3B">
        <w:fldChar w:fldCharType="end"/>
      </w:r>
      <w:bookmarkEnd w:id="195"/>
      <w:r>
        <w:t>: SMT Functions by Account Roles</w:t>
      </w:r>
      <w:bookmarkEnd w:id="196"/>
      <w:bookmarkEnd w:id="197"/>
      <w:bookmarkEnd w:id="1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7490"/>
      </w:tblGrid>
      <w:tr w:rsidR="00B178C3" w:rsidTr="0075797B">
        <w:trPr>
          <w:tblHeader/>
        </w:trPr>
        <w:tc>
          <w:tcPr>
            <w:tcW w:w="1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bookmarkEnd w:id="199"/>
          <w:p w:rsidR="004E148C" w:rsidRPr="001A107E" w:rsidRDefault="00406AF4" w:rsidP="00F079A4">
            <w:pPr>
              <w:spacing w:line="276" w:lineRule="auto"/>
              <w:jc w:val="center"/>
              <w:rPr>
                <w:b/>
                <w:i/>
                <w:sz w:val="22"/>
              </w:rPr>
            </w:pPr>
            <w:r w:rsidRPr="001A107E">
              <w:rPr>
                <w:b/>
                <w:i/>
                <w:sz w:val="22"/>
              </w:rPr>
              <w:t>Account Type</w:t>
            </w:r>
          </w:p>
        </w:tc>
        <w:tc>
          <w:tcPr>
            <w:tcW w:w="7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E148C" w:rsidRPr="001A107E" w:rsidRDefault="00406AF4" w:rsidP="00F079A4">
            <w:pPr>
              <w:spacing w:line="276" w:lineRule="auto"/>
              <w:jc w:val="center"/>
              <w:rPr>
                <w:b/>
                <w:sz w:val="22"/>
              </w:rPr>
            </w:pPr>
            <w:r w:rsidRPr="001A107E">
              <w:rPr>
                <w:b/>
                <w:sz w:val="22"/>
              </w:rPr>
              <w:t>Functions</w:t>
            </w:r>
          </w:p>
        </w:tc>
      </w:tr>
      <w:tr w:rsidR="00B178C3" w:rsidRPr="00B359EA" w:rsidTr="00EA7BA4">
        <w:tc>
          <w:tcPr>
            <w:tcW w:w="1978" w:type="dxa"/>
            <w:tcBorders>
              <w:top w:val="single" w:sz="4" w:space="0" w:color="auto"/>
              <w:left w:val="single" w:sz="4" w:space="0" w:color="auto"/>
              <w:bottom w:val="single" w:sz="4" w:space="0" w:color="auto"/>
              <w:right w:val="single" w:sz="4" w:space="0" w:color="auto"/>
            </w:tcBorders>
            <w:hideMark/>
          </w:tcPr>
          <w:p w:rsidR="00B178C3" w:rsidRPr="001A107E" w:rsidRDefault="00B178C3" w:rsidP="00F079A4">
            <w:pPr>
              <w:spacing w:line="276" w:lineRule="auto"/>
              <w:rPr>
                <w:i/>
                <w:szCs w:val="20"/>
              </w:rPr>
            </w:pPr>
            <w:r w:rsidRPr="001A107E">
              <w:rPr>
                <w:i/>
                <w:szCs w:val="20"/>
              </w:rPr>
              <w:t xml:space="preserve">Residential </w:t>
            </w:r>
            <w:r w:rsidRPr="001A107E">
              <w:rPr>
                <w:i/>
                <w:szCs w:val="20"/>
              </w:rPr>
              <w:lastRenderedPageBreak/>
              <w:t>Account</w:t>
            </w: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lastRenderedPageBreak/>
              <w:t>Edit personal profile information (i.e.</w:t>
            </w:r>
            <w:r w:rsidR="00A45CF8" w:rsidRPr="00B359EA">
              <w:rPr>
                <w:rFonts w:ascii="Times New Roman" w:hAnsi="Times New Roman" w:cs="Times New Roman"/>
                <w:sz w:val="22"/>
              </w:rPr>
              <w:t>,</w:t>
            </w:r>
            <w:r w:rsidRPr="00B359EA">
              <w:rPr>
                <w:rFonts w:ascii="Times New Roman" w:hAnsi="Times New Roman" w:cs="Times New Roman"/>
                <w:sz w:val="22"/>
              </w:rPr>
              <w:t xml:space="preserve"> name, phone, email address, </w:t>
            </w:r>
            <w:r w:rsidRPr="00B359EA">
              <w:rPr>
                <w:rFonts w:ascii="Times New Roman" w:hAnsi="Times New Roman" w:cs="Times New Roman"/>
                <w:sz w:val="22"/>
              </w:rPr>
              <w:lastRenderedPageBreak/>
              <w:t>password, security question, Account Authorization Code)</w:t>
            </w:r>
          </w:p>
          <w:p w:rsidR="00B178C3" w:rsidRPr="00B359EA"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Add and delete smart meters to their accounts, based on ESIID</w:t>
            </w:r>
          </w:p>
          <w:p w:rsidR="00B178C3" w:rsidRPr="00B359EA"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 xml:space="preserve">Add or delete </w:t>
            </w:r>
            <w:r w:rsidR="00FB5B08">
              <w:rPr>
                <w:rFonts w:ascii="Times New Roman" w:hAnsi="Times New Roman" w:cs="Times New Roman"/>
                <w:sz w:val="22"/>
              </w:rPr>
              <w:t>In-Home</w:t>
            </w:r>
            <w:r w:rsidR="00FB5B08" w:rsidRPr="00B359EA">
              <w:rPr>
                <w:rFonts w:ascii="Times New Roman" w:hAnsi="Times New Roman" w:cs="Times New Roman"/>
                <w:sz w:val="22"/>
              </w:rPr>
              <w:t xml:space="preserve"> </w:t>
            </w:r>
            <w:r w:rsidR="00FB5B08">
              <w:rPr>
                <w:rFonts w:ascii="Times New Roman" w:hAnsi="Times New Roman" w:cs="Times New Roman"/>
                <w:sz w:val="22"/>
              </w:rPr>
              <w:t>D</w:t>
            </w:r>
            <w:r w:rsidRPr="00B359EA">
              <w:rPr>
                <w:rFonts w:ascii="Times New Roman" w:hAnsi="Times New Roman" w:cs="Times New Roman"/>
                <w:sz w:val="22"/>
              </w:rPr>
              <w:t>evices</w:t>
            </w:r>
          </w:p>
          <w:p w:rsidR="00B178C3" w:rsidRPr="00B359EA"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 xml:space="preserve">View </w:t>
            </w:r>
            <w:r w:rsidR="00D02590" w:rsidRPr="00B359EA">
              <w:rPr>
                <w:rFonts w:ascii="Times New Roman" w:hAnsi="Times New Roman" w:cs="Times New Roman"/>
                <w:sz w:val="22"/>
              </w:rPr>
              <w:t xml:space="preserve">and download </w:t>
            </w:r>
            <w:r w:rsidRPr="00B359EA">
              <w:rPr>
                <w:rFonts w:ascii="Times New Roman" w:hAnsi="Times New Roman" w:cs="Times New Roman"/>
                <w:sz w:val="22"/>
              </w:rPr>
              <w:t>usage data</w:t>
            </w:r>
          </w:p>
          <w:p w:rsidR="00B178C3" w:rsidRPr="00B359EA" w:rsidRDefault="00B178C3" w:rsidP="001A107E">
            <w:pPr>
              <w:pStyle w:val="ListParagraph"/>
              <w:numPr>
                <w:ilvl w:val="1"/>
                <w:numId w:val="15"/>
              </w:numPr>
              <w:spacing w:before="120" w:after="120"/>
              <w:jc w:val="both"/>
              <w:rPr>
                <w:rFonts w:ascii="Times New Roman" w:hAnsi="Times New Roman" w:cs="Times New Roman"/>
                <w:sz w:val="22"/>
              </w:rPr>
            </w:pPr>
            <w:r w:rsidRPr="00B359EA">
              <w:rPr>
                <w:rFonts w:ascii="Times New Roman" w:hAnsi="Times New Roman" w:cs="Times New Roman"/>
                <w:sz w:val="22"/>
              </w:rPr>
              <w:t>Graphical and tabular data</w:t>
            </w:r>
          </w:p>
          <w:p w:rsidR="00B178C3" w:rsidRPr="00B359EA" w:rsidRDefault="00B178C3" w:rsidP="001A107E">
            <w:pPr>
              <w:pStyle w:val="ListParagraph"/>
              <w:numPr>
                <w:ilvl w:val="1"/>
                <w:numId w:val="15"/>
              </w:numPr>
              <w:spacing w:before="120" w:after="120"/>
              <w:jc w:val="both"/>
              <w:rPr>
                <w:rFonts w:ascii="Times New Roman" w:hAnsi="Times New Roman" w:cs="Times New Roman"/>
                <w:sz w:val="22"/>
              </w:rPr>
            </w:pPr>
            <w:r w:rsidRPr="00B359EA">
              <w:rPr>
                <w:rFonts w:ascii="Times New Roman" w:hAnsi="Times New Roman" w:cs="Times New Roman"/>
                <w:sz w:val="22"/>
              </w:rPr>
              <w:t>15 minute usage intervals, daily reads, and monthly usage</w:t>
            </w:r>
          </w:p>
          <w:p w:rsidR="00B178C3" w:rsidRPr="00B359EA"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Mana</w:t>
            </w:r>
            <w:r w:rsidR="006968A1" w:rsidRPr="00B359EA">
              <w:rPr>
                <w:rFonts w:ascii="Times New Roman" w:hAnsi="Times New Roman" w:cs="Times New Roman"/>
                <w:sz w:val="22"/>
              </w:rPr>
              <w:t>ge F</w:t>
            </w:r>
            <w:r w:rsidRPr="00B359EA">
              <w:rPr>
                <w:rFonts w:ascii="Times New Roman" w:hAnsi="Times New Roman" w:cs="Times New Roman"/>
                <w:sz w:val="22"/>
              </w:rPr>
              <w:t xml:space="preserve">riends </w:t>
            </w:r>
          </w:p>
          <w:p w:rsidR="00B178C3" w:rsidRPr="00B359EA" w:rsidRDefault="006968A1" w:rsidP="001A107E">
            <w:pPr>
              <w:pStyle w:val="ListParagraph"/>
              <w:numPr>
                <w:ilvl w:val="1"/>
                <w:numId w:val="15"/>
              </w:numPr>
              <w:spacing w:before="120" w:after="120"/>
              <w:jc w:val="both"/>
              <w:rPr>
                <w:rFonts w:ascii="Times New Roman" w:hAnsi="Times New Roman" w:cs="Times New Roman"/>
                <w:sz w:val="22"/>
              </w:rPr>
            </w:pPr>
            <w:r w:rsidRPr="00B359EA">
              <w:rPr>
                <w:rFonts w:ascii="Times New Roman" w:hAnsi="Times New Roman" w:cs="Times New Roman"/>
                <w:sz w:val="22"/>
              </w:rPr>
              <w:t>Invite up to 5 F</w:t>
            </w:r>
            <w:r w:rsidR="00B178C3" w:rsidRPr="00B359EA">
              <w:rPr>
                <w:rFonts w:ascii="Times New Roman" w:hAnsi="Times New Roman" w:cs="Times New Roman"/>
                <w:sz w:val="22"/>
              </w:rPr>
              <w:t xml:space="preserve">riends to view usage data </w:t>
            </w:r>
          </w:p>
          <w:p w:rsidR="00B178C3" w:rsidRPr="00B359EA" w:rsidRDefault="006968A1" w:rsidP="001A107E">
            <w:pPr>
              <w:pStyle w:val="ListParagraph"/>
              <w:numPr>
                <w:ilvl w:val="1"/>
                <w:numId w:val="15"/>
              </w:numPr>
              <w:spacing w:before="120" w:after="120"/>
              <w:jc w:val="both"/>
              <w:rPr>
                <w:rFonts w:ascii="Times New Roman" w:hAnsi="Times New Roman" w:cs="Times New Roman"/>
                <w:sz w:val="22"/>
              </w:rPr>
            </w:pPr>
            <w:r w:rsidRPr="00B359EA">
              <w:rPr>
                <w:rFonts w:ascii="Times New Roman" w:hAnsi="Times New Roman" w:cs="Times New Roman"/>
                <w:sz w:val="22"/>
              </w:rPr>
              <w:t>Delete a F</w:t>
            </w:r>
            <w:r w:rsidR="00B178C3" w:rsidRPr="00B359EA">
              <w:rPr>
                <w:rFonts w:ascii="Times New Roman" w:hAnsi="Times New Roman" w:cs="Times New Roman"/>
                <w:sz w:val="22"/>
              </w:rPr>
              <w:t>riend’s access to the user’s usage data</w:t>
            </w:r>
          </w:p>
          <w:p w:rsidR="00B178C3" w:rsidRPr="00B359EA" w:rsidRDefault="00B178C3" w:rsidP="001A107E">
            <w:pPr>
              <w:pStyle w:val="ListParagraph"/>
              <w:numPr>
                <w:ilvl w:val="1"/>
                <w:numId w:val="15"/>
              </w:numPr>
              <w:spacing w:before="120" w:after="120"/>
              <w:jc w:val="both"/>
              <w:rPr>
                <w:rFonts w:ascii="Times New Roman" w:hAnsi="Times New Roman" w:cs="Times New Roman"/>
                <w:sz w:val="22"/>
              </w:rPr>
            </w:pPr>
            <w:r w:rsidRPr="00B359EA">
              <w:rPr>
                <w:rFonts w:ascii="Times New Roman" w:hAnsi="Times New Roman" w:cs="Times New Roman"/>
                <w:sz w:val="22"/>
              </w:rPr>
              <w:t>Add</w:t>
            </w:r>
            <w:r w:rsidR="006968A1" w:rsidRPr="00B359EA">
              <w:rPr>
                <w:rFonts w:ascii="Times New Roman" w:hAnsi="Times New Roman" w:cs="Times New Roman"/>
                <w:sz w:val="22"/>
              </w:rPr>
              <w:t xml:space="preserve"> or delete smart meters that a F</w:t>
            </w:r>
            <w:r w:rsidRPr="00B359EA">
              <w:rPr>
                <w:rFonts w:ascii="Times New Roman" w:hAnsi="Times New Roman" w:cs="Times New Roman"/>
                <w:sz w:val="22"/>
              </w:rPr>
              <w:t>riend can view</w:t>
            </w:r>
          </w:p>
          <w:p w:rsidR="00B178C3" w:rsidRPr="00B359EA" w:rsidRDefault="00B178C3" w:rsidP="001A107E">
            <w:pPr>
              <w:pStyle w:val="ListParagraph"/>
              <w:numPr>
                <w:ilvl w:val="1"/>
                <w:numId w:val="15"/>
              </w:numPr>
              <w:spacing w:before="120" w:after="120"/>
              <w:jc w:val="both"/>
              <w:rPr>
                <w:rFonts w:ascii="Times New Roman" w:hAnsi="Times New Roman" w:cs="Times New Roman"/>
                <w:sz w:val="22"/>
              </w:rPr>
            </w:pPr>
            <w:r w:rsidRPr="00B359EA">
              <w:rPr>
                <w:rFonts w:ascii="Times New Roman" w:hAnsi="Times New Roman" w:cs="Times New Roman"/>
                <w:sz w:val="22"/>
              </w:rPr>
              <w:t>A</w:t>
            </w:r>
            <w:r w:rsidR="006968A1" w:rsidRPr="00B359EA">
              <w:rPr>
                <w:rFonts w:ascii="Times New Roman" w:hAnsi="Times New Roman" w:cs="Times New Roman"/>
                <w:sz w:val="22"/>
              </w:rPr>
              <w:t>ccept invitations from up to 5 F</w:t>
            </w:r>
            <w:r w:rsidRPr="00B359EA">
              <w:rPr>
                <w:rFonts w:ascii="Times New Roman" w:hAnsi="Times New Roman" w:cs="Times New Roman"/>
                <w:sz w:val="22"/>
              </w:rPr>
              <w:t>riends to view their usage data</w:t>
            </w:r>
          </w:p>
          <w:p w:rsidR="00B178C3" w:rsidRPr="00B359EA"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 xml:space="preserve">Accept or reject Third Party </w:t>
            </w:r>
            <w:r w:rsidR="00DA77EB" w:rsidRPr="00B359EA">
              <w:rPr>
                <w:rFonts w:ascii="Times New Roman" w:hAnsi="Times New Roman" w:cs="Times New Roman"/>
                <w:sz w:val="22"/>
              </w:rPr>
              <w:t xml:space="preserve">agreement </w:t>
            </w:r>
            <w:r w:rsidRPr="00B359EA">
              <w:rPr>
                <w:rFonts w:ascii="Times New Roman" w:hAnsi="Times New Roman" w:cs="Times New Roman"/>
                <w:sz w:val="22"/>
              </w:rPr>
              <w:t xml:space="preserve">invitations </w:t>
            </w:r>
          </w:p>
          <w:p w:rsidR="005663BC" w:rsidRPr="00B359EA" w:rsidRDefault="005663BC" w:rsidP="001A107E">
            <w:pPr>
              <w:pStyle w:val="ListParagraph"/>
              <w:numPr>
                <w:ilvl w:val="0"/>
                <w:numId w:val="15"/>
              </w:numPr>
              <w:spacing w:before="120" w:after="120"/>
              <w:jc w:val="both"/>
              <w:textAlignment w:val="center"/>
              <w:rPr>
                <w:rFonts w:ascii="Times New Roman" w:hAnsi="Times New Roman" w:cs="Times New Roman"/>
                <w:sz w:val="22"/>
              </w:rPr>
            </w:pPr>
            <w:r w:rsidRPr="00B359EA">
              <w:rPr>
                <w:rFonts w:ascii="Times New Roman" w:hAnsi="Times New Roman" w:cs="Times New Roman"/>
                <w:sz w:val="22"/>
              </w:rPr>
              <w:t>Manage Third Party agreements (e.g.</w:t>
            </w:r>
            <w:r w:rsidR="00A45CF8" w:rsidRPr="00B359EA">
              <w:rPr>
                <w:rFonts w:ascii="Times New Roman" w:hAnsi="Times New Roman" w:cs="Times New Roman"/>
                <w:sz w:val="22"/>
              </w:rPr>
              <w:t>,</w:t>
            </w:r>
            <w:r w:rsidRPr="00B359EA">
              <w:rPr>
                <w:rFonts w:ascii="Times New Roman" w:hAnsi="Times New Roman" w:cs="Times New Roman"/>
                <w:sz w:val="22"/>
              </w:rPr>
              <w:t xml:space="preserve"> extend Energy Data Agreement, terminate agreements, etc.)</w:t>
            </w:r>
          </w:p>
          <w:p w:rsidR="00B178C3" w:rsidRPr="00B359EA" w:rsidRDefault="00B178C3" w:rsidP="001A107E">
            <w:pPr>
              <w:pStyle w:val="ListParagraph"/>
              <w:numPr>
                <w:ilvl w:val="0"/>
                <w:numId w:val="15"/>
              </w:numPr>
              <w:spacing w:before="120" w:after="120"/>
              <w:jc w:val="both"/>
              <w:textAlignment w:val="center"/>
              <w:rPr>
                <w:rFonts w:ascii="Times New Roman" w:hAnsi="Times New Roman" w:cs="Times New Roman"/>
                <w:sz w:val="22"/>
              </w:rPr>
            </w:pPr>
            <w:r w:rsidRPr="00B359EA">
              <w:rPr>
                <w:rFonts w:ascii="Times New Roman" w:hAnsi="Times New Roman" w:cs="Times New Roman"/>
                <w:sz w:val="22"/>
              </w:rPr>
              <w:t>Search and list all agreements Customer has with Third Parties</w:t>
            </w:r>
          </w:p>
          <w:p w:rsidR="00B178C3"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View history of usage reports that have been run by Third Parties</w:t>
            </w:r>
          </w:p>
          <w:p w:rsidR="00FB5B08" w:rsidRDefault="00FB5B08" w:rsidP="001A107E">
            <w:pPr>
              <w:pStyle w:val="ListParagraph"/>
              <w:numPr>
                <w:ilvl w:val="0"/>
                <w:numId w:val="15"/>
              </w:numPr>
              <w:spacing w:before="120" w:after="120"/>
              <w:jc w:val="both"/>
              <w:rPr>
                <w:rFonts w:ascii="Times New Roman" w:hAnsi="Times New Roman" w:cs="Times New Roman"/>
                <w:sz w:val="22"/>
              </w:rPr>
            </w:pPr>
            <w:r>
              <w:rPr>
                <w:rFonts w:ascii="Times New Roman" w:hAnsi="Times New Roman" w:cs="Times New Roman"/>
                <w:sz w:val="22"/>
              </w:rPr>
              <w:t>Rate a Third Party that the Customer has an agreement with</w:t>
            </w:r>
          </w:p>
          <w:p w:rsidR="00030CF3" w:rsidRPr="00B359EA" w:rsidRDefault="00030CF3" w:rsidP="001A107E">
            <w:pPr>
              <w:pStyle w:val="ListParagraph"/>
              <w:numPr>
                <w:ilvl w:val="0"/>
                <w:numId w:val="15"/>
              </w:numPr>
              <w:spacing w:before="120" w:after="120"/>
              <w:jc w:val="both"/>
              <w:rPr>
                <w:rFonts w:ascii="Times New Roman" w:hAnsi="Times New Roman" w:cs="Times New Roman"/>
                <w:sz w:val="22"/>
              </w:rPr>
            </w:pPr>
            <w:r>
              <w:rPr>
                <w:rFonts w:ascii="Times New Roman" w:hAnsi="Times New Roman" w:cs="Times New Roman"/>
                <w:sz w:val="22"/>
              </w:rPr>
              <w:t>Share feedback on Customer’s experience with SMT</w:t>
            </w:r>
          </w:p>
        </w:tc>
      </w:tr>
      <w:tr w:rsidR="00B178C3" w:rsidTr="00EA7BA4">
        <w:tc>
          <w:tcPr>
            <w:tcW w:w="1978" w:type="dxa"/>
            <w:tcBorders>
              <w:top w:val="single" w:sz="4" w:space="0" w:color="auto"/>
              <w:left w:val="single" w:sz="4" w:space="0" w:color="auto"/>
              <w:bottom w:val="single" w:sz="4" w:space="0" w:color="auto"/>
              <w:right w:val="single" w:sz="4" w:space="0" w:color="auto"/>
            </w:tcBorders>
          </w:tcPr>
          <w:p w:rsidR="00B178C3" w:rsidRPr="001A107E" w:rsidRDefault="00B178C3" w:rsidP="00F079A4">
            <w:pPr>
              <w:spacing w:line="276" w:lineRule="auto"/>
              <w:rPr>
                <w:i/>
                <w:szCs w:val="20"/>
              </w:rPr>
            </w:pPr>
            <w:r w:rsidRPr="001A107E">
              <w:rPr>
                <w:i/>
                <w:szCs w:val="20"/>
              </w:rPr>
              <w:lastRenderedPageBreak/>
              <w:t>Friend Account</w:t>
            </w:r>
          </w:p>
        </w:tc>
        <w:tc>
          <w:tcPr>
            <w:tcW w:w="7490" w:type="dxa"/>
            <w:tcBorders>
              <w:top w:val="single" w:sz="4" w:space="0" w:color="auto"/>
              <w:left w:val="single" w:sz="4" w:space="0" w:color="auto"/>
              <w:bottom w:val="single" w:sz="4" w:space="0" w:color="auto"/>
              <w:right w:val="single" w:sz="4" w:space="0" w:color="auto"/>
            </w:tcBorders>
          </w:tcPr>
          <w:p w:rsidR="00B178C3" w:rsidRPr="00B359EA"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Edit personal profile information (i.e.</w:t>
            </w:r>
            <w:r w:rsidR="00A45CF8"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B178C3" w:rsidRPr="00B359EA"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Accept invitatio</w:t>
            </w:r>
            <w:r w:rsidR="006968A1" w:rsidRPr="00B359EA">
              <w:rPr>
                <w:rFonts w:ascii="Times New Roman" w:hAnsi="Times New Roman" w:cs="Times New Roman"/>
                <w:sz w:val="22"/>
              </w:rPr>
              <w:t>ns or end access to view their F</w:t>
            </w:r>
            <w:r w:rsidRPr="00B359EA">
              <w:rPr>
                <w:rFonts w:ascii="Times New Roman" w:hAnsi="Times New Roman" w:cs="Times New Roman"/>
                <w:sz w:val="22"/>
              </w:rPr>
              <w:t>riend’s usage data</w:t>
            </w:r>
          </w:p>
          <w:p w:rsidR="00B178C3" w:rsidRPr="00B359EA" w:rsidRDefault="006968A1"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View usage data for a F</w:t>
            </w:r>
            <w:r w:rsidR="00B178C3" w:rsidRPr="00B359EA">
              <w:rPr>
                <w:rFonts w:ascii="Times New Roman" w:hAnsi="Times New Roman" w:cs="Times New Roman"/>
                <w:sz w:val="22"/>
              </w:rPr>
              <w:t>riend’s smart meter</w:t>
            </w:r>
          </w:p>
          <w:p w:rsidR="00B178C3" w:rsidRPr="00B359EA" w:rsidRDefault="00B178C3" w:rsidP="001A107E">
            <w:pPr>
              <w:pStyle w:val="ListParagraph"/>
              <w:numPr>
                <w:ilvl w:val="1"/>
                <w:numId w:val="15"/>
              </w:numPr>
              <w:spacing w:before="120" w:after="120"/>
              <w:jc w:val="both"/>
              <w:rPr>
                <w:rFonts w:ascii="Times New Roman" w:hAnsi="Times New Roman" w:cs="Times New Roman"/>
                <w:sz w:val="22"/>
              </w:rPr>
            </w:pPr>
            <w:r w:rsidRPr="00B359EA">
              <w:rPr>
                <w:rFonts w:ascii="Times New Roman" w:hAnsi="Times New Roman" w:cs="Times New Roman"/>
                <w:sz w:val="22"/>
              </w:rPr>
              <w:t>Graphical and tabular data</w:t>
            </w:r>
          </w:p>
          <w:p w:rsidR="00B178C3" w:rsidRPr="00B359EA" w:rsidRDefault="00B178C3" w:rsidP="001A107E">
            <w:pPr>
              <w:pStyle w:val="ListParagraph"/>
              <w:numPr>
                <w:ilvl w:val="1"/>
                <w:numId w:val="15"/>
              </w:numPr>
              <w:spacing w:before="120" w:after="120"/>
              <w:jc w:val="both"/>
              <w:rPr>
                <w:sz w:val="22"/>
              </w:rPr>
            </w:pPr>
            <w:r w:rsidRPr="00B359EA">
              <w:rPr>
                <w:rFonts w:ascii="Times New Roman" w:hAnsi="Times New Roman" w:cs="Times New Roman"/>
                <w:sz w:val="22"/>
              </w:rPr>
              <w:t>15 minute usage intervals, daily reads, and monthly usage</w:t>
            </w:r>
          </w:p>
        </w:tc>
      </w:tr>
      <w:tr w:rsidR="00B178C3" w:rsidTr="00EA7BA4">
        <w:tc>
          <w:tcPr>
            <w:tcW w:w="1978" w:type="dxa"/>
            <w:vMerge w:val="restart"/>
            <w:tcBorders>
              <w:top w:val="single" w:sz="4" w:space="0" w:color="auto"/>
              <w:left w:val="single" w:sz="4" w:space="0" w:color="auto"/>
              <w:bottom w:val="single" w:sz="4" w:space="0" w:color="auto"/>
              <w:right w:val="single" w:sz="4" w:space="0" w:color="auto"/>
            </w:tcBorders>
            <w:hideMark/>
          </w:tcPr>
          <w:p w:rsidR="00B178C3" w:rsidRPr="001A107E" w:rsidRDefault="00B178C3" w:rsidP="00F079A4">
            <w:pPr>
              <w:spacing w:line="276" w:lineRule="auto"/>
              <w:rPr>
                <w:i/>
                <w:szCs w:val="20"/>
              </w:rPr>
            </w:pPr>
            <w:r w:rsidRPr="001A107E">
              <w:rPr>
                <w:i/>
                <w:szCs w:val="20"/>
              </w:rPr>
              <w:t>Business Account</w:t>
            </w: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User</w:t>
            </w:r>
          </w:p>
          <w:p w:rsidR="00B178C3"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A45CF8"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BC1923" w:rsidRDefault="00BC1923" w:rsidP="00F90CB8">
            <w:pPr>
              <w:pStyle w:val="ListParagraph"/>
              <w:numPr>
                <w:ilvl w:val="0"/>
                <w:numId w:val="15"/>
              </w:numPr>
              <w:rPr>
                <w:rFonts w:ascii="Times New Roman" w:hAnsi="Times New Roman" w:cs="Times New Roman"/>
                <w:sz w:val="22"/>
              </w:rPr>
            </w:pPr>
            <w:r>
              <w:rPr>
                <w:rFonts w:ascii="Times New Roman" w:hAnsi="Times New Roman" w:cs="Times New Roman"/>
                <w:sz w:val="22"/>
              </w:rPr>
              <w:t>View the company profile</w:t>
            </w:r>
          </w:p>
          <w:p w:rsidR="003D1728" w:rsidRPr="00F90CB8" w:rsidRDefault="003D1728" w:rsidP="00F90CB8">
            <w:pPr>
              <w:pStyle w:val="ListParagraph"/>
              <w:numPr>
                <w:ilvl w:val="0"/>
                <w:numId w:val="15"/>
              </w:numPr>
              <w:rPr>
                <w:rFonts w:ascii="Times New Roman" w:hAnsi="Times New Roman" w:cs="Times New Roman"/>
                <w:sz w:val="22"/>
              </w:rPr>
            </w:pPr>
            <w:r w:rsidRPr="003D1728">
              <w:rPr>
                <w:rFonts w:ascii="Times New Roman" w:hAnsi="Times New Roman" w:cs="Times New Roman"/>
                <w:sz w:val="22"/>
              </w:rPr>
              <w:t>Access usage, meter, a</w:t>
            </w:r>
            <w:r w:rsidR="00C00527">
              <w:rPr>
                <w:rFonts w:ascii="Times New Roman" w:hAnsi="Times New Roman" w:cs="Times New Roman"/>
                <w:sz w:val="22"/>
              </w:rPr>
              <w:t>nd premise information for the smart m</w:t>
            </w:r>
            <w:r w:rsidRPr="003D1728">
              <w:rPr>
                <w:rFonts w:ascii="Times New Roman" w:hAnsi="Times New Roman" w:cs="Times New Roman"/>
                <w:sz w:val="22"/>
              </w:rPr>
              <w:t>eter</w:t>
            </w:r>
            <w:r w:rsidR="00C00527">
              <w:rPr>
                <w:rFonts w:ascii="Times New Roman" w:hAnsi="Times New Roman" w:cs="Times New Roman"/>
                <w:sz w:val="22"/>
              </w:rPr>
              <w:t>s that are associated with the c</w:t>
            </w:r>
            <w:r w:rsidRPr="003D1728">
              <w:rPr>
                <w:rFonts w:ascii="Times New Roman" w:hAnsi="Times New Roman" w:cs="Times New Roman"/>
                <w:sz w:val="22"/>
              </w:rPr>
              <w:t>ompany</w:t>
            </w:r>
          </w:p>
          <w:p w:rsidR="00B178C3" w:rsidRPr="00F90CB8" w:rsidRDefault="003D1728" w:rsidP="00F90CB8">
            <w:pPr>
              <w:pStyle w:val="ListParagraph"/>
              <w:numPr>
                <w:ilvl w:val="0"/>
                <w:numId w:val="46"/>
              </w:numPr>
              <w:jc w:val="both"/>
              <w:rPr>
                <w:rFonts w:ascii="Times New Roman" w:hAnsi="Times New Roman" w:cs="Times New Roman"/>
                <w:sz w:val="22"/>
              </w:rPr>
            </w:pPr>
            <w:r>
              <w:rPr>
                <w:rFonts w:ascii="Times New Roman" w:hAnsi="Times New Roman" w:cs="Times New Roman"/>
                <w:sz w:val="22"/>
              </w:rPr>
              <w:t>View, a</w:t>
            </w:r>
            <w:r w:rsidR="00B178C3" w:rsidRPr="00F90CB8">
              <w:rPr>
                <w:rFonts w:ascii="Times New Roman" w:hAnsi="Times New Roman" w:cs="Times New Roman"/>
                <w:sz w:val="22"/>
              </w:rPr>
              <w:t xml:space="preserve">dd and remove </w:t>
            </w:r>
            <w:r w:rsidR="00FB5B08" w:rsidRPr="00F90CB8">
              <w:rPr>
                <w:rFonts w:ascii="Times New Roman" w:hAnsi="Times New Roman" w:cs="Times New Roman"/>
                <w:sz w:val="22"/>
              </w:rPr>
              <w:t>In-Home D</w:t>
            </w:r>
            <w:r w:rsidR="00B178C3" w:rsidRPr="00F90CB8">
              <w:rPr>
                <w:rFonts w:ascii="Times New Roman" w:hAnsi="Times New Roman" w:cs="Times New Roman"/>
                <w:sz w:val="22"/>
              </w:rPr>
              <w:t>evices for the smart meters that are associated with the company</w:t>
            </w:r>
            <w:r w:rsidR="00C00527">
              <w:rPr>
                <w:rFonts w:ascii="Times New Roman" w:hAnsi="Times New Roman" w:cs="Times New Roman"/>
                <w:sz w:val="22"/>
              </w:rPr>
              <w:t>,</w:t>
            </w:r>
            <w:r w:rsidR="00B178C3" w:rsidRPr="00F90CB8">
              <w:rPr>
                <w:rFonts w:ascii="Times New Roman" w:hAnsi="Times New Roman" w:cs="Times New Roman"/>
                <w:sz w:val="22"/>
              </w:rPr>
              <w:t xml:space="preserve"> </w:t>
            </w:r>
            <w:r>
              <w:rPr>
                <w:rFonts w:ascii="Times New Roman" w:hAnsi="Times New Roman" w:cs="Times New Roman"/>
                <w:sz w:val="22"/>
              </w:rPr>
              <w:t>if given permission by a company administrator</w:t>
            </w:r>
          </w:p>
          <w:p w:rsidR="00B178C3" w:rsidRPr="00F90CB8" w:rsidRDefault="00B178C3" w:rsidP="00F90CB8">
            <w:pPr>
              <w:pStyle w:val="ListParagraph"/>
              <w:numPr>
                <w:ilvl w:val="0"/>
                <w:numId w:val="15"/>
              </w:numPr>
              <w:jc w:val="both"/>
              <w:rPr>
                <w:rFonts w:ascii="Times New Roman" w:hAnsi="Times New Roman" w:cs="Times New Roman"/>
                <w:sz w:val="22"/>
              </w:rPr>
            </w:pPr>
            <w:r w:rsidRPr="00F90CB8">
              <w:rPr>
                <w:rFonts w:ascii="Times New Roman" w:hAnsi="Times New Roman" w:cs="Times New Roman"/>
                <w:sz w:val="22"/>
              </w:rPr>
              <w:t xml:space="preserve">Search and list all agreements </w:t>
            </w:r>
            <w:r w:rsidR="007D57BB" w:rsidRPr="00F90CB8">
              <w:rPr>
                <w:rFonts w:ascii="Times New Roman" w:hAnsi="Times New Roman" w:cs="Times New Roman"/>
                <w:sz w:val="22"/>
              </w:rPr>
              <w:t>company</w:t>
            </w:r>
            <w:r w:rsidRPr="00F90CB8">
              <w:rPr>
                <w:rFonts w:ascii="Times New Roman" w:hAnsi="Times New Roman" w:cs="Times New Roman"/>
                <w:sz w:val="22"/>
              </w:rPr>
              <w:t xml:space="preserve"> has with Third Parties</w:t>
            </w:r>
          </w:p>
          <w:p w:rsidR="00B178C3" w:rsidRPr="00F90CB8" w:rsidRDefault="00B178C3" w:rsidP="00F90CB8">
            <w:pPr>
              <w:pStyle w:val="ListParagraph"/>
              <w:numPr>
                <w:ilvl w:val="0"/>
                <w:numId w:val="15"/>
              </w:numPr>
              <w:jc w:val="both"/>
              <w:rPr>
                <w:sz w:val="22"/>
              </w:rPr>
            </w:pPr>
            <w:r w:rsidRPr="00B359EA">
              <w:rPr>
                <w:rFonts w:ascii="Times New Roman" w:hAnsi="Times New Roman" w:cs="Times New Roman"/>
                <w:sz w:val="22"/>
              </w:rPr>
              <w:t>View history of usage reports that have been run by Third Parties</w:t>
            </w:r>
          </w:p>
          <w:p w:rsidR="00FB5B08" w:rsidRPr="00F90CB8" w:rsidRDefault="00FB5B08" w:rsidP="00F90CB8">
            <w:pPr>
              <w:pStyle w:val="ListParagraph"/>
              <w:numPr>
                <w:ilvl w:val="0"/>
                <w:numId w:val="15"/>
              </w:numPr>
              <w:jc w:val="both"/>
              <w:rPr>
                <w:sz w:val="22"/>
              </w:rPr>
            </w:pPr>
            <w:r>
              <w:rPr>
                <w:rFonts w:ascii="Times New Roman" w:hAnsi="Times New Roman" w:cs="Times New Roman"/>
                <w:sz w:val="22"/>
              </w:rPr>
              <w:t>Rate a Third Party that the Customer has an agreement with</w:t>
            </w:r>
          </w:p>
          <w:p w:rsidR="00030CF3" w:rsidRPr="00B359EA" w:rsidRDefault="00030CF3" w:rsidP="00F90CB8">
            <w:pPr>
              <w:pStyle w:val="ListParagraph"/>
              <w:numPr>
                <w:ilvl w:val="0"/>
                <w:numId w:val="15"/>
              </w:numPr>
              <w:jc w:val="both"/>
              <w:rPr>
                <w:sz w:val="22"/>
              </w:rPr>
            </w:pPr>
            <w:r>
              <w:rPr>
                <w:rFonts w:ascii="Times New Roman" w:hAnsi="Times New Roman" w:cs="Times New Roman"/>
                <w:sz w:val="22"/>
              </w:rPr>
              <w:lastRenderedPageBreak/>
              <w:t>Share feedback on Customer’s experience with SMT</w:t>
            </w:r>
          </w:p>
        </w:tc>
      </w:tr>
      <w:tr w:rsidR="00B178C3" w:rsidTr="00EA7BA4">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78C3" w:rsidRPr="00B359EA" w:rsidRDefault="00B178C3" w:rsidP="00F079A4">
            <w:pPr>
              <w:spacing w:line="276" w:lineRule="auto"/>
              <w:rPr>
                <w:i/>
                <w:sz w:val="22"/>
              </w:rPr>
            </w:pP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Administrator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A45CF8"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 Account Authorization Code</w:t>
            </w:r>
            <w:r w:rsidR="00FF0277">
              <w:rPr>
                <w:rStyle w:val="FootnoteReference"/>
                <w:rFonts w:ascii="Times New Roman" w:hAnsi="Times New Roman" w:cs="Times New Roman"/>
                <w:sz w:val="22"/>
              </w:rPr>
              <w:footnoteReference w:id="30"/>
            </w:r>
            <w:r w:rsidRPr="00B359EA">
              <w:rPr>
                <w:rFonts w:ascii="Times New Roman" w:hAnsi="Times New Roman" w:cs="Times New Roman"/>
                <w:sz w:val="22"/>
              </w:rPr>
              <w:t>)</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the company profile</w:t>
            </w:r>
          </w:p>
          <w:p w:rsidR="00B178C3" w:rsidRPr="00B359EA" w:rsidRDefault="00FC56FB" w:rsidP="00FD1E3E">
            <w:pPr>
              <w:pStyle w:val="ListParagraph"/>
              <w:numPr>
                <w:ilvl w:val="0"/>
                <w:numId w:val="15"/>
              </w:numPr>
              <w:jc w:val="both"/>
              <w:rPr>
                <w:rFonts w:ascii="Times New Roman" w:hAnsi="Times New Roman" w:cs="Times New Roman"/>
                <w:sz w:val="22"/>
              </w:rPr>
            </w:pPr>
            <w:r>
              <w:rPr>
                <w:rFonts w:ascii="Times New Roman" w:hAnsi="Times New Roman" w:cs="Times New Roman"/>
                <w:sz w:val="22"/>
              </w:rPr>
              <w:t>View, a</w:t>
            </w:r>
            <w:r w:rsidR="00B178C3" w:rsidRPr="00B359EA">
              <w:rPr>
                <w:rFonts w:ascii="Times New Roman" w:hAnsi="Times New Roman" w:cs="Times New Roman"/>
                <w:sz w:val="22"/>
              </w:rPr>
              <w:t>dd and remove smart meters for the company</w:t>
            </w:r>
            <w:r w:rsidR="008F70C2">
              <w:rPr>
                <w:rFonts w:ascii="Times New Roman" w:hAnsi="Times New Roman" w:cs="Times New Roman"/>
                <w:sz w:val="22"/>
              </w:rPr>
              <w:t xml:space="preserve"> </w:t>
            </w:r>
          </w:p>
          <w:p w:rsidR="00FC56FB" w:rsidRPr="00F90CB8" w:rsidRDefault="00FC56FB" w:rsidP="00F90CB8">
            <w:pPr>
              <w:pStyle w:val="ListParagraph"/>
              <w:numPr>
                <w:ilvl w:val="0"/>
                <w:numId w:val="15"/>
              </w:numPr>
              <w:rPr>
                <w:rFonts w:ascii="Times New Roman" w:hAnsi="Times New Roman" w:cs="Times New Roman"/>
                <w:sz w:val="22"/>
              </w:rPr>
            </w:pPr>
            <w:r w:rsidRPr="00FC56FB">
              <w:rPr>
                <w:rFonts w:ascii="Times New Roman" w:hAnsi="Times New Roman" w:cs="Times New Roman"/>
                <w:sz w:val="22"/>
              </w:rPr>
              <w:t>Access usage, meter, a</w:t>
            </w:r>
            <w:r>
              <w:rPr>
                <w:rFonts w:ascii="Times New Roman" w:hAnsi="Times New Roman" w:cs="Times New Roman"/>
                <w:sz w:val="22"/>
              </w:rPr>
              <w:t>nd premise information for the smart m</w:t>
            </w:r>
            <w:r w:rsidRPr="00FC56FB">
              <w:rPr>
                <w:rFonts w:ascii="Times New Roman" w:hAnsi="Times New Roman" w:cs="Times New Roman"/>
                <w:sz w:val="22"/>
              </w:rPr>
              <w:t>ete</w:t>
            </w:r>
            <w:r>
              <w:rPr>
                <w:rFonts w:ascii="Times New Roman" w:hAnsi="Times New Roman" w:cs="Times New Roman"/>
                <w:sz w:val="22"/>
              </w:rPr>
              <w:t>rs that are associated with the c</w:t>
            </w:r>
            <w:r w:rsidRPr="00FC56FB">
              <w:rPr>
                <w:rFonts w:ascii="Times New Roman" w:hAnsi="Times New Roman" w:cs="Times New Roman"/>
                <w:sz w:val="22"/>
              </w:rPr>
              <w:t>ompany</w:t>
            </w:r>
          </w:p>
          <w:p w:rsidR="00B178C3" w:rsidRPr="00B359EA" w:rsidRDefault="00FC56FB" w:rsidP="00FD1E3E">
            <w:pPr>
              <w:pStyle w:val="ListParagraph"/>
              <w:numPr>
                <w:ilvl w:val="0"/>
                <w:numId w:val="15"/>
              </w:numPr>
              <w:jc w:val="both"/>
              <w:rPr>
                <w:rFonts w:ascii="Times New Roman" w:hAnsi="Times New Roman" w:cs="Times New Roman"/>
                <w:sz w:val="22"/>
              </w:rPr>
            </w:pPr>
            <w:r>
              <w:rPr>
                <w:rFonts w:ascii="Times New Roman" w:hAnsi="Times New Roman" w:cs="Times New Roman"/>
                <w:sz w:val="22"/>
              </w:rPr>
              <w:t>View, a</w:t>
            </w:r>
            <w:r w:rsidR="00B178C3" w:rsidRPr="00B359EA">
              <w:rPr>
                <w:rFonts w:ascii="Times New Roman" w:hAnsi="Times New Roman" w:cs="Times New Roman"/>
                <w:sz w:val="22"/>
              </w:rPr>
              <w:t xml:space="preserve">dd and remove </w:t>
            </w:r>
            <w:r w:rsidR="00FB5B08">
              <w:rPr>
                <w:rFonts w:ascii="Times New Roman" w:hAnsi="Times New Roman" w:cs="Times New Roman"/>
                <w:sz w:val="22"/>
              </w:rPr>
              <w:t>In-Home</w:t>
            </w:r>
            <w:r w:rsidR="00FB5B08" w:rsidRPr="00B359EA">
              <w:rPr>
                <w:rFonts w:ascii="Times New Roman" w:hAnsi="Times New Roman" w:cs="Times New Roman"/>
                <w:sz w:val="22"/>
              </w:rPr>
              <w:t xml:space="preserve"> </w:t>
            </w:r>
            <w:r w:rsidR="00FB5B08">
              <w:rPr>
                <w:rFonts w:ascii="Times New Roman" w:hAnsi="Times New Roman" w:cs="Times New Roman"/>
                <w:sz w:val="22"/>
              </w:rPr>
              <w:t>D</w:t>
            </w:r>
            <w:r w:rsidR="00B178C3" w:rsidRPr="00B359EA">
              <w:rPr>
                <w:rFonts w:ascii="Times New Roman" w:hAnsi="Times New Roman" w:cs="Times New Roman"/>
                <w:sz w:val="22"/>
              </w:rPr>
              <w:t>evices for the smart meters that are associated with the company</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Accept or reject Third Party </w:t>
            </w:r>
            <w:r w:rsidR="00C72B57" w:rsidRPr="00B359EA">
              <w:rPr>
                <w:rFonts w:ascii="Times New Roman" w:hAnsi="Times New Roman" w:cs="Times New Roman"/>
                <w:sz w:val="22"/>
              </w:rPr>
              <w:t xml:space="preserve">agreement </w:t>
            </w:r>
            <w:r w:rsidRPr="00B359EA">
              <w:rPr>
                <w:rFonts w:ascii="Times New Roman" w:hAnsi="Times New Roman" w:cs="Times New Roman"/>
                <w:sz w:val="22"/>
              </w:rPr>
              <w:t>invitations</w:t>
            </w:r>
          </w:p>
          <w:p w:rsidR="005663BC" w:rsidRPr="00B359EA" w:rsidRDefault="005663BC" w:rsidP="00FD1E3E">
            <w:pPr>
              <w:pStyle w:val="ListParagraph"/>
              <w:numPr>
                <w:ilvl w:val="0"/>
                <w:numId w:val="15"/>
              </w:numPr>
              <w:spacing w:beforeAutospacing="1" w:afterAutospacing="1"/>
              <w:jc w:val="both"/>
              <w:textAlignment w:val="center"/>
              <w:rPr>
                <w:rFonts w:ascii="Times New Roman" w:hAnsi="Times New Roman" w:cs="Times New Roman"/>
                <w:sz w:val="22"/>
              </w:rPr>
            </w:pPr>
            <w:r w:rsidRPr="00B359EA">
              <w:rPr>
                <w:rFonts w:ascii="Times New Roman" w:hAnsi="Times New Roman" w:cs="Times New Roman"/>
                <w:sz w:val="22"/>
              </w:rPr>
              <w:t>Manage Third Party agreements (e.g.</w:t>
            </w:r>
            <w:r w:rsidR="00C72B57" w:rsidRPr="00B359EA">
              <w:rPr>
                <w:rFonts w:ascii="Times New Roman" w:hAnsi="Times New Roman" w:cs="Times New Roman"/>
                <w:sz w:val="22"/>
              </w:rPr>
              <w:t>,</w:t>
            </w:r>
            <w:r w:rsidRPr="00B359EA">
              <w:rPr>
                <w:rFonts w:ascii="Times New Roman" w:hAnsi="Times New Roman" w:cs="Times New Roman"/>
                <w:sz w:val="22"/>
              </w:rPr>
              <w:t xml:space="preserve"> extend Energy Data Agreement, terminate agreements, etc.)</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Search and list all agreements </w:t>
            </w:r>
            <w:r w:rsidR="007D57BB" w:rsidRPr="00B359EA">
              <w:rPr>
                <w:rFonts w:ascii="Times New Roman" w:hAnsi="Times New Roman" w:cs="Times New Roman"/>
                <w:sz w:val="22"/>
              </w:rPr>
              <w:t>company</w:t>
            </w:r>
            <w:r w:rsidRPr="00B359EA">
              <w:rPr>
                <w:rFonts w:ascii="Times New Roman" w:hAnsi="Times New Roman" w:cs="Times New Roman"/>
                <w:sz w:val="22"/>
              </w:rPr>
              <w:t xml:space="preserve"> has with Third Parties</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View history of usage reports that have been run by Third Parties</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Approve/decline new Business</w:t>
            </w:r>
            <w:r w:rsidR="00C72B57" w:rsidRPr="00B359EA">
              <w:rPr>
                <w:rFonts w:ascii="Times New Roman" w:hAnsi="Times New Roman" w:cs="Times New Roman"/>
                <w:sz w:val="22"/>
              </w:rPr>
              <w:t xml:space="preserve"> </w:t>
            </w:r>
            <w:r w:rsidR="00886B72" w:rsidRPr="00B359EA">
              <w:rPr>
                <w:rFonts w:ascii="Times New Roman" w:hAnsi="Times New Roman" w:cs="Times New Roman"/>
                <w:sz w:val="22"/>
              </w:rPr>
              <w:t>a</w:t>
            </w:r>
            <w:r w:rsidR="00C72B57" w:rsidRPr="00B359EA">
              <w:rPr>
                <w:rFonts w:ascii="Times New Roman" w:hAnsi="Times New Roman" w:cs="Times New Roman"/>
                <w:sz w:val="22"/>
              </w:rPr>
              <w:t>dministrators</w:t>
            </w:r>
            <w:r w:rsidRPr="00B359EA">
              <w:rPr>
                <w:rFonts w:ascii="Times New Roman" w:hAnsi="Times New Roman" w:cs="Times New Roman"/>
                <w:sz w:val="22"/>
              </w:rPr>
              <w:t xml:space="preserve"> </w:t>
            </w:r>
            <w:r w:rsidR="00C72B57" w:rsidRPr="00B359EA">
              <w:rPr>
                <w:rFonts w:ascii="Times New Roman" w:hAnsi="Times New Roman" w:cs="Times New Roman"/>
                <w:sz w:val="22"/>
              </w:rPr>
              <w:t xml:space="preserve">or </w:t>
            </w:r>
            <w:r w:rsidR="00886B72" w:rsidRPr="00B359EA">
              <w:rPr>
                <w:rFonts w:ascii="Times New Roman" w:hAnsi="Times New Roman" w:cs="Times New Roman"/>
                <w:sz w:val="22"/>
              </w:rPr>
              <w:t>u</w:t>
            </w:r>
            <w:r w:rsidR="00C72B57" w:rsidRPr="00B359EA">
              <w:rPr>
                <w:rFonts w:ascii="Times New Roman" w:hAnsi="Times New Roman" w:cs="Times New Roman"/>
                <w:sz w:val="22"/>
              </w:rPr>
              <w:t xml:space="preserve">sers </w:t>
            </w:r>
            <w:r w:rsidRPr="00B359EA">
              <w:rPr>
                <w:rFonts w:ascii="Times New Roman" w:hAnsi="Times New Roman" w:cs="Times New Roman"/>
                <w:sz w:val="22"/>
              </w:rPr>
              <w:t>requesting access to SMT and grant them energy data or HAN permissions</w:t>
            </w:r>
          </w:p>
          <w:p w:rsidR="00B178C3" w:rsidRPr="00F90CB8" w:rsidRDefault="00B178C3" w:rsidP="00FD1E3E">
            <w:pPr>
              <w:pStyle w:val="ListParagraph"/>
              <w:numPr>
                <w:ilvl w:val="0"/>
                <w:numId w:val="15"/>
              </w:numPr>
              <w:jc w:val="both"/>
              <w:rPr>
                <w:b/>
                <w:sz w:val="22"/>
              </w:rPr>
            </w:pPr>
            <w:r w:rsidRPr="00B359EA">
              <w:rPr>
                <w:rFonts w:ascii="Times New Roman" w:hAnsi="Times New Roman" w:cs="Times New Roman"/>
                <w:sz w:val="22"/>
              </w:rPr>
              <w:t>Suspend/re-instate/revoke company user accounts that have previously been granted access to SMT</w:t>
            </w:r>
          </w:p>
          <w:p w:rsidR="00FC56FB" w:rsidRPr="00F90CB8" w:rsidRDefault="00FC56FB">
            <w:pPr>
              <w:pStyle w:val="ListParagraph"/>
              <w:numPr>
                <w:ilvl w:val="0"/>
                <w:numId w:val="15"/>
              </w:numPr>
              <w:jc w:val="both"/>
              <w:rPr>
                <w:sz w:val="22"/>
              </w:rPr>
            </w:pPr>
            <w:r>
              <w:rPr>
                <w:rFonts w:ascii="Times New Roman" w:hAnsi="Times New Roman" w:cs="Times New Roman"/>
                <w:sz w:val="22"/>
              </w:rPr>
              <w:t>Rate a Third Party that the Customer has an agreement with</w:t>
            </w:r>
          </w:p>
          <w:p w:rsidR="00030CF3" w:rsidRPr="00B359EA" w:rsidRDefault="00030CF3" w:rsidP="00FD1E3E">
            <w:pPr>
              <w:pStyle w:val="ListParagraph"/>
              <w:numPr>
                <w:ilvl w:val="0"/>
                <w:numId w:val="15"/>
              </w:numPr>
              <w:jc w:val="both"/>
              <w:rPr>
                <w:b/>
                <w:sz w:val="22"/>
              </w:rPr>
            </w:pPr>
            <w:r>
              <w:rPr>
                <w:rFonts w:ascii="Times New Roman" w:hAnsi="Times New Roman" w:cs="Times New Roman"/>
                <w:sz w:val="22"/>
              </w:rPr>
              <w:t>Share feedback on Customer’s experience with SMT</w:t>
            </w:r>
          </w:p>
        </w:tc>
      </w:tr>
      <w:tr w:rsidR="00B178C3" w:rsidTr="00EA7BA4">
        <w:trPr>
          <w:trHeight w:val="221"/>
        </w:trPr>
        <w:tc>
          <w:tcPr>
            <w:tcW w:w="1978" w:type="dxa"/>
            <w:vMerge w:val="restart"/>
            <w:tcBorders>
              <w:top w:val="single" w:sz="4" w:space="0" w:color="auto"/>
              <w:left w:val="single" w:sz="4" w:space="0" w:color="auto"/>
              <w:right w:val="single" w:sz="4" w:space="0" w:color="auto"/>
            </w:tcBorders>
            <w:hideMark/>
          </w:tcPr>
          <w:p w:rsidR="00B178C3" w:rsidRPr="001A107E" w:rsidRDefault="00B178C3" w:rsidP="00F079A4">
            <w:pPr>
              <w:spacing w:line="276" w:lineRule="auto"/>
              <w:rPr>
                <w:i/>
                <w:szCs w:val="20"/>
              </w:rPr>
            </w:pPr>
            <w:r w:rsidRPr="001A107E">
              <w:rPr>
                <w:i/>
                <w:szCs w:val="20"/>
              </w:rPr>
              <w:t>REP Account</w:t>
            </w: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User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C72B57"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View </w:t>
            </w:r>
            <w:r w:rsidR="007029B5" w:rsidRPr="00B359EA">
              <w:rPr>
                <w:rFonts w:ascii="Times New Roman" w:hAnsi="Times New Roman" w:cs="Times New Roman"/>
                <w:sz w:val="22"/>
              </w:rPr>
              <w:t>C</w:t>
            </w:r>
            <w:r w:rsidR="00C746CD" w:rsidRPr="00B359EA">
              <w:rPr>
                <w:rFonts w:ascii="Times New Roman" w:hAnsi="Times New Roman" w:cs="Times New Roman"/>
                <w:sz w:val="22"/>
              </w:rPr>
              <w:t xml:space="preserve">ustomer </w:t>
            </w:r>
            <w:r w:rsidRPr="00B359EA">
              <w:rPr>
                <w:rFonts w:ascii="Times New Roman" w:hAnsi="Times New Roman" w:cs="Times New Roman"/>
                <w:sz w:val="22"/>
              </w:rPr>
              <w:t>usage</w:t>
            </w:r>
            <w:r w:rsidR="00830BFB">
              <w:rPr>
                <w:rFonts w:ascii="Times New Roman" w:hAnsi="Times New Roman" w:cs="Times New Roman"/>
                <w:sz w:val="22"/>
              </w:rPr>
              <w:t>, premise, or meter</w:t>
            </w:r>
            <w:r w:rsidRPr="00B359EA">
              <w:rPr>
                <w:rFonts w:ascii="Times New Roman" w:hAnsi="Times New Roman" w:cs="Times New Roman"/>
                <w:sz w:val="22"/>
              </w:rPr>
              <w:t xml:space="preserve"> data</w:t>
            </w:r>
            <w:r w:rsidR="00830BFB">
              <w:rPr>
                <w:rFonts w:ascii="Times New Roman" w:hAnsi="Times New Roman" w:cs="Times New Roman"/>
                <w:sz w:val="22"/>
              </w:rPr>
              <w:t xml:space="preserve"> associated with the REP, if granted access by the REP Administrator</w:t>
            </w:r>
          </w:p>
          <w:p w:rsidR="00B178C3" w:rsidRPr="00B359EA" w:rsidRDefault="00830BFB" w:rsidP="00FD1E3E">
            <w:pPr>
              <w:pStyle w:val="ListParagraph"/>
              <w:numPr>
                <w:ilvl w:val="1"/>
                <w:numId w:val="15"/>
              </w:numPr>
              <w:jc w:val="both"/>
              <w:rPr>
                <w:rFonts w:ascii="Times New Roman" w:hAnsi="Times New Roman" w:cs="Times New Roman"/>
                <w:sz w:val="22"/>
              </w:rPr>
            </w:pPr>
            <w:r>
              <w:rPr>
                <w:rFonts w:ascii="Times New Roman" w:hAnsi="Times New Roman" w:cs="Times New Roman"/>
                <w:sz w:val="22"/>
              </w:rPr>
              <w:t>Search and v</w:t>
            </w:r>
            <w:r w:rsidR="00B178C3" w:rsidRPr="00B359EA">
              <w:rPr>
                <w:rFonts w:ascii="Times New Roman" w:hAnsi="Times New Roman" w:cs="Times New Roman"/>
                <w:sz w:val="22"/>
              </w:rPr>
              <w:t>iew data online</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 xml:space="preserve">Request </w:t>
            </w:r>
            <w:r w:rsidR="00830BFB">
              <w:rPr>
                <w:rFonts w:ascii="Times New Roman" w:hAnsi="Times New Roman" w:cs="Times New Roman"/>
                <w:sz w:val="22"/>
              </w:rPr>
              <w:t>ad-hoc</w:t>
            </w:r>
            <w:r w:rsidR="00830BFB" w:rsidRPr="00B359EA">
              <w:rPr>
                <w:rFonts w:ascii="Times New Roman" w:hAnsi="Times New Roman" w:cs="Times New Roman"/>
                <w:sz w:val="22"/>
              </w:rPr>
              <w:t xml:space="preserve"> </w:t>
            </w:r>
            <w:r w:rsidRPr="00B359EA">
              <w:rPr>
                <w:rFonts w:ascii="Times New Roman" w:hAnsi="Times New Roman" w:cs="Times New Roman"/>
                <w:sz w:val="22"/>
              </w:rPr>
              <w:t>reports which will be created by SMT and then stored in the REP’s FTPS folder</w:t>
            </w:r>
          </w:p>
          <w:p w:rsidR="00B178C3" w:rsidRPr="00B359EA" w:rsidDel="00796053" w:rsidRDefault="007029B5" w:rsidP="00FD1E3E">
            <w:pPr>
              <w:pStyle w:val="ListParagraph"/>
              <w:numPr>
                <w:ilvl w:val="0"/>
                <w:numId w:val="15"/>
              </w:numPr>
              <w:jc w:val="both"/>
              <w:rPr>
                <w:sz w:val="22"/>
              </w:rPr>
            </w:pPr>
            <w:r w:rsidRPr="00B359EA">
              <w:rPr>
                <w:rFonts w:ascii="Times New Roman" w:hAnsi="Times New Roman" w:cs="Times New Roman"/>
                <w:sz w:val="22"/>
              </w:rPr>
              <w:t>Display a list of C</w:t>
            </w:r>
            <w:r w:rsidR="00B178C3" w:rsidRPr="00B359EA">
              <w:rPr>
                <w:rFonts w:ascii="Times New Roman" w:hAnsi="Times New Roman" w:cs="Times New Roman"/>
                <w:sz w:val="22"/>
              </w:rPr>
              <w:t>ustomer smart meters associated with the REP</w:t>
            </w:r>
          </w:p>
        </w:tc>
      </w:tr>
      <w:tr w:rsidR="00B178C3" w:rsidTr="00EA7BA4">
        <w:trPr>
          <w:trHeight w:val="221"/>
        </w:trPr>
        <w:tc>
          <w:tcPr>
            <w:tcW w:w="1978" w:type="dxa"/>
            <w:vMerge/>
            <w:tcBorders>
              <w:left w:val="single" w:sz="4" w:space="0" w:color="auto"/>
              <w:right w:val="single" w:sz="4" w:space="0" w:color="auto"/>
            </w:tcBorders>
            <w:vAlign w:val="center"/>
            <w:hideMark/>
          </w:tcPr>
          <w:p w:rsidR="00B178C3" w:rsidRPr="00B359EA" w:rsidRDefault="00B178C3" w:rsidP="00F079A4">
            <w:pPr>
              <w:spacing w:line="276" w:lineRule="auto"/>
              <w:rPr>
                <w:i/>
                <w:sz w:val="22"/>
              </w:rPr>
            </w:pP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Administrator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 name, phone, email address, password, security question)</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the company profile</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Add and remove DUNS numbers for the REP </w:t>
            </w:r>
            <w:r w:rsidR="00830BFB">
              <w:rPr>
                <w:rFonts w:ascii="Times New Roman" w:hAnsi="Times New Roman" w:cs="Times New Roman"/>
                <w:sz w:val="22"/>
              </w:rPr>
              <w:t>c</w:t>
            </w:r>
            <w:r w:rsidRPr="00B359EA">
              <w:rPr>
                <w:rFonts w:ascii="Times New Roman" w:hAnsi="Times New Roman" w:cs="Times New Roman"/>
                <w:sz w:val="22"/>
              </w:rPr>
              <w:t>ompany</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Approve/decline new REP </w:t>
            </w:r>
            <w:r w:rsidR="00886B72" w:rsidRPr="00B359EA">
              <w:rPr>
                <w:rFonts w:ascii="Times New Roman" w:hAnsi="Times New Roman" w:cs="Times New Roman"/>
                <w:sz w:val="22"/>
              </w:rPr>
              <w:t>a</w:t>
            </w:r>
            <w:r w:rsidR="00C72B57" w:rsidRPr="00B359EA">
              <w:rPr>
                <w:rFonts w:ascii="Times New Roman" w:hAnsi="Times New Roman" w:cs="Times New Roman"/>
                <w:sz w:val="22"/>
              </w:rPr>
              <w:t>d</w:t>
            </w:r>
            <w:r w:rsidR="00886B72" w:rsidRPr="00B359EA">
              <w:rPr>
                <w:rFonts w:ascii="Times New Roman" w:hAnsi="Times New Roman" w:cs="Times New Roman"/>
                <w:sz w:val="22"/>
              </w:rPr>
              <w:t>ministrators or u</w:t>
            </w:r>
            <w:r w:rsidR="00C72B57" w:rsidRPr="00B359EA">
              <w:rPr>
                <w:rFonts w:ascii="Times New Roman" w:hAnsi="Times New Roman" w:cs="Times New Roman"/>
                <w:sz w:val="22"/>
              </w:rPr>
              <w:t xml:space="preserve">sers </w:t>
            </w:r>
            <w:r w:rsidRPr="00B359EA">
              <w:rPr>
                <w:rFonts w:ascii="Times New Roman" w:hAnsi="Times New Roman" w:cs="Times New Roman"/>
                <w:sz w:val="22"/>
              </w:rPr>
              <w:t>requesting access to SMT and grant them permissions</w:t>
            </w:r>
          </w:p>
          <w:p w:rsidR="00B178C3" w:rsidRPr="00F90CB8" w:rsidRDefault="00B178C3" w:rsidP="00FD1E3E">
            <w:pPr>
              <w:pStyle w:val="ListParagraph"/>
              <w:numPr>
                <w:ilvl w:val="0"/>
                <w:numId w:val="15"/>
              </w:numPr>
              <w:jc w:val="both"/>
              <w:rPr>
                <w:sz w:val="22"/>
              </w:rPr>
            </w:pPr>
            <w:r w:rsidRPr="00B359EA">
              <w:rPr>
                <w:rFonts w:ascii="Times New Roman" w:hAnsi="Times New Roman" w:cs="Times New Roman"/>
                <w:sz w:val="22"/>
              </w:rPr>
              <w:t xml:space="preserve">Suspend/re-instate/revoke REP </w:t>
            </w:r>
            <w:r w:rsidR="00830BFB">
              <w:rPr>
                <w:rFonts w:ascii="Times New Roman" w:hAnsi="Times New Roman" w:cs="Times New Roman"/>
                <w:sz w:val="22"/>
              </w:rPr>
              <w:t xml:space="preserve">administrator or </w:t>
            </w:r>
            <w:r w:rsidRPr="00B359EA">
              <w:rPr>
                <w:rFonts w:ascii="Times New Roman" w:hAnsi="Times New Roman" w:cs="Times New Roman"/>
                <w:sz w:val="22"/>
              </w:rPr>
              <w:t>user accounts that have previously been granted access to SMT</w:t>
            </w:r>
          </w:p>
          <w:p w:rsidR="00830BFB" w:rsidRPr="00B359EA" w:rsidRDefault="00830BFB" w:rsidP="00830BFB">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View Customer usage</w:t>
            </w:r>
            <w:r>
              <w:rPr>
                <w:rFonts w:ascii="Times New Roman" w:hAnsi="Times New Roman" w:cs="Times New Roman"/>
                <w:sz w:val="22"/>
              </w:rPr>
              <w:t>, premise, or meter</w:t>
            </w:r>
            <w:r w:rsidRPr="00B359EA">
              <w:rPr>
                <w:rFonts w:ascii="Times New Roman" w:hAnsi="Times New Roman" w:cs="Times New Roman"/>
                <w:sz w:val="22"/>
              </w:rPr>
              <w:t xml:space="preserve"> data</w:t>
            </w:r>
            <w:r>
              <w:rPr>
                <w:rFonts w:ascii="Times New Roman" w:hAnsi="Times New Roman" w:cs="Times New Roman"/>
                <w:sz w:val="22"/>
              </w:rPr>
              <w:t xml:space="preserve"> associated with the REP</w:t>
            </w:r>
          </w:p>
          <w:p w:rsidR="00830BFB" w:rsidRPr="00B359EA" w:rsidRDefault="00830BFB" w:rsidP="00830BFB">
            <w:pPr>
              <w:pStyle w:val="ListParagraph"/>
              <w:numPr>
                <w:ilvl w:val="1"/>
                <w:numId w:val="15"/>
              </w:numPr>
              <w:jc w:val="both"/>
              <w:rPr>
                <w:rFonts w:ascii="Times New Roman" w:hAnsi="Times New Roman" w:cs="Times New Roman"/>
                <w:sz w:val="22"/>
              </w:rPr>
            </w:pPr>
            <w:r>
              <w:rPr>
                <w:rFonts w:ascii="Times New Roman" w:hAnsi="Times New Roman" w:cs="Times New Roman"/>
                <w:sz w:val="22"/>
              </w:rPr>
              <w:t>Search and v</w:t>
            </w:r>
            <w:r w:rsidRPr="00B359EA">
              <w:rPr>
                <w:rFonts w:ascii="Times New Roman" w:hAnsi="Times New Roman" w:cs="Times New Roman"/>
                <w:sz w:val="22"/>
              </w:rPr>
              <w:t>iew data online</w:t>
            </w:r>
          </w:p>
          <w:p w:rsidR="00830BFB" w:rsidRPr="00B359EA" w:rsidRDefault="00830BFB" w:rsidP="00830BFB">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 xml:space="preserve">Request </w:t>
            </w:r>
            <w:r>
              <w:rPr>
                <w:rFonts w:ascii="Times New Roman" w:hAnsi="Times New Roman" w:cs="Times New Roman"/>
                <w:sz w:val="22"/>
              </w:rPr>
              <w:t>ad-hoc</w:t>
            </w:r>
            <w:r w:rsidRPr="00B359EA">
              <w:rPr>
                <w:rFonts w:ascii="Times New Roman" w:hAnsi="Times New Roman" w:cs="Times New Roman"/>
                <w:sz w:val="22"/>
              </w:rPr>
              <w:t xml:space="preserve"> reports which will be created by SMT and then stored in the REP’s FTPS folder</w:t>
            </w:r>
          </w:p>
          <w:p w:rsidR="00830BFB" w:rsidRPr="00F90CB8" w:rsidRDefault="00871CE3" w:rsidP="00F90CB8">
            <w:pPr>
              <w:pStyle w:val="ListParagraph"/>
              <w:numPr>
                <w:ilvl w:val="0"/>
                <w:numId w:val="15"/>
              </w:numPr>
              <w:rPr>
                <w:rFonts w:ascii="Times New Roman" w:hAnsi="Times New Roman" w:cs="Times New Roman"/>
                <w:sz w:val="22"/>
              </w:rPr>
            </w:pPr>
            <w:r w:rsidRPr="00F251AF">
              <w:rPr>
                <w:rFonts w:ascii="Times New Roman" w:hAnsi="Times New Roman" w:cs="Times New Roman"/>
                <w:sz w:val="22"/>
              </w:rPr>
              <w:t xml:space="preserve">View, list, and export </w:t>
            </w:r>
            <w:r w:rsidR="00F251AF">
              <w:rPr>
                <w:rFonts w:ascii="Times New Roman" w:hAnsi="Times New Roman" w:cs="Times New Roman"/>
                <w:sz w:val="22"/>
              </w:rPr>
              <w:t xml:space="preserve">Customer </w:t>
            </w:r>
            <w:r w:rsidR="00F251AF" w:rsidRPr="00F251AF">
              <w:rPr>
                <w:rFonts w:ascii="Times New Roman" w:hAnsi="Times New Roman" w:cs="Times New Roman"/>
                <w:sz w:val="22"/>
              </w:rPr>
              <w:t>usage</w:t>
            </w:r>
            <w:r w:rsidRPr="00F251AF">
              <w:rPr>
                <w:rFonts w:ascii="Times New Roman" w:hAnsi="Times New Roman" w:cs="Times New Roman"/>
                <w:sz w:val="22"/>
              </w:rPr>
              <w:t>, premise, and meter information</w:t>
            </w:r>
            <w:r w:rsidR="00830BFB" w:rsidRPr="00F251AF">
              <w:rPr>
                <w:rFonts w:ascii="Times New Roman" w:hAnsi="Times New Roman" w:cs="Times New Roman"/>
                <w:sz w:val="22"/>
              </w:rPr>
              <w:t xml:space="preserve"> </w:t>
            </w:r>
            <w:r w:rsidR="00F251AF">
              <w:rPr>
                <w:rFonts w:ascii="Times New Roman" w:hAnsi="Times New Roman" w:cs="Times New Roman"/>
                <w:sz w:val="22"/>
              </w:rPr>
              <w:t xml:space="preserve">for Customers </w:t>
            </w:r>
            <w:r w:rsidR="00830BFB" w:rsidRPr="00F251AF">
              <w:rPr>
                <w:rFonts w:ascii="Times New Roman" w:hAnsi="Times New Roman" w:cs="Times New Roman"/>
                <w:sz w:val="22"/>
              </w:rPr>
              <w:t>associated with the REP</w:t>
            </w:r>
            <w:r w:rsidR="00F251AF">
              <w:t xml:space="preserve"> </w:t>
            </w:r>
          </w:p>
        </w:tc>
      </w:tr>
      <w:tr w:rsidR="00B178C3" w:rsidTr="00EA7BA4">
        <w:trPr>
          <w:trHeight w:val="221"/>
        </w:trPr>
        <w:tc>
          <w:tcPr>
            <w:tcW w:w="1978" w:type="dxa"/>
            <w:vMerge w:val="restart"/>
            <w:tcBorders>
              <w:top w:val="single" w:sz="4" w:space="0" w:color="auto"/>
              <w:left w:val="single" w:sz="4" w:space="0" w:color="auto"/>
              <w:right w:val="single" w:sz="4" w:space="0" w:color="auto"/>
            </w:tcBorders>
            <w:hideMark/>
          </w:tcPr>
          <w:p w:rsidR="00B178C3" w:rsidRPr="001A107E" w:rsidRDefault="00B178C3" w:rsidP="00F079A4">
            <w:pPr>
              <w:spacing w:line="276" w:lineRule="auto"/>
              <w:rPr>
                <w:i/>
                <w:szCs w:val="20"/>
              </w:rPr>
            </w:pPr>
            <w:r w:rsidRPr="001A107E">
              <w:rPr>
                <w:i/>
                <w:szCs w:val="20"/>
              </w:rPr>
              <w:t>Third Party Account</w:t>
            </w: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User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C72B57"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B178C3" w:rsidRPr="00B359EA" w:rsidRDefault="00B178C3" w:rsidP="00FD1E3E">
            <w:pPr>
              <w:pStyle w:val="ListParagraph"/>
              <w:numPr>
                <w:ilvl w:val="0"/>
                <w:numId w:val="46"/>
              </w:numPr>
              <w:jc w:val="both"/>
              <w:rPr>
                <w:rFonts w:ascii="Times New Roman" w:hAnsi="Times New Roman" w:cs="Times New Roman"/>
                <w:sz w:val="22"/>
              </w:rPr>
            </w:pPr>
            <w:r w:rsidRPr="00B359EA">
              <w:rPr>
                <w:rFonts w:ascii="Times New Roman" w:hAnsi="Times New Roman" w:cs="Times New Roman"/>
                <w:sz w:val="22"/>
              </w:rPr>
              <w:t xml:space="preserve">If given permission by </w:t>
            </w:r>
            <w:r w:rsidR="00535BE1" w:rsidRPr="00B359EA">
              <w:rPr>
                <w:rFonts w:ascii="Times New Roman" w:hAnsi="Times New Roman" w:cs="Times New Roman"/>
                <w:sz w:val="22"/>
              </w:rPr>
              <w:t>an a</w:t>
            </w:r>
            <w:r w:rsidRPr="00B359EA">
              <w:rPr>
                <w:rFonts w:ascii="Times New Roman" w:hAnsi="Times New Roman" w:cs="Times New Roman"/>
                <w:sz w:val="22"/>
              </w:rPr>
              <w:t>dministrator:</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 xml:space="preserve">Initiate relationships with Customers through Energy Data Agreements, </w:t>
            </w:r>
            <w:r w:rsidR="00030CF3">
              <w:rPr>
                <w:rFonts w:ascii="Times New Roman" w:hAnsi="Times New Roman" w:cs="Times New Roman"/>
                <w:sz w:val="22"/>
              </w:rPr>
              <w:t>In-Home</w:t>
            </w:r>
            <w:r w:rsidR="00030CF3" w:rsidRPr="00B359EA">
              <w:rPr>
                <w:rFonts w:ascii="Times New Roman" w:hAnsi="Times New Roman" w:cs="Times New Roman"/>
                <w:sz w:val="22"/>
              </w:rPr>
              <w:t xml:space="preserve"> </w:t>
            </w:r>
            <w:r w:rsidRPr="00B359EA">
              <w:rPr>
                <w:rFonts w:ascii="Times New Roman" w:hAnsi="Times New Roman" w:cs="Times New Roman"/>
                <w:sz w:val="22"/>
              </w:rPr>
              <w:t xml:space="preserve">Services Agreements, and </w:t>
            </w:r>
            <w:r w:rsidR="00030CF3">
              <w:rPr>
                <w:rFonts w:ascii="Times New Roman" w:hAnsi="Times New Roman" w:cs="Times New Roman"/>
                <w:sz w:val="22"/>
              </w:rPr>
              <w:t>In-Home</w:t>
            </w:r>
            <w:r w:rsidR="00030CF3" w:rsidRPr="00B359EA">
              <w:rPr>
                <w:rFonts w:ascii="Times New Roman" w:hAnsi="Times New Roman" w:cs="Times New Roman"/>
                <w:sz w:val="22"/>
              </w:rPr>
              <w:t xml:space="preserve"> </w:t>
            </w:r>
            <w:r w:rsidRPr="00B359EA">
              <w:rPr>
                <w:rFonts w:ascii="Times New Roman" w:hAnsi="Times New Roman" w:cs="Times New Roman"/>
                <w:sz w:val="22"/>
              </w:rPr>
              <w:t>Device Agreements</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Initiate an Energy Data Agreement extension request</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 xml:space="preserve">Add and remove </w:t>
            </w:r>
            <w:r w:rsidR="00030CF3">
              <w:rPr>
                <w:rFonts w:ascii="Times New Roman" w:hAnsi="Times New Roman" w:cs="Times New Roman"/>
                <w:sz w:val="22"/>
              </w:rPr>
              <w:t>In-Home</w:t>
            </w:r>
            <w:r w:rsidR="00030CF3" w:rsidRPr="00B359EA">
              <w:rPr>
                <w:rFonts w:ascii="Times New Roman" w:hAnsi="Times New Roman" w:cs="Times New Roman"/>
                <w:sz w:val="22"/>
              </w:rPr>
              <w:t xml:space="preserve"> </w:t>
            </w:r>
            <w:r w:rsidR="00030CF3">
              <w:rPr>
                <w:rFonts w:ascii="Times New Roman" w:hAnsi="Times New Roman" w:cs="Times New Roman"/>
                <w:sz w:val="22"/>
              </w:rPr>
              <w:t>D</w:t>
            </w:r>
            <w:r w:rsidRPr="00B359EA">
              <w:rPr>
                <w:rFonts w:ascii="Times New Roman" w:hAnsi="Times New Roman" w:cs="Times New Roman"/>
                <w:sz w:val="22"/>
              </w:rPr>
              <w:t xml:space="preserve">evices for any Customers who have entered into </w:t>
            </w:r>
            <w:r w:rsidR="00F739CB" w:rsidRPr="00B359EA">
              <w:rPr>
                <w:rFonts w:ascii="Times New Roman" w:hAnsi="Times New Roman" w:cs="Times New Roman"/>
                <w:sz w:val="22"/>
              </w:rPr>
              <w:t>an</w:t>
            </w:r>
            <w:r w:rsidRPr="00B359EA">
              <w:rPr>
                <w:rFonts w:ascii="Times New Roman" w:hAnsi="Times New Roman" w:cs="Times New Roman"/>
                <w:sz w:val="22"/>
              </w:rPr>
              <w:t xml:space="preserve"> </w:t>
            </w:r>
            <w:r w:rsidR="00030CF3">
              <w:rPr>
                <w:rFonts w:ascii="Times New Roman" w:hAnsi="Times New Roman" w:cs="Times New Roman"/>
                <w:sz w:val="22"/>
              </w:rPr>
              <w:t>In-Home</w:t>
            </w:r>
            <w:r w:rsidR="00030CF3" w:rsidRPr="00B359EA">
              <w:rPr>
                <w:rFonts w:ascii="Times New Roman" w:hAnsi="Times New Roman" w:cs="Times New Roman"/>
                <w:sz w:val="22"/>
              </w:rPr>
              <w:t xml:space="preserve"> </w:t>
            </w:r>
            <w:r w:rsidRPr="00B359EA">
              <w:rPr>
                <w:rFonts w:ascii="Times New Roman" w:hAnsi="Times New Roman" w:cs="Times New Roman"/>
                <w:sz w:val="22"/>
              </w:rPr>
              <w:t>Device Agreement with the Third Party</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View and export energy data (i.e.</w:t>
            </w:r>
            <w:r w:rsidR="00C72B57" w:rsidRPr="00B359EA">
              <w:rPr>
                <w:rFonts w:ascii="Times New Roman" w:hAnsi="Times New Roman" w:cs="Times New Roman"/>
                <w:sz w:val="22"/>
              </w:rPr>
              <w:t>,</w:t>
            </w:r>
            <w:r w:rsidRPr="00B359EA">
              <w:rPr>
                <w:rFonts w:ascii="Times New Roman" w:hAnsi="Times New Roman" w:cs="Times New Roman"/>
                <w:sz w:val="22"/>
              </w:rPr>
              <w:t xml:space="preserve"> usage data, meter information, premise information) for Customers who have entered into </w:t>
            </w:r>
            <w:r w:rsidR="003B259C" w:rsidRPr="00B359EA">
              <w:rPr>
                <w:rFonts w:ascii="Times New Roman" w:hAnsi="Times New Roman" w:cs="Times New Roman"/>
                <w:sz w:val="22"/>
              </w:rPr>
              <w:t>an</w:t>
            </w:r>
            <w:r w:rsidRPr="00B359EA">
              <w:rPr>
                <w:rFonts w:ascii="Times New Roman" w:hAnsi="Times New Roman" w:cs="Times New Roman"/>
                <w:sz w:val="22"/>
              </w:rPr>
              <w:t xml:space="preserve"> Energy Data Agreement with the Third Party</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 xml:space="preserve">Send messages to </w:t>
            </w:r>
            <w:r w:rsidR="00030CF3">
              <w:rPr>
                <w:rFonts w:ascii="Times New Roman" w:hAnsi="Times New Roman" w:cs="Times New Roman"/>
                <w:sz w:val="22"/>
              </w:rPr>
              <w:t>In-Home</w:t>
            </w:r>
            <w:r w:rsidR="00030CF3" w:rsidRPr="00B359EA">
              <w:rPr>
                <w:rFonts w:ascii="Times New Roman" w:hAnsi="Times New Roman" w:cs="Times New Roman"/>
                <w:sz w:val="22"/>
              </w:rPr>
              <w:t xml:space="preserve"> </w:t>
            </w:r>
            <w:r w:rsidRPr="00B359EA">
              <w:rPr>
                <w:rFonts w:ascii="Times New Roman" w:hAnsi="Times New Roman" w:cs="Times New Roman"/>
                <w:sz w:val="22"/>
              </w:rPr>
              <w:t xml:space="preserve">devices for Customers who have entered into </w:t>
            </w:r>
            <w:r w:rsidR="00F739CB" w:rsidRPr="00B359EA">
              <w:rPr>
                <w:rFonts w:ascii="Times New Roman" w:hAnsi="Times New Roman" w:cs="Times New Roman"/>
                <w:sz w:val="22"/>
              </w:rPr>
              <w:t>an</w:t>
            </w:r>
            <w:r w:rsidRPr="00B359EA">
              <w:rPr>
                <w:rFonts w:ascii="Times New Roman" w:hAnsi="Times New Roman" w:cs="Times New Roman"/>
                <w:sz w:val="22"/>
              </w:rPr>
              <w:t xml:space="preserve"> </w:t>
            </w:r>
            <w:r w:rsidR="00030CF3">
              <w:rPr>
                <w:rFonts w:ascii="Times New Roman" w:hAnsi="Times New Roman" w:cs="Times New Roman"/>
                <w:sz w:val="22"/>
              </w:rPr>
              <w:t>In-Home Device</w:t>
            </w:r>
            <w:r w:rsidR="00030CF3" w:rsidRPr="00B359EA">
              <w:rPr>
                <w:rFonts w:ascii="Times New Roman" w:hAnsi="Times New Roman" w:cs="Times New Roman"/>
                <w:sz w:val="22"/>
              </w:rPr>
              <w:t xml:space="preserve"> </w:t>
            </w:r>
            <w:r w:rsidRPr="00B359EA">
              <w:rPr>
                <w:rFonts w:ascii="Times New Roman" w:hAnsi="Times New Roman" w:cs="Times New Roman"/>
                <w:sz w:val="22"/>
              </w:rPr>
              <w:t>Services Agreement with the Third Party</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 xml:space="preserve">Terminate Energy Data or </w:t>
            </w:r>
            <w:r w:rsidR="00030CF3">
              <w:rPr>
                <w:rFonts w:ascii="Times New Roman" w:hAnsi="Times New Roman" w:cs="Times New Roman"/>
                <w:sz w:val="22"/>
              </w:rPr>
              <w:t>In-Home Device</w:t>
            </w:r>
            <w:r w:rsidR="00030CF3" w:rsidRPr="00B359EA">
              <w:rPr>
                <w:rFonts w:ascii="Times New Roman" w:hAnsi="Times New Roman" w:cs="Times New Roman"/>
                <w:sz w:val="22"/>
              </w:rPr>
              <w:t xml:space="preserve"> </w:t>
            </w:r>
            <w:r w:rsidRPr="00B359EA">
              <w:rPr>
                <w:rFonts w:ascii="Times New Roman" w:hAnsi="Times New Roman" w:cs="Times New Roman"/>
                <w:sz w:val="22"/>
              </w:rPr>
              <w:t>Services agreements with Customers</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View</w:t>
            </w:r>
            <w:r w:rsidR="00153F63">
              <w:rPr>
                <w:rFonts w:ascii="Times New Roman" w:hAnsi="Times New Roman" w:cs="Times New Roman"/>
                <w:sz w:val="22"/>
              </w:rPr>
              <w:t>,</w:t>
            </w:r>
            <w:r w:rsidR="005663BC" w:rsidRPr="00B359EA">
              <w:rPr>
                <w:rFonts w:ascii="Times New Roman" w:hAnsi="Times New Roman" w:cs="Times New Roman"/>
                <w:sz w:val="22"/>
              </w:rPr>
              <w:t xml:space="preserve"> list</w:t>
            </w:r>
            <w:r w:rsidR="00153F63">
              <w:rPr>
                <w:rFonts w:ascii="Times New Roman" w:hAnsi="Times New Roman" w:cs="Times New Roman"/>
                <w:sz w:val="22"/>
              </w:rPr>
              <w:t>, and export</w:t>
            </w:r>
            <w:r w:rsidR="005663BC" w:rsidRPr="00B359EA">
              <w:rPr>
                <w:rFonts w:ascii="Times New Roman" w:hAnsi="Times New Roman" w:cs="Times New Roman"/>
                <w:sz w:val="22"/>
              </w:rPr>
              <w:t xml:space="preserve"> </w:t>
            </w:r>
            <w:r w:rsidRPr="00B359EA">
              <w:rPr>
                <w:rFonts w:ascii="Times New Roman" w:hAnsi="Times New Roman" w:cs="Times New Roman"/>
                <w:sz w:val="22"/>
              </w:rPr>
              <w:t>Customer Agreements</w:t>
            </w:r>
          </w:p>
          <w:p w:rsidR="00B178C3"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 xml:space="preserve">View </w:t>
            </w:r>
            <w:r w:rsidR="00030CF3">
              <w:rPr>
                <w:rFonts w:ascii="Times New Roman" w:hAnsi="Times New Roman" w:cs="Times New Roman"/>
                <w:sz w:val="22"/>
              </w:rPr>
              <w:t>In-Home</w:t>
            </w:r>
            <w:r w:rsidR="00030CF3" w:rsidRPr="00B359EA">
              <w:rPr>
                <w:rFonts w:ascii="Times New Roman" w:hAnsi="Times New Roman" w:cs="Times New Roman"/>
                <w:sz w:val="22"/>
              </w:rPr>
              <w:t xml:space="preserve"> </w:t>
            </w:r>
            <w:r w:rsidR="00030CF3">
              <w:rPr>
                <w:rFonts w:ascii="Times New Roman" w:hAnsi="Times New Roman" w:cs="Times New Roman"/>
                <w:sz w:val="22"/>
              </w:rPr>
              <w:t>D</w:t>
            </w:r>
            <w:r w:rsidRPr="00B359EA">
              <w:rPr>
                <w:rFonts w:ascii="Times New Roman" w:hAnsi="Times New Roman" w:cs="Times New Roman"/>
                <w:sz w:val="22"/>
              </w:rPr>
              <w:t>evices</w:t>
            </w:r>
          </w:p>
          <w:p w:rsidR="00531AB3" w:rsidRPr="00B359EA" w:rsidRDefault="00531AB3" w:rsidP="00FD1E3E">
            <w:pPr>
              <w:pStyle w:val="ListParagraph"/>
              <w:numPr>
                <w:ilvl w:val="1"/>
                <w:numId w:val="15"/>
              </w:numPr>
              <w:jc w:val="both"/>
              <w:rPr>
                <w:rFonts w:ascii="Times New Roman" w:hAnsi="Times New Roman" w:cs="Times New Roman"/>
                <w:sz w:val="22"/>
              </w:rPr>
            </w:pPr>
            <w:r>
              <w:rPr>
                <w:rFonts w:ascii="Times New Roman" w:hAnsi="Times New Roman" w:cs="Times New Roman"/>
                <w:sz w:val="22"/>
              </w:rPr>
              <w:t>View status of requested reports</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lastRenderedPageBreak/>
              <w:t>View usage data</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View data online</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Request custom reports which will be created by SMT and then stored in the Third Party’s FTPS folder</w:t>
            </w:r>
          </w:p>
          <w:p w:rsidR="00B178C3" w:rsidRPr="00B359EA" w:rsidRDefault="007029B5" w:rsidP="00FD1E3E">
            <w:pPr>
              <w:pStyle w:val="ListParagraph"/>
              <w:numPr>
                <w:ilvl w:val="0"/>
                <w:numId w:val="15"/>
              </w:numPr>
              <w:jc w:val="both"/>
              <w:rPr>
                <w:sz w:val="22"/>
              </w:rPr>
            </w:pPr>
            <w:r w:rsidRPr="00B359EA">
              <w:rPr>
                <w:rFonts w:ascii="Times New Roman" w:hAnsi="Times New Roman" w:cs="Times New Roman"/>
                <w:sz w:val="22"/>
              </w:rPr>
              <w:t>Display a list of C</w:t>
            </w:r>
            <w:r w:rsidR="00B178C3" w:rsidRPr="00B359EA">
              <w:rPr>
                <w:rFonts w:ascii="Times New Roman" w:hAnsi="Times New Roman" w:cs="Times New Roman"/>
                <w:sz w:val="22"/>
              </w:rPr>
              <w:t>ustomer smart meters associated with the Third Party</w:t>
            </w:r>
          </w:p>
        </w:tc>
      </w:tr>
      <w:tr w:rsidR="00B178C3" w:rsidTr="00EA7BA4">
        <w:trPr>
          <w:trHeight w:val="220"/>
        </w:trPr>
        <w:tc>
          <w:tcPr>
            <w:tcW w:w="1978" w:type="dxa"/>
            <w:vMerge/>
            <w:tcBorders>
              <w:left w:val="single" w:sz="4" w:space="0" w:color="auto"/>
              <w:bottom w:val="single" w:sz="4" w:space="0" w:color="auto"/>
              <w:right w:val="single" w:sz="4" w:space="0" w:color="auto"/>
            </w:tcBorders>
            <w:hideMark/>
          </w:tcPr>
          <w:p w:rsidR="00B178C3" w:rsidRPr="00B359EA" w:rsidRDefault="00B178C3" w:rsidP="00F079A4">
            <w:pPr>
              <w:spacing w:line="276" w:lineRule="auto"/>
              <w:rPr>
                <w:i/>
                <w:sz w:val="22"/>
              </w:rPr>
            </w:pP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Administrator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C72B57"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the company profile</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Initiate relationships with Customers through Energy Data Agreements, </w:t>
            </w:r>
            <w:r w:rsidR="00D67033">
              <w:rPr>
                <w:rFonts w:ascii="Times New Roman" w:hAnsi="Times New Roman" w:cs="Times New Roman"/>
                <w:sz w:val="22"/>
              </w:rPr>
              <w:t>In-Home Device</w:t>
            </w:r>
            <w:r w:rsidR="00D67033" w:rsidRPr="00B359EA">
              <w:rPr>
                <w:rFonts w:ascii="Times New Roman" w:hAnsi="Times New Roman" w:cs="Times New Roman"/>
                <w:sz w:val="22"/>
              </w:rPr>
              <w:t xml:space="preserve"> </w:t>
            </w:r>
            <w:r w:rsidRPr="00B359EA">
              <w:rPr>
                <w:rFonts w:ascii="Times New Roman" w:hAnsi="Times New Roman" w:cs="Times New Roman"/>
                <w:sz w:val="22"/>
              </w:rPr>
              <w:t xml:space="preserve">Services Agreements, and </w:t>
            </w:r>
            <w:r w:rsidR="00D67033">
              <w:rPr>
                <w:rFonts w:ascii="Times New Roman" w:hAnsi="Times New Roman" w:cs="Times New Roman"/>
                <w:sz w:val="22"/>
              </w:rPr>
              <w:t xml:space="preserve">In-Home </w:t>
            </w:r>
            <w:r w:rsidRPr="00B359EA">
              <w:rPr>
                <w:rFonts w:ascii="Times New Roman" w:hAnsi="Times New Roman" w:cs="Times New Roman"/>
                <w:sz w:val="22"/>
              </w:rPr>
              <w:t>Device Agreements</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View</w:t>
            </w:r>
            <w:r w:rsidR="00153F63">
              <w:rPr>
                <w:rFonts w:ascii="Times New Roman" w:hAnsi="Times New Roman" w:cs="Times New Roman"/>
                <w:sz w:val="22"/>
              </w:rPr>
              <w:t>, list,</w:t>
            </w:r>
            <w:r w:rsidRPr="00B359EA">
              <w:rPr>
                <w:rFonts w:ascii="Times New Roman" w:hAnsi="Times New Roman" w:cs="Times New Roman"/>
                <w:sz w:val="22"/>
              </w:rPr>
              <w:t xml:space="preserve"> </w:t>
            </w:r>
            <w:r w:rsidR="00A63821">
              <w:rPr>
                <w:rFonts w:ascii="Times New Roman" w:hAnsi="Times New Roman" w:cs="Times New Roman"/>
                <w:sz w:val="22"/>
              </w:rPr>
              <w:t xml:space="preserve">and export </w:t>
            </w:r>
            <w:r w:rsidRPr="00B359EA">
              <w:rPr>
                <w:rFonts w:ascii="Times New Roman" w:hAnsi="Times New Roman" w:cs="Times New Roman"/>
                <w:sz w:val="22"/>
              </w:rPr>
              <w:t>Customer Agreements</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Add and remove </w:t>
            </w:r>
            <w:r w:rsidR="00153F63">
              <w:rPr>
                <w:rFonts w:ascii="Times New Roman" w:hAnsi="Times New Roman" w:cs="Times New Roman"/>
                <w:sz w:val="22"/>
              </w:rPr>
              <w:t>In-Home</w:t>
            </w:r>
            <w:r w:rsidR="00153F63" w:rsidRPr="00B359EA">
              <w:rPr>
                <w:rFonts w:ascii="Times New Roman" w:hAnsi="Times New Roman" w:cs="Times New Roman"/>
                <w:sz w:val="22"/>
              </w:rPr>
              <w:t xml:space="preserve"> </w:t>
            </w:r>
            <w:r w:rsidR="00153F63">
              <w:rPr>
                <w:rFonts w:ascii="Times New Roman" w:hAnsi="Times New Roman" w:cs="Times New Roman"/>
                <w:sz w:val="22"/>
              </w:rPr>
              <w:t>D</w:t>
            </w:r>
            <w:r w:rsidRPr="00B359EA">
              <w:rPr>
                <w:rFonts w:ascii="Times New Roman" w:hAnsi="Times New Roman" w:cs="Times New Roman"/>
                <w:sz w:val="22"/>
              </w:rPr>
              <w:t xml:space="preserve">evices for any Customers who have entered into </w:t>
            </w:r>
            <w:r w:rsidR="00F739CB" w:rsidRPr="00B359EA">
              <w:rPr>
                <w:rFonts w:ascii="Times New Roman" w:hAnsi="Times New Roman" w:cs="Times New Roman"/>
                <w:sz w:val="22"/>
              </w:rPr>
              <w:t>an</w:t>
            </w:r>
            <w:r w:rsidRPr="00B359EA">
              <w:rPr>
                <w:rFonts w:ascii="Times New Roman" w:hAnsi="Times New Roman" w:cs="Times New Roman"/>
                <w:sz w:val="22"/>
              </w:rPr>
              <w:t xml:space="preserve"> </w:t>
            </w:r>
            <w:r w:rsidR="00153F63">
              <w:rPr>
                <w:rFonts w:ascii="Times New Roman" w:hAnsi="Times New Roman" w:cs="Times New Roman"/>
                <w:sz w:val="22"/>
              </w:rPr>
              <w:t xml:space="preserve">In-Home </w:t>
            </w:r>
            <w:r w:rsidRPr="00B359EA">
              <w:rPr>
                <w:rFonts w:ascii="Times New Roman" w:hAnsi="Times New Roman" w:cs="Times New Roman"/>
                <w:sz w:val="22"/>
              </w:rPr>
              <w:t>Device Agreement with the Third Party</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View and export energy data (i.e.</w:t>
            </w:r>
            <w:r w:rsidR="00C72B57" w:rsidRPr="00B359EA">
              <w:rPr>
                <w:rFonts w:ascii="Times New Roman" w:hAnsi="Times New Roman" w:cs="Times New Roman"/>
                <w:sz w:val="22"/>
              </w:rPr>
              <w:t>,</w:t>
            </w:r>
            <w:r w:rsidRPr="00B359EA">
              <w:rPr>
                <w:rFonts w:ascii="Times New Roman" w:hAnsi="Times New Roman" w:cs="Times New Roman"/>
                <w:sz w:val="22"/>
              </w:rPr>
              <w:t xml:space="preserve"> usage data, meter information, premise information) for Customers who have entered into </w:t>
            </w:r>
            <w:r w:rsidR="003B259C" w:rsidRPr="00B359EA">
              <w:rPr>
                <w:rFonts w:ascii="Times New Roman" w:hAnsi="Times New Roman" w:cs="Times New Roman"/>
                <w:sz w:val="22"/>
              </w:rPr>
              <w:t>an</w:t>
            </w:r>
            <w:r w:rsidRPr="00B359EA">
              <w:rPr>
                <w:rFonts w:ascii="Times New Roman" w:hAnsi="Times New Roman" w:cs="Times New Roman"/>
                <w:sz w:val="22"/>
              </w:rPr>
              <w:t xml:space="preserve"> Energy Data Agreement with the Third Party</w:t>
            </w:r>
          </w:p>
          <w:p w:rsidR="00153F63" w:rsidRPr="00F90CB8" w:rsidRDefault="00153F63" w:rsidP="00F90CB8">
            <w:pPr>
              <w:pStyle w:val="ListParagraph"/>
              <w:numPr>
                <w:ilvl w:val="0"/>
                <w:numId w:val="15"/>
              </w:numPr>
              <w:rPr>
                <w:rFonts w:ascii="Times New Roman" w:hAnsi="Times New Roman" w:cs="Times New Roman"/>
                <w:sz w:val="22"/>
              </w:rPr>
            </w:pPr>
            <w:r w:rsidRPr="00153F63">
              <w:rPr>
                <w:rFonts w:ascii="Times New Roman" w:hAnsi="Times New Roman" w:cs="Times New Roman"/>
                <w:sz w:val="22"/>
              </w:rPr>
              <w:t>View status of requested reports</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Send messages to </w:t>
            </w:r>
            <w:r w:rsidR="00153F63">
              <w:rPr>
                <w:rFonts w:ascii="Times New Roman" w:hAnsi="Times New Roman" w:cs="Times New Roman"/>
                <w:sz w:val="22"/>
              </w:rPr>
              <w:t>In-Home</w:t>
            </w:r>
            <w:r w:rsidR="00153F63" w:rsidRPr="00B359EA">
              <w:rPr>
                <w:rFonts w:ascii="Times New Roman" w:hAnsi="Times New Roman" w:cs="Times New Roman"/>
                <w:sz w:val="22"/>
              </w:rPr>
              <w:t xml:space="preserve"> </w:t>
            </w:r>
            <w:r w:rsidR="00153F63">
              <w:rPr>
                <w:rFonts w:ascii="Times New Roman" w:hAnsi="Times New Roman" w:cs="Times New Roman"/>
                <w:sz w:val="22"/>
              </w:rPr>
              <w:t>D</w:t>
            </w:r>
            <w:r w:rsidRPr="00B359EA">
              <w:rPr>
                <w:rFonts w:ascii="Times New Roman" w:hAnsi="Times New Roman" w:cs="Times New Roman"/>
                <w:sz w:val="22"/>
              </w:rPr>
              <w:t xml:space="preserve">evices for Customers who have entered into </w:t>
            </w:r>
            <w:r w:rsidR="00F739CB" w:rsidRPr="00B359EA">
              <w:rPr>
                <w:rFonts w:ascii="Times New Roman" w:hAnsi="Times New Roman" w:cs="Times New Roman"/>
                <w:sz w:val="22"/>
              </w:rPr>
              <w:t>an</w:t>
            </w:r>
            <w:r w:rsidRPr="00B359EA">
              <w:rPr>
                <w:rFonts w:ascii="Times New Roman" w:hAnsi="Times New Roman" w:cs="Times New Roman"/>
                <w:sz w:val="22"/>
              </w:rPr>
              <w:t xml:space="preserve"> </w:t>
            </w:r>
            <w:r w:rsidR="00153F63">
              <w:rPr>
                <w:rFonts w:ascii="Times New Roman" w:hAnsi="Times New Roman" w:cs="Times New Roman"/>
                <w:sz w:val="22"/>
              </w:rPr>
              <w:t xml:space="preserve">In-Home Device </w:t>
            </w:r>
            <w:r w:rsidRPr="00B359EA">
              <w:rPr>
                <w:rFonts w:ascii="Times New Roman" w:hAnsi="Times New Roman" w:cs="Times New Roman"/>
                <w:sz w:val="22"/>
              </w:rPr>
              <w:t>Services Agreement with the Third Party</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Terminate Energy Data or </w:t>
            </w:r>
            <w:r w:rsidR="00153F63">
              <w:rPr>
                <w:rFonts w:ascii="Times New Roman" w:hAnsi="Times New Roman" w:cs="Times New Roman"/>
                <w:sz w:val="22"/>
              </w:rPr>
              <w:t xml:space="preserve">In-Home Device </w:t>
            </w:r>
            <w:r w:rsidRPr="00B359EA">
              <w:rPr>
                <w:rFonts w:ascii="Times New Roman" w:hAnsi="Times New Roman" w:cs="Times New Roman"/>
                <w:sz w:val="22"/>
              </w:rPr>
              <w:t>Services agreements with Customers</w:t>
            </w:r>
          </w:p>
          <w:p w:rsidR="007029B5"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Approve/decline new Third Party </w:t>
            </w:r>
            <w:r w:rsidR="00886B72" w:rsidRPr="00B359EA">
              <w:rPr>
                <w:rFonts w:ascii="Times New Roman" w:hAnsi="Times New Roman" w:cs="Times New Roman"/>
                <w:sz w:val="22"/>
              </w:rPr>
              <w:t>administrators and u</w:t>
            </w:r>
            <w:r w:rsidR="00CD2F1D" w:rsidRPr="00B359EA">
              <w:rPr>
                <w:rFonts w:ascii="Times New Roman" w:hAnsi="Times New Roman" w:cs="Times New Roman"/>
                <w:sz w:val="22"/>
              </w:rPr>
              <w:t xml:space="preserve">sers </w:t>
            </w:r>
            <w:r w:rsidRPr="00B359EA">
              <w:rPr>
                <w:rFonts w:ascii="Times New Roman" w:hAnsi="Times New Roman" w:cs="Times New Roman"/>
                <w:sz w:val="22"/>
              </w:rPr>
              <w:t>requesting access to SMT</w:t>
            </w:r>
            <w:r w:rsidR="004970FE" w:rsidRPr="00B359EA">
              <w:rPr>
                <w:rFonts w:ascii="Times New Roman" w:hAnsi="Times New Roman" w:cs="Times New Roman"/>
                <w:sz w:val="22"/>
              </w:rPr>
              <w:t xml:space="preserve"> and grant them permissions. </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Suspend/re-instate/revoke Third Party user accounts that have previously been granted access to SMT</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Grant or Revoke permissions to Third Party Users to access energy data for Customers who have entered into </w:t>
            </w:r>
            <w:r w:rsidR="004970FE" w:rsidRPr="00B359EA">
              <w:rPr>
                <w:rFonts w:ascii="Times New Roman" w:hAnsi="Times New Roman" w:cs="Times New Roman"/>
                <w:sz w:val="22"/>
              </w:rPr>
              <w:t>an</w:t>
            </w:r>
            <w:r w:rsidRPr="00B359EA">
              <w:rPr>
                <w:rFonts w:ascii="Times New Roman" w:hAnsi="Times New Roman" w:cs="Times New Roman"/>
                <w:sz w:val="22"/>
              </w:rPr>
              <w:t xml:space="preserve"> Energy Data Agreement with the Third Party</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Grant or Revoke permissions to Third Party Users to send messages to </w:t>
            </w:r>
            <w:r w:rsidR="00153F63">
              <w:rPr>
                <w:rFonts w:ascii="Times New Roman" w:hAnsi="Times New Roman" w:cs="Times New Roman"/>
                <w:sz w:val="22"/>
              </w:rPr>
              <w:t>In-Home</w:t>
            </w:r>
            <w:r w:rsidR="00153F63" w:rsidRPr="00B359EA">
              <w:rPr>
                <w:rFonts w:ascii="Times New Roman" w:hAnsi="Times New Roman" w:cs="Times New Roman"/>
                <w:sz w:val="22"/>
              </w:rPr>
              <w:t xml:space="preserve"> </w:t>
            </w:r>
            <w:r w:rsidR="00153F63">
              <w:rPr>
                <w:rFonts w:ascii="Times New Roman" w:hAnsi="Times New Roman" w:cs="Times New Roman"/>
                <w:sz w:val="22"/>
              </w:rPr>
              <w:t>D</w:t>
            </w:r>
            <w:r w:rsidRPr="00B359EA">
              <w:rPr>
                <w:rFonts w:ascii="Times New Roman" w:hAnsi="Times New Roman" w:cs="Times New Roman"/>
                <w:sz w:val="22"/>
              </w:rPr>
              <w:t xml:space="preserve">evices for Customers who have entered into </w:t>
            </w:r>
            <w:r w:rsidR="00F739CB" w:rsidRPr="00B359EA">
              <w:rPr>
                <w:rFonts w:ascii="Times New Roman" w:hAnsi="Times New Roman" w:cs="Times New Roman"/>
                <w:sz w:val="22"/>
              </w:rPr>
              <w:t>an</w:t>
            </w:r>
            <w:r w:rsidRPr="00B359EA">
              <w:rPr>
                <w:rFonts w:ascii="Times New Roman" w:hAnsi="Times New Roman" w:cs="Times New Roman"/>
                <w:sz w:val="22"/>
              </w:rPr>
              <w:t xml:space="preserve"> </w:t>
            </w:r>
            <w:r w:rsidR="00153F63">
              <w:rPr>
                <w:rFonts w:ascii="Times New Roman" w:hAnsi="Times New Roman" w:cs="Times New Roman"/>
                <w:sz w:val="22"/>
              </w:rPr>
              <w:t xml:space="preserve">In-Home Device </w:t>
            </w:r>
            <w:r w:rsidRPr="00B359EA">
              <w:rPr>
                <w:rFonts w:ascii="Times New Roman" w:hAnsi="Times New Roman" w:cs="Times New Roman"/>
                <w:sz w:val="22"/>
              </w:rPr>
              <w:t>Services Agreement</w:t>
            </w:r>
          </w:p>
          <w:p w:rsidR="00B178C3" w:rsidRPr="00B359EA" w:rsidRDefault="00B178C3">
            <w:pPr>
              <w:pStyle w:val="ListParagraph"/>
              <w:numPr>
                <w:ilvl w:val="0"/>
                <w:numId w:val="15"/>
              </w:numPr>
              <w:jc w:val="both"/>
              <w:rPr>
                <w:sz w:val="22"/>
              </w:rPr>
            </w:pPr>
            <w:r w:rsidRPr="00B359EA">
              <w:rPr>
                <w:rFonts w:ascii="Times New Roman" w:hAnsi="Times New Roman" w:cs="Times New Roman"/>
                <w:sz w:val="22"/>
              </w:rPr>
              <w:t xml:space="preserve">Grant or Revoke permissions to Third Party Users to add </w:t>
            </w:r>
            <w:r w:rsidR="00153F63">
              <w:rPr>
                <w:rFonts w:ascii="Times New Roman" w:hAnsi="Times New Roman" w:cs="Times New Roman"/>
                <w:sz w:val="22"/>
              </w:rPr>
              <w:t xml:space="preserve">In-Home </w:t>
            </w:r>
            <w:r w:rsidR="00153F63" w:rsidRPr="00B359EA">
              <w:rPr>
                <w:rFonts w:ascii="Times New Roman" w:hAnsi="Times New Roman" w:cs="Times New Roman"/>
                <w:sz w:val="22"/>
              </w:rPr>
              <w:t xml:space="preserve"> </w:t>
            </w:r>
            <w:r w:rsidR="00153F63">
              <w:rPr>
                <w:rFonts w:ascii="Times New Roman" w:hAnsi="Times New Roman" w:cs="Times New Roman"/>
                <w:sz w:val="22"/>
              </w:rPr>
              <w:t>D</w:t>
            </w:r>
            <w:r w:rsidRPr="00B359EA">
              <w:rPr>
                <w:rFonts w:ascii="Times New Roman" w:hAnsi="Times New Roman" w:cs="Times New Roman"/>
                <w:sz w:val="22"/>
              </w:rPr>
              <w:t>evices for Customers who have entered into a</w:t>
            </w:r>
            <w:r w:rsidR="00153F63">
              <w:rPr>
                <w:rFonts w:ascii="Times New Roman" w:hAnsi="Times New Roman" w:cs="Times New Roman"/>
                <w:sz w:val="22"/>
              </w:rPr>
              <w:t>n</w:t>
            </w:r>
            <w:r w:rsidRPr="00B359EA">
              <w:rPr>
                <w:rFonts w:ascii="Times New Roman" w:hAnsi="Times New Roman" w:cs="Times New Roman"/>
                <w:sz w:val="22"/>
              </w:rPr>
              <w:t xml:space="preserve"> </w:t>
            </w:r>
            <w:r w:rsidR="00153F63">
              <w:rPr>
                <w:rFonts w:ascii="Times New Roman" w:hAnsi="Times New Roman" w:cs="Times New Roman"/>
                <w:sz w:val="22"/>
              </w:rPr>
              <w:t>In-Home</w:t>
            </w:r>
            <w:r w:rsidR="00153F63" w:rsidRPr="00B359EA">
              <w:rPr>
                <w:rFonts w:ascii="Times New Roman" w:hAnsi="Times New Roman" w:cs="Times New Roman"/>
                <w:sz w:val="22"/>
              </w:rPr>
              <w:t xml:space="preserve"> </w:t>
            </w:r>
            <w:r w:rsidRPr="00B359EA">
              <w:rPr>
                <w:rFonts w:ascii="Times New Roman" w:hAnsi="Times New Roman" w:cs="Times New Roman"/>
                <w:sz w:val="22"/>
              </w:rPr>
              <w:t>Device Agreement</w:t>
            </w:r>
          </w:p>
        </w:tc>
      </w:tr>
      <w:tr w:rsidR="00B178C3" w:rsidTr="00EA7BA4">
        <w:tc>
          <w:tcPr>
            <w:tcW w:w="1978" w:type="dxa"/>
            <w:vMerge w:val="restart"/>
            <w:tcBorders>
              <w:top w:val="single" w:sz="4" w:space="0" w:color="auto"/>
              <w:left w:val="single" w:sz="4" w:space="0" w:color="auto"/>
              <w:bottom w:val="single" w:sz="4" w:space="0" w:color="auto"/>
              <w:right w:val="single" w:sz="4" w:space="0" w:color="auto"/>
            </w:tcBorders>
            <w:hideMark/>
          </w:tcPr>
          <w:p w:rsidR="00B178C3" w:rsidRPr="001A107E" w:rsidRDefault="00B178C3" w:rsidP="00F079A4">
            <w:pPr>
              <w:spacing w:line="276" w:lineRule="auto"/>
              <w:rPr>
                <w:i/>
                <w:szCs w:val="20"/>
              </w:rPr>
            </w:pPr>
            <w:r w:rsidRPr="001A107E">
              <w:rPr>
                <w:i/>
                <w:szCs w:val="20"/>
              </w:rPr>
              <w:lastRenderedPageBreak/>
              <w:t>TDSP Account</w:t>
            </w: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User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C72B57"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463C66" w:rsidRPr="00B359EA" w:rsidRDefault="00463C66" w:rsidP="00463C66">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 </w:t>
            </w:r>
            <w:r>
              <w:rPr>
                <w:rFonts w:ascii="Times New Roman" w:hAnsi="Times New Roman" w:cs="Times New Roman"/>
                <w:sz w:val="22"/>
              </w:rPr>
              <w:t>View</w:t>
            </w:r>
            <w:r w:rsidRPr="00B359EA">
              <w:rPr>
                <w:rFonts w:ascii="Times New Roman" w:hAnsi="Times New Roman" w:cs="Times New Roman"/>
                <w:sz w:val="22"/>
              </w:rPr>
              <w:t xml:space="preserve"> the </w:t>
            </w:r>
            <w:r>
              <w:rPr>
                <w:rFonts w:ascii="Times New Roman" w:hAnsi="Times New Roman" w:cs="Times New Roman"/>
                <w:sz w:val="22"/>
              </w:rPr>
              <w:t xml:space="preserve">TDSP </w:t>
            </w:r>
            <w:r w:rsidRPr="00B359EA">
              <w:rPr>
                <w:rFonts w:ascii="Times New Roman" w:hAnsi="Times New Roman" w:cs="Times New Roman"/>
                <w:sz w:val="22"/>
              </w:rPr>
              <w:t>company profile</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Add and remove </w:t>
            </w:r>
            <w:r w:rsidR="00153F63">
              <w:rPr>
                <w:rFonts w:ascii="Times New Roman" w:hAnsi="Times New Roman" w:cs="Times New Roman"/>
                <w:sz w:val="22"/>
              </w:rPr>
              <w:t>In-Home</w:t>
            </w:r>
            <w:r w:rsidR="00153F63" w:rsidRPr="00B359EA">
              <w:rPr>
                <w:rFonts w:ascii="Times New Roman" w:hAnsi="Times New Roman" w:cs="Times New Roman"/>
                <w:sz w:val="22"/>
              </w:rPr>
              <w:t xml:space="preserve"> </w:t>
            </w:r>
            <w:r w:rsidR="00153F63">
              <w:rPr>
                <w:rFonts w:ascii="Times New Roman" w:hAnsi="Times New Roman" w:cs="Times New Roman"/>
                <w:sz w:val="22"/>
              </w:rPr>
              <w:t>D</w:t>
            </w:r>
            <w:r w:rsidRPr="00B359EA">
              <w:rPr>
                <w:rFonts w:ascii="Times New Roman" w:hAnsi="Times New Roman" w:cs="Times New Roman"/>
                <w:sz w:val="22"/>
              </w:rPr>
              <w:t>evices for the smart meters that are associated with the TDSP</w:t>
            </w:r>
            <w:r w:rsidR="000136A1" w:rsidRPr="00B359EA">
              <w:rPr>
                <w:rFonts w:ascii="Times New Roman" w:hAnsi="Times New Roman" w:cs="Times New Roman"/>
                <w:sz w:val="22"/>
              </w:rPr>
              <w:t>,</w:t>
            </w:r>
            <w:r w:rsidRPr="00B359EA">
              <w:rPr>
                <w:rFonts w:ascii="Times New Roman" w:hAnsi="Times New Roman" w:cs="Times New Roman"/>
                <w:sz w:val="22"/>
              </w:rPr>
              <w:t xml:space="preserve"> if a TDSP administrator has granted the user HAN authorization</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View </w:t>
            </w:r>
            <w:r w:rsidR="000136A1" w:rsidRPr="00B359EA">
              <w:rPr>
                <w:rFonts w:ascii="Times New Roman" w:hAnsi="Times New Roman" w:cs="Times New Roman"/>
                <w:sz w:val="22"/>
              </w:rPr>
              <w:t xml:space="preserve">Customer </w:t>
            </w:r>
            <w:r w:rsidRPr="00B359EA">
              <w:rPr>
                <w:rFonts w:ascii="Times New Roman" w:hAnsi="Times New Roman" w:cs="Times New Roman"/>
                <w:sz w:val="22"/>
              </w:rPr>
              <w:t>usage data</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View data online</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Request custom reports which will be created by SMT and then stored in the TDSP’s FTPS folder</w:t>
            </w:r>
          </w:p>
          <w:p w:rsidR="00B178C3" w:rsidRPr="00B359EA" w:rsidRDefault="000136A1"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Display a list of C</w:t>
            </w:r>
            <w:r w:rsidR="00B178C3" w:rsidRPr="00B359EA">
              <w:rPr>
                <w:rFonts w:ascii="Times New Roman" w:hAnsi="Times New Roman" w:cs="Times New Roman"/>
                <w:sz w:val="22"/>
              </w:rPr>
              <w:t>ustomer smart meters associated with the TDSP</w:t>
            </w:r>
          </w:p>
          <w:p w:rsidR="00B178C3" w:rsidRPr="00B359EA" w:rsidRDefault="00B178C3" w:rsidP="00FD1E3E">
            <w:pPr>
              <w:pStyle w:val="ListParagraph"/>
              <w:numPr>
                <w:ilvl w:val="0"/>
                <w:numId w:val="15"/>
              </w:numPr>
              <w:jc w:val="both"/>
              <w:rPr>
                <w:sz w:val="22"/>
              </w:rPr>
            </w:pPr>
            <w:r w:rsidRPr="00B359EA">
              <w:rPr>
                <w:rFonts w:ascii="Times New Roman" w:hAnsi="Times New Roman" w:cs="Times New Roman"/>
                <w:sz w:val="22"/>
              </w:rPr>
              <w:t>View premise and meter information</w:t>
            </w:r>
          </w:p>
        </w:tc>
      </w:tr>
      <w:tr w:rsidR="00B178C3" w:rsidTr="00EA7BA4">
        <w:tc>
          <w:tcPr>
            <w:tcW w:w="0" w:type="auto"/>
            <w:vMerge/>
            <w:tcBorders>
              <w:top w:val="single" w:sz="4" w:space="0" w:color="auto"/>
              <w:left w:val="single" w:sz="4" w:space="0" w:color="auto"/>
              <w:bottom w:val="single" w:sz="4" w:space="0" w:color="auto"/>
              <w:right w:val="single" w:sz="4" w:space="0" w:color="auto"/>
            </w:tcBorders>
            <w:vAlign w:val="center"/>
            <w:hideMark/>
          </w:tcPr>
          <w:p w:rsidR="00B178C3" w:rsidRPr="00B359EA" w:rsidRDefault="00B178C3" w:rsidP="00FD1E3E">
            <w:pPr>
              <w:spacing w:line="276" w:lineRule="auto"/>
              <w:jc w:val="both"/>
              <w:rPr>
                <w:i/>
                <w:sz w:val="22"/>
              </w:rPr>
            </w:pP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Administrator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C72B57"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the company profile</w:t>
            </w:r>
          </w:p>
          <w:p w:rsidR="00871CE3" w:rsidRDefault="00871CE3" w:rsidP="00871CE3">
            <w:pPr>
              <w:pStyle w:val="ListParagraph"/>
              <w:numPr>
                <w:ilvl w:val="0"/>
                <w:numId w:val="15"/>
              </w:numPr>
              <w:jc w:val="both"/>
              <w:rPr>
                <w:rFonts w:ascii="Times New Roman" w:hAnsi="Times New Roman" w:cs="Times New Roman"/>
                <w:sz w:val="22"/>
              </w:rPr>
            </w:pPr>
            <w:r w:rsidRPr="00871CE3">
              <w:rPr>
                <w:rFonts w:ascii="Times New Roman" w:hAnsi="Times New Roman" w:cs="Times New Roman"/>
                <w:sz w:val="22"/>
              </w:rPr>
              <w:t>View, list, and export</w:t>
            </w:r>
            <w:r>
              <w:rPr>
                <w:rFonts w:ascii="Times New Roman" w:hAnsi="Times New Roman" w:cs="Times New Roman"/>
                <w:sz w:val="22"/>
              </w:rPr>
              <w:t xml:space="preserve"> Customer usage, premise and meter information</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Add and remove </w:t>
            </w:r>
            <w:r w:rsidR="00153F63">
              <w:rPr>
                <w:rFonts w:ascii="Times New Roman" w:hAnsi="Times New Roman" w:cs="Times New Roman"/>
                <w:sz w:val="22"/>
              </w:rPr>
              <w:t>In-Home</w:t>
            </w:r>
            <w:r w:rsidR="00153F63" w:rsidRPr="00B359EA">
              <w:rPr>
                <w:rFonts w:ascii="Times New Roman" w:hAnsi="Times New Roman" w:cs="Times New Roman"/>
                <w:sz w:val="22"/>
              </w:rPr>
              <w:t xml:space="preserve"> </w:t>
            </w:r>
            <w:r w:rsidR="00153F63">
              <w:rPr>
                <w:rFonts w:ascii="Times New Roman" w:hAnsi="Times New Roman" w:cs="Times New Roman"/>
                <w:sz w:val="22"/>
              </w:rPr>
              <w:t>D</w:t>
            </w:r>
            <w:r w:rsidRPr="00B359EA">
              <w:rPr>
                <w:rFonts w:ascii="Times New Roman" w:hAnsi="Times New Roman" w:cs="Times New Roman"/>
                <w:sz w:val="22"/>
              </w:rPr>
              <w:t xml:space="preserve">evices for the smart meters that are associated with the </w:t>
            </w:r>
            <w:r w:rsidR="000136A1" w:rsidRPr="00B359EA">
              <w:rPr>
                <w:rFonts w:ascii="Times New Roman" w:hAnsi="Times New Roman" w:cs="Times New Roman"/>
                <w:sz w:val="22"/>
              </w:rPr>
              <w:t>TDSP</w:t>
            </w:r>
            <w:r w:rsidRPr="00B359EA">
              <w:rPr>
                <w:rFonts w:ascii="Times New Roman" w:hAnsi="Times New Roman" w:cs="Times New Roman"/>
                <w:sz w:val="22"/>
              </w:rPr>
              <w:t>.</w:t>
            </w:r>
          </w:p>
          <w:p w:rsidR="00463C66" w:rsidRDefault="00463C66" w:rsidP="00463C66">
            <w:pPr>
              <w:pStyle w:val="ListParagraph"/>
              <w:numPr>
                <w:ilvl w:val="0"/>
                <w:numId w:val="15"/>
              </w:numPr>
              <w:jc w:val="both"/>
              <w:rPr>
                <w:rFonts w:ascii="Times New Roman" w:hAnsi="Times New Roman" w:cs="Times New Roman"/>
                <w:sz w:val="22"/>
              </w:rPr>
            </w:pPr>
            <w:r w:rsidRPr="00463C66">
              <w:rPr>
                <w:rFonts w:ascii="Times New Roman" w:hAnsi="Times New Roman" w:cs="Times New Roman"/>
                <w:sz w:val="22"/>
              </w:rPr>
              <w:t>Grant or Revoke In-Home D</w:t>
            </w:r>
            <w:r>
              <w:rPr>
                <w:rFonts w:ascii="Times New Roman" w:hAnsi="Times New Roman" w:cs="Times New Roman"/>
                <w:sz w:val="22"/>
              </w:rPr>
              <w:t>evice access permission to u</w:t>
            </w:r>
            <w:r w:rsidRPr="00463C66">
              <w:rPr>
                <w:rFonts w:ascii="Times New Roman" w:hAnsi="Times New Roman" w:cs="Times New Roman"/>
                <w:sz w:val="22"/>
              </w:rPr>
              <w:t xml:space="preserve">sers associated </w:t>
            </w:r>
            <w:r>
              <w:rPr>
                <w:rFonts w:ascii="Times New Roman" w:hAnsi="Times New Roman" w:cs="Times New Roman"/>
                <w:sz w:val="22"/>
              </w:rPr>
              <w:t>with the TDSP</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Approve/decline new TDSP administrators and users requesting access to SMT</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Approve/decline new REP company accounts requesting access to SMT</w:t>
            </w:r>
          </w:p>
          <w:p w:rsidR="00275FA5" w:rsidRPr="00F90CB8" w:rsidRDefault="00275FA5">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Approve/decline </w:t>
            </w:r>
            <w:r>
              <w:rPr>
                <w:rFonts w:ascii="Times New Roman" w:hAnsi="Times New Roman" w:cs="Times New Roman"/>
                <w:sz w:val="22"/>
              </w:rPr>
              <w:t>a REP request to add a new</w:t>
            </w:r>
            <w:r w:rsidRPr="00B359EA">
              <w:rPr>
                <w:rFonts w:ascii="Times New Roman" w:hAnsi="Times New Roman" w:cs="Times New Roman"/>
                <w:sz w:val="22"/>
              </w:rPr>
              <w:t xml:space="preserve"> </w:t>
            </w:r>
            <w:r>
              <w:rPr>
                <w:rFonts w:ascii="Times New Roman" w:hAnsi="Times New Roman" w:cs="Times New Roman"/>
                <w:sz w:val="22"/>
              </w:rPr>
              <w:t>DUNS number to the REP company account</w:t>
            </w:r>
          </w:p>
          <w:p w:rsidR="0057417A" w:rsidRDefault="0057417A"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Suspend/re-instate/revoke</w:t>
            </w:r>
            <w:r>
              <w:rPr>
                <w:rFonts w:ascii="Times New Roman" w:hAnsi="Times New Roman" w:cs="Times New Roman"/>
                <w:sz w:val="22"/>
              </w:rPr>
              <w:t xml:space="preserve"> a REP DUNS number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Suspend/re-instate/revoke TDSP user accounts that have previously been granted access to SMT functionality</w:t>
            </w:r>
          </w:p>
          <w:p w:rsidR="004E7F11" w:rsidRPr="004E7F11" w:rsidRDefault="004E7F11" w:rsidP="00FD1E3E">
            <w:pPr>
              <w:pStyle w:val="ListParagraph"/>
              <w:numPr>
                <w:ilvl w:val="0"/>
                <w:numId w:val="15"/>
              </w:numPr>
              <w:jc w:val="both"/>
              <w:rPr>
                <w:rFonts w:ascii="Times New Roman" w:hAnsi="Times New Roman" w:cs="Times New Roman"/>
                <w:sz w:val="22"/>
              </w:rPr>
            </w:pPr>
            <w:r w:rsidRPr="00F90CB8">
              <w:rPr>
                <w:rFonts w:ascii="Times New Roman" w:hAnsi="Times New Roman" w:cs="Times New Roman"/>
                <w:sz w:val="22"/>
              </w:rPr>
              <w:t>At the request of a ROR, remove a meter from a Customer’s SMT account</w:t>
            </w:r>
          </w:p>
          <w:p w:rsidR="00B178C3" w:rsidRPr="00B359EA" w:rsidRDefault="00B178C3" w:rsidP="00FD1E3E">
            <w:pPr>
              <w:pStyle w:val="ListParagraph"/>
              <w:numPr>
                <w:ilvl w:val="0"/>
                <w:numId w:val="15"/>
              </w:numPr>
              <w:jc w:val="both"/>
              <w:rPr>
                <w:sz w:val="22"/>
              </w:rPr>
            </w:pPr>
            <w:r w:rsidRPr="00B359EA">
              <w:rPr>
                <w:rFonts w:ascii="Times New Roman" w:hAnsi="Times New Roman" w:cs="Times New Roman"/>
                <w:sz w:val="22"/>
              </w:rPr>
              <w:t>View statistical reports on Third Party activity</w:t>
            </w:r>
          </w:p>
        </w:tc>
      </w:tr>
      <w:tr w:rsidR="00B178C3" w:rsidTr="00EA7BA4">
        <w:tc>
          <w:tcPr>
            <w:tcW w:w="1978" w:type="dxa"/>
            <w:vMerge w:val="restart"/>
            <w:tcBorders>
              <w:top w:val="single" w:sz="4" w:space="0" w:color="auto"/>
              <w:left w:val="single" w:sz="4" w:space="0" w:color="auto"/>
              <w:bottom w:val="single" w:sz="4" w:space="0" w:color="auto"/>
              <w:right w:val="single" w:sz="4" w:space="0" w:color="auto"/>
            </w:tcBorders>
            <w:hideMark/>
          </w:tcPr>
          <w:p w:rsidR="00B178C3" w:rsidRPr="001A107E" w:rsidRDefault="00B178C3" w:rsidP="00FD1E3E">
            <w:pPr>
              <w:spacing w:line="276" w:lineRule="auto"/>
              <w:jc w:val="both"/>
              <w:rPr>
                <w:i/>
                <w:szCs w:val="20"/>
              </w:rPr>
            </w:pPr>
            <w:r w:rsidRPr="001A107E">
              <w:rPr>
                <w:i/>
                <w:szCs w:val="20"/>
              </w:rPr>
              <w:t>Regulatory Account</w:t>
            </w: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User</w:t>
            </w:r>
          </w:p>
          <w:p w:rsidR="00B178C3" w:rsidRPr="00B359EA" w:rsidRDefault="00B178C3" w:rsidP="00FD1E3E">
            <w:pPr>
              <w:pStyle w:val="ListParagraph"/>
              <w:numPr>
                <w:ilvl w:val="0"/>
                <w:numId w:val="35"/>
              </w:numPr>
              <w:jc w:val="both"/>
              <w:rPr>
                <w:rFonts w:ascii="Times New Roman" w:hAnsi="Times New Roman" w:cs="Times New Roman"/>
                <w:sz w:val="22"/>
              </w:rPr>
            </w:pPr>
            <w:r w:rsidRPr="00B359EA">
              <w:rPr>
                <w:rFonts w:ascii="Times New Roman" w:hAnsi="Times New Roman" w:cs="Times New Roman"/>
                <w:sz w:val="22"/>
              </w:rPr>
              <w:lastRenderedPageBreak/>
              <w:t>Edit personal profile information (i.e.</w:t>
            </w:r>
            <w:r w:rsidR="00C72B57"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B178C3" w:rsidRPr="00B359EA" w:rsidRDefault="00B178C3" w:rsidP="00FD1E3E">
            <w:pPr>
              <w:pStyle w:val="ListParagraph"/>
              <w:numPr>
                <w:ilvl w:val="0"/>
                <w:numId w:val="35"/>
              </w:numPr>
              <w:jc w:val="both"/>
              <w:rPr>
                <w:rFonts w:ascii="Times New Roman" w:hAnsi="Times New Roman" w:cs="Times New Roman"/>
                <w:sz w:val="22"/>
              </w:rPr>
            </w:pPr>
            <w:r w:rsidRPr="00B359EA">
              <w:rPr>
                <w:rFonts w:ascii="Times New Roman" w:hAnsi="Times New Roman" w:cs="Times New Roman"/>
                <w:sz w:val="22"/>
              </w:rPr>
              <w:t>View Customer energy usage data</w:t>
            </w:r>
          </w:p>
          <w:p w:rsidR="00B178C3" w:rsidRPr="00B359EA" w:rsidRDefault="00B178C3" w:rsidP="00FD1E3E">
            <w:pPr>
              <w:pStyle w:val="ListParagraph"/>
              <w:numPr>
                <w:ilvl w:val="0"/>
                <w:numId w:val="35"/>
              </w:numPr>
              <w:jc w:val="both"/>
              <w:rPr>
                <w:rFonts w:ascii="Times New Roman" w:hAnsi="Times New Roman" w:cs="Times New Roman"/>
                <w:sz w:val="22"/>
              </w:rPr>
            </w:pPr>
            <w:r w:rsidRPr="00B359EA">
              <w:rPr>
                <w:rFonts w:ascii="Times New Roman" w:hAnsi="Times New Roman" w:cs="Times New Roman"/>
                <w:sz w:val="22"/>
              </w:rPr>
              <w:t>View statistical reports on SMT usage</w:t>
            </w:r>
          </w:p>
          <w:p w:rsidR="00B178C3" w:rsidRPr="00B359EA" w:rsidRDefault="00B178C3" w:rsidP="00FD1E3E">
            <w:pPr>
              <w:pStyle w:val="ListParagraph"/>
              <w:numPr>
                <w:ilvl w:val="0"/>
                <w:numId w:val="35"/>
              </w:numPr>
              <w:jc w:val="both"/>
              <w:rPr>
                <w:sz w:val="22"/>
              </w:rPr>
            </w:pPr>
            <w:r w:rsidRPr="00B359EA">
              <w:rPr>
                <w:rFonts w:ascii="Times New Roman" w:hAnsi="Times New Roman" w:cs="Times New Roman"/>
                <w:sz w:val="22"/>
              </w:rPr>
              <w:t>View statistical reports on Third Party activity</w:t>
            </w:r>
          </w:p>
        </w:tc>
      </w:tr>
      <w:tr w:rsidR="00B178C3" w:rsidTr="00EA7BA4">
        <w:tc>
          <w:tcPr>
            <w:tcW w:w="0" w:type="auto"/>
            <w:vMerge/>
            <w:tcBorders>
              <w:top w:val="single" w:sz="4" w:space="0" w:color="auto"/>
              <w:left w:val="single" w:sz="4" w:space="0" w:color="auto"/>
              <w:bottom w:val="single" w:sz="4" w:space="0" w:color="auto"/>
              <w:right w:val="single" w:sz="4" w:space="0" w:color="auto"/>
            </w:tcBorders>
            <w:vAlign w:val="center"/>
            <w:hideMark/>
          </w:tcPr>
          <w:p w:rsidR="00B178C3" w:rsidRPr="00B359EA" w:rsidRDefault="00B178C3" w:rsidP="00FD1E3E">
            <w:pPr>
              <w:spacing w:line="276" w:lineRule="auto"/>
              <w:jc w:val="both"/>
              <w:rPr>
                <w:i/>
                <w:sz w:val="22"/>
              </w:rPr>
            </w:pP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Administrator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C72B57"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the company profile</w:t>
            </w:r>
          </w:p>
          <w:p w:rsidR="00871CE3" w:rsidRPr="00871CE3" w:rsidRDefault="00871CE3" w:rsidP="00871CE3">
            <w:pPr>
              <w:pStyle w:val="ListParagraph"/>
              <w:numPr>
                <w:ilvl w:val="0"/>
                <w:numId w:val="15"/>
              </w:numPr>
              <w:jc w:val="both"/>
              <w:rPr>
                <w:rFonts w:ascii="Times New Roman" w:hAnsi="Times New Roman" w:cs="Times New Roman"/>
                <w:sz w:val="22"/>
              </w:rPr>
            </w:pPr>
            <w:r w:rsidRPr="00871CE3">
              <w:rPr>
                <w:rFonts w:ascii="Times New Roman" w:hAnsi="Times New Roman" w:cs="Times New Roman"/>
                <w:sz w:val="22"/>
              </w:rPr>
              <w:t>View Customer energy usage data</w:t>
            </w:r>
          </w:p>
          <w:p w:rsidR="00871CE3" w:rsidRPr="00871CE3" w:rsidRDefault="00871CE3" w:rsidP="00871CE3">
            <w:pPr>
              <w:pStyle w:val="ListParagraph"/>
              <w:numPr>
                <w:ilvl w:val="0"/>
                <w:numId w:val="15"/>
              </w:numPr>
              <w:jc w:val="both"/>
              <w:rPr>
                <w:rFonts w:ascii="Times New Roman" w:hAnsi="Times New Roman" w:cs="Times New Roman"/>
                <w:sz w:val="22"/>
              </w:rPr>
            </w:pPr>
            <w:r w:rsidRPr="00871CE3">
              <w:rPr>
                <w:rFonts w:ascii="Times New Roman" w:hAnsi="Times New Roman" w:cs="Times New Roman"/>
                <w:sz w:val="22"/>
              </w:rPr>
              <w:t>View statistical reports on SMT usage</w:t>
            </w:r>
          </w:p>
          <w:p w:rsidR="00871CE3" w:rsidRDefault="00871CE3" w:rsidP="00871CE3">
            <w:pPr>
              <w:pStyle w:val="ListParagraph"/>
              <w:numPr>
                <w:ilvl w:val="0"/>
                <w:numId w:val="15"/>
              </w:numPr>
              <w:jc w:val="both"/>
              <w:rPr>
                <w:rFonts w:ascii="Times New Roman" w:hAnsi="Times New Roman" w:cs="Times New Roman"/>
                <w:sz w:val="22"/>
              </w:rPr>
            </w:pPr>
            <w:r w:rsidRPr="00871CE3">
              <w:rPr>
                <w:rFonts w:ascii="Times New Roman" w:hAnsi="Times New Roman" w:cs="Times New Roman"/>
                <w:sz w:val="22"/>
              </w:rPr>
              <w:t>View statistical reports on Third Party activity</w:t>
            </w:r>
          </w:p>
          <w:p w:rsidR="0077153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Approve/decline new Regulatory administrators and users request</w:t>
            </w:r>
            <w:r w:rsidR="00771533" w:rsidRPr="00B359EA">
              <w:rPr>
                <w:rFonts w:ascii="Times New Roman" w:hAnsi="Times New Roman" w:cs="Times New Roman"/>
                <w:sz w:val="22"/>
              </w:rPr>
              <w:t>ing access to SMT functionality</w:t>
            </w:r>
          </w:p>
          <w:p w:rsidR="00B178C3" w:rsidRPr="00B359EA" w:rsidRDefault="00B178C3" w:rsidP="00FD1E3E">
            <w:pPr>
              <w:pStyle w:val="ListParagraph"/>
              <w:keepNext/>
              <w:numPr>
                <w:ilvl w:val="0"/>
                <w:numId w:val="15"/>
              </w:numPr>
              <w:jc w:val="both"/>
              <w:rPr>
                <w:sz w:val="22"/>
              </w:rPr>
            </w:pPr>
            <w:r w:rsidRPr="00B359EA">
              <w:rPr>
                <w:rFonts w:ascii="Times New Roman" w:hAnsi="Times New Roman" w:cs="Times New Roman"/>
                <w:sz w:val="22"/>
              </w:rPr>
              <w:t>Suspend/re-instate/revoke Regulatory user accounts that have previously been granted access to SMT</w:t>
            </w:r>
          </w:p>
        </w:tc>
      </w:tr>
    </w:tbl>
    <w:p w:rsidR="00B178C3" w:rsidRDefault="00B178C3" w:rsidP="00560741">
      <w:pPr>
        <w:jc w:val="both"/>
      </w:pPr>
    </w:p>
    <w:p w:rsidR="00B178C3" w:rsidRDefault="00B178C3" w:rsidP="00560741">
      <w:pPr>
        <w:jc w:val="both"/>
      </w:pPr>
    </w:p>
    <w:bookmarkEnd w:id="181"/>
    <w:bookmarkEnd w:id="182"/>
    <w:bookmarkEnd w:id="183"/>
    <w:bookmarkEnd w:id="184"/>
    <w:bookmarkEnd w:id="185"/>
    <w:p w:rsidR="00E57A67" w:rsidRDefault="00E57A67" w:rsidP="00560741">
      <w:pPr>
        <w:jc w:val="both"/>
      </w:pPr>
    </w:p>
    <w:p w:rsidR="00202621" w:rsidRDefault="00202621" w:rsidP="00560741">
      <w:pPr>
        <w:jc w:val="both"/>
      </w:pPr>
    </w:p>
    <w:p w:rsidR="004B1DBA" w:rsidRDefault="00D83546" w:rsidP="00560741">
      <w:pPr>
        <w:pStyle w:val="Heading1"/>
        <w:jc w:val="both"/>
      </w:pPr>
      <w:bookmarkStart w:id="200" w:name="_Ref347225762"/>
      <w:bookmarkStart w:id="201" w:name="_Ref347839157"/>
      <w:bookmarkStart w:id="202" w:name="_Ref347839178"/>
      <w:bookmarkStart w:id="203" w:name="_Toc348345316"/>
      <w:r>
        <w:lastRenderedPageBreak/>
        <w:t xml:space="preserve"> </w:t>
      </w:r>
      <w:bookmarkStart w:id="204" w:name="_Toc371077070"/>
      <w:r w:rsidR="004B1DBA">
        <w:t>Interfaces</w:t>
      </w:r>
      <w:bookmarkEnd w:id="200"/>
      <w:bookmarkEnd w:id="201"/>
      <w:bookmarkEnd w:id="202"/>
      <w:bookmarkEnd w:id="203"/>
      <w:bookmarkEnd w:id="204"/>
    </w:p>
    <w:p w:rsidR="00C26B81" w:rsidRPr="00747B46" w:rsidRDefault="00C26B81" w:rsidP="00560741">
      <w:pPr>
        <w:jc w:val="both"/>
        <w:rPr>
          <w:rFonts w:ascii="Times New Roman" w:hAnsi="Times New Roman" w:cs="Times New Roman"/>
          <w:sz w:val="24"/>
        </w:rPr>
      </w:pPr>
      <w:r w:rsidRPr="00747B46">
        <w:rPr>
          <w:rFonts w:ascii="Times New Roman" w:hAnsi="Times New Roman" w:cs="Times New Roman"/>
          <w:sz w:val="24"/>
        </w:rPr>
        <w:t xml:space="preserve">SMT has three interfaces that provide users with access to SMT functionality and data. The interfaces are a graphical </w:t>
      </w:r>
      <w:r w:rsidR="003C1ACC" w:rsidRPr="00747B46">
        <w:rPr>
          <w:rFonts w:ascii="Times New Roman" w:hAnsi="Times New Roman" w:cs="Times New Roman"/>
          <w:sz w:val="24"/>
        </w:rPr>
        <w:t xml:space="preserve">user </w:t>
      </w:r>
      <w:r w:rsidRPr="00747B46">
        <w:rPr>
          <w:rFonts w:ascii="Times New Roman" w:hAnsi="Times New Roman" w:cs="Times New Roman"/>
          <w:sz w:val="24"/>
        </w:rPr>
        <w:t xml:space="preserve">interface </w:t>
      </w:r>
      <w:r w:rsidR="003C1ACC" w:rsidRPr="00747B46">
        <w:rPr>
          <w:rFonts w:ascii="Times New Roman" w:hAnsi="Times New Roman" w:cs="Times New Roman"/>
          <w:sz w:val="24"/>
        </w:rPr>
        <w:t xml:space="preserve">(GUI) </w:t>
      </w:r>
      <w:r w:rsidRPr="00747B46">
        <w:rPr>
          <w:rFonts w:ascii="Times New Roman" w:hAnsi="Times New Roman" w:cs="Times New Roman"/>
          <w:sz w:val="24"/>
        </w:rPr>
        <w:t>delivered through a web browser using a secured web connection, a secured file transport protocol (FTPS)</w:t>
      </w:r>
      <w:r w:rsidR="00570675" w:rsidRPr="00747B46">
        <w:rPr>
          <w:rFonts w:ascii="Times New Roman" w:hAnsi="Times New Roman" w:cs="Times New Roman"/>
          <w:sz w:val="24"/>
        </w:rPr>
        <w:t xml:space="preserve"> site, and an application programming interface (API). Users have differing levels of access to these interfaces depending on their user </w:t>
      </w:r>
      <w:r w:rsidR="00D27535" w:rsidRPr="00747B46">
        <w:rPr>
          <w:rFonts w:ascii="Times New Roman" w:hAnsi="Times New Roman" w:cs="Times New Roman"/>
          <w:sz w:val="24"/>
        </w:rPr>
        <w:t xml:space="preserve">entity and </w:t>
      </w:r>
      <w:r w:rsidR="00570675" w:rsidRPr="00747B46">
        <w:rPr>
          <w:rFonts w:ascii="Times New Roman" w:hAnsi="Times New Roman" w:cs="Times New Roman"/>
          <w:sz w:val="24"/>
        </w:rPr>
        <w:t>role.</w:t>
      </w:r>
    </w:p>
    <w:p w:rsidR="004B1DBA" w:rsidRDefault="00731A36" w:rsidP="00560741">
      <w:pPr>
        <w:pStyle w:val="Heading2"/>
        <w:jc w:val="both"/>
      </w:pPr>
      <w:bookmarkStart w:id="205" w:name="_Ref347839351"/>
      <w:bookmarkStart w:id="206" w:name="_Toc348345317"/>
      <w:bookmarkStart w:id="207" w:name="_Toc371077071"/>
      <w:r>
        <w:t>Web Portal</w:t>
      </w:r>
      <w:bookmarkEnd w:id="205"/>
      <w:bookmarkEnd w:id="206"/>
      <w:bookmarkEnd w:id="207"/>
    </w:p>
    <w:p w:rsidR="00E51A73" w:rsidRPr="00747B46" w:rsidRDefault="0069777D" w:rsidP="00560741">
      <w:pPr>
        <w:jc w:val="both"/>
        <w:rPr>
          <w:rFonts w:ascii="Times New Roman" w:hAnsi="Times New Roman" w:cs="Times New Roman"/>
          <w:sz w:val="24"/>
        </w:rPr>
      </w:pPr>
      <w:r w:rsidRPr="00747B46">
        <w:rPr>
          <w:rFonts w:ascii="Times New Roman" w:hAnsi="Times New Roman" w:cs="Times New Roman"/>
          <w:sz w:val="24"/>
        </w:rPr>
        <w:t xml:space="preserve">The web portal is the </w:t>
      </w:r>
      <w:r w:rsidR="00B4467B" w:rsidRPr="00747B46">
        <w:rPr>
          <w:rFonts w:ascii="Times New Roman" w:hAnsi="Times New Roman" w:cs="Times New Roman"/>
          <w:sz w:val="24"/>
        </w:rPr>
        <w:t>GUI</w:t>
      </w:r>
      <w:r w:rsidR="00771533" w:rsidRPr="00747B46">
        <w:rPr>
          <w:rFonts w:ascii="Times New Roman" w:hAnsi="Times New Roman" w:cs="Times New Roman"/>
          <w:sz w:val="24"/>
        </w:rPr>
        <w:t xml:space="preserve"> for all users of SMT</w:t>
      </w:r>
      <w:r w:rsidR="00E51A73" w:rsidRPr="00747B46">
        <w:rPr>
          <w:rFonts w:ascii="Times New Roman" w:hAnsi="Times New Roman" w:cs="Times New Roman"/>
          <w:sz w:val="24"/>
        </w:rPr>
        <w:t xml:space="preserve"> and provide</w:t>
      </w:r>
      <w:r w:rsidR="00771533" w:rsidRPr="00747B46">
        <w:rPr>
          <w:rFonts w:ascii="Times New Roman" w:hAnsi="Times New Roman" w:cs="Times New Roman"/>
          <w:sz w:val="24"/>
        </w:rPr>
        <w:t>s</w:t>
      </w:r>
      <w:r w:rsidR="00E51A73" w:rsidRPr="00747B46">
        <w:rPr>
          <w:rFonts w:ascii="Times New Roman" w:hAnsi="Times New Roman" w:cs="Times New Roman"/>
          <w:sz w:val="24"/>
        </w:rPr>
        <w:t xml:space="preserve"> a straightforward, user friendly</w:t>
      </w:r>
      <w:r w:rsidR="00F3517C" w:rsidRPr="00747B46">
        <w:rPr>
          <w:rFonts w:ascii="Times New Roman" w:hAnsi="Times New Roman" w:cs="Times New Roman"/>
          <w:sz w:val="24"/>
        </w:rPr>
        <w:t xml:space="preserve"> access point to SMT.</w:t>
      </w:r>
      <w:r w:rsidR="00FE4480" w:rsidRPr="00747B46">
        <w:rPr>
          <w:rFonts w:ascii="Times New Roman" w:hAnsi="Times New Roman" w:cs="Times New Roman"/>
          <w:sz w:val="24"/>
        </w:rPr>
        <w:t xml:space="preserve"> The</w:t>
      </w:r>
      <w:r w:rsidR="00F3517C" w:rsidRPr="00747B46">
        <w:rPr>
          <w:rFonts w:ascii="Times New Roman" w:hAnsi="Times New Roman" w:cs="Times New Roman"/>
          <w:sz w:val="24"/>
        </w:rPr>
        <w:t xml:space="preserve"> home page for</w:t>
      </w:r>
      <w:r w:rsidR="00FE4480" w:rsidRPr="00747B46">
        <w:rPr>
          <w:rFonts w:ascii="Times New Roman" w:hAnsi="Times New Roman" w:cs="Times New Roman"/>
          <w:sz w:val="24"/>
        </w:rPr>
        <w:t xml:space="preserve"> </w:t>
      </w:r>
      <w:r w:rsidR="00771533" w:rsidRPr="00747B46">
        <w:rPr>
          <w:rFonts w:ascii="Times New Roman" w:hAnsi="Times New Roman" w:cs="Times New Roman"/>
          <w:sz w:val="24"/>
        </w:rPr>
        <w:t>the</w:t>
      </w:r>
      <w:r w:rsidR="00FE4480" w:rsidRPr="00747B46">
        <w:rPr>
          <w:rFonts w:ascii="Times New Roman" w:hAnsi="Times New Roman" w:cs="Times New Roman"/>
          <w:sz w:val="24"/>
        </w:rPr>
        <w:t xml:space="preserve"> portal </w:t>
      </w:r>
      <w:r w:rsidR="00F3517C" w:rsidRPr="00747B46">
        <w:rPr>
          <w:rFonts w:ascii="Times New Roman" w:hAnsi="Times New Roman" w:cs="Times New Roman"/>
          <w:sz w:val="24"/>
        </w:rPr>
        <w:t>provides a login section for registered users, a link for ne</w:t>
      </w:r>
      <w:r w:rsidR="00CC46A1" w:rsidRPr="00747B46">
        <w:rPr>
          <w:rFonts w:ascii="Times New Roman" w:hAnsi="Times New Roman" w:cs="Times New Roman"/>
          <w:sz w:val="24"/>
        </w:rPr>
        <w:t xml:space="preserve">w users to </w:t>
      </w:r>
      <w:r w:rsidR="002421AA" w:rsidRPr="00747B46">
        <w:rPr>
          <w:rFonts w:ascii="Times New Roman" w:hAnsi="Times New Roman" w:cs="Times New Roman"/>
          <w:sz w:val="24"/>
        </w:rPr>
        <w:t>create</w:t>
      </w:r>
      <w:r w:rsidR="00CC46A1" w:rsidRPr="00747B46">
        <w:rPr>
          <w:rFonts w:ascii="Times New Roman" w:hAnsi="Times New Roman" w:cs="Times New Roman"/>
          <w:sz w:val="24"/>
        </w:rPr>
        <w:t xml:space="preserve"> a</w:t>
      </w:r>
      <w:r w:rsidR="0096021D" w:rsidRPr="00747B46">
        <w:rPr>
          <w:rFonts w:ascii="Times New Roman" w:hAnsi="Times New Roman" w:cs="Times New Roman"/>
          <w:sz w:val="24"/>
        </w:rPr>
        <w:t>n account, information about SMT functionality</w:t>
      </w:r>
      <w:r w:rsidR="00CC46A1" w:rsidRPr="00747B46">
        <w:rPr>
          <w:rFonts w:ascii="Times New Roman" w:hAnsi="Times New Roman" w:cs="Times New Roman"/>
          <w:sz w:val="24"/>
        </w:rPr>
        <w:t xml:space="preserve">, and user education </w:t>
      </w:r>
      <w:r w:rsidR="003143F7">
        <w:rPr>
          <w:rFonts w:ascii="Times New Roman" w:hAnsi="Times New Roman" w:cs="Times New Roman"/>
          <w:sz w:val="24"/>
        </w:rPr>
        <w:t xml:space="preserve">materials (e.g., </w:t>
      </w:r>
      <w:r w:rsidR="0096021D" w:rsidRPr="00747B46">
        <w:rPr>
          <w:rFonts w:ascii="Times New Roman" w:hAnsi="Times New Roman" w:cs="Times New Roman"/>
          <w:sz w:val="24"/>
        </w:rPr>
        <w:t xml:space="preserve">FAQs, etc.), contact information, and </w:t>
      </w:r>
      <w:r w:rsidR="00CA23AF" w:rsidRPr="00747B46">
        <w:rPr>
          <w:rFonts w:ascii="Times New Roman" w:hAnsi="Times New Roman" w:cs="Times New Roman"/>
          <w:sz w:val="24"/>
        </w:rPr>
        <w:t xml:space="preserve">SMT </w:t>
      </w:r>
      <w:r w:rsidR="0096021D" w:rsidRPr="00747B46">
        <w:rPr>
          <w:rFonts w:ascii="Times New Roman" w:hAnsi="Times New Roman" w:cs="Times New Roman"/>
          <w:sz w:val="24"/>
        </w:rPr>
        <w:t>terms and conditions</w:t>
      </w:r>
      <w:r w:rsidR="00233569" w:rsidRPr="00747B46">
        <w:rPr>
          <w:rFonts w:ascii="Times New Roman" w:hAnsi="Times New Roman" w:cs="Times New Roman"/>
          <w:sz w:val="24"/>
        </w:rPr>
        <w:t xml:space="preserve">. </w:t>
      </w:r>
      <w:r w:rsidR="003A1348">
        <w:fldChar w:fldCharType="begin"/>
      </w:r>
      <w:r w:rsidR="003A1348">
        <w:instrText xml:space="preserve"> REF _Ref347834369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14</w:t>
      </w:r>
      <w:r w:rsidR="003A1348">
        <w:fldChar w:fldCharType="end"/>
      </w:r>
      <w:r w:rsidR="00233569" w:rsidRPr="00747B46">
        <w:rPr>
          <w:rFonts w:ascii="Times New Roman" w:hAnsi="Times New Roman" w:cs="Times New Roman"/>
          <w:sz w:val="24"/>
        </w:rPr>
        <w:t xml:space="preserve"> shows the SMT </w:t>
      </w:r>
      <w:r w:rsidR="002612D4">
        <w:rPr>
          <w:rFonts w:ascii="Times New Roman" w:hAnsi="Times New Roman" w:cs="Times New Roman"/>
          <w:sz w:val="24"/>
        </w:rPr>
        <w:t>landing</w:t>
      </w:r>
      <w:r w:rsidR="00B4467B" w:rsidRPr="00747B46">
        <w:rPr>
          <w:rFonts w:ascii="Times New Roman" w:hAnsi="Times New Roman" w:cs="Times New Roman"/>
          <w:sz w:val="24"/>
        </w:rPr>
        <w:t xml:space="preserve"> page</w:t>
      </w:r>
      <w:r w:rsidR="00233569" w:rsidRPr="00747B46">
        <w:rPr>
          <w:rFonts w:ascii="Times New Roman" w:hAnsi="Times New Roman" w:cs="Times New Roman"/>
          <w:sz w:val="24"/>
        </w:rPr>
        <w:t>.</w:t>
      </w:r>
    </w:p>
    <w:p w:rsidR="00233569" w:rsidRDefault="008043FF" w:rsidP="00F079A4">
      <w:pPr>
        <w:keepNext/>
        <w:spacing w:before="240"/>
        <w:jc w:val="center"/>
      </w:pPr>
      <w:r w:rsidRPr="008043FF">
        <w:rPr>
          <w:noProof/>
        </w:rPr>
        <w:lastRenderedPageBreak/>
        <w:drawing>
          <wp:inline distT="0" distB="0" distL="0" distR="0" wp14:anchorId="6FDF06ED" wp14:editId="5A19ACE7">
            <wp:extent cx="5943600" cy="4232811"/>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943600" cy="4232811"/>
                    </a:xfrm>
                    <a:prstGeom prst="rect">
                      <a:avLst/>
                    </a:prstGeom>
                    <a:noFill/>
                    <a:ln w="9525">
                      <a:noFill/>
                      <a:miter lim="800000"/>
                      <a:headEnd/>
                      <a:tailEnd/>
                    </a:ln>
                  </pic:spPr>
                </pic:pic>
              </a:graphicData>
            </a:graphic>
          </wp:inline>
        </w:drawing>
      </w:r>
    </w:p>
    <w:p w:rsidR="00DB0F09" w:rsidRDefault="00233569">
      <w:pPr>
        <w:pStyle w:val="Caption"/>
      </w:pPr>
      <w:bookmarkStart w:id="208" w:name="_Ref347834369"/>
      <w:bookmarkStart w:id="209" w:name="_Toc401566060"/>
      <w:r>
        <w:t xml:space="preserve">Figure </w:t>
      </w:r>
      <w:r w:rsidR="008E0C3B">
        <w:fldChar w:fldCharType="begin"/>
      </w:r>
      <w:r w:rsidR="00641120">
        <w:instrText xml:space="preserve"> SEQ Figure \* ARABIC </w:instrText>
      </w:r>
      <w:r w:rsidR="008E0C3B">
        <w:fldChar w:fldCharType="separate"/>
      </w:r>
      <w:r w:rsidR="0091037A">
        <w:rPr>
          <w:noProof/>
        </w:rPr>
        <w:t>14</w:t>
      </w:r>
      <w:r w:rsidR="008E0C3B">
        <w:fldChar w:fldCharType="end"/>
      </w:r>
      <w:bookmarkEnd w:id="208"/>
      <w:r>
        <w:t xml:space="preserve">: </w:t>
      </w:r>
      <w:r w:rsidR="001F18D3">
        <w:t xml:space="preserve">Customer </w:t>
      </w:r>
      <w:r>
        <w:t xml:space="preserve">SMT </w:t>
      </w:r>
      <w:r w:rsidR="00DA20F0">
        <w:t>Landing</w:t>
      </w:r>
      <w:r>
        <w:t xml:space="preserve"> Page</w:t>
      </w:r>
      <w:bookmarkEnd w:id="209"/>
    </w:p>
    <w:p w:rsidR="00DC189B" w:rsidRDefault="00DC189B" w:rsidP="00560741">
      <w:pPr>
        <w:jc w:val="both"/>
        <w:rPr>
          <w:rFonts w:ascii="Times New Roman" w:hAnsi="Times New Roman" w:cs="Times New Roman"/>
          <w:sz w:val="24"/>
        </w:rPr>
      </w:pPr>
    </w:p>
    <w:p w:rsidR="009C5006" w:rsidRPr="00747B46" w:rsidRDefault="00317F91" w:rsidP="00560741">
      <w:pPr>
        <w:jc w:val="both"/>
        <w:rPr>
          <w:rFonts w:ascii="Times New Roman" w:hAnsi="Times New Roman" w:cs="Times New Roman"/>
          <w:sz w:val="24"/>
        </w:rPr>
      </w:pPr>
      <w:r w:rsidRPr="00747B46">
        <w:rPr>
          <w:rFonts w:ascii="Times New Roman" w:hAnsi="Times New Roman" w:cs="Times New Roman"/>
          <w:sz w:val="24"/>
        </w:rPr>
        <w:t xml:space="preserve">The web portal provides different functionality to registered users depending on the type of account </w:t>
      </w:r>
      <w:r w:rsidR="0052650C" w:rsidRPr="00747B46">
        <w:rPr>
          <w:rFonts w:ascii="Times New Roman" w:hAnsi="Times New Roman" w:cs="Times New Roman"/>
          <w:sz w:val="24"/>
        </w:rPr>
        <w:t>they have, and for</w:t>
      </w:r>
      <w:r w:rsidRPr="00747B46">
        <w:rPr>
          <w:rFonts w:ascii="Times New Roman" w:hAnsi="Times New Roman" w:cs="Times New Roman"/>
          <w:sz w:val="24"/>
        </w:rPr>
        <w:t xml:space="preserve"> </w:t>
      </w:r>
      <w:r w:rsidR="007E2C3F" w:rsidRPr="00747B46">
        <w:rPr>
          <w:rFonts w:ascii="Times New Roman" w:hAnsi="Times New Roman" w:cs="Times New Roman"/>
          <w:sz w:val="24"/>
        </w:rPr>
        <w:t>Customers and Friends</w:t>
      </w:r>
      <w:r w:rsidRPr="00747B46">
        <w:rPr>
          <w:rFonts w:ascii="Times New Roman" w:hAnsi="Times New Roman" w:cs="Times New Roman"/>
          <w:sz w:val="24"/>
        </w:rPr>
        <w:t xml:space="preserve"> the web portal is the only interface </w:t>
      </w:r>
      <w:r w:rsidR="007E2C3F" w:rsidRPr="00747B46">
        <w:rPr>
          <w:rFonts w:ascii="Times New Roman" w:hAnsi="Times New Roman" w:cs="Times New Roman"/>
          <w:sz w:val="24"/>
        </w:rPr>
        <w:t>these users have to</w:t>
      </w:r>
      <w:r w:rsidR="0052650C" w:rsidRPr="00747B46">
        <w:rPr>
          <w:rFonts w:ascii="Times New Roman" w:hAnsi="Times New Roman" w:cs="Times New Roman"/>
          <w:sz w:val="24"/>
        </w:rPr>
        <w:t xml:space="preserve"> </w:t>
      </w:r>
      <w:r w:rsidR="00F052D9" w:rsidRPr="00747B46">
        <w:rPr>
          <w:rFonts w:ascii="Times New Roman" w:hAnsi="Times New Roman" w:cs="Times New Roman"/>
          <w:sz w:val="24"/>
        </w:rPr>
        <w:t>access</w:t>
      </w:r>
      <w:r w:rsidR="007E2C3F" w:rsidRPr="00747B46">
        <w:rPr>
          <w:rFonts w:ascii="Times New Roman" w:hAnsi="Times New Roman" w:cs="Times New Roman"/>
          <w:sz w:val="24"/>
        </w:rPr>
        <w:t xml:space="preserve"> </w:t>
      </w:r>
      <w:r w:rsidR="0052650C" w:rsidRPr="00747B46">
        <w:rPr>
          <w:rFonts w:ascii="Times New Roman" w:hAnsi="Times New Roman" w:cs="Times New Roman"/>
          <w:sz w:val="24"/>
        </w:rPr>
        <w:t xml:space="preserve">SMT functionality. </w:t>
      </w:r>
      <w:r w:rsidR="005B233F" w:rsidRPr="00747B46">
        <w:rPr>
          <w:rFonts w:ascii="Times New Roman" w:hAnsi="Times New Roman" w:cs="Times New Roman"/>
          <w:sz w:val="24"/>
        </w:rPr>
        <w:t xml:space="preserve"> The types of </w:t>
      </w:r>
      <w:r w:rsidR="00A4069D" w:rsidRPr="00747B46">
        <w:rPr>
          <w:rFonts w:ascii="Times New Roman" w:hAnsi="Times New Roman" w:cs="Times New Roman"/>
          <w:sz w:val="24"/>
        </w:rPr>
        <w:t xml:space="preserve">SMT </w:t>
      </w:r>
      <w:r w:rsidR="005B233F" w:rsidRPr="00747B46">
        <w:rPr>
          <w:rFonts w:ascii="Times New Roman" w:hAnsi="Times New Roman" w:cs="Times New Roman"/>
          <w:sz w:val="24"/>
        </w:rPr>
        <w:t xml:space="preserve">functions </w:t>
      </w:r>
      <w:r w:rsidR="00A4069D" w:rsidRPr="00747B46">
        <w:rPr>
          <w:rFonts w:ascii="Times New Roman" w:hAnsi="Times New Roman" w:cs="Times New Roman"/>
          <w:sz w:val="24"/>
        </w:rPr>
        <w:t xml:space="preserve">that are </w:t>
      </w:r>
      <w:r w:rsidR="005B233F" w:rsidRPr="00747B46">
        <w:rPr>
          <w:rFonts w:ascii="Times New Roman" w:hAnsi="Times New Roman" w:cs="Times New Roman"/>
          <w:sz w:val="24"/>
        </w:rPr>
        <w:t xml:space="preserve">available to </w:t>
      </w:r>
      <w:r w:rsidR="00A4069D" w:rsidRPr="00747B46">
        <w:rPr>
          <w:rFonts w:ascii="Times New Roman" w:hAnsi="Times New Roman" w:cs="Times New Roman"/>
          <w:sz w:val="24"/>
        </w:rPr>
        <w:t xml:space="preserve">each type of </w:t>
      </w:r>
      <w:r w:rsidR="005B233F" w:rsidRPr="00747B46">
        <w:rPr>
          <w:rFonts w:ascii="Times New Roman" w:hAnsi="Times New Roman" w:cs="Times New Roman"/>
          <w:sz w:val="24"/>
        </w:rPr>
        <w:t xml:space="preserve">user </w:t>
      </w:r>
      <w:r w:rsidR="00981CD0" w:rsidRPr="00747B46">
        <w:rPr>
          <w:rFonts w:ascii="Times New Roman" w:hAnsi="Times New Roman" w:cs="Times New Roman"/>
          <w:sz w:val="24"/>
        </w:rPr>
        <w:t xml:space="preserve">on the SMT web portal </w:t>
      </w:r>
      <w:r w:rsidR="008E3111" w:rsidRPr="00747B46">
        <w:rPr>
          <w:rFonts w:ascii="Times New Roman" w:hAnsi="Times New Roman" w:cs="Times New Roman"/>
          <w:sz w:val="24"/>
        </w:rPr>
        <w:t>are</w:t>
      </w:r>
      <w:r w:rsidR="005B233F" w:rsidRPr="00747B46">
        <w:rPr>
          <w:rFonts w:ascii="Times New Roman" w:hAnsi="Times New Roman" w:cs="Times New Roman"/>
          <w:sz w:val="24"/>
        </w:rPr>
        <w:t xml:space="preserve"> listed in</w:t>
      </w:r>
      <w:r w:rsidR="000F146D" w:rsidRPr="00747B46">
        <w:rPr>
          <w:rFonts w:ascii="Times New Roman" w:hAnsi="Times New Roman" w:cs="Times New Roman"/>
          <w:sz w:val="24"/>
        </w:rPr>
        <w:t xml:space="preserve"> </w:t>
      </w:r>
      <w:r w:rsidR="003A1348">
        <w:fldChar w:fldCharType="begin"/>
      </w:r>
      <w:r w:rsidR="003A1348">
        <w:instrText xml:space="preserve"> REF _Ref348628652 \h  \* MERGEFORMAT </w:instrText>
      </w:r>
      <w:r w:rsidR="003A1348">
        <w:fldChar w:fldCharType="separate"/>
      </w:r>
      <w:r w:rsidR="0091037A" w:rsidRPr="0091037A">
        <w:rPr>
          <w:rFonts w:ascii="Times New Roman" w:hAnsi="Times New Roman" w:cs="Times New Roman"/>
          <w:sz w:val="24"/>
        </w:rPr>
        <w:t>Table 8</w:t>
      </w:r>
      <w:r w:rsidR="003A1348">
        <w:fldChar w:fldCharType="end"/>
      </w:r>
      <w:r w:rsidR="00D12F1C" w:rsidRPr="00747B46">
        <w:rPr>
          <w:rFonts w:ascii="Times New Roman" w:hAnsi="Times New Roman" w:cs="Times New Roman"/>
          <w:sz w:val="24"/>
        </w:rPr>
        <w:t>.</w:t>
      </w:r>
    </w:p>
    <w:p w:rsidR="0052650C" w:rsidRPr="00747B46" w:rsidRDefault="002421AA" w:rsidP="00560741">
      <w:pPr>
        <w:jc w:val="both"/>
        <w:rPr>
          <w:rFonts w:ascii="Times New Roman" w:hAnsi="Times New Roman" w:cs="Times New Roman"/>
          <w:sz w:val="24"/>
        </w:rPr>
      </w:pPr>
      <w:r w:rsidRPr="00747B46">
        <w:rPr>
          <w:rFonts w:ascii="Times New Roman" w:hAnsi="Times New Roman" w:cs="Times New Roman"/>
          <w:sz w:val="24"/>
        </w:rPr>
        <w:t>All n</w:t>
      </w:r>
      <w:r w:rsidR="0052650C" w:rsidRPr="00747B46">
        <w:rPr>
          <w:rFonts w:ascii="Times New Roman" w:hAnsi="Times New Roman" w:cs="Times New Roman"/>
          <w:sz w:val="24"/>
        </w:rPr>
        <w:t xml:space="preserve">ew users of SMT </w:t>
      </w:r>
      <w:r w:rsidRPr="00747B46">
        <w:rPr>
          <w:rFonts w:ascii="Times New Roman" w:hAnsi="Times New Roman" w:cs="Times New Roman"/>
          <w:sz w:val="24"/>
        </w:rPr>
        <w:t>register and create</w:t>
      </w:r>
      <w:r w:rsidR="0052650C" w:rsidRPr="00747B46">
        <w:rPr>
          <w:rFonts w:ascii="Times New Roman" w:hAnsi="Times New Roman" w:cs="Times New Roman"/>
          <w:sz w:val="24"/>
        </w:rPr>
        <w:t xml:space="preserve"> an account </w:t>
      </w:r>
      <w:r w:rsidR="00886B72" w:rsidRPr="00747B46">
        <w:rPr>
          <w:rFonts w:ascii="Times New Roman" w:hAnsi="Times New Roman" w:cs="Times New Roman"/>
          <w:sz w:val="24"/>
        </w:rPr>
        <w:t xml:space="preserve">by accessing </w:t>
      </w:r>
      <w:r w:rsidR="0052650C" w:rsidRPr="00747B46">
        <w:rPr>
          <w:rFonts w:ascii="Times New Roman" w:hAnsi="Times New Roman" w:cs="Times New Roman"/>
          <w:sz w:val="24"/>
        </w:rPr>
        <w:t xml:space="preserve">the web portal </w:t>
      </w:r>
      <w:r w:rsidR="00886B72" w:rsidRPr="00747B46">
        <w:rPr>
          <w:rFonts w:ascii="Times New Roman" w:hAnsi="Times New Roman" w:cs="Times New Roman"/>
          <w:sz w:val="24"/>
        </w:rPr>
        <w:t>and</w:t>
      </w:r>
      <w:r w:rsidR="0052650C" w:rsidRPr="00747B46">
        <w:rPr>
          <w:rFonts w:ascii="Times New Roman" w:hAnsi="Times New Roman" w:cs="Times New Roman"/>
          <w:sz w:val="24"/>
        </w:rPr>
        <w:t xml:space="preserve"> entering </w:t>
      </w:r>
      <w:r w:rsidR="00785084" w:rsidRPr="00747B46">
        <w:rPr>
          <w:rFonts w:ascii="Times New Roman" w:hAnsi="Times New Roman" w:cs="Times New Roman"/>
          <w:sz w:val="24"/>
        </w:rPr>
        <w:t>the</w:t>
      </w:r>
      <w:r w:rsidR="00781C8E" w:rsidRPr="00747B46">
        <w:rPr>
          <w:rFonts w:ascii="Times New Roman" w:hAnsi="Times New Roman" w:cs="Times New Roman"/>
          <w:sz w:val="24"/>
        </w:rPr>
        <w:t xml:space="preserve"> </w:t>
      </w:r>
      <w:r w:rsidRPr="00747B46">
        <w:rPr>
          <w:rFonts w:ascii="Times New Roman" w:hAnsi="Times New Roman" w:cs="Times New Roman"/>
          <w:sz w:val="24"/>
        </w:rPr>
        <w:t xml:space="preserve">requested </w:t>
      </w:r>
      <w:r w:rsidR="0052650C" w:rsidRPr="00747B46">
        <w:rPr>
          <w:rFonts w:ascii="Times New Roman" w:hAnsi="Times New Roman" w:cs="Times New Roman"/>
          <w:sz w:val="24"/>
        </w:rPr>
        <w:t>information appropriate to the typ</w:t>
      </w:r>
      <w:r w:rsidR="00785084" w:rsidRPr="00747B46">
        <w:rPr>
          <w:rFonts w:ascii="Times New Roman" w:hAnsi="Times New Roman" w:cs="Times New Roman"/>
          <w:sz w:val="24"/>
        </w:rPr>
        <w:t xml:space="preserve">e of account they are creating </w:t>
      </w:r>
      <w:r w:rsidRPr="00747B46">
        <w:rPr>
          <w:rFonts w:ascii="Times New Roman" w:hAnsi="Times New Roman" w:cs="Times New Roman"/>
          <w:sz w:val="24"/>
        </w:rPr>
        <w:t>(see</w:t>
      </w:r>
      <w:r w:rsidR="000F146D" w:rsidRPr="00747B46">
        <w:rPr>
          <w:rFonts w:ascii="Times New Roman" w:hAnsi="Times New Roman" w:cs="Times New Roman"/>
          <w:sz w:val="24"/>
        </w:rPr>
        <w:t xml:space="preserve"> </w:t>
      </w:r>
      <w:r w:rsidR="003A1348">
        <w:fldChar w:fldCharType="begin"/>
      </w:r>
      <w:r w:rsidR="003A1348">
        <w:instrText xml:space="preserve"> REF _Ref352769261 \h  \* MERGEFORMAT </w:instrText>
      </w:r>
      <w:r w:rsidR="003A1348">
        <w:fldChar w:fldCharType="separate"/>
      </w:r>
      <w:r w:rsidR="0091037A" w:rsidRPr="0091037A">
        <w:rPr>
          <w:rFonts w:ascii="Times New Roman" w:hAnsi="Times New Roman" w:cs="Times New Roman"/>
          <w:sz w:val="24"/>
        </w:rPr>
        <w:t>Table 7</w:t>
      </w:r>
      <w:r w:rsidR="003A1348">
        <w:fldChar w:fldCharType="end"/>
      </w:r>
      <w:r w:rsidRPr="00747B46">
        <w:rPr>
          <w:rFonts w:ascii="Times New Roman" w:hAnsi="Times New Roman" w:cs="Times New Roman"/>
          <w:sz w:val="24"/>
        </w:rPr>
        <w:t>)</w:t>
      </w:r>
      <w:r w:rsidR="0052650C" w:rsidRPr="00747B46">
        <w:rPr>
          <w:rFonts w:ascii="Times New Roman" w:hAnsi="Times New Roman" w:cs="Times New Roman"/>
          <w:sz w:val="24"/>
        </w:rPr>
        <w:t>.</w:t>
      </w:r>
    </w:p>
    <w:p w:rsidR="00514258" w:rsidRDefault="00514258" w:rsidP="00560741">
      <w:pPr>
        <w:jc w:val="both"/>
        <w:rPr>
          <w:rFonts w:ascii="Times New Roman" w:hAnsi="Times New Roman" w:cs="Times New Roman"/>
          <w:sz w:val="24"/>
        </w:rPr>
      </w:pPr>
      <w:r w:rsidRPr="00747B46">
        <w:rPr>
          <w:rFonts w:ascii="Times New Roman" w:hAnsi="Times New Roman" w:cs="Times New Roman"/>
          <w:sz w:val="24"/>
        </w:rPr>
        <w:t xml:space="preserve">The primary function of the web portal for </w:t>
      </w:r>
      <w:r w:rsidR="00A4069D" w:rsidRPr="00747B46">
        <w:rPr>
          <w:rFonts w:ascii="Times New Roman" w:hAnsi="Times New Roman" w:cs="Times New Roman"/>
          <w:sz w:val="24"/>
        </w:rPr>
        <w:t>C</w:t>
      </w:r>
      <w:r w:rsidRPr="00747B46">
        <w:rPr>
          <w:rFonts w:ascii="Times New Roman" w:hAnsi="Times New Roman" w:cs="Times New Roman"/>
          <w:sz w:val="24"/>
        </w:rPr>
        <w:t xml:space="preserve">ustomers is to </w:t>
      </w:r>
      <w:r w:rsidR="00A4069D" w:rsidRPr="00747B46">
        <w:rPr>
          <w:rFonts w:ascii="Times New Roman" w:hAnsi="Times New Roman" w:cs="Times New Roman"/>
          <w:sz w:val="24"/>
        </w:rPr>
        <w:t xml:space="preserve">provide access to </w:t>
      </w:r>
      <w:r w:rsidRPr="00747B46">
        <w:rPr>
          <w:rFonts w:ascii="Times New Roman" w:hAnsi="Times New Roman" w:cs="Times New Roman"/>
          <w:sz w:val="24"/>
        </w:rPr>
        <w:t xml:space="preserve">their usage data. Data is </w:t>
      </w:r>
      <w:r w:rsidR="00A4069D" w:rsidRPr="00747B46">
        <w:rPr>
          <w:rFonts w:ascii="Times New Roman" w:hAnsi="Times New Roman" w:cs="Times New Roman"/>
          <w:sz w:val="24"/>
        </w:rPr>
        <w:t xml:space="preserve">displayed on the SMT web portal </w:t>
      </w:r>
      <w:r w:rsidRPr="00747B46">
        <w:rPr>
          <w:rFonts w:ascii="Times New Roman" w:hAnsi="Times New Roman" w:cs="Times New Roman"/>
          <w:sz w:val="24"/>
        </w:rPr>
        <w:t xml:space="preserve">in both a graphical and tabular format and the user can </w:t>
      </w:r>
      <w:r w:rsidRPr="00747B46">
        <w:rPr>
          <w:rFonts w:ascii="Times New Roman" w:hAnsi="Times New Roman" w:cs="Times New Roman"/>
          <w:sz w:val="24"/>
        </w:rPr>
        <w:lastRenderedPageBreak/>
        <w:t xml:space="preserve">select 15 minute interval data, daily reads, or monthly usage data. </w:t>
      </w:r>
      <w:r w:rsidR="003143F7">
        <w:rPr>
          <w:rFonts w:ascii="Times New Roman" w:hAnsi="Times New Roman" w:cs="Times New Roman"/>
          <w:sz w:val="24"/>
        </w:rPr>
        <w:t xml:space="preserve"> </w:t>
      </w:r>
      <w:r w:rsidRPr="00747B46">
        <w:rPr>
          <w:rFonts w:ascii="Times New Roman" w:hAnsi="Times New Roman" w:cs="Times New Roman"/>
          <w:sz w:val="24"/>
        </w:rPr>
        <w:t>An example of a residential user’s usage data as displayed by SMT is shown in</w:t>
      </w:r>
      <w:r w:rsidR="00BE0037" w:rsidRPr="00747B46">
        <w:rPr>
          <w:rFonts w:ascii="Times New Roman" w:hAnsi="Times New Roman" w:cs="Times New Roman"/>
          <w:sz w:val="24"/>
        </w:rPr>
        <w:t xml:space="preserve"> </w:t>
      </w:r>
      <w:r w:rsidR="003A1348">
        <w:fldChar w:fldCharType="begin"/>
      </w:r>
      <w:r w:rsidR="003A1348">
        <w:instrText xml:space="preserve"> REF _Ref352843519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15</w:t>
      </w:r>
      <w:r w:rsidR="003A1348">
        <w:fldChar w:fldCharType="end"/>
      </w:r>
      <w:r w:rsidR="00522612" w:rsidRPr="00747B46">
        <w:rPr>
          <w:rFonts w:ascii="Times New Roman" w:hAnsi="Times New Roman" w:cs="Times New Roman"/>
          <w:sz w:val="24"/>
        </w:rPr>
        <w:t>.</w:t>
      </w:r>
    </w:p>
    <w:p w:rsidR="00597E29" w:rsidRPr="00747B46" w:rsidRDefault="00597E29" w:rsidP="00560741">
      <w:pPr>
        <w:jc w:val="both"/>
        <w:rPr>
          <w:rFonts w:ascii="Times New Roman" w:hAnsi="Times New Roman" w:cs="Times New Roman"/>
          <w:sz w:val="24"/>
        </w:rPr>
      </w:pPr>
      <w:r w:rsidRPr="00597E29">
        <w:rPr>
          <w:noProof/>
        </w:rPr>
        <w:drawing>
          <wp:inline distT="0" distB="0" distL="0" distR="0" wp14:anchorId="260B0F08" wp14:editId="114C7C14">
            <wp:extent cx="5943600" cy="606742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6067425"/>
                    </a:xfrm>
                    <a:prstGeom prst="rect">
                      <a:avLst/>
                    </a:prstGeom>
                    <a:noFill/>
                    <a:ln>
                      <a:solidFill>
                        <a:schemeClr val="tx1"/>
                      </a:solidFill>
                    </a:ln>
                  </pic:spPr>
                </pic:pic>
              </a:graphicData>
            </a:graphic>
          </wp:inline>
        </w:drawing>
      </w:r>
    </w:p>
    <w:p w:rsidR="00BE0037" w:rsidRDefault="00BE0037" w:rsidP="00F079A4">
      <w:pPr>
        <w:keepNext/>
        <w:jc w:val="center"/>
      </w:pPr>
    </w:p>
    <w:p w:rsidR="00DB0F09" w:rsidRDefault="00BE0037">
      <w:pPr>
        <w:pStyle w:val="Caption"/>
      </w:pPr>
      <w:bookmarkStart w:id="210" w:name="_Ref352843519"/>
      <w:bookmarkStart w:id="211" w:name="_Ref348708609"/>
      <w:bookmarkStart w:id="212" w:name="_Toc401566061"/>
      <w:r>
        <w:t xml:space="preserve">Figure </w:t>
      </w:r>
      <w:r w:rsidR="008E0C3B">
        <w:fldChar w:fldCharType="begin"/>
      </w:r>
      <w:r w:rsidR="00641120">
        <w:instrText xml:space="preserve"> SEQ Figure \* ARABIC </w:instrText>
      </w:r>
      <w:r w:rsidR="008E0C3B">
        <w:fldChar w:fldCharType="separate"/>
      </w:r>
      <w:r w:rsidR="0091037A">
        <w:rPr>
          <w:noProof/>
        </w:rPr>
        <w:t>15</w:t>
      </w:r>
      <w:r w:rsidR="008E0C3B">
        <w:fldChar w:fldCharType="end"/>
      </w:r>
      <w:bookmarkEnd w:id="210"/>
      <w:r>
        <w:t>: 15 Minute Interval Data</w:t>
      </w:r>
      <w:bookmarkEnd w:id="211"/>
      <w:bookmarkEnd w:id="212"/>
    </w:p>
    <w:p w:rsidR="00522612" w:rsidRDefault="00522612" w:rsidP="00560741">
      <w:pPr>
        <w:keepNext/>
        <w:jc w:val="both"/>
        <w:rPr>
          <w:rFonts w:ascii="Times New Roman" w:hAnsi="Times New Roman" w:cs="Times New Roman"/>
          <w:sz w:val="24"/>
          <w:szCs w:val="24"/>
        </w:rPr>
      </w:pPr>
      <w:r w:rsidRPr="00D40A44">
        <w:rPr>
          <w:rFonts w:ascii="Times New Roman" w:hAnsi="Times New Roman" w:cs="Times New Roman"/>
          <w:sz w:val="24"/>
          <w:szCs w:val="24"/>
        </w:rPr>
        <w:lastRenderedPageBreak/>
        <w:t xml:space="preserve">An example of </w:t>
      </w:r>
      <w:r w:rsidR="00BE0037" w:rsidRPr="00D40A44">
        <w:rPr>
          <w:rFonts w:ascii="Times New Roman" w:hAnsi="Times New Roman" w:cs="Times New Roman"/>
          <w:sz w:val="24"/>
          <w:szCs w:val="24"/>
        </w:rPr>
        <w:t xml:space="preserve">a residential user’s daily usage is provided in </w:t>
      </w:r>
      <w:r w:rsidR="003A1348">
        <w:fldChar w:fldCharType="begin"/>
      </w:r>
      <w:r w:rsidR="003A1348">
        <w:instrText xml:space="preserve"> REF _Ref352843558 \h  \* MERGEFORMAT </w:instrText>
      </w:r>
      <w:r w:rsidR="003A1348">
        <w:fldChar w:fldCharType="separate"/>
      </w:r>
      <w:r w:rsidR="0091037A" w:rsidRPr="0091037A">
        <w:rPr>
          <w:rFonts w:ascii="Times New Roman" w:hAnsi="Times New Roman" w:cs="Times New Roman"/>
          <w:sz w:val="24"/>
          <w:szCs w:val="24"/>
        </w:rPr>
        <w:t xml:space="preserve">Figure </w:t>
      </w:r>
      <w:r w:rsidR="0091037A" w:rsidRPr="0091037A">
        <w:rPr>
          <w:rFonts w:ascii="Times New Roman" w:hAnsi="Times New Roman" w:cs="Times New Roman"/>
          <w:noProof/>
          <w:sz w:val="24"/>
          <w:szCs w:val="24"/>
        </w:rPr>
        <w:t>16</w:t>
      </w:r>
      <w:r w:rsidR="003A1348">
        <w:fldChar w:fldCharType="end"/>
      </w:r>
      <w:r w:rsidR="00BE0037" w:rsidRPr="00D40A44">
        <w:rPr>
          <w:rFonts w:ascii="Times New Roman" w:hAnsi="Times New Roman" w:cs="Times New Roman"/>
          <w:sz w:val="24"/>
          <w:szCs w:val="24"/>
        </w:rPr>
        <w:t>.</w:t>
      </w:r>
      <w:r w:rsidR="000C3352" w:rsidRPr="00D40A44">
        <w:rPr>
          <w:rFonts w:ascii="Times New Roman" w:hAnsi="Times New Roman" w:cs="Times New Roman"/>
          <w:sz w:val="24"/>
          <w:szCs w:val="24"/>
        </w:rPr>
        <w:t xml:space="preserve"> </w:t>
      </w:r>
    </w:p>
    <w:p w:rsidR="00FB74F8" w:rsidRPr="00D40A44" w:rsidRDefault="00597E29" w:rsidP="00560741">
      <w:pPr>
        <w:keepNext/>
        <w:jc w:val="both"/>
        <w:rPr>
          <w:rFonts w:ascii="Times New Roman" w:hAnsi="Times New Roman" w:cs="Times New Roman"/>
          <w:sz w:val="24"/>
          <w:szCs w:val="24"/>
        </w:rPr>
      </w:pPr>
      <w:r w:rsidRPr="00F90CB8">
        <w:rPr>
          <w:rFonts w:ascii="Times New Roman" w:hAnsi="Times New Roman" w:cs="Times New Roman"/>
          <w:noProof/>
          <w:sz w:val="24"/>
          <w:szCs w:val="24"/>
        </w:rPr>
        <w:drawing>
          <wp:inline distT="0" distB="0" distL="0" distR="0" wp14:anchorId="3E40BA65" wp14:editId="543B9832">
            <wp:extent cx="5485765" cy="4819015"/>
            <wp:effectExtent l="19050" t="19050" r="1968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5765" cy="4819015"/>
                    </a:xfrm>
                    <a:prstGeom prst="rect">
                      <a:avLst/>
                    </a:prstGeom>
                    <a:noFill/>
                    <a:ln>
                      <a:solidFill>
                        <a:schemeClr val="tx1"/>
                      </a:solidFill>
                    </a:ln>
                  </pic:spPr>
                </pic:pic>
              </a:graphicData>
            </a:graphic>
          </wp:inline>
        </w:drawing>
      </w:r>
    </w:p>
    <w:p w:rsidR="00BE0037" w:rsidRDefault="00BE0037" w:rsidP="00F079A4">
      <w:pPr>
        <w:keepNext/>
        <w:jc w:val="center"/>
      </w:pPr>
    </w:p>
    <w:p w:rsidR="00DB0F09" w:rsidRDefault="00BE0037">
      <w:pPr>
        <w:pStyle w:val="Caption"/>
        <w:rPr>
          <w:highlight w:val="yellow"/>
        </w:rPr>
      </w:pPr>
      <w:bookmarkStart w:id="213" w:name="_Ref352843558"/>
      <w:bookmarkStart w:id="214" w:name="_Ref348708706"/>
      <w:bookmarkStart w:id="215" w:name="_Toc401566062"/>
      <w:r>
        <w:t xml:space="preserve">Figure </w:t>
      </w:r>
      <w:r w:rsidR="008E0C3B">
        <w:fldChar w:fldCharType="begin"/>
      </w:r>
      <w:r w:rsidR="00641120">
        <w:instrText xml:space="preserve"> SEQ Figure \* ARABIC </w:instrText>
      </w:r>
      <w:r w:rsidR="008E0C3B">
        <w:fldChar w:fldCharType="separate"/>
      </w:r>
      <w:r w:rsidR="0091037A">
        <w:rPr>
          <w:noProof/>
        </w:rPr>
        <w:t>16</w:t>
      </w:r>
      <w:r w:rsidR="008E0C3B">
        <w:fldChar w:fldCharType="end"/>
      </w:r>
      <w:bookmarkEnd w:id="213"/>
      <w:r>
        <w:t>: Daily Read Usage Report</w:t>
      </w:r>
      <w:bookmarkEnd w:id="214"/>
      <w:bookmarkEnd w:id="215"/>
    </w:p>
    <w:p w:rsidR="000C3352" w:rsidRDefault="00522612" w:rsidP="00560741">
      <w:pPr>
        <w:keepNext/>
        <w:jc w:val="both"/>
        <w:rPr>
          <w:rFonts w:ascii="Times New Roman" w:hAnsi="Times New Roman" w:cs="Times New Roman"/>
          <w:sz w:val="24"/>
        </w:rPr>
      </w:pPr>
      <w:r w:rsidRPr="006823BE" w:rsidDel="00EC525C">
        <w:lastRenderedPageBreak/>
        <w:t xml:space="preserve"> </w:t>
      </w:r>
      <w:r w:rsidR="00BE0037" w:rsidRPr="00D40A44">
        <w:rPr>
          <w:rFonts w:ascii="Times New Roman" w:hAnsi="Times New Roman" w:cs="Times New Roman"/>
          <w:sz w:val="24"/>
        </w:rPr>
        <w:t>A reside</w:t>
      </w:r>
      <w:r w:rsidR="008E3111" w:rsidRPr="00D40A44">
        <w:rPr>
          <w:rFonts w:ascii="Times New Roman" w:hAnsi="Times New Roman" w:cs="Times New Roman"/>
          <w:sz w:val="24"/>
        </w:rPr>
        <w:t>ntial user’s monthly usage data is shown</w:t>
      </w:r>
      <w:r w:rsidR="00184CF0" w:rsidRPr="00D40A44">
        <w:rPr>
          <w:rFonts w:ascii="Times New Roman" w:hAnsi="Times New Roman" w:cs="Times New Roman"/>
          <w:sz w:val="24"/>
        </w:rPr>
        <w:t xml:space="preserve"> in</w:t>
      </w:r>
      <w:r w:rsidR="00BE0037" w:rsidRPr="00D40A44">
        <w:rPr>
          <w:rFonts w:ascii="Times New Roman" w:hAnsi="Times New Roman" w:cs="Times New Roman"/>
          <w:sz w:val="24"/>
        </w:rPr>
        <w:t xml:space="preserve"> </w:t>
      </w:r>
      <w:r w:rsidR="003A1348">
        <w:fldChar w:fldCharType="begin"/>
      </w:r>
      <w:r w:rsidR="003A1348">
        <w:instrText xml:space="preserve"> REF _Ref352843581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17</w:t>
      </w:r>
      <w:r w:rsidR="003A1348">
        <w:fldChar w:fldCharType="end"/>
      </w:r>
      <w:r w:rsidR="008E3111" w:rsidRPr="00D40A44">
        <w:rPr>
          <w:rFonts w:ascii="Times New Roman" w:hAnsi="Times New Roman" w:cs="Times New Roman"/>
          <w:sz w:val="24"/>
        </w:rPr>
        <w:t>.</w:t>
      </w:r>
    </w:p>
    <w:p w:rsidR="00AC58B3" w:rsidRPr="00D40A44" w:rsidRDefault="00AC58B3" w:rsidP="00560741">
      <w:pPr>
        <w:keepNext/>
        <w:jc w:val="both"/>
        <w:rPr>
          <w:rFonts w:ascii="Times New Roman" w:hAnsi="Times New Roman" w:cs="Times New Roman"/>
          <w:sz w:val="24"/>
        </w:rPr>
      </w:pPr>
      <w:r>
        <w:rPr>
          <w:noProof/>
        </w:rPr>
        <w:drawing>
          <wp:inline distT="0" distB="0" distL="0" distR="0" wp14:anchorId="0D4A9866" wp14:editId="01C5398E">
            <wp:extent cx="5486400" cy="469582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695825"/>
                    </a:xfrm>
                    <a:prstGeom prst="rect">
                      <a:avLst/>
                    </a:prstGeom>
                    <a:noFill/>
                    <a:ln w="6350" cmpd="sng">
                      <a:solidFill>
                        <a:srgbClr val="000000"/>
                      </a:solidFill>
                      <a:miter lim="800000"/>
                      <a:headEnd/>
                      <a:tailEnd/>
                    </a:ln>
                    <a:effectLst/>
                  </pic:spPr>
                </pic:pic>
              </a:graphicData>
            </a:graphic>
          </wp:inline>
        </w:drawing>
      </w:r>
    </w:p>
    <w:p w:rsidR="00BE0037" w:rsidRDefault="00BE0037" w:rsidP="00F079A4">
      <w:pPr>
        <w:keepNext/>
        <w:jc w:val="center"/>
      </w:pPr>
    </w:p>
    <w:p w:rsidR="00DB0F09" w:rsidRDefault="00BE0037">
      <w:pPr>
        <w:pStyle w:val="Caption"/>
      </w:pPr>
      <w:bookmarkStart w:id="216" w:name="_Ref352843581"/>
      <w:bookmarkStart w:id="217" w:name="_Ref348708842"/>
      <w:bookmarkStart w:id="218" w:name="_Toc401566063"/>
      <w:r>
        <w:t xml:space="preserve">Figure </w:t>
      </w:r>
      <w:r w:rsidR="008E0C3B">
        <w:fldChar w:fldCharType="begin"/>
      </w:r>
      <w:r w:rsidR="00641120">
        <w:instrText xml:space="preserve"> SEQ Figure \* ARABIC </w:instrText>
      </w:r>
      <w:r w:rsidR="008E0C3B">
        <w:fldChar w:fldCharType="separate"/>
      </w:r>
      <w:r w:rsidR="0091037A">
        <w:rPr>
          <w:noProof/>
        </w:rPr>
        <w:t>17</w:t>
      </w:r>
      <w:r w:rsidR="008E0C3B">
        <w:fldChar w:fldCharType="end"/>
      </w:r>
      <w:bookmarkEnd w:id="216"/>
      <w:r>
        <w:t>: Mont</w:t>
      </w:r>
      <w:r w:rsidR="00B9128B">
        <w:t>h</w:t>
      </w:r>
      <w:r>
        <w:t>ly Usage Report</w:t>
      </w:r>
      <w:bookmarkEnd w:id="217"/>
      <w:bookmarkEnd w:id="218"/>
    </w:p>
    <w:p w:rsidR="00D40A44" w:rsidRDefault="00D40A44" w:rsidP="00560741">
      <w:pPr>
        <w:jc w:val="both"/>
        <w:rPr>
          <w:rFonts w:ascii="Times New Roman" w:hAnsi="Times New Roman" w:cs="Times New Roman"/>
          <w:sz w:val="24"/>
        </w:rPr>
      </w:pPr>
    </w:p>
    <w:p w:rsidR="00514258" w:rsidRDefault="00514258" w:rsidP="00560741">
      <w:pPr>
        <w:jc w:val="both"/>
        <w:rPr>
          <w:rFonts w:ascii="Times New Roman" w:hAnsi="Times New Roman" w:cs="Times New Roman"/>
          <w:sz w:val="24"/>
        </w:rPr>
      </w:pPr>
      <w:r w:rsidRPr="00747B46">
        <w:rPr>
          <w:rFonts w:ascii="Times New Roman" w:hAnsi="Times New Roman" w:cs="Times New Roman"/>
          <w:sz w:val="24"/>
        </w:rPr>
        <w:t xml:space="preserve">In addition to allowing </w:t>
      </w:r>
      <w:r w:rsidR="00A4069D" w:rsidRPr="00747B46">
        <w:rPr>
          <w:rFonts w:ascii="Times New Roman" w:hAnsi="Times New Roman" w:cs="Times New Roman"/>
          <w:sz w:val="24"/>
        </w:rPr>
        <w:t>C</w:t>
      </w:r>
      <w:r w:rsidRPr="00747B46">
        <w:rPr>
          <w:rFonts w:ascii="Times New Roman" w:hAnsi="Times New Roman" w:cs="Times New Roman"/>
          <w:sz w:val="24"/>
        </w:rPr>
        <w:t xml:space="preserve">ustomers to view their usage data, the portal is also the means by which they connect </w:t>
      </w:r>
      <w:r w:rsidR="00AC58B3">
        <w:rPr>
          <w:rFonts w:ascii="Times New Roman" w:hAnsi="Times New Roman" w:cs="Times New Roman"/>
          <w:sz w:val="24"/>
        </w:rPr>
        <w:t>In-Home</w:t>
      </w:r>
      <w:r w:rsidR="00AC58B3" w:rsidRPr="00747B46">
        <w:rPr>
          <w:rFonts w:ascii="Times New Roman" w:hAnsi="Times New Roman" w:cs="Times New Roman"/>
          <w:sz w:val="24"/>
        </w:rPr>
        <w:t xml:space="preserve"> </w:t>
      </w:r>
      <w:r w:rsidR="00AC58B3">
        <w:rPr>
          <w:rFonts w:ascii="Times New Roman" w:hAnsi="Times New Roman" w:cs="Times New Roman"/>
          <w:sz w:val="24"/>
        </w:rPr>
        <w:t>D</w:t>
      </w:r>
      <w:r w:rsidRPr="00747B46">
        <w:rPr>
          <w:rFonts w:ascii="Times New Roman" w:hAnsi="Times New Roman" w:cs="Times New Roman"/>
          <w:sz w:val="24"/>
        </w:rPr>
        <w:t xml:space="preserve">evices to their </w:t>
      </w:r>
      <w:r w:rsidR="00981CD0" w:rsidRPr="00747B46">
        <w:rPr>
          <w:rFonts w:ascii="Times New Roman" w:hAnsi="Times New Roman" w:cs="Times New Roman"/>
          <w:sz w:val="24"/>
        </w:rPr>
        <w:t>HAN</w:t>
      </w:r>
      <w:r w:rsidRPr="00747B46">
        <w:rPr>
          <w:rFonts w:ascii="Times New Roman" w:hAnsi="Times New Roman" w:cs="Times New Roman"/>
          <w:sz w:val="24"/>
        </w:rPr>
        <w:t xml:space="preserve">. </w:t>
      </w:r>
      <w:r w:rsidR="003143F7">
        <w:rPr>
          <w:rFonts w:ascii="Times New Roman" w:hAnsi="Times New Roman" w:cs="Times New Roman"/>
          <w:sz w:val="24"/>
        </w:rPr>
        <w:t xml:space="preserve"> </w:t>
      </w:r>
      <w:r w:rsidRPr="00747B46">
        <w:rPr>
          <w:rFonts w:ascii="Times New Roman" w:hAnsi="Times New Roman" w:cs="Times New Roman"/>
          <w:sz w:val="24"/>
        </w:rPr>
        <w:t xml:space="preserve">A </w:t>
      </w:r>
      <w:r w:rsidR="00A4069D" w:rsidRPr="00747B46">
        <w:rPr>
          <w:rFonts w:ascii="Times New Roman" w:hAnsi="Times New Roman" w:cs="Times New Roman"/>
          <w:sz w:val="24"/>
        </w:rPr>
        <w:t>C</w:t>
      </w:r>
      <w:r w:rsidRPr="00747B46">
        <w:rPr>
          <w:rFonts w:ascii="Times New Roman" w:hAnsi="Times New Roman" w:cs="Times New Roman"/>
          <w:sz w:val="24"/>
        </w:rPr>
        <w:t xml:space="preserve">ustomer </w:t>
      </w:r>
      <w:r w:rsidR="00981CD0" w:rsidRPr="00747B46">
        <w:rPr>
          <w:rFonts w:ascii="Times New Roman" w:hAnsi="Times New Roman" w:cs="Times New Roman"/>
          <w:sz w:val="24"/>
        </w:rPr>
        <w:t>may</w:t>
      </w:r>
      <w:r w:rsidRPr="00747B46">
        <w:rPr>
          <w:rFonts w:ascii="Times New Roman" w:hAnsi="Times New Roman" w:cs="Times New Roman"/>
          <w:sz w:val="24"/>
        </w:rPr>
        <w:t xml:space="preserve"> </w:t>
      </w:r>
      <w:r w:rsidR="005B233F" w:rsidRPr="00747B46">
        <w:rPr>
          <w:rFonts w:ascii="Times New Roman" w:hAnsi="Times New Roman" w:cs="Times New Roman"/>
          <w:sz w:val="24"/>
        </w:rPr>
        <w:t xml:space="preserve">use the </w:t>
      </w:r>
      <w:r w:rsidR="00A4069D" w:rsidRPr="00747B46">
        <w:rPr>
          <w:rFonts w:ascii="Times New Roman" w:hAnsi="Times New Roman" w:cs="Times New Roman"/>
          <w:sz w:val="24"/>
        </w:rPr>
        <w:t xml:space="preserve">SMT web </w:t>
      </w:r>
      <w:r w:rsidR="005B233F" w:rsidRPr="00747B46">
        <w:rPr>
          <w:rFonts w:ascii="Times New Roman" w:hAnsi="Times New Roman" w:cs="Times New Roman"/>
          <w:sz w:val="24"/>
        </w:rPr>
        <w:t xml:space="preserve">portal to enter the </w:t>
      </w:r>
      <w:r w:rsidR="00AC58B3">
        <w:rPr>
          <w:rFonts w:ascii="Times New Roman" w:hAnsi="Times New Roman" w:cs="Times New Roman"/>
          <w:sz w:val="24"/>
        </w:rPr>
        <w:t>In-Home</w:t>
      </w:r>
      <w:r w:rsidR="00AC58B3" w:rsidRPr="00747B46">
        <w:rPr>
          <w:rFonts w:ascii="Times New Roman" w:hAnsi="Times New Roman" w:cs="Times New Roman"/>
          <w:sz w:val="24"/>
        </w:rPr>
        <w:t xml:space="preserve"> </w:t>
      </w:r>
      <w:r w:rsidR="00AC58B3">
        <w:rPr>
          <w:rFonts w:ascii="Times New Roman" w:hAnsi="Times New Roman" w:cs="Times New Roman"/>
          <w:sz w:val="24"/>
        </w:rPr>
        <w:t>D</w:t>
      </w:r>
      <w:r w:rsidR="00981CD0" w:rsidRPr="00747B46">
        <w:rPr>
          <w:rFonts w:ascii="Times New Roman" w:hAnsi="Times New Roman" w:cs="Times New Roman"/>
          <w:sz w:val="24"/>
        </w:rPr>
        <w:t xml:space="preserve">evice </w:t>
      </w:r>
      <w:r w:rsidR="00A4069D" w:rsidRPr="00747B46">
        <w:rPr>
          <w:rFonts w:ascii="Times New Roman" w:hAnsi="Times New Roman" w:cs="Times New Roman"/>
          <w:sz w:val="24"/>
        </w:rPr>
        <w:t xml:space="preserve">MAC </w:t>
      </w:r>
      <w:r w:rsidR="005B233F" w:rsidRPr="00747B46">
        <w:rPr>
          <w:rFonts w:ascii="Times New Roman" w:hAnsi="Times New Roman" w:cs="Times New Roman"/>
          <w:sz w:val="24"/>
        </w:rPr>
        <w:t xml:space="preserve">address and installation code which are typically printed on the </w:t>
      </w:r>
      <w:r w:rsidR="00AC58B3">
        <w:rPr>
          <w:rFonts w:ascii="Times New Roman" w:hAnsi="Times New Roman" w:cs="Times New Roman"/>
          <w:sz w:val="24"/>
        </w:rPr>
        <w:t>In-Home</w:t>
      </w:r>
      <w:r w:rsidR="00AC58B3" w:rsidRPr="00747B46">
        <w:rPr>
          <w:rFonts w:ascii="Times New Roman" w:hAnsi="Times New Roman" w:cs="Times New Roman"/>
          <w:sz w:val="24"/>
        </w:rPr>
        <w:t xml:space="preserve"> </w:t>
      </w:r>
      <w:r w:rsidR="00AC58B3">
        <w:rPr>
          <w:rFonts w:ascii="Times New Roman" w:hAnsi="Times New Roman" w:cs="Times New Roman"/>
          <w:sz w:val="24"/>
        </w:rPr>
        <w:t>D</w:t>
      </w:r>
      <w:r w:rsidR="005B233F" w:rsidRPr="00747B46">
        <w:rPr>
          <w:rFonts w:ascii="Times New Roman" w:hAnsi="Times New Roman" w:cs="Times New Roman"/>
          <w:sz w:val="24"/>
        </w:rPr>
        <w:t>evice</w:t>
      </w:r>
      <w:r w:rsidR="00981CD0" w:rsidRPr="00747B46">
        <w:rPr>
          <w:rFonts w:ascii="Times New Roman" w:hAnsi="Times New Roman" w:cs="Times New Roman"/>
          <w:sz w:val="24"/>
        </w:rPr>
        <w:t xml:space="preserve"> or the installation materials</w:t>
      </w:r>
      <w:r w:rsidR="005B233F" w:rsidRPr="00747B46">
        <w:rPr>
          <w:rFonts w:ascii="Times New Roman" w:hAnsi="Times New Roman" w:cs="Times New Roman"/>
          <w:sz w:val="24"/>
        </w:rPr>
        <w:t xml:space="preserve">. </w:t>
      </w:r>
      <w:r w:rsidR="003143F7">
        <w:rPr>
          <w:rFonts w:ascii="Times New Roman" w:hAnsi="Times New Roman" w:cs="Times New Roman"/>
          <w:sz w:val="24"/>
        </w:rPr>
        <w:t xml:space="preserve"> </w:t>
      </w:r>
      <w:r w:rsidR="005B233F" w:rsidRPr="00747B46">
        <w:rPr>
          <w:rFonts w:ascii="Times New Roman" w:hAnsi="Times New Roman" w:cs="Times New Roman"/>
          <w:sz w:val="24"/>
        </w:rPr>
        <w:t xml:space="preserve">This information is passed from SMT, back to the TDSP and then down to the </w:t>
      </w:r>
      <w:r w:rsidR="00981CD0" w:rsidRPr="00747B46">
        <w:rPr>
          <w:rFonts w:ascii="Times New Roman" w:hAnsi="Times New Roman" w:cs="Times New Roman"/>
          <w:sz w:val="24"/>
        </w:rPr>
        <w:t xml:space="preserve">Customer HAN created by the </w:t>
      </w:r>
      <w:r w:rsidR="005B233F" w:rsidRPr="00747B46">
        <w:rPr>
          <w:rFonts w:ascii="Times New Roman" w:hAnsi="Times New Roman" w:cs="Times New Roman"/>
          <w:sz w:val="24"/>
        </w:rPr>
        <w:t>smart meter</w:t>
      </w:r>
      <w:r w:rsidR="00886B72" w:rsidRPr="00747B46">
        <w:rPr>
          <w:rFonts w:ascii="Times New Roman" w:hAnsi="Times New Roman" w:cs="Times New Roman"/>
          <w:sz w:val="24"/>
        </w:rPr>
        <w:t>,</w:t>
      </w:r>
      <w:r w:rsidR="005B233F" w:rsidRPr="00747B46">
        <w:rPr>
          <w:rFonts w:ascii="Times New Roman" w:hAnsi="Times New Roman" w:cs="Times New Roman"/>
          <w:sz w:val="24"/>
        </w:rPr>
        <w:t xml:space="preserve"> which then completes </w:t>
      </w:r>
      <w:r w:rsidR="005B233F" w:rsidRPr="00747B46">
        <w:rPr>
          <w:rFonts w:ascii="Times New Roman" w:hAnsi="Times New Roman" w:cs="Times New Roman"/>
          <w:sz w:val="24"/>
        </w:rPr>
        <w:lastRenderedPageBreak/>
        <w:t xml:space="preserve">the connection process. </w:t>
      </w:r>
      <w:r w:rsidR="003143F7">
        <w:rPr>
          <w:rFonts w:ascii="Times New Roman" w:hAnsi="Times New Roman" w:cs="Times New Roman"/>
          <w:sz w:val="24"/>
        </w:rPr>
        <w:t xml:space="preserve"> </w:t>
      </w:r>
      <w:r w:rsidR="005B233F" w:rsidRPr="00747B46">
        <w:rPr>
          <w:rFonts w:ascii="Times New Roman" w:hAnsi="Times New Roman" w:cs="Times New Roman"/>
          <w:sz w:val="24"/>
        </w:rPr>
        <w:t xml:space="preserve">The connection process provides a secure method to ensure that only the </w:t>
      </w:r>
      <w:r w:rsidR="00A4069D" w:rsidRPr="00747B46">
        <w:rPr>
          <w:rFonts w:ascii="Times New Roman" w:hAnsi="Times New Roman" w:cs="Times New Roman"/>
          <w:sz w:val="24"/>
        </w:rPr>
        <w:t>C</w:t>
      </w:r>
      <w:r w:rsidR="005B233F" w:rsidRPr="00747B46">
        <w:rPr>
          <w:rFonts w:ascii="Times New Roman" w:hAnsi="Times New Roman" w:cs="Times New Roman"/>
          <w:sz w:val="24"/>
        </w:rPr>
        <w:t xml:space="preserve">ustomer or </w:t>
      </w:r>
      <w:r w:rsidR="00A4069D" w:rsidRPr="00747B46">
        <w:rPr>
          <w:rFonts w:ascii="Times New Roman" w:hAnsi="Times New Roman" w:cs="Times New Roman"/>
          <w:sz w:val="24"/>
        </w:rPr>
        <w:t xml:space="preserve">an </w:t>
      </w:r>
      <w:r w:rsidR="005B233F" w:rsidRPr="00747B46">
        <w:rPr>
          <w:rFonts w:ascii="Times New Roman" w:hAnsi="Times New Roman" w:cs="Times New Roman"/>
          <w:sz w:val="24"/>
        </w:rPr>
        <w:t>authorized</w:t>
      </w:r>
      <w:r w:rsidR="00981CD0" w:rsidRPr="00747B46">
        <w:rPr>
          <w:rFonts w:ascii="Times New Roman" w:hAnsi="Times New Roman" w:cs="Times New Roman"/>
          <w:sz w:val="24"/>
        </w:rPr>
        <w:t xml:space="preserve"> Third Party </w:t>
      </w:r>
      <w:r w:rsidR="005B233F" w:rsidRPr="00747B46">
        <w:rPr>
          <w:rFonts w:ascii="Times New Roman" w:hAnsi="Times New Roman" w:cs="Times New Roman"/>
          <w:sz w:val="24"/>
        </w:rPr>
        <w:t xml:space="preserve">can connect </w:t>
      </w:r>
      <w:r w:rsidR="00AC58B3">
        <w:rPr>
          <w:rFonts w:ascii="Times New Roman" w:hAnsi="Times New Roman" w:cs="Times New Roman"/>
          <w:sz w:val="24"/>
        </w:rPr>
        <w:t>In-Home D</w:t>
      </w:r>
      <w:r w:rsidR="005B233F" w:rsidRPr="00747B46">
        <w:rPr>
          <w:rFonts w:ascii="Times New Roman" w:hAnsi="Times New Roman" w:cs="Times New Roman"/>
          <w:sz w:val="24"/>
        </w:rPr>
        <w:t>evices to the</w:t>
      </w:r>
      <w:r w:rsidR="004F671B" w:rsidRPr="00747B46">
        <w:rPr>
          <w:rFonts w:ascii="Times New Roman" w:hAnsi="Times New Roman" w:cs="Times New Roman"/>
          <w:sz w:val="24"/>
        </w:rPr>
        <w:t xml:space="preserve"> Customer’s </w:t>
      </w:r>
      <w:r w:rsidR="00A4069D" w:rsidRPr="00747B46">
        <w:rPr>
          <w:rFonts w:ascii="Times New Roman" w:hAnsi="Times New Roman" w:cs="Times New Roman"/>
          <w:sz w:val="24"/>
        </w:rPr>
        <w:t>HAN</w:t>
      </w:r>
      <w:r w:rsidR="005B233F" w:rsidRPr="00747B46">
        <w:rPr>
          <w:rFonts w:ascii="Times New Roman" w:hAnsi="Times New Roman" w:cs="Times New Roman"/>
          <w:sz w:val="24"/>
        </w:rPr>
        <w:t xml:space="preserve">. </w:t>
      </w:r>
      <w:r w:rsidR="003143F7">
        <w:rPr>
          <w:rFonts w:ascii="Times New Roman" w:hAnsi="Times New Roman" w:cs="Times New Roman"/>
          <w:sz w:val="24"/>
        </w:rPr>
        <w:t xml:space="preserve"> </w:t>
      </w:r>
      <w:r w:rsidR="00BD6098" w:rsidRPr="00747B46">
        <w:rPr>
          <w:rFonts w:ascii="Times New Roman" w:hAnsi="Times New Roman" w:cs="Times New Roman"/>
          <w:sz w:val="24"/>
        </w:rPr>
        <w:t xml:space="preserve">An example of a </w:t>
      </w:r>
      <w:r w:rsidR="00981CD0" w:rsidRPr="00747B46">
        <w:rPr>
          <w:rFonts w:ascii="Times New Roman" w:hAnsi="Times New Roman" w:cs="Times New Roman"/>
          <w:sz w:val="24"/>
        </w:rPr>
        <w:t>Customer’s</w:t>
      </w:r>
      <w:r w:rsidR="00BD6098" w:rsidRPr="00747B46">
        <w:rPr>
          <w:rFonts w:ascii="Times New Roman" w:hAnsi="Times New Roman" w:cs="Times New Roman"/>
          <w:sz w:val="24"/>
        </w:rPr>
        <w:t xml:space="preserve"> </w:t>
      </w:r>
      <w:r w:rsidR="00AC58B3">
        <w:rPr>
          <w:rFonts w:ascii="Times New Roman" w:hAnsi="Times New Roman" w:cs="Times New Roman"/>
          <w:sz w:val="24"/>
        </w:rPr>
        <w:t>In-Home</w:t>
      </w:r>
      <w:r w:rsidR="00AC58B3" w:rsidRPr="00747B46">
        <w:rPr>
          <w:rFonts w:ascii="Times New Roman" w:hAnsi="Times New Roman" w:cs="Times New Roman"/>
          <w:sz w:val="24"/>
        </w:rPr>
        <w:t xml:space="preserve"> </w:t>
      </w:r>
      <w:r w:rsidR="00AC58B3">
        <w:rPr>
          <w:rFonts w:ascii="Times New Roman" w:hAnsi="Times New Roman" w:cs="Times New Roman"/>
          <w:sz w:val="24"/>
        </w:rPr>
        <w:t>D</w:t>
      </w:r>
      <w:r w:rsidR="00BD6098" w:rsidRPr="00747B46">
        <w:rPr>
          <w:rFonts w:ascii="Times New Roman" w:hAnsi="Times New Roman" w:cs="Times New Roman"/>
          <w:sz w:val="24"/>
        </w:rPr>
        <w:t>evice setup screen is shown in</w:t>
      </w:r>
      <w:r w:rsidR="008E3111" w:rsidRPr="00747B46">
        <w:rPr>
          <w:rFonts w:ascii="Times New Roman" w:hAnsi="Times New Roman" w:cs="Times New Roman"/>
          <w:sz w:val="24"/>
        </w:rPr>
        <w:t xml:space="preserve"> </w:t>
      </w:r>
      <w:r w:rsidR="003A1348">
        <w:fldChar w:fldCharType="begin"/>
      </w:r>
      <w:r w:rsidR="003A1348">
        <w:instrText xml:space="preserve"> REF _Ref352843654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18</w:t>
      </w:r>
      <w:r w:rsidR="003A1348">
        <w:fldChar w:fldCharType="end"/>
      </w:r>
      <w:r w:rsidR="007E00DE" w:rsidRPr="00747B46">
        <w:rPr>
          <w:rFonts w:ascii="Times New Roman" w:hAnsi="Times New Roman" w:cs="Times New Roman"/>
          <w:sz w:val="24"/>
        </w:rPr>
        <w:t>.</w:t>
      </w:r>
    </w:p>
    <w:p w:rsidR="00B4366C" w:rsidRPr="00747B46" w:rsidRDefault="00B4366C" w:rsidP="00560741">
      <w:pPr>
        <w:jc w:val="both"/>
        <w:rPr>
          <w:rFonts w:ascii="Times New Roman" w:hAnsi="Times New Roman" w:cs="Times New Roman"/>
          <w:sz w:val="24"/>
        </w:rPr>
      </w:pPr>
      <w:r>
        <w:rPr>
          <w:noProof/>
        </w:rPr>
        <w:drawing>
          <wp:inline distT="0" distB="0" distL="0" distR="0" wp14:anchorId="063DAE6B" wp14:editId="0758EA56">
            <wp:extent cx="5943600" cy="2264410"/>
            <wp:effectExtent l="19050" t="19050" r="1905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4"/>
                    <a:srcRect l="171" t="826" r="348" b="37615"/>
                    <a:stretch/>
                  </pic:blipFill>
                  <pic:spPr>
                    <a:xfrm>
                      <a:off x="0" y="0"/>
                      <a:ext cx="5943600" cy="2264410"/>
                    </a:xfrm>
                    <a:prstGeom prst="rect">
                      <a:avLst/>
                    </a:prstGeom>
                    <a:ln>
                      <a:solidFill>
                        <a:schemeClr val="tx1"/>
                      </a:solidFill>
                    </a:ln>
                  </pic:spPr>
                </pic:pic>
              </a:graphicData>
            </a:graphic>
          </wp:inline>
        </w:drawing>
      </w:r>
    </w:p>
    <w:p w:rsidR="00BE0037" w:rsidRDefault="00BE0037" w:rsidP="00F079A4">
      <w:pPr>
        <w:keepNext/>
        <w:jc w:val="center"/>
      </w:pPr>
    </w:p>
    <w:p w:rsidR="00DB0F09" w:rsidRDefault="00BE0037">
      <w:pPr>
        <w:pStyle w:val="Caption"/>
      </w:pPr>
      <w:bookmarkStart w:id="219" w:name="_Ref352843654"/>
      <w:bookmarkStart w:id="220" w:name="_Ref348710356"/>
      <w:bookmarkStart w:id="221" w:name="_Toc401566064"/>
      <w:r>
        <w:t xml:space="preserve">Figure </w:t>
      </w:r>
      <w:r w:rsidR="008E0C3B">
        <w:fldChar w:fldCharType="begin"/>
      </w:r>
      <w:r w:rsidR="00641120">
        <w:instrText xml:space="preserve"> SEQ Figure \* ARABIC </w:instrText>
      </w:r>
      <w:r w:rsidR="008E0C3B">
        <w:fldChar w:fldCharType="separate"/>
      </w:r>
      <w:r w:rsidR="0091037A">
        <w:rPr>
          <w:noProof/>
        </w:rPr>
        <w:t>18</w:t>
      </w:r>
      <w:r w:rsidR="008E0C3B">
        <w:fldChar w:fldCharType="end"/>
      </w:r>
      <w:bookmarkEnd w:id="219"/>
      <w:r>
        <w:t xml:space="preserve">: </w:t>
      </w:r>
      <w:r w:rsidR="005771A5">
        <w:t xml:space="preserve">In-Home </w:t>
      </w:r>
      <w:r>
        <w:t>Device Setup</w:t>
      </w:r>
      <w:bookmarkEnd w:id="220"/>
      <w:bookmarkEnd w:id="221"/>
    </w:p>
    <w:p w:rsidR="00BD6098" w:rsidRPr="00747B46" w:rsidRDefault="00BD6098" w:rsidP="00560741">
      <w:pPr>
        <w:keepNext/>
        <w:jc w:val="both"/>
        <w:rPr>
          <w:rFonts w:ascii="Times New Roman" w:hAnsi="Times New Roman" w:cs="Times New Roman"/>
          <w:sz w:val="24"/>
        </w:rPr>
      </w:pPr>
      <w:r w:rsidRPr="00747B46">
        <w:rPr>
          <w:rFonts w:ascii="Times New Roman" w:hAnsi="Times New Roman" w:cs="Times New Roman"/>
          <w:sz w:val="24"/>
        </w:rPr>
        <w:t xml:space="preserve">Registered </w:t>
      </w:r>
      <w:r w:rsidR="00EA0D7C" w:rsidRPr="00747B46">
        <w:rPr>
          <w:rFonts w:ascii="Times New Roman" w:hAnsi="Times New Roman" w:cs="Times New Roman"/>
          <w:sz w:val="24"/>
        </w:rPr>
        <w:t>B</w:t>
      </w:r>
      <w:r w:rsidRPr="00747B46">
        <w:rPr>
          <w:rFonts w:ascii="Times New Roman" w:hAnsi="Times New Roman" w:cs="Times New Roman"/>
          <w:sz w:val="24"/>
        </w:rPr>
        <w:t xml:space="preserve">usiness </w:t>
      </w:r>
      <w:r w:rsidR="00EA0D7C" w:rsidRPr="00747B46">
        <w:rPr>
          <w:rFonts w:ascii="Times New Roman" w:hAnsi="Times New Roman" w:cs="Times New Roman"/>
          <w:sz w:val="24"/>
        </w:rPr>
        <w:t>C</w:t>
      </w:r>
      <w:r w:rsidRPr="00747B46">
        <w:rPr>
          <w:rFonts w:ascii="Times New Roman" w:hAnsi="Times New Roman" w:cs="Times New Roman"/>
          <w:sz w:val="24"/>
        </w:rPr>
        <w:t xml:space="preserve">ustomers have the same general web portal functionality as </w:t>
      </w:r>
      <w:r w:rsidR="00EA0D7C" w:rsidRPr="00747B46">
        <w:rPr>
          <w:rFonts w:ascii="Times New Roman" w:hAnsi="Times New Roman" w:cs="Times New Roman"/>
          <w:sz w:val="24"/>
        </w:rPr>
        <w:t>R</w:t>
      </w:r>
      <w:r w:rsidRPr="00747B46">
        <w:rPr>
          <w:rFonts w:ascii="Times New Roman" w:hAnsi="Times New Roman" w:cs="Times New Roman"/>
          <w:sz w:val="24"/>
        </w:rPr>
        <w:t xml:space="preserve">esidential </w:t>
      </w:r>
      <w:r w:rsidR="00EA0D7C" w:rsidRPr="00747B46">
        <w:rPr>
          <w:rFonts w:ascii="Times New Roman" w:hAnsi="Times New Roman" w:cs="Times New Roman"/>
          <w:sz w:val="24"/>
        </w:rPr>
        <w:t>C</w:t>
      </w:r>
      <w:r w:rsidRPr="00747B46">
        <w:rPr>
          <w:rFonts w:ascii="Times New Roman" w:hAnsi="Times New Roman" w:cs="Times New Roman"/>
          <w:sz w:val="24"/>
        </w:rPr>
        <w:t xml:space="preserve">ustomers but with some differences. </w:t>
      </w:r>
      <w:r w:rsidR="003143F7">
        <w:rPr>
          <w:rFonts w:ascii="Times New Roman" w:hAnsi="Times New Roman" w:cs="Times New Roman"/>
          <w:sz w:val="24"/>
        </w:rPr>
        <w:t xml:space="preserve"> </w:t>
      </w:r>
      <w:r w:rsidRPr="00747B46">
        <w:rPr>
          <w:rFonts w:ascii="Times New Roman" w:hAnsi="Times New Roman" w:cs="Times New Roman"/>
          <w:sz w:val="24"/>
        </w:rPr>
        <w:t xml:space="preserve">Business </w:t>
      </w:r>
      <w:r w:rsidR="004F671B" w:rsidRPr="00747B46">
        <w:rPr>
          <w:rFonts w:ascii="Times New Roman" w:hAnsi="Times New Roman" w:cs="Times New Roman"/>
          <w:sz w:val="24"/>
        </w:rPr>
        <w:t>Customers</w:t>
      </w:r>
      <w:r w:rsidRPr="00747B46">
        <w:rPr>
          <w:rFonts w:ascii="Times New Roman" w:hAnsi="Times New Roman" w:cs="Times New Roman"/>
          <w:sz w:val="24"/>
        </w:rPr>
        <w:t xml:space="preserve"> have two account types, administrat</w:t>
      </w:r>
      <w:r w:rsidR="00886B72" w:rsidRPr="00747B46">
        <w:rPr>
          <w:rFonts w:ascii="Times New Roman" w:hAnsi="Times New Roman" w:cs="Times New Roman"/>
          <w:sz w:val="24"/>
        </w:rPr>
        <w:t>or</w:t>
      </w:r>
      <w:r w:rsidRPr="00747B46">
        <w:rPr>
          <w:rFonts w:ascii="Times New Roman" w:hAnsi="Times New Roman" w:cs="Times New Roman"/>
          <w:sz w:val="24"/>
        </w:rPr>
        <w:t xml:space="preserve"> and user, with some functions unavailable to the Business user account.</w:t>
      </w:r>
      <w:r w:rsidR="003143F7">
        <w:rPr>
          <w:rFonts w:ascii="Times New Roman" w:hAnsi="Times New Roman" w:cs="Times New Roman"/>
          <w:sz w:val="24"/>
        </w:rPr>
        <w:t xml:space="preserve"> </w:t>
      </w:r>
      <w:r w:rsidRPr="00747B46">
        <w:rPr>
          <w:rFonts w:ascii="Times New Roman" w:hAnsi="Times New Roman" w:cs="Times New Roman"/>
          <w:sz w:val="24"/>
        </w:rPr>
        <w:t xml:space="preserve"> Business Customers may also have a large number of smart meters to monitor and the </w:t>
      </w:r>
      <w:r w:rsidR="00EA0D7C" w:rsidRPr="00747B46">
        <w:rPr>
          <w:rFonts w:ascii="Times New Roman" w:hAnsi="Times New Roman" w:cs="Times New Roman"/>
          <w:sz w:val="24"/>
        </w:rPr>
        <w:t xml:space="preserve">SMT web </w:t>
      </w:r>
      <w:r w:rsidRPr="00747B46">
        <w:rPr>
          <w:rFonts w:ascii="Times New Roman" w:hAnsi="Times New Roman" w:cs="Times New Roman"/>
          <w:sz w:val="24"/>
        </w:rPr>
        <w:t>portal provides tools to search for specific meters when viewing usage or creating reports.</w:t>
      </w:r>
      <w:r w:rsidR="003143F7">
        <w:rPr>
          <w:rFonts w:ascii="Times New Roman" w:hAnsi="Times New Roman" w:cs="Times New Roman"/>
          <w:sz w:val="24"/>
        </w:rPr>
        <w:t xml:space="preserve"> </w:t>
      </w:r>
      <w:r w:rsidRPr="00747B46">
        <w:rPr>
          <w:rFonts w:ascii="Times New Roman" w:hAnsi="Times New Roman" w:cs="Times New Roman"/>
          <w:sz w:val="24"/>
        </w:rPr>
        <w:t xml:space="preserve">The </w:t>
      </w:r>
      <w:r w:rsidR="00EA0D7C" w:rsidRPr="00747B46">
        <w:rPr>
          <w:rFonts w:ascii="Times New Roman" w:hAnsi="Times New Roman" w:cs="Times New Roman"/>
          <w:sz w:val="24"/>
        </w:rPr>
        <w:t xml:space="preserve">SMT web </w:t>
      </w:r>
      <w:r w:rsidRPr="00747B46">
        <w:rPr>
          <w:rFonts w:ascii="Times New Roman" w:hAnsi="Times New Roman" w:cs="Times New Roman"/>
          <w:sz w:val="24"/>
        </w:rPr>
        <w:t xml:space="preserve">portal also provides the interface for </w:t>
      </w:r>
      <w:r w:rsidR="00EA0D7C" w:rsidRPr="00747B46">
        <w:rPr>
          <w:rFonts w:ascii="Times New Roman" w:hAnsi="Times New Roman" w:cs="Times New Roman"/>
          <w:sz w:val="24"/>
        </w:rPr>
        <w:t xml:space="preserve">the Business </w:t>
      </w:r>
      <w:r w:rsidRPr="00747B46">
        <w:rPr>
          <w:rFonts w:ascii="Times New Roman" w:hAnsi="Times New Roman" w:cs="Times New Roman"/>
          <w:sz w:val="24"/>
        </w:rPr>
        <w:t>account management functions.</w:t>
      </w:r>
    </w:p>
    <w:p w:rsidR="00BD6098" w:rsidRPr="00747B46" w:rsidRDefault="00D12F1C" w:rsidP="00560741">
      <w:pPr>
        <w:jc w:val="both"/>
        <w:rPr>
          <w:rFonts w:ascii="Times New Roman" w:hAnsi="Times New Roman" w:cs="Times New Roman"/>
          <w:sz w:val="24"/>
        </w:rPr>
      </w:pPr>
      <w:r w:rsidRPr="00747B46">
        <w:rPr>
          <w:rFonts w:ascii="Times New Roman" w:hAnsi="Times New Roman" w:cs="Times New Roman"/>
          <w:sz w:val="24"/>
        </w:rPr>
        <w:t>Through the web portal the TDSPs, REPs</w:t>
      </w:r>
      <w:r w:rsidR="00EA0D7C" w:rsidRPr="00747B46">
        <w:rPr>
          <w:rFonts w:ascii="Times New Roman" w:hAnsi="Times New Roman" w:cs="Times New Roman"/>
          <w:sz w:val="24"/>
        </w:rPr>
        <w:t>,</w:t>
      </w:r>
      <w:r w:rsidRPr="00747B46">
        <w:rPr>
          <w:rFonts w:ascii="Times New Roman" w:hAnsi="Times New Roman" w:cs="Times New Roman"/>
          <w:sz w:val="24"/>
        </w:rPr>
        <w:t xml:space="preserve"> Third Parties</w:t>
      </w:r>
      <w:r w:rsidR="00EA0D7C" w:rsidRPr="00747B46">
        <w:rPr>
          <w:rFonts w:ascii="Times New Roman" w:hAnsi="Times New Roman" w:cs="Times New Roman"/>
          <w:sz w:val="24"/>
        </w:rPr>
        <w:t>, and Regulatory users</w:t>
      </w:r>
      <w:r w:rsidRPr="00747B46">
        <w:rPr>
          <w:rFonts w:ascii="Times New Roman" w:hAnsi="Times New Roman" w:cs="Times New Roman"/>
          <w:sz w:val="24"/>
        </w:rPr>
        <w:t xml:space="preserve"> each have account management functions for their administrator</w:t>
      </w:r>
      <w:r w:rsidR="004F671B" w:rsidRPr="00747B46">
        <w:rPr>
          <w:rFonts w:ascii="Times New Roman" w:hAnsi="Times New Roman" w:cs="Times New Roman"/>
          <w:sz w:val="24"/>
        </w:rPr>
        <w:t>s</w:t>
      </w:r>
      <w:r w:rsidRPr="00747B46">
        <w:rPr>
          <w:rFonts w:ascii="Times New Roman" w:hAnsi="Times New Roman" w:cs="Times New Roman"/>
          <w:sz w:val="24"/>
        </w:rPr>
        <w:t xml:space="preserve"> to manage the user accounts for their </w:t>
      </w:r>
      <w:r w:rsidR="00771533" w:rsidRPr="00747B46">
        <w:rPr>
          <w:rFonts w:ascii="Times New Roman" w:hAnsi="Times New Roman" w:cs="Times New Roman"/>
          <w:sz w:val="24"/>
        </w:rPr>
        <w:t>company</w:t>
      </w:r>
      <w:r w:rsidRPr="00747B46">
        <w:rPr>
          <w:rFonts w:ascii="Times New Roman" w:hAnsi="Times New Roman" w:cs="Times New Roman"/>
          <w:sz w:val="24"/>
        </w:rPr>
        <w:t xml:space="preserve">. The TDSPs, REPs and Third Parties may also view meter usage data for meters associated with their </w:t>
      </w:r>
      <w:r w:rsidR="00771533" w:rsidRPr="00747B46">
        <w:rPr>
          <w:rFonts w:ascii="Times New Roman" w:hAnsi="Times New Roman" w:cs="Times New Roman"/>
          <w:sz w:val="24"/>
        </w:rPr>
        <w:t>company</w:t>
      </w:r>
      <w:r w:rsidRPr="00747B46">
        <w:rPr>
          <w:rFonts w:ascii="Times New Roman" w:hAnsi="Times New Roman" w:cs="Times New Roman"/>
          <w:sz w:val="24"/>
        </w:rPr>
        <w:t xml:space="preserve">, view lists of their associated smart meters and request usage reports for multiple meters </w:t>
      </w:r>
      <w:r w:rsidR="00981CD0" w:rsidRPr="00747B46">
        <w:rPr>
          <w:rFonts w:ascii="Times New Roman" w:hAnsi="Times New Roman" w:cs="Times New Roman"/>
          <w:sz w:val="24"/>
        </w:rPr>
        <w:t xml:space="preserve">that </w:t>
      </w:r>
      <w:r w:rsidRPr="00747B46">
        <w:rPr>
          <w:rFonts w:ascii="Times New Roman" w:hAnsi="Times New Roman" w:cs="Times New Roman"/>
          <w:sz w:val="24"/>
        </w:rPr>
        <w:t xml:space="preserve">are created by SMT and then stored in the </w:t>
      </w:r>
      <w:r w:rsidR="00771533" w:rsidRPr="00747B46">
        <w:rPr>
          <w:rFonts w:ascii="Times New Roman" w:hAnsi="Times New Roman" w:cs="Times New Roman"/>
          <w:sz w:val="24"/>
        </w:rPr>
        <w:t>company</w:t>
      </w:r>
      <w:r w:rsidRPr="00747B46">
        <w:rPr>
          <w:rFonts w:ascii="Times New Roman" w:hAnsi="Times New Roman" w:cs="Times New Roman"/>
          <w:sz w:val="24"/>
        </w:rPr>
        <w:t>’s FTPS folder.</w:t>
      </w:r>
    </w:p>
    <w:p w:rsidR="001F18D3" w:rsidRPr="00747B46" w:rsidRDefault="001F18D3" w:rsidP="00560741">
      <w:pPr>
        <w:jc w:val="both"/>
        <w:rPr>
          <w:rFonts w:ascii="Times New Roman" w:hAnsi="Times New Roman" w:cs="Times New Roman"/>
          <w:sz w:val="24"/>
        </w:rPr>
      </w:pPr>
      <w:r w:rsidRPr="00747B46">
        <w:rPr>
          <w:rFonts w:ascii="Times New Roman" w:hAnsi="Times New Roman" w:cs="Times New Roman"/>
          <w:sz w:val="24"/>
        </w:rPr>
        <w:t xml:space="preserve">Customers, RORs, and Third Party users may also use the web portal to request an on-demand </w:t>
      </w:r>
      <w:r w:rsidR="00535BE1" w:rsidRPr="00747B46">
        <w:rPr>
          <w:rFonts w:ascii="Times New Roman" w:hAnsi="Times New Roman" w:cs="Times New Roman"/>
          <w:sz w:val="24"/>
        </w:rPr>
        <w:t xml:space="preserve">meter </w:t>
      </w:r>
      <w:r w:rsidR="00BB17F4" w:rsidRPr="00747B46">
        <w:rPr>
          <w:rFonts w:ascii="Times New Roman" w:hAnsi="Times New Roman" w:cs="Times New Roman"/>
          <w:sz w:val="24"/>
        </w:rPr>
        <w:t>read</w:t>
      </w:r>
      <w:r w:rsidRPr="00747B46">
        <w:rPr>
          <w:rFonts w:ascii="Times New Roman" w:hAnsi="Times New Roman" w:cs="Times New Roman"/>
          <w:sz w:val="24"/>
        </w:rPr>
        <w:t xml:space="preserve">. </w:t>
      </w:r>
      <w:r w:rsidR="003143F7">
        <w:rPr>
          <w:rFonts w:ascii="Times New Roman" w:hAnsi="Times New Roman" w:cs="Times New Roman"/>
          <w:sz w:val="24"/>
        </w:rPr>
        <w:t xml:space="preserve"> </w:t>
      </w:r>
      <w:r w:rsidRPr="00747B46">
        <w:rPr>
          <w:rFonts w:ascii="Times New Roman" w:hAnsi="Times New Roman" w:cs="Times New Roman"/>
          <w:sz w:val="24"/>
        </w:rPr>
        <w:t xml:space="preserve">The on-demand read request results in SMT sending a data request to the </w:t>
      </w:r>
      <w:r w:rsidR="00981CD0" w:rsidRPr="00747B46">
        <w:rPr>
          <w:rFonts w:ascii="Times New Roman" w:hAnsi="Times New Roman" w:cs="Times New Roman"/>
          <w:sz w:val="24"/>
        </w:rPr>
        <w:lastRenderedPageBreak/>
        <w:t>C</w:t>
      </w:r>
      <w:r w:rsidRPr="00747B46">
        <w:rPr>
          <w:rFonts w:ascii="Times New Roman" w:hAnsi="Times New Roman" w:cs="Times New Roman"/>
          <w:sz w:val="24"/>
        </w:rPr>
        <w:t xml:space="preserve">ustomer’s TDSP for an updated meter read. </w:t>
      </w:r>
      <w:r w:rsidR="003143F7">
        <w:rPr>
          <w:rFonts w:ascii="Times New Roman" w:hAnsi="Times New Roman" w:cs="Times New Roman"/>
          <w:sz w:val="24"/>
        </w:rPr>
        <w:t xml:space="preserve"> </w:t>
      </w:r>
      <w:r w:rsidRPr="00747B46">
        <w:rPr>
          <w:rFonts w:ascii="Times New Roman" w:hAnsi="Times New Roman" w:cs="Times New Roman"/>
          <w:sz w:val="24"/>
        </w:rPr>
        <w:t xml:space="preserve">TDSPs respond by sending the most recent </w:t>
      </w:r>
      <w:r w:rsidR="00821882" w:rsidRPr="00747B46">
        <w:rPr>
          <w:rFonts w:ascii="Times New Roman" w:hAnsi="Times New Roman" w:cs="Times New Roman"/>
          <w:sz w:val="24"/>
        </w:rPr>
        <w:t xml:space="preserve">intra-day </w:t>
      </w:r>
      <w:r w:rsidRPr="00747B46">
        <w:rPr>
          <w:rFonts w:ascii="Times New Roman" w:hAnsi="Times New Roman" w:cs="Times New Roman"/>
          <w:sz w:val="24"/>
        </w:rPr>
        <w:t>meter reading back to SMT</w:t>
      </w:r>
      <w:r w:rsidR="00821882" w:rsidRPr="00747B46">
        <w:rPr>
          <w:rFonts w:ascii="Times New Roman" w:hAnsi="Times New Roman" w:cs="Times New Roman"/>
          <w:sz w:val="24"/>
        </w:rPr>
        <w:t xml:space="preserve"> and SMT will calculate and display the consumption since the last midnight register read held by SMT</w:t>
      </w:r>
      <w:r w:rsidRPr="00747B46">
        <w:rPr>
          <w:rFonts w:ascii="Times New Roman" w:hAnsi="Times New Roman" w:cs="Times New Roman"/>
          <w:sz w:val="24"/>
        </w:rPr>
        <w:t xml:space="preserve">. </w:t>
      </w:r>
    </w:p>
    <w:p w:rsidR="00731A36" w:rsidRDefault="00514258" w:rsidP="00560741">
      <w:pPr>
        <w:pStyle w:val="Heading2"/>
        <w:jc w:val="both"/>
      </w:pPr>
      <w:bookmarkStart w:id="222" w:name="_Ref347839785"/>
      <w:bookmarkStart w:id="223" w:name="_Toc348345325"/>
      <w:r>
        <w:t xml:space="preserve"> </w:t>
      </w:r>
      <w:bookmarkStart w:id="224" w:name="_Ref348942060"/>
      <w:bookmarkStart w:id="225" w:name="_Toc371077072"/>
      <w:r w:rsidR="00731A36">
        <w:t>Secure FTP</w:t>
      </w:r>
      <w:bookmarkEnd w:id="222"/>
      <w:bookmarkEnd w:id="223"/>
      <w:bookmarkEnd w:id="224"/>
      <w:bookmarkEnd w:id="225"/>
    </w:p>
    <w:p w:rsidR="004565F7" w:rsidRPr="00747B46" w:rsidRDefault="00F85373" w:rsidP="00560741">
      <w:pPr>
        <w:jc w:val="both"/>
        <w:rPr>
          <w:rFonts w:ascii="Times New Roman" w:hAnsi="Times New Roman" w:cs="Times New Roman"/>
          <w:sz w:val="24"/>
        </w:rPr>
      </w:pPr>
      <w:r w:rsidRPr="00747B46">
        <w:rPr>
          <w:rFonts w:ascii="Times New Roman" w:hAnsi="Times New Roman" w:cs="Times New Roman"/>
          <w:sz w:val="24"/>
        </w:rPr>
        <w:t xml:space="preserve">On a daily basis the </w:t>
      </w:r>
      <w:r w:rsidR="002E784D" w:rsidRPr="00747B46">
        <w:rPr>
          <w:rFonts w:ascii="Times New Roman" w:hAnsi="Times New Roman" w:cs="Times New Roman"/>
          <w:sz w:val="24"/>
        </w:rPr>
        <w:t xml:space="preserve">Joint </w:t>
      </w:r>
      <w:r w:rsidRPr="00747B46">
        <w:rPr>
          <w:rFonts w:ascii="Times New Roman" w:hAnsi="Times New Roman" w:cs="Times New Roman"/>
          <w:sz w:val="24"/>
        </w:rPr>
        <w:t xml:space="preserve">TDSPs collect a daily read and the recorded interval usage data from the smart meters that they have installed. </w:t>
      </w:r>
      <w:r w:rsidR="003143F7">
        <w:rPr>
          <w:rFonts w:ascii="Times New Roman" w:hAnsi="Times New Roman" w:cs="Times New Roman"/>
          <w:sz w:val="24"/>
        </w:rPr>
        <w:t xml:space="preserve"> </w:t>
      </w:r>
      <w:r w:rsidRPr="00747B46">
        <w:rPr>
          <w:rFonts w:ascii="Times New Roman" w:hAnsi="Times New Roman" w:cs="Times New Roman"/>
          <w:sz w:val="24"/>
        </w:rPr>
        <w:t xml:space="preserve">The TDSPs </w:t>
      </w:r>
      <w:r w:rsidR="00530473" w:rsidRPr="00747B46">
        <w:rPr>
          <w:rFonts w:ascii="Times New Roman" w:hAnsi="Times New Roman" w:cs="Times New Roman"/>
          <w:sz w:val="24"/>
        </w:rPr>
        <w:t>prepare</w:t>
      </w:r>
      <w:r w:rsidRPr="00747B46">
        <w:rPr>
          <w:rFonts w:ascii="Times New Roman" w:hAnsi="Times New Roman" w:cs="Times New Roman"/>
          <w:sz w:val="24"/>
        </w:rPr>
        <w:t xml:space="preserve"> </w:t>
      </w:r>
      <w:r w:rsidR="00530473" w:rsidRPr="00747B46">
        <w:rPr>
          <w:rFonts w:ascii="Times New Roman" w:hAnsi="Times New Roman" w:cs="Times New Roman"/>
          <w:sz w:val="24"/>
        </w:rPr>
        <w:t xml:space="preserve">data </w:t>
      </w:r>
      <w:r w:rsidRPr="00747B46">
        <w:rPr>
          <w:rFonts w:ascii="Times New Roman" w:hAnsi="Times New Roman" w:cs="Times New Roman"/>
          <w:sz w:val="24"/>
        </w:rPr>
        <w:t xml:space="preserve">files to transmit to the SMT </w:t>
      </w:r>
      <w:r w:rsidR="00A154C8" w:rsidRPr="00747B46">
        <w:rPr>
          <w:rFonts w:ascii="Times New Roman" w:hAnsi="Times New Roman" w:cs="Times New Roman"/>
          <w:sz w:val="24"/>
        </w:rPr>
        <w:t>for each ROR</w:t>
      </w:r>
      <w:r w:rsidRPr="00747B46">
        <w:rPr>
          <w:rFonts w:ascii="Times New Roman" w:hAnsi="Times New Roman" w:cs="Times New Roman"/>
          <w:sz w:val="24"/>
        </w:rPr>
        <w:t xml:space="preserve">. </w:t>
      </w:r>
      <w:r w:rsidR="003143F7">
        <w:rPr>
          <w:rFonts w:ascii="Times New Roman" w:hAnsi="Times New Roman" w:cs="Times New Roman"/>
          <w:sz w:val="24"/>
        </w:rPr>
        <w:t xml:space="preserve"> </w:t>
      </w:r>
      <w:r w:rsidR="00BD1B38" w:rsidRPr="00747B46">
        <w:rPr>
          <w:rFonts w:ascii="Times New Roman" w:hAnsi="Times New Roman" w:cs="Times New Roman"/>
          <w:sz w:val="24"/>
        </w:rPr>
        <w:t>The data files are encrypted using P</w:t>
      </w:r>
      <w:r w:rsidR="00E00F65" w:rsidRPr="00747B46">
        <w:rPr>
          <w:rFonts w:ascii="Times New Roman" w:hAnsi="Times New Roman" w:cs="Times New Roman"/>
          <w:sz w:val="24"/>
        </w:rPr>
        <w:t xml:space="preserve">retty </w:t>
      </w:r>
      <w:r w:rsidR="00BD1B38" w:rsidRPr="00747B46">
        <w:rPr>
          <w:rFonts w:ascii="Times New Roman" w:hAnsi="Times New Roman" w:cs="Times New Roman"/>
          <w:sz w:val="24"/>
        </w:rPr>
        <w:t>G</w:t>
      </w:r>
      <w:r w:rsidR="00E00F65" w:rsidRPr="00747B46">
        <w:rPr>
          <w:rFonts w:ascii="Times New Roman" w:hAnsi="Times New Roman" w:cs="Times New Roman"/>
          <w:sz w:val="24"/>
        </w:rPr>
        <w:t xml:space="preserve">ood </w:t>
      </w:r>
      <w:r w:rsidR="00BD1B38" w:rsidRPr="00747B46">
        <w:rPr>
          <w:rFonts w:ascii="Times New Roman" w:hAnsi="Times New Roman" w:cs="Times New Roman"/>
          <w:sz w:val="24"/>
        </w:rPr>
        <w:t>P</w:t>
      </w:r>
      <w:r w:rsidR="00E00F65" w:rsidRPr="00747B46">
        <w:rPr>
          <w:rFonts w:ascii="Times New Roman" w:hAnsi="Times New Roman" w:cs="Times New Roman"/>
          <w:sz w:val="24"/>
        </w:rPr>
        <w:t>rivacy (PGP)</w:t>
      </w:r>
      <w:r w:rsidR="00BD1B38" w:rsidRPr="00747B46">
        <w:rPr>
          <w:rFonts w:ascii="Times New Roman" w:hAnsi="Times New Roman" w:cs="Times New Roman"/>
          <w:sz w:val="24"/>
        </w:rPr>
        <w:t xml:space="preserve"> and are formatted using </w:t>
      </w:r>
      <w:r w:rsidR="00C43FF1" w:rsidRPr="00747B46">
        <w:rPr>
          <w:rFonts w:ascii="Times New Roman" w:hAnsi="Times New Roman" w:cs="Times New Roman"/>
          <w:sz w:val="24"/>
        </w:rPr>
        <w:t xml:space="preserve">the </w:t>
      </w:r>
      <w:r w:rsidRPr="00747B46">
        <w:rPr>
          <w:rFonts w:ascii="Times New Roman" w:hAnsi="Times New Roman" w:cs="Times New Roman"/>
          <w:sz w:val="24"/>
        </w:rPr>
        <w:t xml:space="preserve">LodeStar Enhanced (LSE) </w:t>
      </w:r>
      <w:r w:rsidR="00C43FF1" w:rsidRPr="00747B46">
        <w:rPr>
          <w:rFonts w:ascii="Times New Roman" w:hAnsi="Times New Roman" w:cs="Times New Roman"/>
          <w:sz w:val="24"/>
        </w:rPr>
        <w:t>format that is used by ERCOT.</w:t>
      </w:r>
      <w:r w:rsidR="003143F7">
        <w:rPr>
          <w:rFonts w:ascii="Times New Roman" w:hAnsi="Times New Roman" w:cs="Times New Roman"/>
          <w:sz w:val="24"/>
        </w:rPr>
        <w:t xml:space="preserve"> </w:t>
      </w:r>
      <w:r w:rsidR="00C43FF1" w:rsidRPr="00747B46">
        <w:rPr>
          <w:rFonts w:ascii="Times New Roman" w:hAnsi="Times New Roman" w:cs="Times New Roman"/>
          <w:sz w:val="24"/>
        </w:rPr>
        <w:t xml:space="preserve"> </w:t>
      </w:r>
      <w:r w:rsidRPr="00747B46">
        <w:rPr>
          <w:rFonts w:ascii="Times New Roman" w:hAnsi="Times New Roman" w:cs="Times New Roman"/>
          <w:sz w:val="24"/>
        </w:rPr>
        <w:t xml:space="preserve">The files submitted to SMT are separated by the DUNS number of the individual </w:t>
      </w:r>
      <w:proofErr w:type="spellStart"/>
      <w:r w:rsidR="00CE08D1" w:rsidRPr="00747B46">
        <w:rPr>
          <w:rFonts w:ascii="Times New Roman" w:hAnsi="Times New Roman" w:cs="Times New Roman"/>
          <w:sz w:val="24"/>
        </w:rPr>
        <w:t>REPs</w:t>
      </w:r>
      <w:r w:rsidRPr="00747B46">
        <w:rPr>
          <w:rFonts w:ascii="Times New Roman" w:hAnsi="Times New Roman" w:cs="Times New Roman"/>
          <w:sz w:val="24"/>
        </w:rPr>
        <w:t>.</w:t>
      </w:r>
      <w:proofErr w:type="spellEnd"/>
      <w:r w:rsidR="003143F7">
        <w:rPr>
          <w:rFonts w:ascii="Times New Roman" w:hAnsi="Times New Roman" w:cs="Times New Roman"/>
          <w:sz w:val="24"/>
        </w:rPr>
        <w:t xml:space="preserve"> </w:t>
      </w:r>
      <w:r w:rsidRPr="00747B46">
        <w:rPr>
          <w:rFonts w:ascii="Times New Roman" w:hAnsi="Times New Roman" w:cs="Times New Roman"/>
          <w:sz w:val="24"/>
        </w:rPr>
        <w:t xml:space="preserve"> These files are transmitted using FTPS and stored in </w:t>
      </w:r>
      <w:r w:rsidR="00D358DB" w:rsidRPr="00747B46">
        <w:rPr>
          <w:rFonts w:ascii="Times New Roman" w:hAnsi="Times New Roman" w:cs="Times New Roman"/>
          <w:sz w:val="24"/>
        </w:rPr>
        <w:t xml:space="preserve">folders for </w:t>
      </w:r>
      <w:r w:rsidRPr="00747B46">
        <w:rPr>
          <w:rFonts w:ascii="Times New Roman" w:hAnsi="Times New Roman" w:cs="Times New Roman"/>
          <w:sz w:val="24"/>
        </w:rPr>
        <w:t xml:space="preserve">the individual REPs </w:t>
      </w:r>
      <w:r w:rsidR="00D358DB" w:rsidRPr="00747B46">
        <w:rPr>
          <w:rFonts w:ascii="Times New Roman" w:hAnsi="Times New Roman" w:cs="Times New Roman"/>
          <w:sz w:val="24"/>
        </w:rPr>
        <w:t>who may then</w:t>
      </w:r>
      <w:r w:rsidRPr="00747B46">
        <w:rPr>
          <w:rFonts w:ascii="Times New Roman" w:hAnsi="Times New Roman" w:cs="Times New Roman"/>
          <w:sz w:val="24"/>
        </w:rPr>
        <w:t xml:space="preserve"> use FTPS to retrieve them.</w:t>
      </w:r>
      <w:r w:rsidR="00D358DB" w:rsidRPr="00747B46">
        <w:rPr>
          <w:rFonts w:ascii="Times New Roman" w:hAnsi="Times New Roman" w:cs="Times New Roman"/>
          <w:sz w:val="24"/>
        </w:rPr>
        <w:t xml:space="preserve"> Each REP will have a folder for each DUNS number associated with their REP account.</w:t>
      </w:r>
      <w:r w:rsidR="003143F7">
        <w:rPr>
          <w:rFonts w:ascii="Times New Roman" w:hAnsi="Times New Roman" w:cs="Times New Roman"/>
          <w:sz w:val="24"/>
        </w:rPr>
        <w:t xml:space="preserve"> </w:t>
      </w:r>
      <w:r w:rsidR="00BD1B38" w:rsidRPr="00747B46">
        <w:rPr>
          <w:rFonts w:ascii="Times New Roman" w:hAnsi="Times New Roman" w:cs="Times New Roman"/>
          <w:sz w:val="24"/>
        </w:rPr>
        <w:t xml:space="preserve"> Each data file may contain up to 50,000 ESIIDs, so a REP with a large number of </w:t>
      </w:r>
      <w:r w:rsidR="00CE08D1" w:rsidRPr="00747B46">
        <w:rPr>
          <w:rFonts w:ascii="Times New Roman" w:hAnsi="Times New Roman" w:cs="Times New Roman"/>
          <w:sz w:val="24"/>
        </w:rPr>
        <w:t xml:space="preserve">Customers </w:t>
      </w:r>
      <w:r w:rsidR="00BD1B38" w:rsidRPr="00747B46">
        <w:rPr>
          <w:rFonts w:ascii="Times New Roman" w:hAnsi="Times New Roman" w:cs="Times New Roman"/>
          <w:sz w:val="24"/>
        </w:rPr>
        <w:t xml:space="preserve">will receive multiple files. </w:t>
      </w:r>
      <w:r w:rsidR="003143F7">
        <w:rPr>
          <w:rFonts w:ascii="Times New Roman" w:hAnsi="Times New Roman" w:cs="Times New Roman"/>
          <w:sz w:val="24"/>
        </w:rPr>
        <w:t xml:space="preserve"> </w:t>
      </w:r>
      <w:r w:rsidR="00BD1B38" w:rsidRPr="00747B46">
        <w:rPr>
          <w:rFonts w:ascii="Times New Roman" w:hAnsi="Times New Roman" w:cs="Times New Roman"/>
          <w:sz w:val="24"/>
        </w:rPr>
        <w:t xml:space="preserve">As an example, a REP with one DUNS number </w:t>
      </w:r>
      <w:r w:rsidR="00F1584F" w:rsidRPr="00747B46">
        <w:rPr>
          <w:rFonts w:ascii="Times New Roman" w:hAnsi="Times New Roman" w:cs="Times New Roman"/>
          <w:sz w:val="24"/>
        </w:rPr>
        <w:t>and</w:t>
      </w:r>
      <w:r w:rsidR="00BD1B38" w:rsidRPr="00747B46">
        <w:rPr>
          <w:rFonts w:ascii="Times New Roman" w:hAnsi="Times New Roman" w:cs="Times New Roman"/>
          <w:sz w:val="24"/>
        </w:rPr>
        <w:t xml:space="preserve"> 75,000 </w:t>
      </w:r>
      <w:r w:rsidR="00CE08D1" w:rsidRPr="00747B46">
        <w:rPr>
          <w:rFonts w:ascii="Times New Roman" w:hAnsi="Times New Roman" w:cs="Times New Roman"/>
          <w:sz w:val="24"/>
        </w:rPr>
        <w:t xml:space="preserve">Customers </w:t>
      </w:r>
      <w:r w:rsidR="00BD1B38" w:rsidRPr="00747B46">
        <w:rPr>
          <w:rFonts w:ascii="Times New Roman" w:hAnsi="Times New Roman" w:cs="Times New Roman"/>
          <w:sz w:val="24"/>
        </w:rPr>
        <w:t>in each of the four TDSP service territories will have 8 data files uploaded to the FTPS on a daily basis.</w:t>
      </w:r>
      <w:r w:rsidR="004565F7" w:rsidRPr="00747B46">
        <w:rPr>
          <w:rFonts w:ascii="Times New Roman" w:hAnsi="Times New Roman" w:cs="Times New Roman"/>
          <w:sz w:val="24"/>
        </w:rPr>
        <w:t xml:space="preserve"> </w:t>
      </w:r>
      <w:r w:rsidR="003143F7">
        <w:rPr>
          <w:rFonts w:ascii="Times New Roman" w:hAnsi="Times New Roman" w:cs="Times New Roman"/>
          <w:sz w:val="24"/>
        </w:rPr>
        <w:t xml:space="preserve"> </w:t>
      </w:r>
      <w:r w:rsidR="005A6F8C" w:rsidRPr="00747B46">
        <w:rPr>
          <w:rFonts w:ascii="Times New Roman" w:hAnsi="Times New Roman" w:cs="Times New Roman"/>
          <w:sz w:val="24"/>
        </w:rPr>
        <w:t xml:space="preserve">Data files are retained on the FTPS site for 10 days. </w:t>
      </w:r>
      <w:r w:rsidR="003143F7">
        <w:rPr>
          <w:rFonts w:ascii="Times New Roman" w:hAnsi="Times New Roman" w:cs="Times New Roman"/>
          <w:sz w:val="24"/>
        </w:rPr>
        <w:t xml:space="preserve"> </w:t>
      </w:r>
      <w:r w:rsidRPr="00747B46">
        <w:rPr>
          <w:rFonts w:ascii="Times New Roman" w:hAnsi="Times New Roman" w:cs="Times New Roman"/>
          <w:sz w:val="24"/>
        </w:rPr>
        <w:t xml:space="preserve">The availability of the data once loaded to the SMT FTPS site is on the order of a few minutes. </w:t>
      </w:r>
    </w:p>
    <w:p w:rsidR="00F85373" w:rsidRPr="00747B46" w:rsidRDefault="00C43FF1" w:rsidP="00560741">
      <w:pPr>
        <w:jc w:val="both"/>
        <w:rPr>
          <w:rFonts w:ascii="Times New Roman" w:hAnsi="Times New Roman" w:cs="Times New Roman"/>
          <w:sz w:val="24"/>
        </w:rPr>
      </w:pPr>
      <w:r w:rsidRPr="00747B46">
        <w:rPr>
          <w:rFonts w:ascii="Times New Roman" w:hAnsi="Times New Roman" w:cs="Times New Roman"/>
          <w:sz w:val="24"/>
        </w:rPr>
        <w:t xml:space="preserve">REPs </w:t>
      </w:r>
      <w:r w:rsidR="005A6F8C" w:rsidRPr="00747B46">
        <w:rPr>
          <w:rFonts w:ascii="Times New Roman" w:hAnsi="Times New Roman" w:cs="Times New Roman"/>
          <w:sz w:val="24"/>
        </w:rPr>
        <w:t xml:space="preserve">and Third Parties </w:t>
      </w:r>
      <w:r w:rsidRPr="00747B46">
        <w:rPr>
          <w:rFonts w:ascii="Times New Roman" w:hAnsi="Times New Roman" w:cs="Times New Roman"/>
          <w:sz w:val="24"/>
        </w:rPr>
        <w:t>may use both the web portal and the API to request ad-hoc</w:t>
      </w:r>
      <w:r w:rsidR="009079E0">
        <w:rPr>
          <w:rFonts w:ascii="Times New Roman" w:hAnsi="Times New Roman" w:cs="Times New Roman"/>
          <w:sz w:val="24"/>
        </w:rPr>
        <w:t xml:space="preserve"> or scheduled</w:t>
      </w:r>
      <w:r w:rsidRPr="00747B46">
        <w:rPr>
          <w:rFonts w:ascii="Times New Roman" w:hAnsi="Times New Roman" w:cs="Times New Roman"/>
          <w:sz w:val="24"/>
        </w:rPr>
        <w:t xml:space="preserve"> usage reports </w:t>
      </w:r>
      <w:r w:rsidR="0072748B">
        <w:rPr>
          <w:rFonts w:ascii="Times New Roman" w:hAnsi="Times New Roman" w:cs="Times New Roman"/>
          <w:sz w:val="24"/>
        </w:rPr>
        <w:t xml:space="preserve">(Third Parties only) </w:t>
      </w:r>
      <w:r w:rsidRPr="00747B46">
        <w:rPr>
          <w:rFonts w:ascii="Times New Roman" w:hAnsi="Times New Roman" w:cs="Times New Roman"/>
          <w:sz w:val="24"/>
        </w:rPr>
        <w:t>for selected ESIIDs and date ranges. These reports are crea</w:t>
      </w:r>
      <w:r w:rsidR="005A6F8C" w:rsidRPr="00747B46">
        <w:rPr>
          <w:rFonts w:ascii="Times New Roman" w:hAnsi="Times New Roman" w:cs="Times New Roman"/>
          <w:sz w:val="24"/>
        </w:rPr>
        <w:t>ted and then stored in the requestor’s</w:t>
      </w:r>
      <w:r w:rsidRPr="00747B46">
        <w:rPr>
          <w:rFonts w:ascii="Times New Roman" w:hAnsi="Times New Roman" w:cs="Times New Roman"/>
          <w:sz w:val="24"/>
        </w:rPr>
        <w:t xml:space="preserve"> folder on the FTPS site.</w:t>
      </w:r>
    </w:p>
    <w:p w:rsidR="004B3C64" w:rsidRPr="00747B46" w:rsidRDefault="00EB7F2E" w:rsidP="00560741">
      <w:pPr>
        <w:jc w:val="both"/>
        <w:rPr>
          <w:rFonts w:ascii="Times New Roman" w:hAnsi="Times New Roman" w:cs="Times New Roman"/>
          <w:sz w:val="24"/>
        </w:rPr>
      </w:pPr>
      <w:r w:rsidRPr="00747B46">
        <w:rPr>
          <w:rFonts w:ascii="Times New Roman" w:hAnsi="Times New Roman" w:cs="Times New Roman"/>
          <w:sz w:val="24"/>
        </w:rPr>
        <w:t>REPs</w:t>
      </w:r>
      <w:r w:rsidR="005A6F8C" w:rsidRPr="00747B46">
        <w:rPr>
          <w:rFonts w:ascii="Times New Roman" w:hAnsi="Times New Roman" w:cs="Times New Roman"/>
          <w:sz w:val="24"/>
        </w:rPr>
        <w:t>, Third Parties,</w:t>
      </w:r>
      <w:r w:rsidRPr="00747B46">
        <w:rPr>
          <w:rFonts w:ascii="Times New Roman" w:hAnsi="Times New Roman" w:cs="Times New Roman"/>
          <w:sz w:val="24"/>
        </w:rPr>
        <w:t xml:space="preserve"> and TDSPs access the FTPS site using software known as a FTP client that enables the login and transfer of files over a secured data connection</w:t>
      </w:r>
      <w:r w:rsidR="00E87A66" w:rsidRPr="00747B46">
        <w:rPr>
          <w:rFonts w:ascii="Times New Roman" w:hAnsi="Times New Roman" w:cs="Times New Roman"/>
          <w:sz w:val="24"/>
        </w:rPr>
        <w:t xml:space="preserve"> (see</w:t>
      </w:r>
      <w:r w:rsidR="000F146D" w:rsidRPr="00747B46">
        <w:rPr>
          <w:rFonts w:ascii="Times New Roman" w:hAnsi="Times New Roman" w:cs="Times New Roman"/>
          <w:sz w:val="24"/>
        </w:rPr>
        <w:t xml:space="preserve"> </w:t>
      </w:r>
      <w:r w:rsidR="003A1348">
        <w:fldChar w:fldCharType="begin"/>
      </w:r>
      <w:r w:rsidR="003A1348">
        <w:instrText xml:space="preserve"> REF _Ref347916224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19</w:t>
      </w:r>
      <w:r w:rsidR="003A1348">
        <w:fldChar w:fldCharType="end"/>
      </w:r>
      <w:r w:rsidR="00E87A66" w:rsidRPr="00747B46">
        <w:rPr>
          <w:rFonts w:ascii="Times New Roman" w:hAnsi="Times New Roman" w:cs="Times New Roman"/>
          <w:sz w:val="24"/>
        </w:rPr>
        <w:t>)</w:t>
      </w:r>
      <w:r w:rsidRPr="00747B46">
        <w:rPr>
          <w:rFonts w:ascii="Times New Roman" w:hAnsi="Times New Roman" w:cs="Times New Roman"/>
          <w:sz w:val="24"/>
        </w:rPr>
        <w:t>.</w:t>
      </w:r>
      <w:r w:rsidR="003143F7">
        <w:rPr>
          <w:rFonts w:ascii="Times New Roman" w:hAnsi="Times New Roman" w:cs="Times New Roman"/>
          <w:sz w:val="24"/>
        </w:rPr>
        <w:t xml:space="preserve"> </w:t>
      </w:r>
      <w:r w:rsidR="004B3C64" w:rsidRPr="00747B46">
        <w:rPr>
          <w:rFonts w:ascii="Times New Roman" w:hAnsi="Times New Roman" w:cs="Times New Roman"/>
          <w:sz w:val="24"/>
        </w:rPr>
        <w:t xml:space="preserve"> REPs </w:t>
      </w:r>
      <w:r w:rsidR="005A6F8C" w:rsidRPr="00747B46">
        <w:rPr>
          <w:rFonts w:ascii="Times New Roman" w:hAnsi="Times New Roman" w:cs="Times New Roman"/>
          <w:sz w:val="24"/>
        </w:rPr>
        <w:t xml:space="preserve">and Third Parties </w:t>
      </w:r>
      <w:r w:rsidR="004B3C64" w:rsidRPr="00747B46">
        <w:rPr>
          <w:rFonts w:ascii="Times New Roman" w:hAnsi="Times New Roman" w:cs="Times New Roman"/>
          <w:sz w:val="24"/>
        </w:rPr>
        <w:t>receive a FTP</w:t>
      </w:r>
      <w:r w:rsidR="005A6F8C" w:rsidRPr="00747B46">
        <w:rPr>
          <w:rFonts w:ascii="Times New Roman" w:hAnsi="Times New Roman" w:cs="Times New Roman"/>
          <w:sz w:val="24"/>
        </w:rPr>
        <w:t xml:space="preserve"> user ID and password from SMT o</w:t>
      </w:r>
      <w:r w:rsidR="004B3C64" w:rsidRPr="00747B46">
        <w:rPr>
          <w:rFonts w:ascii="Times New Roman" w:hAnsi="Times New Roman" w:cs="Times New Roman"/>
          <w:sz w:val="24"/>
        </w:rPr>
        <w:t xml:space="preserve">perations and install a FTPS client certificate from Verisign. </w:t>
      </w:r>
      <w:r w:rsidR="00FB75B4">
        <w:rPr>
          <w:rFonts w:ascii="Times New Roman" w:hAnsi="Times New Roman" w:cs="Times New Roman"/>
          <w:sz w:val="24"/>
        </w:rPr>
        <w:t xml:space="preserve"> </w:t>
      </w:r>
      <w:r w:rsidR="004B3C64" w:rsidRPr="00747B46">
        <w:rPr>
          <w:rFonts w:ascii="Times New Roman" w:hAnsi="Times New Roman" w:cs="Times New Roman"/>
          <w:sz w:val="24"/>
        </w:rPr>
        <w:t xml:space="preserve">REPs </w:t>
      </w:r>
      <w:r w:rsidR="005A6F8C" w:rsidRPr="00747B46">
        <w:rPr>
          <w:rFonts w:ascii="Times New Roman" w:hAnsi="Times New Roman" w:cs="Times New Roman"/>
          <w:sz w:val="24"/>
        </w:rPr>
        <w:t xml:space="preserve">and Third Parties </w:t>
      </w:r>
      <w:r w:rsidR="004B3C64" w:rsidRPr="00747B46">
        <w:rPr>
          <w:rFonts w:ascii="Times New Roman" w:hAnsi="Times New Roman" w:cs="Times New Roman"/>
          <w:sz w:val="24"/>
        </w:rPr>
        <w:t xml:space="preserve">then generate a PGP key pair and provide the PGP public key and SSL public certificate to SMT host administrators. </w:t>
      </w:r>
      <w:r w:rsidR="00FB75B4">
        <w:rPr>
          <w:rFonts w:ascii="Times New Roman" w:hAnsi="Times New Roman" w:cs="Times New Roman"/>
          <w:sz w:val="24"/>
        </w:rPr>
        <w:t xml:space="preserve"> </w:t>
      </w:r>
      <w:r w:rsidR="004B3C64" w:rsidRPr="00747B46">
        <w:rPr>
          <w:rFonts w:ascii="Times New Roman" w:hAnsi="Times New Roman" w:cs="Times New Roman"/>
          <w:sz w:val="24"/>
        </w:rPr>
        <w:t>When logging on to the SMT FTPS server, the REP</w:t>
      </w:r>
      <w:r w:rsidR="005A6F8C" w:rsidRPr="00747B46">
        <w:rPr>
          <w:rFonts w:ascii="Times New Roman" w:hAnsi="Times New Roman" w:cs="Times New Roman"/>
          <w:sz w:val="24"/>
        </w:rPr>
        <w:t xml:space="preserve"> or Third Party</w:t>
      </w:r>
      <w:r w:rsidR="004B3C64" w:rsidRPr="00747B46">
        <w:rPr>
          <w:rFonts w:ascii="Times New Roman" w:hAnsi="Times New Roman" w:cs="Times New Roman"/>
          <w:sz w:val="24"/>
        </w:rPr>
        <w:t xml:space="preserve"> enters their user ID and password </w:t>
      </w:r>
      <w:r w:rsidR="002F4F74" w:rsidRPr="00747B46">
        <w:rPr>
          <w:rFonts w:ascii="Times New Roman" w:hAnsi="Times New Roman" w:cs="Times New Roman"/>
          <w:sz w:val="24"/>
        </w:rPr>
        <w:t xml:space="preserve">to authenticate. </w:t>
      </w:r>
      <w:r w:rsidR="00FB75B4">
        <w:rPr>
          <w:rFonts w:ascii="Times New Roman" w:hAnsi="Times New Roman" w:cs="Times New Roman"/>
          <w:sz w:val="24"/>
        </w:rPr>
        <w:t xml:space="preserve"> </w:t>
      </w:r>
      <w:r w:rsidR="002F4F74" w:rsidRPr="00747B46">
        <w:rPr>
          <w:rFonts w:ascii="Times New Roman" w:hAnsi="Times New Roman" w:cs="Times New Roman"/>
          <w:sz w:val="24"/>
        </w:rPr>
        <w:t>The FTPS client and server will then establish an encrypted SSL session.</w:t>
      </w:r>
    </w:p>
    <w:p w:rsidR="00CC5ED4" w:rsidRDefault="00CC5ED4" w:rsidP="00560741">
      <w:pPr>
        <w:jc w:val="both"/>
      </w:pPr>
    </w:p>
    <w:p w:rsidR="00E87A66" w:rsidRDefault="00884690" w:rsidP="00F1584F">
      <w:pPr>
        <w:keepNext/>
        <w:jc w:val="center"/>
      </w:pPr>
      <w:r>
        <w:rPr>
          <w:noProof/>
        </w:rPr>
        <w:drawing>
          <wp:inline distT="0" distB="0" distL="0" distR="0" wp14:anchorId="792296D5" wp14:editId="3F0163C4">
            <wp:extent cx="5838825" cy="5129334"/>
            <wp:effectExtent l="19050" t="19050" r="952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clrChange>
                        <a:clrFrom>
                          <a:srgbClr val="BBE0E3"/>
                        </a:clrFrom>
                        <a:clrTo>
                          <a:srgbClr val="BBE0E3">
                            <a:alpha val="0"/>
                          </a:srgbClr>
                        </a:clrTo>
                      </a:clrChange>
                      <a:extLst>
                        <a:ext uri="{28A0092B-C50C-407E-A947-70E740481C1C}">
                          <a14:useLocalDpi xmlns:a14="http://schemas.microsoft.com/office/drawing/2010/main" val="0"/>
                        </a:ext>
                      </a:extLst>
                    </a:blip>
                    <a:srcRect/>
                    <a:stretch>
                      <a:fillRect/>
                    </a:stretch>
                  </pic:blipFill>
                  <pic:spPr bwMode="auto">
                    <a:xfrm>
                      <a:off x="0" y="0"/>
                      <a:ext cx="5839441" cy="5129875"/>
                    </a:xfrm>
                    <a:prstGeom prst="rect">
                      <a:avLst/>
                    </a:prstGeom>
                    <a:noFill/>
                    <a:ln w="19050">
                      <a:solidFill>
                        <a:srgbClr val="002060"/>
                      </a:solidFill>
                    </a:ln>
                  </pic:spPr>
                </pic:pic>
              </a:graphicData>
            </a:graphic>
          </wp:inline>
        </w:drawing>
      </w:r>
    </w:p>
    <w:p w:rsidR="00884690" w:rsidRDefault="00E87A66" w:rsidP="00F1584F">
      <w:pPr>
        <w:pStyle w:val="Caption"/>
      </w:pPr>
      <w:bookmarkStart w:id="226" w:name="_Ref347916224"/>
      <w:bookmarkStart w:id="227" w:name="_Toc401566065"/>
      <w:r>
        <w:t xml:space="preserve">Figure </w:t>
      </w:r>
      <w:r w:rsidR="008E0C3B">
        <w:fldChar w:fldCharType="begin"/>
      </w:r>
      <w:r w:rsidR="00641120">
        <w:instrText xml:space="preserve"> SEQ Figure \* ARABIC </w:instrText>
      </w:r>
      <w:r w:rsidR="008E0C3B">
        <w:fldChar w:fldCharType="separate"/>
      </w:r>
      <w:r w:rsidR="0091037A">
        <w:rPr>
          <w:noProof/>
        </w:rPr>
        <w:t>19</w:t>
      </w:r>
      <w:r w:rsidR="008E0C3B">
        <w:fldChar w:fldCharType="end"/>
      </w:r>
      <w:bookmarkEnd w:id="226"/>
      <w:r>
        <w:t>: FTPS Interface</w:t>
      </w:r>
      <w:bookmarkEnd w:id="227"/>
    </w:p>
    <w:p w:rsidR="00731A36" w:rsidRDefault="009E1F6E" w:rsidP="00560741">
      <w:pPr>
        <w:pStyle w:val="Heading2"/>
        <w:jc w:val="both"/>
      </w:pPr>
      <w:bookmarkStart w:id="228" w:name="_Ref347840162"/>
      <w:bookmarkStart w:id="229" w:name="_Toc348345326"/>
      <w:bookmarkStart w:id="230" w:name="_Toc371077073"/>
      <w:r w:rsidRPr="009E1F6E">
        <w:t>Ap</w:t>
      </w:r>
      <w:r w:rsidR="00731A36">
        <w:t>plication Programming Interface (API)</w:t>
      </w:r>
      <w:bookmarkEnd w:id="228"/>
      <w:bookmarkEnd w:id="229"/>
      <w:bookmarkEnd w:id="230"/>
    </w:p>
    <w:p w:rsidR="00CE08D1" w:rsidRPr="00747B46" w:rsidRDefault="00DC07DA" w:rsidP="00560741">
      <w:pPr>
        <w:jc w:val="both"/>
        <w:rPr>
          <w:rFonts w:ascii="Times New Roman" w:hAnsi="Times New Roman" w:cs="Times New Roman"/>
          <w:sz w:val="24"/>
        </w:rPr>
      </w:pPr>
      <w:r w:rsidRPr="00747B46">
        <w:rPr>
          <w:rFonts w:ascii="Times New Roman" w:hAnsi="Times New Roman" w:cs="Times New Roman"/>
          <w:sz w:val="24"/>
        </w:rPr>
        <w:t>The purpose of the API interface</w:t>
      </w:r>
      <w:r w:rsidR="00771533" w:rsidRPr="00747B46">
        <w:rPr>
          <w:rFonts w:ascii="Times New Roman" w:hAnsi="Times New Roman" w:cs="Times New Roman"/>
          <w:sz w:val="24"/>
        </w:rPr>
        <w:t>s</w:t>
      </w:r>
      <w:r w:rsidRPr="00747B46">
        <w:rPr>
          <w:rFonts w:ascii="Times New Roman" w:hAnsi="Times New Roman" w:cs="Times New Roman"/>
          <w:sz w:val="24"/>
        </w:rPr>
        <w:t xml:space="preserve"> </w:t>
      </w:r>
      <w:r w:rsidR="00771533" w:rsidRPr="00747B46">
        <w:rPr>
          <w:rFonts w:ascii="Times New Roman" w:hAnsi="Times New Roman" w:cs="Times New Roman"/>
          <w:sz w:val="24"/>
        </w:rPr>
        <w:t>are</w:t>
      </w:r>
      <w:r w:rsidRPr="00747B46">
        <w:rPr>
          <w:rFonts w:ascii="Times New Roman" w:hAnsi="Times New Roman" w:cs="Times New Roman"/>
          <w:sz w:val="24"/>
        </w:rPr>
        <w:t xml:space="preserve"> to provide a machine to machine communications channel for REP</w:t>
      </w:r>
      <w:r w:rsidR="003232A7" w:rsidRPr="00747B46">
        <w:rPr>
          <w:rFonts w:ascii="Times New Roman" w:hAnsi="Times New Roman" w:cs="Times New Roman"/>
          <w:sz w:val="24"/>
        </w:rPr>
        <w:t xml:space="preserve"> and Third Party</w:t>
      </w:r>
      <w:r w:rsidRPr="00747B46">
        <w:rPr>
          <w:rFonts w:ascii="Times New Roman" w:hAnsi="Times New Roman" w:cs="Times New Roman"/>
          <w:sz w:val="24"/>
        </w:rPr>
        <w:t xml:space="preserve"> systems to interact with SMT. </w:t>
      </w:r>
      <w:r w:rsidR="00FB75B4">
        <w:rPr>
          <w:rFonts w:ascii="Times New Roman" w:hAnsi="Times New Roman" w:cs="Times New Roman"/>
          <w:sz w:val="24"/>
        </w:rPr>
        <w:t xml:space="preserve"> </w:t>
      </w:r>
      <w:r w:rsidRPr="00747B46">
        <w:rPr>
          <w:rFonts w:ascii="Times New Roman" w:hAnsi="Times New Roman" w:cs="Times New Roman"/>
          <w:sz w:val="24"/>
        </w:rPr>
        <w:t>API messages can be sent from a REP</w:t>
      </w:r>
      <w:r w:rsidR="003232A7" w:rsidRPr="00747B46">
        <w:rPr>
          <w:rFonts w:ascii="Times New Roman" w:hAnsi="Times New Roman" w:cs="Times New Roman"/>
          <w:sz w:val="24"/>
        </w:rPr>
        <w:t xml:space="preserve"> or Third Party</w:t>
      </w:r>
      <w:r w:rsidRPr="00747B46">
        <w:rPr>
          <w:rFonts w:ascii="Times New Roman" w:hAnsi="Times New Roman" w:cs="Times New Roman"/>
          <w:sz w:val="24"/>
        </w:rPr>
        <w:t xml:space="preserve"> system to SMT without requiring </w:t>
      </w:r>
      <w:r w:rsidR="003232A7" w:rsidRPr="00747B46">
        <w:rPr>
          <w:rFonts w:ascii="Times New Roman" w:hAnsi="Times New Roman" w:cs="Times New Roman"/>
          <w:sz w:val="24"/>
        </w:rPr>
        <w:t>the</w:t>
      </w:r>
      <w:r w:rsidRPr="00747B46">
        <w:rPr>
          <w:rFonts w:ascii="Times New Roman" w:hAnsi="Times New Roman" w:cs="Times New Roman"/>
          <w:sz w:val="24"/>
        </w:rPr>
        <w:t xml:space="preserve"> user to </w:t>
      </w:r>
      <w:r w:rsidR="003B7ECB" w:rsidRPr="00747B46">
        <w:rPr>
          <w:rFonts w:ascii="Times New Roman" w:hAnsi="Times New Roman" w:cs="Times New Roman"/>
          <w:sz w:val="24"/>
        </w:rPr>
        <w:t xml:space="preserve">login to the interactive web portal. </w:t>
      </w:r>
    </w:p>
    <w:p w:rsidR="003B7ECB" w:rsidRPr="00747B46" w:rsidRDefault="003B7ECB" w:rsidP="00560741">
      <w:pPr>
        <w:jc w:val="both"/>
        <w:rPr>
          <w:rFonts w:ascii="Times New Roman" w:hAnsi="Times New Roman" w:cs="Times New Roman"/>
          <w:sz w:val="24"/>
          <w:szCs w:val="24"/>
        </w:rPr>
      </w:pPr>
      <w:r w:rsidRPr="00747B46">
        <w:rPr>
          <w:rFonts w:ascii="Times New Roman" w:hAnsi="Times New Roman" w:cs="Times New Roman"/>
          <w:sz w:val="24"/>
        </w:rPr>
        <w:lastRenderedPageBreak/>
        <w:t xml:space="preserve">The </w:t>
      </w:r>
      <w:r w:rsidR="009F01EE" w:rsidRPr="00747B46">
        <w:rPr>
          <w:rFonts w:ascii="Times New Roman" w:hAnsi="Times New Roman" w:cs="Times New Roman"/>
          <w:sz w:val="24"/>
        </w:rPr>
        <w:t>API is based on the Simple Object Access Protocol (SOAP).</w:t>
      </w:r>
      <w:r w:rsidR="00FB75B4">
        <w:rPr>
          <w:rFonts w:ascii="Times New Roman" w:hAnsi="Times New Roman" w:cs="Times New Roman"/>
          <w:sz w:val="24"/>
        </w:rPr>
        <w:t xml:space="preserve"> </w:t>
      </w:r>
      <w:r w:rsidR="009F01EE" w:rsidRPr="00747B46">
        <w:rPr>
          <w:rFonts w:ascii="Times New Roman" w:hAnsi="Times New Roman" w:cs="Times New Roman"/>
          <w:sz w:val="24"/>
        </w:rPr>
        <w:t xml:space="preserve"> The messages are formatted using Extensible Markup Language (XML) over a secured web connection.</w:t>
      </w:r>
      <w:r w:rsidR="00FB75B4">
        <w:rPr>
          <w:rFonts w:ascii="Times New Roman" w:hAnsi="Times New Roman" w:cs="Times New Roman"/>
          <w:sz w:val="24"/>
        </w:rPr>
        <w:t xml:space="preserve"> </w:t>
      </w:r>
      <w:r w:rsidR="009F01EE" w:rsidRPr="00747B46">
        <w:rPr>
          <w:rFonts w:ascii="Times New Roman" w:hAnsi="Times New Roman" w:cs="Times New Roman"/>
          <w:sz w:val="24"/>
        </w:rPr>
        <w:t xml:space="preserve"> These messages are </w:t>
      </w:r>
      <w:r w:rsidR="00C43FF1" w:rsidRPr="00747B46">
        <w:rPr>
          <w:rFonts w:ascii="Times New Roman" w:hAnsi="Times New Roman" w:cs="Times New Roman"/>
          <w:sz w:val="24"/>
        </w:rPr>
        <w:t>in text</w:t>
      </w:r>
      <w:r w:rsidR="00771533" w:rsidRPr="00747B46">
        <w:rPr>
          <w:rFonts w:ascii="Times New Roman" w:hAnsi="Times New Roman" w:cs="Times New Roman"/>
          <w:sz w:val="24"/>
        </w:rPr>
        <w:t xml:space="preserve"> and </w:t>
      </w:r>
      <w:r w:rsidR="009F01EE" w:rsidRPr="00747B46">
        <w:rPr>
          <w:rFonts w:ascii="Times New Roman" w:hAnsi="Times New Roman" w:cs="Times New Roman"/>
          <w:sz w:val="24"/>
        </w:rPr>
        <w:t xml:space="preserve">follow </w:t>
      </w:r>
      <w:r w:rsidR="009F01EE" w:rsidRPr="00747B46">
        <w:rPr>
          <w:rFonts w:ascii="Times New Roman" w:hAnsi="Times New Roman" w:cs="Times New Roman"/>
          <w:sz w:val="24"/>
          <w:szCs w:val="24"/>
        </w:rPr>
        <w:t xml:space="preserve">strict formatting rules.  </w:t>
      </w:r>
      <w:r w:rsidRPr="00747B46">
        <w:rPr>
          <w:rFonts w:ascii="Times New Roman" w:hAnsi="Times New Roman" w:cs="Times New Roman"/>
          <w:sz w:val="24"/>
          <w:szCs w:val="24"/>
        </w:rPr>
        <w:t xml:space="preserve">REPs </w:t>
      </w:r>
      <w:r w:rsidR="003232A7" w:rsidRPr="00747B46">
        <w:rPr>
          <w:rFonts w:ascii="Times New Roman" w:hAnsi="Times New Roman" w:cs="Times New Roman"/>
          <w:sz w:val="24"/>
          <w:szCs w:val="24"/>
        </w:rPr>
        <w:t xml:space="preserve">and Third Parties </w:t>
      </w:r>
      <w:r w:rsidRPr="00747B46">
        <w:rPr>
          <w:rFonts w:ascii="Times New Roman" w:hAnsi="Times New Roman" w:cs="Times New Roman"/>
          <w:sz w:val="24"/>
          <w:szCs w:val="24"/>
        </w:rPr>
        <w:t xml:space="preserve">who communicate with SMT using </w:t>
      </w:r>
      <w:r w:rsidR="00771533" w:rsidRPr="00747B46">
        <w:rPr>
          <w:rFonts w:ascii="Times New Roman" w:hAnsi="Times New Roman" w:cs="Times New Roman"/>
          <w:sz w:val="24"/>
          <w:szCs w:val="24"/>
        </w:rPr>
        <w:t>an</w:t>
      </w:r>
      <w:r w:rsidRPr="00747B46">
        <w:rPr>
          <w:rFonts w:ascii="Times New Roman" w:hAnsi="Times New Roman" w:cs="Times New Roman"/>
          <w:sz w:val="24"/>
          <w:szCs w:val="24"/>
        </w:rPr>
        <w:t xml:space="preserve"> API do so through a two-way </w:t>
      </w:r>
      <w:r w:rsidR="00771533" w:rsidRPr="00747B46">
        <w:rPr>
          <w:rFonts w:ascii="Times New Roman" w:hAnsi="Times New Roman" w:cs="Times New Roman"/>
          <w:sz w:val="24"/>
          <w:szCs w:val="24"/>
        </w:rPr>
        <w:t>Secure Sockets Layer (</w:t>
      </w:r>
      <w:r w:rsidRPr="00747B46">
        <w:rPr>
          <w:rFonts w:ascii="Times New Roman" w:hAnsi="Times New Roman" w:cs="Times New Roman"/>
          <w:sz w:val="24"/>
          <w:szCs w:val="24"/>
        </w:rPr>
        <w:t>SSL</w:t>
      </w:r>
      <w:r w:rsidR="00771533" w:rsidRPr="00747B46">
        <w:rPr>
          <w:rFonts w:ascii="Times New Roman" w:hAnsi="Times New Roman" w:cs="Times New Roman"/>
          <w:sz w:val="24"/>
          <w:szCs w:val="24"/>
        </w:rPr>
        <w:t>)</w:t>
      </w:r>
      <w:r w:rsidRPr="00747B46">
        <w:rPr>
          <w:rFonts w:ascii="Times New Roman" w:hAnsi="Times New Roman" w:cs="Times New Roman"/>
          <w:sz w:val="24"/>
          <w:szCs w:val="24"/>
        </w:rPr>
        <w:t xml:space="preserve">. SMT requires user credentials to be passed as part of the SOAP message. </w:t>
      </w:r>
      <w:r w:rsidR="00FB75B4">
        <w:rPr>
          <w:rFonts w:ascii="Times New Roman" w:hAnsi="Times New Roman" w:cs="Times New Roman"/>
          <w:sz w:val="24"/>
          <w:szCs w:val="24"/>
        </w:rPr>
        <w:t xml:space="preserve"> </w:t>
      </w:r>
      <w:r w:rsidRPr="00747B46">
        <w:rPr>
          <w:rFonts w:ascii="Times New Roman" w:hAnsi="Times New Roman" w:cs="Times New Roman"/>
          <w:sz w:val="24"/>
          <w:szCs w:val="24"/>
        </w:rPr>
        <w:t>The user credenti</w:t>
      </w:r>
      <w:r w:rsidR="003232A7" w:rsidRPr="00747B46">
        <w:rPr>
          <w:rFonts w:ascii="Times New Roman" w:hAnsi="Times New Roman" w:cs="Times New Roman"/>
          <w:sz w:val="24"/>
          <w:szCs w:val="24"/>
        </w:rPr>
        <w:t>als are used to identify the user with</w:t>
      </w:r>
      <w:r w:rsidRPr="00747B46">
        <w:rPr>
          <w:rFonts w:ascii="Times New Roman" w:hAnsi="Times New Roman" w:cs="Times New Roman"/>
          <w:sz w:val="24"/>
          <w:szCs w:val="24"/>
        </w:rPr>
        <w:t xml:space="preserve"> their SMT </w:t>
      </w:r>
      <w:r w:rsidR="00AB4AEF" w:rsidRPr="00747B46">
        <w:rPr>
          <w:rFonts w:ascii="Times New Roman" w:hAnsi="Times New Roman" w:cs="Times New Roman"/>
          <w:sz w:val="24"/>
          <w:szCs w:val="24"/>
        </w:rPr>
        <w:t xml:space="preserve">system account. </w:t>
      </w:r>
      <w:r w:rsidR="00FB75B4">
        <w:rPr>
          <w:rFonts w:ascii="Times New Roman" w:hAnsi="Times New Roman" w:cs="Times New Roman"/>
          <w:sz w:val="24"/>
          <w:szCs w:val="24"/>
        </w:rPr>
        <w:t xml:space="preserve"> </w:t>
      </w:r>
      <w:r w:rsidR="00AB4AEF" w:rsidRPr="00747B46">
        <w:rPr>
          <w:rFonts w:ascii="Times New Roman" w:hAnsi="Times New Roman" w:cs="Times New Roman"/>
          <w:sz w:val="24"/>
          <w:szCs w:val="24"/>
        </w:rPr>
        <w:t xml:space="preserve">The SMT system validates the request sender and verifies that the account is authorized to access the data being requested. </w:t>
      </w:r>
    </w:p>
    <w:p w:rsidR="00CE08D1" w:rsidRPr="00747B46" w:rsidRDefault="00CE08D1" w:rsidP="00560741">
      <w:pPr>
        <w:jc w:val="both"/>
        <w:rPr>
          <w:rFonts w:ascii="Times New Roman" w:hAnsi="Times New Roman" w:cs="Times New Roman"/>
          <w:sz w:val="24"/>
          <w:szCs w:val="24"/>
        </w:rPr>
      </w:pPr>
      <w:bookmarkStart w:id="231" w:name="_Toc348345297"/>
      <w:r w:rsidRPr="00747B46">
        <w:rPr>
          <w:rFonts w:ascii="Times New Roman" w:hAnsi="Times New Roman" w:cs="Times New Roman"/>
          <w:sz w:val="24"/>
          <w:szCs w:val="24"/>
        </w:rPr>
        <w:t>RORs and Third Parties are provided with the API guide when they register for a SMT account and go through a testing procedure to validate that their system is communicating correctly using the SMT API</w:t>
      </w:r>
      <w:r w:rsidR="009079E0">
        <w:rPr>
          <w:rFonts w:ascii="Times New Roman" w:hAnsi="Times New Roman" w:cs="Times New Roman"/>
          <w:sz w:val="24"/>
          <w:szCs w:val="24"/>
        </w:rPr>
        <w:t>s</w:t>
      </w:r>
      <w:r w:rsidRPr="00747B46">
        <w:rPr>
          <w:rFonts w:ascii="Times New Roman" w:hAnsi="Times New Roman" w:cs="Times New Roman"/>
          <w:sz w:val="24"/>
          <w:szCs w:val="24"/>
        </w:rPr>
        <w:t>.</w:t>
      </w:r>
      <w:r w:rsidR="00FB75B4">
        <w:rPr>
          <w:rFonts w:ascii="Times New Roman" w:hAnsi="Times New Roman" w:cs="Times New Roman"/>
          <w:sz w:val="24"/>
          <w:szCs w:val="24"/>
        </w:rPr>
        <w:t xml:space="preserve"> </w:t>
      </w:r>
      <w:r w:rsidRPr="00747B46">
        <w:rPr>
          <w:rFonts w:ascii="Times New Roman" w:hAnsi="Times New Roman" w:cs="Times New Roman"/>
          <w:sz w:val="24"/>
          <w:szCs w:val="24"/>
        </w:rPr>
        <w:t xml:space="preserve"> There are </w:t>
      </w:r>
      <w:r w:rsidR="00AD3371" w:rsidRPr="00747B46">
        <w:rPr>
          <w:rFonts w:ascii="Times New Roman" w:hAnsi="Times New Roman" w:cs="Times New Roman"/>
          <w:sz w:val="24"/>
          <w:szCs w:val="24"/>
        </w:rPr>
        <w:t>four</w:t>
      </w:r>
      <w:r w:rsidRPr="00747B46">
        <w:rPr>
          <w:rFonts w:ascii="Times New Roman" w:hAnsi="Times New Roman" w:cs="Times New Roman"/>
          <w:sz w:val="24"/>
          <w:szCs w:val="24"/>
        </w:rPr>
        <w:t xml:space="preserve"> different categories </w:t>
      </w:r>
      <w:r w:rsidR="0079334D" w:rsidRPr="00747B46">
        <w:rPr>
          <w:rFonts w:ascii="Times New Roman" w:hAnsi="Times New Roman" w:cs="Times New Roman"/>
          <w:sz w:val="24"/>
          <w:szCs w:val="24"/>
        </w:rPr>
        <w:t xml:space="preserve">of </w:t>
      </w:r>
      <w:r w:rsidRPr="00747B46">
        <w:rPr>
          <w:rFonts w:ascii="Times New Roman" w:hAnsi="Times New Roman" w:cs="Times New Roman"/>
          <w:sz w:val="24"/>
          <w:szCs w:val="24"/>
        </w:rPr>
        <w:t xml:space="preserve">APIs available: usage APIs, re-branding API, </w:t>
      </w:r>
      <w:r w:rsidR="00AD3371" w:rsidRPr="00747B46">
        <w:rPr>
          <w:rFonts w:ascii="Times New Roman" w:hAnsi="Times New Roman" w:cs="Times New Roman"/>
          <w:sz w:val="24"/>
          <w:szCs w:val="24"/>
        </w:rPr>
        <w:t xml:space="preserve">agreement invitation APIs, </w:t>
      </w:r>
      <w:r w:rsidRPr="00747B46">
        <w:rPr>
          <w:rFonts w:ascii="Times New Roman" w:hAnsi="Times New Roman" w:cs="Times New Roman"/>
          <w:sz w:val="24"/>
          <w:szCs w:val="24"/>
        </w:rPr>
        <w:t>and HAN APIs.</w:t>
      </w:r>
    </w:p>
    <w:p w:rsidR="00B946BF" w:rsidRPr="00747B46" w:rsidRDefault="00CE08D1" w:rsidP="00560741">
      <w:pPr>
        <w:jc w:val="both"/>
        <w:rPr>
          <w:rFonts w:ascii="Times New Roman" w:hAnsi="Times New Roman" w:cs="Times New Roman"/>
          <w:sz w:val="24"/>
          <w:szCs w:val="24"/>
        </w:rPr>
      </w:pPr>
      <w:r w:rsidRPr="00747B46">
        <w:rPr>
          <w:rFonts w:ascii="Times New Roman" w:hAnsi="Times New Roman" w:cs="Times New Roman"/>
          <w:sz w:val="24"/>
          <w:szCs w:val="24"/>
        </w:rPr>
        <w:t>The usage APIs provide functionality for RORs and Third Parties to request ad hoc energy usage data reports for their Customers.</w:t>
      </w:r>
      <w:r w:rsidR="00C73638" w:rsidRPr="00747B46">
        <w:rPr>
          <w:rFonts w:ascii="Times New Roman" w:hAnsi="Times New Roman" w:cs="Times New Roman"/>
          <w:sz w:val="24"/>
          <w:szCs w:val="24"/>
        </w:rPr>
        <w:t xml:space="preserve"> </w:t>
      </w:r>
      <w:r w:rsidR="005771A5">
        <w:rPr>
          <w:rFonts w:ascii="Times New Roman" w:hAnsi="Times New Roman" w:cs="Times New Roman"/>
          <w:sz w:val="24"/>
          <w:szCs w:val="24"/>
        </w:rPr>
        <w:t xml:space="preserve">Third Parties may also request </w:t>
      </w:r>
      <w:r w:rsidR="0072748B">
        <w:rPr>
          <w:rFonts w:ascii="Times New Roman" w:hAnsi="Times New Roman" w:cs="Times New Roman"/>
          <w:sz w:val="24"/>
          <w:szCs w:val="24"/>
        </w:rPr>
        <w:t>scheduled usage reports using the usage</w:t>
      </w:r>
      <w:r w:rsidR="005771A5">
        <w:rPr>
          <w:rFonts w:ascii="Times New Roman" w:hAnsi="Times New Roman" w:cs="Times New Roman"/>
          <w:sz w:val="24"/>
          <w:szCs w:val="24"/>
        </w:rPr>
        <w:t xml:space="preserve"> API.</w:t>
      </w:r>
    </w:p>
    <w:p w:rsidR="00CE08D1" w:rsidRPr="00747B46" w:rsidRDefault="00CE08D1" w:rsidP="00560741">
      <w:pPr>
        <w:jc w:val="both"/>
        <w:rPr>
          <w:rFonts w:ascii="Times New Roman" w:hAnsi="Times New Roman" w:cs="Times New Roman"/>
          <w:sz w:val="24"/>
          <w:szCs w:val="24"/>
        </w:rPr>
      </w:pPr>
      <w:r w:rsidRPr="00747B46">
        <w:rPr>
          <w:rFonts w:ascii="Times New Roman" w:hAnsi="Times New Roman" w:cs="Times New Roman"/>
          <w:sz w:val="24"/>
          <w:szCs w:val="24"/>
        </w:rPr>
        <w:t>The re-branding API provides functionality for RORs and Third Parties to display SMT usage data through their own portal.</w:t>
      </w:r>
      <w:r w:rsidR="00FB75B4">
        <w:rPr>
          <w:rFonts w:ascii="Times New Roman" w:hAnsi="Times New Roman" w:cs="Times New Roman"/>
          <w:sz w:val="24"/>
          <w:szCs w:val="24"/>
        </w:rPr>
        <w:t xml:space="preserve"> </w:t>
      </w:r>
      <w:r w:rsidRPr="00747B46">
        <w:rPr>
          <w:rFonts w:ascii="Times New Roman" w:hAnsi="Times New Roman" w:cs="Times New Roman"/>
          <w:sz w:val="24"/>
          <w:szCs w:val="24"/>
        </w:rPr>
        <w:t xml:space="preserve"> A Customer viewing data on the ROR or Third Party’s portal will trigger a data request that is submitted to SMT through the API interface. </w:t>
      </w:r>
      <w:r w:rsidR="00FB75B4">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results of the data request are then displayed on the ROR or Third Party’s portal. </w:t>
      </w:r>
      <w:r w:rsidR="00FB75B4">
        <w:rPr>
          <w:rFonts w:ascii="Times New Roman" w:hAnsi="Times New Roman" w:cs="Times New Roman"/>
          <w:sz w:val="24"/>
          <w:szCs w:val="24"/>
        </w:rPr>
        <w:t xml:space="preserve"> </w:t>
      </w:r>
      <w:r w:rsidRPr="00747B46">
        <w:rPr>
          <w:rFonts w:ascii="Times New Roman" w:hAnsi="Times New Roman" w:cs="Times New Roman"/>
          <w:sz w:val="24"/>
          <w:szCs w:val="24"/>
        </w:rPr>
        <w:t>This process is seamless to the Customer.</w:t>
      </w:r>
    </w:p>
    <w:p w:rsidR="00AD3371" w:rsidRPr="00747B46" w:rsidRDefault="00AD3371" w:rsidP="00560741">
      <w:pPr>
        <w:jc w:val="both"/>
        <w:rPr>
          <w:rFonts w:ascii="Times New Roman" w:hAnsi="Times New Roman" w:cs="Times New Roman"/>
          <w:sz w:val="24"/>
          <w:szCs w:val="24"/>
        </w:rPr>
      </w:pPr>
      <w:r w:rsidRPr="00747B46">
        <w:rPr>
          <w:rFonts w:ascii="Times New Roman" w:hAnsi="Times New Roman" w:cs="Times New Roman"/>
          <w:sz w:val="24"/>
          <w:szCs w:val="24"/>
        </w:rPr>
        <w:t>The agreement invitation API provides an alternate way for Third Parties to send agreement invitations to one or more Customers.</w:t>
      </w:r>
    </w:p>
    <w:p w:rsidR="00CE08D1" w:rsidRPr="00747B46" w:rsidRDefault="00CE08D1"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HAN APIs provide functionality for a Third Party, who has Customer authorization, to add or remove </w:t>
      </w:r>
      <w:r w:rsidR="00D67033">
        <w:rPr>
          <w:rFonts w:ascii="Times New Roman" w:hAnsi="Times New Roman" w:cs="Times New Roman"/>
          <w:sz w:val="24"/>
          <w:szCs w:val="24"/>
        </w:rPr>
        <w:t>In-Home</w:t>
      </w:r>
      <w:r w:rsidR="00D67033" w:rsidRPr="00747B46">
        <w:rPr>
          <w:rFonts w:ascii="Times New Roman" w:hAnsi="Times New Roman" w:cs="Times New Roman"/>
          <w:sz w:val="24"/>
          <w:szCs w:val="24"/>
        </w:rPr>
        <w:t xml:space="preserve"> </w:t>
      </w:r>
      <w:r w:rsidR="00D67033">
        <w:rPr>
          <w:rFonts w:ascii="Times New Roman" w:hAnsi="Times New Roman" w:cs="Times New Roman"/>
          <w:sz w:val="24"/>
          <w:szCs w:val="24"/>
        </w:rPr>
        <w:t>D</w:t>
      </w:r>
      <w:r w:rsidRPr="00747B46">
        <w:rPr>
          <w:rFonts w:ascii="Times New Roman" w:hAnsi="Times New Roman" w:cs="Times New Roman"/>
          <w:sz w:val="24"/>
          <w:szCs w:val="24"/>
        </w:rPr>
        <w:t xml:space="preserve">evices on the Customer HAN and to communicate with those </w:t>
      </w:r>
      <w:r w:rsidR="00D67033">
        <w:rPr>
          <w:rFonts w:ascii="Times New Roman" w:hAnsi="Times New Roman" w:cs="Times New Roman"/>
          <w:sz w:val="24"/>
          <w:szCs w:val="24"/>
        </w:rPr>
        <w:t>In-Home</w:t>
      </w:r>
      <w:r w:rsidR="00D67033" w:rsidRPr="00747B46">
        <w:rPr>
          <w:rFonts w:ascii="Times New Roman" w:hAnsi="Times New Roman" w:cs="Times New Roman"/>
          <w:sz w:val="24"/>
          <w:szCs w:val="24"/>
        </w:rPr>
        <w:t xml:space="preserve"> </w:t>
      </w:r>
      <w:r w:rsidR="00D67033">
        <w:rPr>
          <w:rFonts w:ascii="Times New Roman" w:hAnsi="Times New Roman" w:cs="Times New Roman"/>
          <w:sz w:val="24"/>
          <w:szCs w:val="24"/>
        </w:rPr>
        <w:t>D</w:t>
      </w:r>
      <w:r w:rsidRPr="00747B46">
        <w:rPr>
          <w:rFonts w:ascii="Times New Roman" w:hAnsi="Times New Roman" w:cs="Times New Roman"/>
          <w:sz w:val="24"/>
          <w:szCs w:val="24"/>
        </w:rPr>
        <w:t xml:space="preserve">evices. The HAN APIs use standard ZigBee SEP v1.0 messages that add or remove </w:t>
      </w:r>
      <w:r w:rsidR="00D67033">
        <w:rPr>
          <w:rFonts w:ascii="Times New Roman" w:hAnsi="Times New Roman" w:cs="Times New Roman"/>
          <w:sz w:val="24"/>
          <w:szCs w:val="24"/>
        </w:rPr>
        <w:t>In-Home D</w:t>
      </w:r>
      <w:r w:rsidRPr="00747B46">
        <w:rPr>
          <w:rFonts w:ascii="Times New Roman" w:hAnsi="Times New Roman" w:cs="Times New Roman"/>
          <w:sz w:val="24"/>
          <w:szCs w:val="24"/>
        </w:rPr>
        <w:t xml:space="preserve">evices, send or cancel text messages for display on </w:t>
      </w:r>
      <w:r w:rsidR="00D67033">
        <w:rPr>
          <w:rFonts w:ascii="Times New Roman" w:hAnsi="Times New Roman" w:cs="Times New Roman"/>
          <w:sz w:val="24"/>
          <w:szCs w:val="24"/>
        </w:rPr>
        <w:t>In-Home D</w:t>
      </w:r>
      <w:r w:rsidRPr="00747B46">
        <w:rPr>
          <w:rFonts w:ascii="Times New Roman" w:hAnsi="Times New Roman" w:cs="Times New Roman"/>
          <w:sz w:val="24"/>
          <w:szCs w:val="24"/>
        </w:rPr>
        <w:t xml:space="preserve">evices, send a price signal, send or cancel a load control message, or cancel all load control messages. </w:t>
      </w:r>
      <w:r w:rsidR="00FB75B4">
        <w:rPr>
          <w:rFonts w:ascii="Times New Roman" w:hAnsi="Times New Roman" w:cs="Times New Roman"/>
          <w:sz w:val="24"/>
          <w:szCs w:val="24"/>
        </w:rPr>
        <w:t xml:space="preserve"> </w:t>
      </w:r>
      <w:r w:rsidRPr="00747B46">
        <w:rPr>
          <w:rFonts w:ascii="Times New Roman" w:hAnsi="Times New Roman" w:cs="Times New Roman"/>
          <w:sz w:val="24"/>
          <w:szCs w:val="24"/>
        </w:rPr>
        <w:t xml:space="preserve">A Third Party can send a </w:t>
      </w:r>
      <w:r w:rsidRPr="00747B46">
        <w:rPr>
          <w:rFonts w:ascii="Times New Roman" w:hAnsi="Times New Roman" w:cs="Times New Roman"/>
          <w:sz w:val="24"/>
          <w:szCs w:val="24"/>
        </w:rPr>
        <w:lastRenderedPageBreak/>
        <w:t>ZigBee SEP v1.0 message to up to 10,000 addresses</w:t>
      </w:r>
      <w:r w:rsidR="00E00F65" w:rsidRPr="00747B46">
        <w:rPr>
          <w:rFonts w:ascii="Times New Roman" w:hAnsi="Times New Roman" w:cs="Times New Roman"/>
          <w:sz w:val="24"/>
          <w:szCs w:val="24"/>
        </w:rPr>
        <w:t xml:space="preserve"> at a time</w:t>
      </w:r>
      <w:r w:rsidRPr="00747B46">
        <w:rPr>
          <w:rFonts w:ascii="Times New Roman" w:hAnsi="Times New Roman" w:cs="Times New Roman"/>
          <w:sz w:val="24"/>
          <w:szCs w:val="24"/>
        </w:rPr>
        <w:t xml:space="preserve"> using the </w:t>
      </w:r>
      <w:r w:rsidR="00DC700A" w:rsidRPr="00747B46">
        <w:rPr>
          <w:rFonts w:ascii="Times New Roman" w:hAnsi="Times New Roman" w:cs="Times New Roman"/>
          <w:sz w:val="24"/>
          <w:szCs w:val="24"/>
        </w:rPr>
        <w:t xml:space="preserve">HAN </w:t>
      </w:r>
      <w:r w:rsidRPr="00747B46">
        <w:rPr>
          <w:rFonts w:ascii="Times New Roman" w:hAnsi="Times New Roman" w:cs="Times New Roman"/>
          <w:sz w:val="24"/>
          <w:szCs w:val="24"/>
        </w:rPr>
        <w:t xml:space="preserve">API. </w:t>
      </w:r>
      <w:r w:rsidR="00FB75B4">
        <w:rPr>
          <w:rFonts w:ascii="Times New Roman" w:hAnsi="Times New Roman" w:cs="Times New Roman"/>
          <w:sz w:val="24"/>
          <w:szCs w:val="24"/>
        </w:rPr>
        <w:t xml:space="preserve"> </w:t>
      </w:r>
      <w:r w:rsidRPr="00747B46">
        <w:rPr>
          <w:rFonts w:ascii="Times New Roman" w:hAnsi="Times New Roman" w:cs="Times New Roman"/>
          <w:sz w:val="24"/>
          <w:szCs w:val="24"/>
        </w:rPr>
        <w:t xml:space="preserve">An address can be either an ESIID or an individual </w:t>
      </w:r>
      <w:r w:rsidR="00D67033">
        <w:rPr>
          <w:rFonts w:ascii="Times New Roman" w:hAnsi="Times New Roman" w:cs="Times New Roman"/>
          <w:sz w:val="24"/>
          <w:szCs w:val="24"/>
        </w:rPr>
        <w:t>In-Home</w:t>
      </w:r>
      <w:r w:rsidR="00D67033" w:rsidRPr="00747B46">
        <w:rPr>
          <w:rFonts w:ascii="Times New Roman" w:hAnsi="Times New Roman" w:cs="Times New Roman"/>
          <w:sz w:val="24"/>
          <w:szCs w:val="24"/>
        </w:rPr>
        <w:t xml:space="preserve"> </w:t>
      </w:r>
      <w:r w:rsidR="00D67033">
        <w:rPr>
          <w:rFonts w:ascii="Times New Roman" w:hAnsi="Times New Roman" w:cs="Times New Roman"/>
          <w:sz w:val="24"/>
          <w:szCs w:val="24"/>
        </w:rPr>
        <w:t>D</w:t>
      </w:r>
      <w:r w:rsidRPr="00747B46">
        <w:rPr>
          <w:rFonts w:ascii="Times New Roman" w:hAnsi="Times New Roman" w:cs="Times New Roman"/>
          <w:sz w:val="24"/>
          <w:szCs w:val="24"/>
        </w:rPr>
        <w:t xml:space="preserve">evice. </w:t>
      </w:r>
    </w:p>
    <w:p w:rsidR="004B1DBA" w:rsidRDefault="004B1DBA" w:rsidP="00560741">
      <w:pPr>
        <w:pStyle w:val="Heading1"/>
        <w:jc w:val="both"/>
      </w:pPr>
      <w:bookmarkStart w:id="232" w:name="_Ref346967807"/>
      <w:bookmarkStart w:id="233" w:name="_Ref347818350"/>
      <w:bookmarkStart w:id="234" w:name="_Toc348345327"/>
      <w:bookmarkStart w:id="235" w:name="_Toc371077074"/>
      <w:bookmarkEnd w:id="231"/>
      <w:r>
        <w:lastRenderedPageBreak/>
        <w:t>Use Cases</w:t>
      </w:r>
      <w:bookmarkEnd w:id="232"/>
      <w:bookmarkEnd w:id="233"/>
      <w:bookmarkEnd w:id="234"/>
      <w:bookmarkEnd w:id="235"/>
    </w:p>
    <w:p w:rsidR="00B178C3" w:rsidRPr="00747B46" w:rsidRDefault="00B178C3" w:rsidP="00560741">
      <w:pPr>
        <w:jc w:val="both"/>
        <w:rPr>
          <w:rFonts w:ascii="Times New Roman" w:hAnsi="Times New Roman" w:cs="Times New Roman"/>
          <w:sz w:val="24"/>
        </w:rPr>
      </w:pPr>
      <w:r w:rsidRPr="00747B46">
        <w:rPr>
          <w:rFonts w:ascii="Times New Roman" w:hAnsi="Times New Roman" w:cs="Times New Roman"/>
          <w:sz w:val="24"/>
        </w:rPr>
        <w:t xml:space="preserve">AMIT used a </w:t>
      </w:r>
      <w:r w:rsidRPr="00747B46">
        <w:rPr>
          <w:rFonts w:ascii="Times New Roman" w:eastAsia="Calibri" w:hAnsi="Times New Roman" w:cs="Times New Roman"/>
          <w:sz w:val="24"/>
        </w:rPr>
        <w:t>use case-based process to identify actors, create business and system requirements, and to communicate the functionality required for SMT.</w:t>
      </w:r>
      <w:r w:rsidR="00072D9D">
        <w:rPr>
          <w:rFonts w:ascii="Times New Roman" w:eastAsia="Calibri" w:hAnsi="Times New Roman" w:cs="Times New Roman"/>
          <w:sz w:val="24"/>
        </w:rPr>
        <w:t xml:space="preserve"> </w:t>
      </w:r>
      <w:r w:rsidRPr="00747B46">
        <w:rPr>
          <w:rFonts w:ascii="Times New Roman" w:eastAsia="Calibri" w:hAnsi="Times New Roman" w:cs="Times New Roman"/>
          <w:sz w:val="24"/>
        </w:rPr>
        <w:t xml:space="preserve"> Some systems development projects simply brainstorm a list of requirements based on the perceived functionality. </w:t>
      </w:r>
      <w:r w:rsidR="00072D9D">
        <w:rPr>
          <w:rFonts w:ascii="Times New Roman" w:eastAsia="Calibri" w:hAnsi="Times New Roman" w:cs="Times New Roman"/>
          <w:sz w:val="24"/>
        </w:rPr>
        <w:t xml:space="preserve"> </w:t>
      </w:r>
      <w:r w:rsidRPr="00747B46">
        <w:rPr>
          <w:rFonts w:ascii="Times New Roman" w:eastAsia="Calibri" w:hAnsi="Times New Roman" w:cs="Times New Roman"/>
          <w:sz w:val="24"/>
        </w:rPr>
        <w:t xml:space="preserve">A system with a diverse set of stakeholders makes it increasingly likely that such a process will miss some requirements because of miscommunication or a failure to envision various system interactions. A more comprehensive approach is the use case-based process. </w:t>
      </w:r>
      <w:r w:rsidR="00072D9D">
        <w:rPr>
          <w:rFonts w:ascii="Times New Roman" w:eastAsia="Calibri" w:hAnsi="Times New Roman" w:cs="Times New Roman"/>
          <w:sz w:val="24"/>
        </w:rPr>
        <w:t xml:space="preserve"> </w:t>
      </w:r>
      <w:r w:rsidRPr="00747B46">
        <w:rPr>
          <w:rFonts w:ascii="Times New Roman" w:hAnsi="Times New Roman" w:cs="Times New Roman"/>
          <w:sz w:val="24"/>
        </w:rPr>
        <w:t xml:space="preserve">A use case is a sequence of events that describes one way to use a particular system.  It is a story about how a particular user (actor) of a system accomplishes a goal. </w:t>
      </w:r>
    </w:p>
    <w:p w:rsidR="00B178C3" w:rsidRDefault="00B178C3" w:rsidP="00560741">
      <w:pPr>
        <w:pStyle w:val="Heading2"/>
        <w:jc w:val="both"/>
      </w:pPr>
      <w:bookmarkStart w:id="236" w:name="_Toc348345314"/>
      <w:bookmarkStart w:id="237" w:name="_Ref353175707"/>
      <w:bookmarkStart w:id="238" w:name="_Ref353175773"/>
      <w:bookmarkStart w:id="239" w:name="_Toc371077075"/>
      <w:r>
        <w:t>Actors</w:t>
      </w:r>
      <w:bookmarkEnd w:id="236"/>
      <w:bookmarkEnd w:id="237"/>
      <w:bookmarkEnd w:id="238"/>
      <w:bookmarkEnd w:id="239"/>
    </w:p>
    <w:p w:rsidR="00B178C3" w:rsidRPr="00747B46" w:rsidRDefault="00B178C3" w:rsidP="00560741">
      <w:pPr>
        <w:jc w:val="both"/>
        <w:rPr>
          <w:rFonts w:ascii="Times New Roman" w:hAnsi="Times New Roman" w:cs="Times New Roman"/>
          <w:sz w:val="24"/>
        </w:rPr>
      </w:pPr>
      <w:r w:rsidRPr="00747B46">
        <w:rPr>
          <w:rFonts w:ascii="Times New Roman" w:hAnsi="Times New Roman" w:cs="Times New Roman"/>
          <w:sz w:val="24"/>
        </w:rPr>
        <w:t xml:space="preserve">Actors are people, systems, devices, companies or organizations that make decisions and interact with the system under design. </w:t>
      </w:r>
      <w:r w:rsidR="00072D9D">
        <w:rPr>
          <w:rFonts w:ascii="Times New Roman" w:hAnsi="Times New Roman" w:cs="Times New Roman"/>
          <w:sz w:val="24"/>
        </w:rPr>
        <w:t xml:space="preserve"> </w:t>
      </w:r>
      <w:r w:rsidRPr="00747B46">
        <w:rPr>
          <w:rFonts w:ascii="Times New Roman" w:hAnsi="Times New Roman" w:cs="Times New Roman"/>
          <w:sz w:val="24"/>
        </w:rPr>
        <w:t xml:space="preserve">It is </w:t>
      </w:r>
      <w:r w:rsidR="00277BB0" w:rsidRPr="00747B46">
        <w:rPr>
          <w:rFonts w:ascii="Times New Roman" w:hAnsi="Times New Roman" w:cs="Times New Roman"/>
          <w:sz w:val="24"/>
        </w:rPr>
        <w:t xml:space="preserve">helpful </w:t>
      </w:r>
      <w:r w:rsidRPr="00747B46">
        <w:rPr>
          <w:rFonts w:ascii="Times New Roman" w:hAnsi="Times New Roman" w:cs="Times New Roman"/>
          <w:sz w:val="24"/>
        </w:rPr>
        <w:t>to have an understanding of the set of actors that were used and considered by the AMIT workshop</w:t>
      </w:r>
      <w:r w:rsidR="00277BB0" w:rsidRPr="00747B46">
        <w:rPr>
          <w:rFonts w:ascii="Times New Roman" w:hAnsi="Times New Roman" w:cs="Times New Roman"/>
          <w:sz w:val="24"/>
        </w:rPr>
        <w:t>s</w:t>
      </w:r>
      <w:r w:rsidRPr="00747B46">
        <w:rPr>
          <w:rFonts w:ascii="Times New Roman" w:hAnsi="Times New Roman" w:cs="Times New Roman"/>
          <w:sz w:val="24"/>
        </w:rPr>
        <w:t xml:space="preserve"> because it provides information about the scope of interactions that SMT was designed to accommodate. </w:t>
      </w:r>
      <w:r w:rsidR="00072D9D">
        <w:rPr>
          <w:rFonts w:ascii="Times New Roman" w:hAnsi="Times New Roman" w:cs="Times New Roman"/>
          <w:sz w:val="24"/>
        </w:rPr>
        <w:t xml:space="preserve"> </w:t>
      </w:r>
      <w:r w:rsidRPr="00747B46">
        <w:rPr>
          <w:rFonts w:ascii="Times New Roman" w:hAnsi="Times New Roman" w:cs="Times New Roman"/>
          <w:sz w:val="24"/>
        </w:rPr>
        <w:t>The description for actors often provides additional context about the use case and assumptions being made.</w:t>
      </w:r>
    </w:p>
    <w:p w:rsidR="00B178C3" w:rsidRDefault="00B178C3" w:rsidP="00560741">
      <w:pPr>
        <w:jc w:val="both"/>
        <w:rPr>
          <w:rFonts w:ascii="Times New Roman" w:hAnsi="Times New Roman" w:cs="Times New Roman"/>
          <w:sz w:val="24"/>
        </w:rPr>
      </w:pPr>
      <w:r w:rsidRPr="00747B46">
        <w:rPr>
          <w:rFonts w:ascii="Times New Roman" w:hAnsi="Times New Roman" w:cs="Times New Roman"/>
          <w:sz w:val="24"/>
        </w:rPr>
        <w:t>The set of actors evolved during the course of the SMT system development.</w:t>
      </w:r>
      <w:r w:rsidR="00072D9D">
        <w:rPr>
          <w:rFonts w:ascii="Times New Roman" w:hAnsi="Times New Roman" w:cs="Times New Roman"/>
          <w:sz w:val="24"/>
        </w:rPr>
        <w:t xml:space="preserve"> </w:t>
      </w:r>
      <w:r w:rsidRPr="00747B46">
        <w:rPr>
          <w:rFonts w:ascii="Times New Roman" w:hAnsi="Times New Roman" w:cs="Times New Roman"/>
          <w:sz w:val="24"/>
        </w:rPr>
        <w:t xml:space="preserve"> The AMIT workshops began with the assumption that a web portal was an appropriate system to provide meter usage data to Customers, but did not make assumptions regarding the ownership and operation of the web portal. </w:t>
      </w:r>
      <w:r w:rsidR="00072D9D">
        <w:rPr>
          <w:rFonts w:ascii="Times New Roman" w:hAnsi="Times New Roman" w:cs="Times New Roman"/>
          <w:sz w:val="24"/>
        </w:rPr>
        <w:t xml:space="preserve"> </w:t>
      </w:r>
      <w:r w:rsidRPr="00747B46">
        <w:rPr>
          <w:rFonts w:ascii="Times New Roman" w:hAnsi="Times New Roman" w:cs="Times New Roman"/>
          <w:sz w:val="24"/>
        </w:rPr>
        <w:t xml:space="preserve">Use cases created in later workshops recognized the actual implementation of the SMT web portal with the most recent use cases identifying SMT by name. The final list of actors listed in </w:t>
      </w:r>
      <w:r w:rsidR="003A1348">
        <w:fldChar w:fldCharType="begin"/>
      </w:r>
      <w:r w:rsidR="003A1348">
        <w:instrText xml:space="preserve"> REF _Ref347331150 \h  \* MERGEFORMAT </w:instrText>
      </w:r>
      <w:r w:rsidR="003A1348">
        <w:fldChar w:fldCharType="separate"/>
      </w:r>
      <w:r w:rsidR="0091037A" w:rsidRPr="0091037A">
        <w:rPr>
          <w:rFonts w:ascii="Times New Roman" w:hAnsi="Times New Roman" w:cs="Times New Roman"/>
          <w:sz w:val="24"/>
        </w:rPr>
        <w:t>Table 9</w:t>
      </w:r>
      <w:r w:rsidR="003A1348">
        <w:fldChar w:fldCharType="end"/>
      </w:r>
      <w:r w:rsidRPr="00747B46">
        <w:rPr>
          <w:rFonts w:ascii="Times New Roman" w:hAnsi="Times New Roman" w:cs="Times New Roman"/>
          <w:sz w:val="24"/>
        </w:rPr>
        <w:t xml:space="preserve"> became the set of SMT users, devices and systems associated with SMT.</w:t>
      </w:r>
    </w:p>
    <w:p w:rsidR="00B71180" w:rsidRPr="00747B46" w:rsidRDefault="00B71180" w:rsidP="00560741">
      <w:pPr>
        <w:jc w:val="both"/>
        <w:rPr>
          <w:rFonts w:ascii="Times New Roman" w:hAnsi="Times New Roman" w:cs="Times New Roman"/>
          <w:sz w:val="24"/>
        </w:rPr>
      </w:pPr>
    </w:p>
    <w:p w:rsidR="00B178C3" w:rsidRDefault="00B178C3" w:rsidP="00CC4ABF">
      <w:pPr>
        <w:pStyle w:val="Caption"/>
        <w:keepNext/>
      </w:pPr>
      <w:bookmarkStart w:id="240" w:name="_Ref347331150"/>
      <w:bookmarkStart w:id="241" w:name="_Toc401565922"/>
      <w:r>
        <w:lastRenderedPageBreak/>
        <w:t xml:space="preserve">Table </w:t>
      </w:r>
      <w:r w:rsidR="008E0C3B">
        <w:fldChar w:fldCharType="begin"/>
      </w:r>
      <w:r>
        <w:instrText xml:space="preserve"> SEQ Table \* ARABIC </w:instrText>
      </w:r>
      <w:r w:rsidR="008E0C3B">
        <w:fldChar w:fldCharType="separate"/>
      </w:r>
      <w:r w:rsidR="0091037A">
        <w:rPr>
          <w:noProof/>
        </w:rPr>
        <w:t>9</w:t>
      </w:r>
      <w:r w:rsidR="008E0C3B">
        <w:rPr>
          <w:noProof/>
        </w:rPr>
        <w:fldChar w:fldCharType="end"/>
      </w:r>
      <w:bookmarkEnd w:id="240"/>
      <w:r>
        <w:t>: SMT Actors</w:t>
      </w:r>
      <w:bookmarkEnd w:id="241"/>
    </w:p>
    <w:tbl>
      <w:tblPr>
        <w:tblStyle w:val="TableGrid"/>
        <w:tblW w:w="5000" w:type="pct"/>
        <w:tblLook w:val="04A0" w:firstRow="1" w:lastRow="0" w:firstColumn="1" w:lastColumn="0" w:noHBand="0" w:noVBand="1"/>
      </w:tblPr>
      <w:tblGrid>
        <w:gridCol w:w="2161"/>
        <w:gridCol w:w="1752"/>
        <w:gridCol w:w="5663"/>
      </w:tblGrid>
      <w:tr w:rsidR="00B178C3" w:rsidTr="0075797B">
        <w:trPr>
          <w:tblHeader/>
        </w:trPr>
        <w:tc>
          <w:tcPr>
            <w:tcW w:w="1128" w:type="pct"/>
            <w:shd w:val="clear" w:color="auto" w:fill="D9D9D9" w:themeFill="background1" w:themeFillShade="D9"/>
            <w:vAlign w:val="center"/>
          </w:tcPr>
          <w:p w:rsidR="00DB0F09" w:rsidRPr="001A107E" w:rsidRDefault="00406AF4" w:rsidP="00FD1E3E">
            <w:pPr>
              <w:spacing w:line="276" w:lineRule="auto"/>
              <w:jc w:val="center"/>
              <w:rPr>
                <w:b/>
                <w:bCs/>
                <w:kern w:val="32"/>
                <w:sz w:val="22"/>
              </w:rPr>
            </w:pPr>
            <w:r w:rsidRPr="001A107E">
              <w:rPr>
                <w:b/>
                <w:sz w:val="22"/>
              </w:rPr>
              <w:t>Actor</w:t>
            </w:r>
          </w:p>
        </w:tc>
        <w:tc>
          <w:tcPr>
            <w:tcW w:w="915" w:type="pct"/>
            <w:shd w:val="clear" w:color="auto" w:fill="D9D9D9" w:themeFill="background1" w:themeFillShade="D9"/>
            <w:vAlign w:val="center"/>
          </w:tcPr>
          <w:p w:rsidR="00DB0F09" w:rsidRPr="001A107E" w:rsidRDefault="00406AF4" w:rsidP="00FD1E3E">
            <w:pPr>
              <w:spacing w:line="276" w:lineRule="auto"/>
              <w:jc w:val="center"/>
              <w:rPr>
                <w:b/>
                <w:bCs/>
                <w:kern w:val="32"/>
                <w:sz w:val="22"/>
              </w:rPr>
            </w:pPr>
            <w:r w:rsidRPr="001A107E">
              <w:rPr>
                <w:b/>
                <w:sz w:val="22"/>
              </w:rPr>
              <w:t>Actor Type</w:t>
            </w:r>
          </w:p>
        </w:tc>
        <w:tc>
          <w:tcPr>
            <w:tcW w:w="2957" w:type="pct"/>
            <w:shd w:val="clear" w:color="auto" w:fill="D9D9D9" w:themeFill="background1" w:themeFillShade="D9"/>
            <w:vAlign w:val="center"/>
          </w:tcPr>
          <w:p w:rsidR="00DB0F09" w:rsidRPr="001A107E" w:rsidRDefault="00406AF4" w:rsidP="00FD1E3E">
            <w:pPr>
              <w:spacing w:line="276" w:lineRule="auto"/>
              <w:jc w:val="center"/>
              <w:rPr>
                <w:b/>
                <w:bCs/>
                <w:kern w:val="32"/>
                <w:sz w:val="22"/>
              </w:rPr>
            </w:pPr>
            <w:r w:rsidRPr="001A107E">
              <w:rPr>
                <w:b/>
                <w:sz w:val="22"/>
              </w:rPr>
              <w:t>Description</w:t>
            </w:r>
          </w:p>
        </w:tc>
      </w:tr>
      <w:tr w:rsidR="00B178C3" w:rsidTr="00E5653C">
        <w:tc>
          <w:tcPr>
            <w:tcW w:w="1128" w:type="pct"/>
          </w:tcPr>
          <w:p w:rsidR="004E148C" w:rsidRDefault="00B178C3" w:rsidP="00FD1E3E">
            <w:pPr>
              <w:spacing w:line="276" w:lineRule="auto"/>
              <w:rPr>
                <w:b/>
                <w:bCs/>
                <w:kern w:val="32"/>
                <w:sz w:val="22"/>
                <w:szCs w:val="24"/>
              </w:rPr>
            </w:pPr>
            <w:r>
              <w:t>Residential Customer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An electrical Customer of a REP who has a smart meter installed at their premise by one of the Joint TDSPs. Residential Customers typically have only one meter.</w:t>
            </w:r>
          </w:p>
        </w:tc>
      </w:tr>
      <w:tr w:rsidR="00B178C3" w:rsidTr="00E5653C">
        <w:tc>
          <w:tcPr>
            <w:tcW w:w="1128" w:type="pct"/>
          </w:tcPr>
          <w:p w:rsidR="004E148C" w:rsidRDefault="00B178C3" w:rsidP="00FD1E3E">
            <w:pPr>
              <w:spacing w:line="276" w:lineRule="auto"/>
              <w:rPr>
                <w:b/>
                <w:bCs/>
                <w:kern w:val="32"/>
                <w:sz w:val="22"/>
                <w:szCs w:val="24"/>
              </w:rPr>
            </w:pPr>
            <w:r>
              <w:t>Friend</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family member or friend of a Residential Customer who is authorized by the Residential Customer to view their usage data on the SMT web portal</w:t>
            </w:r>
          </w:p>
        </w:tc>
      </w:tr>
      <w:tr w:rsidR="00B178C3" w:rsidTr="00E5653C">
        <w:tc>
          <w:tcPr>
            <w:tcW w:w="1128" w:type="pct"/>
          </w:tcPr>
          <w:p w:rsidR="004E148C" w:rsidRDefault="00B178C3" w:rsidP="00FD1E3E">
            <w:pPr>
              <w:spacing w:line="276" w:lineRule="auto"/>
              <w:rPr>
                <w:b/>
                <w:bCs/>
                <w:kern w:val="32"/>
                <w:sz w:val="22"/>
                <w:szCs w:val="24"/>
              </w:rPr>
            </w:pPr>
            <w:r>
              <w:t>Business Customer Administrator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person who works for a Business company who is an electric Customer of a REP and who has management rights associated with the company’s usage data, HAN functionality, and grants permissions to other Business users to access to SMT functionality.</w:t>
            </w:r>
          </w:p>
        </w:tc>
      </w:tr>
      <w:tr w:rsidR="00B178C3" w:rsidTr="00E5653C">
        <w:tc>
          <w:tcPr>
            <w:tcW w:w="1128" w:type="pct"/>
          </w:tcPr>
          <w:p w:rsidR="004E148C" w:rsidRDefault="00B178C3" w:rsidP="00FD1E3E">
            <w:pPr>
              <w:spacing w:line="276" w:lineRule="auto"/>
              <w:rPr>
                <w:b/>
                <w:bCs/>
                <w:kern w:val="32"/>
                <w:sz w:val="22"/>
                <w:szCs w:val="24"/>
              </w:rPr>
            </w:pPr>
            <w:r>
              <w:t>Business Customer User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 xml:space="preserve">A person who works for a Business company who is an electric Customer of a REP and who must be approved by their company </w:t>
            </w:r>
            <w:r w:rsidR="00277BB0" w:rsidRPr="00EB709C">
              <w:rPr>
                <w:rFonts w:ascii="Times New Roman" w:hAnsi="Times New Roman" w:cs="Times New Roman"/>
                <w:sz w:val="22"/>
              </w:rPr>
              <w:t>a</w:t>
            </w:r>
            <w:r w:rsidRPr="00EB709C">
              <w:rPr>
                <w:rFonts w:ascii="Times New Roman" w:hAnsi="Times New Roman" w:cs="Times New Roman"/>
                <w:sz w:val="22"/>
              </w:rPr>
              <w:t>dministrator to access SMT and be given permission by the administrator to access certain SMT functionality associated with the company.</w:t>
            </w:r>
          </w:p>
        </w:tc>
      </w:tr>
      <w:tr w:rsidR="00B178C3" w:rsidTr="00E5653C">
        <w:tc>
          <w:tcPr>
            <w:tcW w:w="1128" w:type="pct"/>
          </w:tcPr>
          <w:p w:rsidR="004E148C" w:rsidRDefault="00B178C3" w:rsidP="00FD1E3E">
            <w:pPr>
              <w:spacing w:line="276" w:lineRule="auto"/>
              <w:rPr>
                <w:b/>
                <w:bCs/>
                <w:kern w:val="32"/>
                <w:sz w:val="22"/>
                <w:szCs w:val="24"/>
              </w:rPr>
            </w:pPr>
            <w:r>
              <w:t>REP Administrator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person who works for a REP and who has management rights associated with the REP’s Customer usage data, HAN functionality, and grants permissions to other REP users to access SMT functionality.</w:t>
            </w:r>
          </w:p>
        </w:tc>
      </w:tr>
      <w:tr w:rsidR="00B178C3" w:rsidTr="00E5653C">
        <w:tc>
          <w:tcPr>
            <w:tcW w:w="1128" w:type="pct"/>
          </w:tcPr>
          <w:p w:rsidR="004E148C" w:rsidRDefault="00B178C3" w:rsidP="00FD1E3E">
            <w:pPr>
              <w:spacing w:line="276" w:lineRule="auto"/>
              <w:rPr>
                <w:b/>
                <w:bCs/>
                <w:kern w:val="32"/>
                <w:sz w:val="22"/>
                <w:szCs w:val="24"/>
              </w:rPr>
            </w:pPr>
            <w:r>
              <w:t>REP User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 xml:space="preserve">A person who works for a REP and who must be approved by their REP </w:t>
            </w:r>
            <w:r w:rsidR="00277BB0" w:rsidRPr="00EB709C">
              <w:rPr>
                <w:rFonts w:ascii="Times New Roman" w:hAnsi="Times New Roman" w:cs="Times New Roman"/>
                <w:sz w:val="22"/>
              </w:rPr>
              <w:t>a</w:t>
            </w:r>
            <w:r w:rsidRPr="00EB709C">
              <w:rPr>
                <w:rFonts w:ascii="Times New Roman" w:hAnsi="Times New Roman" w:cs="Times New Roman"/>
                <w:sz w:val="22"/>
              </w:rPr>
              <w:t>dministrator to access SMT and be given permission by the</w:t>
            </w:r>
            <w:r w:rsidR="00CC4ABF" w:rsidRPr="00EB709C">
              <w:rPr>
                <w:rFonts w:ascii="Times New Roman" w:hAnsi="Times New Roman" w:cs="Times New Roman"/>
                <w:sz w:val="22"/>
              </w:rPr>
              <w:t>ir</w:t>
            </w:r>
            <w:r w:rsidRPr="00EB709C">
              <w:rPr>
                <w:rFonts w:ascii="Times New Roman" w:hAnsi="Times New Roman" w:cs="Times New Roman"/>
                <w:sz w:val="22"/>
              </w:rPr>
              <w:t xml:space="preserve"> </w:t>
            </w:r>
            <w:r w:rsidR="00CC4ABF" w:rsidRPr="00EB709C">
              <w:rPr>
                <w:rFonts w:ascii="Times New Roman" w:hAnsi="Times New Roman" w:cs="Times New Roman"/>
                <w:sz w:val="22"/>
              </w:rPr>
              <w:t xml:space="preserve">REP </w:t>
            </w:r>
            <w:r w:rsidRPr="00EB709C">
              <w:rPr>
                <w:rFonts w:ascii="Times New Roman" w:hAnsi="Times New Roman" w:cs="Times New Roman"/>
                <w:sz w:val="22"/>
              </w:rPr>
              <w:t>administrator to access certain SMT functionality associated with the REP’s Customers.</w:t>
            </w:r>
          </w:p>
        </w:tc>
      </w:tr>
      <w:tr w:rsidR="00B178C3" w:rsidTr="00E5653C">
        <w:tc>
          <w:tcPr>
            <w:tcW w:w="1128" w:type="pct"/>
          </w:tcPr>
          <w:p w:rsidR="004E148C" w:rsidRDefault="00B178C3" w:rsidP="00FD1E3E">
            <w:pPr>
              <w:spacing w:line="276" w:lineRule="auto"/>
              <w:rPr>
                <w:b/>
                <w:bCs/>
                <w:kern w:val="32"/>
                <w:sz w:val="36"/>
              </w:rPr>
            </w:pPr>
            <w:r>
              <w:t>Third Party Administrator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person who works for a Third Party company and who has management rights associated with the Third Party’s Customer usage data, HAN functionality, and grants permissions to other Third Party users to access SMT functionality.</w:t>
            </w:r>
          </w:p>
        </w:tc>
      </w:tr>
      <w:tr w:rsidR="00B178C3" w:rsidTr="00E5653C">
        <w:tc>
          <w:tcPr>
            <w:tcW w:w="1128" w:type="pct"/>
          </w:tcPr>
          <w:p w:rsidR="004E148C" w:rsidRDefault="00B178C3" w:rsidP="00FD1E3E">
            <w:pPr>
              <w:spacing w:line="276" w:lineRule="auto"/>
              <w:rPr>
                <w:b/>
                <w:bCs/>
                <w:kern w:val="32"/>
                <w:sz w:val="22"/>
                <w:szCs w:val="24"/>
              </w:rPr>
            </w:pPr>
            <w:r>
              <w:lastRenderedPageBreak/>
              <w:t>Third Party User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 xml:space="preserve">A person who works for a Third Party company and who must be approved by their Third Party </w:t>
            </w:r>
            <w:r w:rsidR="00277BB0" w:rsidRPr="00EB709C">
              <w:rPr>
                <w:rFonts w:ascii="Times New Roman" w:hAnsi="Times New Roman" w:cs="Times New Roman"/>
                <w:sz w:val="22"/>
              </w:rPr>
              <w:t>a</w:t>
            </w:r>
            <w:r w:rsidRPr="00EB709C">
              <w:rPr>
                <w:rFonts w:ascii="Times New Roman" w:hAnsi="Times New Roman" w:cs="Times New Roman"/>
                <w:sz w:val="22"/>
              </w:rPr>
              <w:t>dministrator to access SMT and be given permission by the administrator to access certain SMT functionality associated with the Third Party’s Customers.</w:t>
            </w:r>
          </w:p>
        </w:tc>
      </w:tr>
      <w:tr w:rsidR="00B178C3" w:rsidTr="00E5653C">
        <w:tc>
          <w:tcPr>
            <w:tcW w:w="1128" w:type="pct"/>
          </w:tcPr>
          <w:p w:rsidR="004E148C" w:rsidRDefault="00B178C3" w:rsidP="00FD1E3E">
            <w:pPr>
              <w:spacing w:line="276" w:lineRule="auto"/>
              <w:rPr>
                <w:b/>
                <w:bCs/>
                <w:kern w:val="32"/>
                <w:sz w:val="22"/>
                <w:szCs w:val="24"/>
              </w:rPr>
            </w:pPr>
            <w:r>
              <w:t xml:space="preserve">TDSP Administrator </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person who works for one of the Joint TDSPs and who has management rights associated with that TDSP’s Customer usage data, HAN functionality, and other TDSP users access to SMT functionality.</w:t>
            </w:r>
          </w:p>
        </w:tc>
      </w:tr>
      <w:tr w:rsidR="00B178C3" w:rsidTr="00E5653C">
        <w:tc>
          <w:tcPr>
            <w:tcW w:w="1128" w:type="pct"/>
          </w:tcPr>
          <w:p w:rsidR="004E148C" w:rsidRDefault="00B178C3" w:rsidP="00FD1E3E">
            <w:pPr>
              <w:spacing w:line="276" w:lineRule="auto"/>
              <w:rPr>
                <w:b/>
                <w:bCs/>
                <w:kern w:val="32"/>
                <w:sz w:val="36"/>
              </w:rPr>
            </w:pPr>
            <w:r>
              <w:t>TDSP User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 xml:space="preserve">A person who works for one of the Joint TDSPs and who must be approved by their TDSP </w:t>
            </w:r>
            <w:r w:rsidR="00277BB0" w:rsidRPr="00EB709C">
              <w:rPr>
                <w:rFonts w:ascii="Times New Roman" w:hAnsi="Times New Roman" w:cs="Times New Roman"/>
                <w:sz w:val="22"/>
              </w:rPr>
              <w:t>a</w:t>
            </w:r>
            <w:r w:rsidRPr="00EB709C">
              <w:rPr>
                <w:rFonts w:ascii="Times New Roman" w:hAnsi="Times New Roman" w:cs="Times New Roman"/>
                <w:sz w:val="22"/>
              </w:rPr>
              <w:t>dministrator to access SMT and be given permission by the administrator to access certain SMT functionality associated with the TDSP function.</w:t>
            </w:r>
          </w:p>
        </w:tc>
      </w:tr>
      <w:tr w:rsidR="00B178C3" w:rsidTr="00E5653C">
        <w:tc>
          <w:tcPr>
            <w:tcW w:w="1128" w:type="pct"/>
          </w:tcPr>
          <w:p w:rsidR="004E148C" w:rsidRDefault="00B178C3" w:rsidP="00FD1E3E">
            <w:pPr>
              <w:spacing w:line="276" w:lineRule="auto"/>
              <w:rPr>
                <w:b/>
                <w:bCs/>
                <w:kern w:val="32"/>
                <w:sz w:val="22"/>
                <w:szCs w:val="24"/>
              </w:rPr>
            </w:pPr>
            <w:r>
              <w:t xml:space="preserve">Regulatory Administrator </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person who works for the PUCT and who has management rights to grant other PUCT users</w:t>
            </w:r>
            <w:r w:rsidR="00E00F65" w:rsidRPr="00EB709C">
              <w:rPr>
                <w:rFonts w:ascii="Times New Roman" w:hAnsi="Times New Roman" w:cs="Times New Roman"/>
                <w:sz w:val="22"/>
              </w:rPr>
              <w:t>’</w:t>
            </w:r>
            <w:r w:rsidRPr="00EB709C">
              <w:rPr>
                <w:rFonts w:ascii="Times New Roman" w:hAnsi="Times New Roman" w:cs="Times New Roman"/>
                <w:sz w:val="22"/>
              </w:rPr>
              <w:t xml:space="preserve"> access to SMT functionality.</w:t>
            </w:r>
          </w:p>
        </w:tc>
      </w:tr>
      <w:tr w:rsidR="00B178C3" w:rsidTr="00E5653C">
        <w:tc>
          <w:tcPr>
            <w:tcW w:w="1128" w:type="pct"/>
          </w:tcPr>
          <w:p w:rsidR="004E148C" w:rsidRDefault="00B178C3" w:rsidP="00FD1E3E">
            <w:pPr>
              <w:spacing w:line="276" w:lineRule="auto"/>
              <w:rPr>
                <w:b/>
                <w:bCs/>
                <w:kern w:val="32"/>
                <w:sz w:val="36"/>
              </w:rPr>
            </w:pPr>
            <w:r>
              <w:t>Regulatory User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person who works for the PUCT and who must be approved by a PUCT administrator to access certain SMT functionality.</w:t>
            </w:r>
          </w:p>
        </w:tc>
      </w:tr>
      <w:tr w:rsidR="00B178C3" w:rsidTr="00E5653C">
        <w:tc>
          <w:tcPr>
            <w:tcW w:w="1128" w:type="pct"/>
          </w:tcPr>
          <w:p w:rsidR="004E148C" w:rsidRDefault="0072748B" w:rsidP="00FD1E3E">
            <w:pPr>
              <w:spacing w:line="276" w:lineRule="auto"/>
              <w:rPr>
                <w:b/>
                <w:bCs/>
                <w:kern w:val="32"/>
                <w:sz w:val="36"/>
              </w:rPr>
            </w:pPr>
            <w:r>
              <w:t xml:space="preserve">In-Home </w:t>
            </w:r>
            <w:r w:rsidR="00B178C3">
              <w:t>Device</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Equipment</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device (e.g.</w:t>
            </w:r>
            <w:r w:rsidR="00E00F65" w:rsidRPr="00EB709C">
              <w:rPr>
                <w:rFonts w:ascii="Times New Roman" w:hAnsi="Times New Roman" w:cs="Times New Roman"/>
                <w:sz w:val="22"/>
              </w:rPr>
              <w:t>,</w:t>
            </w:r>
            <w:r w:rsidRPr="00EB709C">
              <w:rPr>
                <w:rFonts w:ascii="Times New Roman" w:hAnsi="Times New Roman" w:cs="Times New Roman"/>
                <w:sz w:val="22"/>
              </w:rPr>
              <w:t xml:space="preserve"> in-home display, programmable communicating thermostat, smart appliances, etc.) that communicates on the HAN.</w:t>
            </w:r>
          </w:p>
        </w:tc>
      </w:tr>
      <w:tr w:rsidR="00B178C3" w:rsidTr="00E5653C">
        <w:tc>
          <w:tcPr>
            <w:tcW w:w="1128" w:type="pct"/>
          </w:tcPr>
          <w:p w:rsidR="004E148C" w:rsidRDefault="00B178C3" w:rsidP="00FD1E3E">
            <w:pPr>
              <w:spacing w:line="276" w:lineRule="auto"/>
              <w:rPr>
                <w:b/>
                <w:bCs/>
                <w:kern w:val="32"/>
                <w:sz w:val="36"/>
              </w:rPr>
            </w:pPr>
            <w:r>
              <w:t>TDSP AMS Network</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Systems &amp; Equipment</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communication technology system installed by a TDSP that provides two-way communications to and from the smart meter.</w:t>
            </w:r>
          </w:p>
        </w:tc>
      </w:tr>
      <w:tr w:rsidR="00B178C3" w:rsidTr="00E5653C">
        <w:tc>
          <w:tcPr>
            <w:tcW w:w="1128" w:type="pct"/>
          </w:tcPr>
          <w:p w:rsidR="004E148C" w:rsidRDefault="00B178C3" w:rsidP="00FD1E3E">
            <w:pPr>
              <w:spacing w:line="276" w:lineRule="auto"/>
              <w:rPr>
                <w:b/>
                <w:bCs/>
                <w:kern w:val="32"/>
                <w:sz w:val="36"/>
              </w:rPr>
            </w:pPr>
            <w:r>
              <w:t>Smart Meter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Equipment</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 xml:space="preserve">An advanced meter with the capabilities specified in the PUCT </w:t>
            </w:r>
            <w:r w:rsidR="00900692" w:rsidRPr="00EB709C">
              <w:rPr>
                <w:rFonts w:ascii="Times New Roman" w:hAnsi="Times New Roman" w:cs="Times New Roman"/>
                <w:sz w:val="22"/>
              </w:rPr>
              <w:t>§</w:t>
            </w:r>
            <w:r w:rsidRPr="00EB709C">
              <w:rPr>
                <w:rFonts w:ascii="Times New Roman" w:hAnsi="Times New Roman" w:cs="Times New Roman"/>
                <w:sz w:val="22"/>
              </w:rPr>
              <w:t>25.130</w:t>
            </w:r>
            <w:r w:rsidR="00900692" w:rsidRPr="00EB709C">
              <w:rPr>
                <w:rFonts w:ascii="Times New Roman" w:hAnsi="Times New Roman" w:cs="Times New Roman"/>
                <w:sz w:val="22"/>
              </w:rPr>
              <w:t>.</w:t>
            </w:r>
          </w:p>
        </w:tc>
      </w:tr>
      <w:tr w:rsidR="00B178C3" w:rsidTr="00E5653C">
        <w:tc>
          <w:tcPr>
            <w:tcW w:w="1128" w:type="pct"/>
          </w:tcPr>
          <w:p w:rsidR="004E148C" w:rsidRDefault="00B178C3" w:rsidP="00FD1E3E">
            <w:pPr>
              <w:spacing w:line="276" w:lineRule="auto"/>
              <w:rPr>
                <w:b/>
                <w:bCs/>
                <w:kern w:val="32"/>
                <w:sz w:val="36"/>
              </w:rPr>
            </w:pPr>
            <w:r>
              <w:t>SMT</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System</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 xml:space="preserve">A system composed of a common data repository, web portal, FTPS folders, and APIs providing access to usage </w:t>
            </w:r>
            <w:r w:rsidRPr="00EB709C">
              <w:rPr>
                <w:rFonts w:ascii="Times New Roman" w:hAnsi="Times New Roman" w:cs="Times New Roman"/>
                <w:sz w:val="22"/>
              </w:rPr>
              <w:lastRenderedPageBreak/>
              <w:t xml:space="preserve">data, communication with HAN devices, and education to </w:t>
            </w:r>
            <w:r w:rsidR="00900692" w:rsidRPr="00EB709C">
              <w:rPr>
                <w:rFonts w:ascii="Times New Roman" w:hAnsi="Times New Roman" w:cs="Times New Roman"/>
                <w:sz w:val="22"/>
              </w:rPr>
              <w:t>users</w:t>
            </w:r>
            <w:r w:rsidRPr="00EB709C">
              <w:rPr>
                <w:rFonts w:ascii="Times New Roman" w:hAnsi="Times New Roman" w:cs="Times New Roman"/>
                <w:sz w:val="22"/>
              </w:rPr>
              <w:t>.</w:t>
            </w:r>
          </w:p>
        </w:tc>
      </w:tr>
    </w:tbl>
    <w:p w:rsidR="004E148C" w:rsidRDefault="004E148C"/>
    <w:p w:rsidR="004B1DBA" w:rsidRDefault="001F18D3" w:rsidP="00560741">
      <w:pPr>
        <w:pStyle w:val="Heading2"/>
        <w:jc w:val="both"/>
      </w:pPr>
      <w:bookmarkStart w:id="242" w:name="_Toc348345328"/>
      <w:bookmarkStart w:id="243" w:name="_Toc371077076"/>
      <w:r>
        <w:t>SMT</w:t>
      </w:r>
      <w:r w:rsidR="00A65680">
        <w:t xml:space="preserve"> Use Cases</w:t>
      </w:r>
      <w:bookmarkEnd w:id="242"/>
      <w:bookmarkEnd w:id="243"/>
    </w:p>
    <w:p w:rsidR="00F826C9" w:rsidRPr="00747B46" w:rsidRDefault="00F826C9" w:rsidP="00560741">
      <w:pPr>
        <w:jc w:val="both"/>
        <w:rPr>
          <w:rFonts w:ascii="Times New Roman" w:hAnsi="Times New Roman" w:cs="Times New Roman"/>
          <w:sz w:val="24"/>
          <w:szCs w:val="24"/>
        </w:rPr>
      </w:pPr>
      <w:r w:rsidRPr="00747B46">
        <w:rPr>
          <w:rFonts w:ascii="Times New Roman" w:hAnsi="Times New Roman" w:cs="Times New Roman"/>
          <w:sz w:val="24"/>
          <w:szCs w:val="24"/>
        </w:rPr>
        <w:t>The process of defining and creating use cases results in a more complete set of requirements because:</w:t>
      </w:r>
    </w:p>
    <w:p w:rsidR="00F826C9" w:rsidRPr="00747B46" w:rsidRDefault="00F826C9" w:rsidP="00560741">
      <w:pPr>
        <w:pStyle w:val="ListParagraph"/>
        <w:numPr>
          <w:ilvl w:val="0"/>
          <w:numId w:val="23"/>
        </w:numPr>
        <w:jc w:val="both"/>
        <w:rPr>
          <w:rFonts w:ascii="Times New Roman" w:hAnsi="Times New Roman" w:cs="Times New Roman"/>
          <w:sz w:val="24"/>
          <w:szCs w:val="24"/>
        </w:rPr>
      </w:pPr>
      <w:r w:rsidRPr="00747B46">
        <w:rPr>
          <w:rFonts w:ascii="Times New Roman" w:hAnsi="Times New Roman" w:cs="Times New Roman"/>
          <w:sz w:val="24"/>
          <w:szCs w:val="24"/>
        </w:rPr>
        <w:t>It</w:t>
      </w:r>
      <w:r w:rsidR="00E00F65" w:rsidRPr="00747B46">
        <w:rPr>
          <w:rFonts w:ascii="Times New Roman" w:hAnsi="Times New Roman" w:cs="Times New Roman"/>
          <w:sz w:val="24"/>
          <w:szCs w:val="24"/>
        </w:rPr>
        <w:t xml:space="preserve"> i</w:t>
      </w:r>
      <w:r w:rsidRPr="00747B46">
        <w:rPr>
          <w:rFonts w:ascii="Times New Roman" w:hAnsi="Times New Roman" w:cs="Times New Roman"/>
          <w:sz w:val="24"/>
          <w:szCs w:val="24"/>
        </w:rPr>
        <w:t>s done from the actor’s point of view, so it</w:t>
      </w:r>
      <w:r w:rsidR="00E00F65" w:rsidRPr="00747B46">
        <w:rPr>
          <w:rFonts w:ascii="Times New Roman" w:hAnsi="Times New Roman" w:cs="Times New Roman"/>
          <w:sz w:val="24"/>
          <w:szCs w:val="24"/>
        </w:rPr>
        <w:t xml:space="preserve"> i</w:t>
      </w:r>
      <w:r w:rsidRPr="00747B46">
        <w:rPr>
          <w:rFonts w:ascii="Times New Roman" w:hAnsi="Times New Roman" w:cs="Times New Roman"/>
          <w:sz w:val="24"/>
          <w:szCs w:val="24"/>
        </w:rPr>
        <w:t>s easier to tell what interactions or steps are really necessary</w:t>
      </w:r>
      <w:r w:rsidR="00DC30A2" w:rsidRPr="00747B46">
        <w:rPr>
          <w:rFonts w:ascii="Times New Roman" w:hAnsi="Times New Roman" w:cs="Times New Roman"/>
          <w:sz w:val="24"/>
          <w:szCs w:val="24"/>
        </w:rPr>
        <w:t>.</w:t>
      </w:r>
    </w:p>
    <w:p w:rsidR="00F826C9" w:rsidRPr="00747B46" w:rsidRDefault="00F826C9" w:rsidP="00560741">
      <w:pPr>
        <w:pStyle w:val="ListParagraph"/>
        <w:numPr>
          <w:ilvl w:val="0"/>
          <w:numId w:val="23"/>
        </w:numPr>
        <w:jc w:val="both"/>
        <w:rPr>
          <w:rFonts w:ascii="Times New Roman" w:hAnsi="Times New Roman" w:cs="Times New Roman"/>
          <w:sz w:val="24"/>
          <w:szCs w:val="24"/>
        </w:rPr>
      </w:pPr>
      <w:r w:rsidRPr="00747B46">
        <w:rPr>
          <w:rFonts w:ascii="Times New Roman" w:hAnsi="Times New Roman" w:cs="Times New Roman"/>
          <w:sz w:val="24"/>
          <w:szCs w:val="24"/>
        </w:rPr>
        <w:t>It follows a complete path for completing a task from start to finish</w:t>
      </w:r>
      <w:r w:rsidR="00DC30A2" w:rsidRPr="00747B46">
        <w:rPr>
          <w:rFonts w:ascii="Times New Roman" w:hAnsi="Times New Roman" w:cs="Times New Roman"/>
          <w:sz w:val="24"/>
          <w:szCs w:val="24"/>
        </w:rPr>
        <w:t>.</w:t>
      </w:r>
    </w:p>
    <w:p w:rsidR="00A65680" w:rsidRPr="00747B46" w:rsidRDefault="00A65680"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A </w:t>
      </w:r>
      <w:r w:rsidR="00C24608" w:rsidRPr="00747B46">
        <w:rPr>
          <w:rFonts w:ascii="Times New Roman" w:hAnsi="Times New Roman" w:cs="Times New Roman"/>
          <w:sz w:val="24"/>
          <w:szCs w:val="24"/>
        </w:rPr>
        <w:t>use case</w:t>
      </w:r>
      <w:r w:rsidRPr="00747B46">
        <w:rPr>
          <w:rFonts w:ascii="Times New Roman" w:hAnsi="Times New Roman" w:cs="Times New Roman"/>
          <w:sz w:val="24"/>
          <w:szCs w:val="24"/>
        </w:rPr>
        <w:t xml:space="preserve"> may have many parts, but there are always a few basic ones, listed here in order of importance:</w:t>
      </w:r>
    </w:p>
    <w:p w:rsidR="00A65680" w:rsidRPr="00747B46" w:rsidRDefault="00A65680" w:rsidP="00560741">
      <w:pPr>
        <w:pStyle w:val="ListParagraph"/>
        <w:numPr>
          <w:ilvl w:val="0"/>
          <w:numId w:val="24"/>
        </w:numPr>
        <w:jc w:val="both"/>
        <w:rPr>
          <w:rFonts w:ascii="Times New Roman" w:hAnsi="Times New Roman" w:cs="Times New Roman"/>
          <w:sz w:val="24"/>
          <w:szCs w:val="24"/>
        </w:rPr>
      </w:pPr>
      <w:r w:rsidRPr="00747B46">
        <w:rPr>
          <w:rFonts w:ascii="Times New Roman" w:hAnsi="Times New Roman" w:cs="Times New Roman"/>
          <w:sz w:val="24"/>
          <w:szCs w:val="24"/>
        </w:rPr>
        <w:t xml:space="preserve">The </w:t>
      </w:r>
      <w:r w:rsidRPr="00747B46">
        <w:rPr>
          <w:rFonts w:ascii="Times New Roman" w:hAnsi="Times New Roman" w:cs="Times New Roman"/>
          <w:b/>
          <w:sz w:val="24"/>
          <w:szCs w:val="24"/>
        </w:rPr>
        <w:t>goal</w:t>
      </w:r>
      <w:r w:rsidRPr="00747B46">
        <w:rPr>
          <w:rFonts w:ascii="Times New Roman" w:hAnsi="Times New Roman" w:cs="Times New Roman"/>
          <w:sz w:val="24"/>
          <w:szCs w:val="24"/>
        </w:rPr>
        <w:t xml:space="preserve"> of the scenario, which is usually its name </w:t>
      </w:r>
      <w:r w:rsidR="00DC30A2" w:rsidRPr="00747B46">
        <w:rPr>
          <w:rFonts w:ascii="Times New Roman" w:hAnsi="Times New Roman" w:cs="Times New Roman"/>
          <w:sz w:val="24"/>
          <w:szCs w:val="24"/>
        </w:rPr>
        <w:t>(</w:t>
      </w:r>
      <w:r w:rsidRPr="00747B46">
        <w:rPr>
          <w:rFonts w:ascii="Times New Roman" w:hAnsi="Times New Roman" w:cs="Times New Roman"/>
          <w:sz w:val="24"/>
          <w:szCs w:val="24"/>
        </w:rPr>
        <w:t>e.g.</w:t>
      </w:r>
      <w:r w:rsidR="00C24608" w:rsidRPr="00747B46">
        <w:rPr>
          <w:rFonts w:ascii="Times New Roman" w:hAnsi="Times New Roman" w:cs="Times New Roman"/>
          <w:sz w:val="24"/>
          <w:szCs w:val="24"/>
        </w:rPr>
        <w:t>,</w:t>
      </w:r>
      <w:r w:rsidRPr="00747B46">
        <w:rPr>
          <w:rFonts w:ascii="Times New Roman" w:hAnsi="Times New Roman" w:cs="Times New Roman"/>
          <w:sz w:val="24"/>
          <w:szCs w:val="24"/>
        </w:rPr>
        <w:t xml:space="preserve"> “</w:t>
      </w:r>
      <w:r w:rsidR="00C24608" w:rsidRPr="00747B46">
        <w:rPr>
          <w:rFonts w:ascii="Times New Roman" w:hAnsi="Times New Roman" w:cs="Times New Roman"/>
          <w:sz w:val="24"/>
          <w:szCs w:val="24"/>
        </w:rPr>
        <w:t>Customer uses web portal to view meter usage data</w:t>
      </w:r>
      <w:r w:rsidRPr="00747B46">
        <w:rPr>
          <w:rFonts w:ascii="Times New Roman" w:hAnsi="Times New Roman" w:cs="Times New Roman"/>
          <w:sz w:val="24"/>
          <w:szCs w:val="24"/>
        </w:rPr>
        <w:t>”</w:t>
      </w:r>
      <w:r w:rsidR="00DC30A2" w:rsidRPr="00747B46">
        <w:rPr>
          <w:rFonts w:ascii="Times New Roman" w:hAnsi="Times New Roman" w:cs="Times New Roman"/>
          <w:sz w:val="24"/>
          <w:szCs w:val="24"/>
        </w:rPr>
        <w:t>)</w:t>
      </w:r>
      <w:r w:rsidRPr="00747B46">
        <w:rPr>
          <w:rFonts w:ascii="Times New Roman" w:hAnsi="Times New Roman" w:cs="Times New Roman"/>
          <w:sz w:val="24"/>
          <w:szCs w:val="24"/>
        </w:rPr>
        <w:t>.</w:t>
      </w:r>
    </w:p>
    <w:p w:rsidR="00A65680" w:rsidRPr="00747B46" w:rsidRDefault="00A65680" w:rsidP="00560741">
      <w:pPr>
        <w:pStyle w:val="ListParagraph"/>
        <w:numPr>
          <w:ilvl w:val="0"/>
          <w:numId w:val="24"/>
        </w:numPr>
        <w:jc w:val="both"/>
        <w:rPr>
          <w:rFonts w:ascii="Times New Roman" w:hAnsi="Times New Roman" w:cs="Times New Roman"/>
          <w:sz w:val="24"/>
          <w:szCs w:val="24"/>
        </w:rPr>
      </w:pPr>
      <w:r w:rsidRPr="00747B46">
        <w:rPr>
          <w:rFonts w:ascii="Times New Roman" w:hAnsi="Times New Roman" w:cs="Times New Roman"/>
          <w:sz w:val="24"/>
          <w:szCs w:val="24"/>
        </w:rPr>
        <w:t xml:space="preserve">The </w:t>
      </w:r>
      <w:r w:rsidRPr="00747B46">
        <w:rPr>
          <w:rFonts w:ascii="Times New Roman" w:hAnsi="Times New Roman" w:cs="Times New Roman"/>
          <w:b/>
          <w:sz w:val="24"/>
          <w:szCs w:val="24"/>
        </w:rPr>
        <w:t>narrative.</w:t>
      </w:r>
      <w:r w:rsidRPr="00747B46">
        <w:rPr>
          <w:rFonts w:ascii="Times New Roman" w:hAnsi="Times New Roman" w:cs="Times New Roman"/>
          <w:sz w:val="24"/>
          <w:szCs w:val="24"/>
        </w:rPr>
        <w:t xml:space="preserve">  A short text </w:t>
      </w:r>
      <w:r w:rsidR="00D03353" w:rsidRPr="00747B46">
        <w:rPr>
          <w:rFonts w:ascii="Times New Roman" w:hAnsi="Times New Roman" w:cs="Times New Roman"/>
          <w:sz w:val="24"/>
          <w:szCs w:val="24"/>
        </w:rPr>
        <w:t xml:space="preserve">describing </w:t>
      </w:r>
      <w:r w:rsidRPr="00747B46">
        <w:rPr>
          <w:rFonts w:ascii="Times New Roman" w:hAnsi="Times New Roman" w:cs="Times New Roman"/>
          <w:sz w:val="24"/>
          <w:szCs w:val="24"/>
        </w:rPr>
        <w:t>the story.</w:t>
      </w:r>
    </w:p>
    <w:p w:rsidR="00A65680" w:rsidRPr="00747B46" w:rsidRDefault="00A65680" w:rsidP="00560741">
      <w:pPr>
        <w:pStyle w:val="ListParagraph"/>
        <w:numPr>
          <w:ilvl w:val="0"/>
          <w:numId w:val="24"/>
        </w:numPr>
        <w:jc w:val="both"/>
        <w:rPr>
          <w:rFonts w:ascii="Times New Roman" w:hAnsi="Times New Roman" w:cs="Times New Roman"/>
          <w:sz w:val="24"/>
          <w:szCs w:val="24"/>
        </w:rPr>
      </w:pPr>
      <w:r w:rsidRPr="00747B46">
        <w:rPr>
          <w:rFonts w:ascii="Times New Roman" w:hAnsi="Times New Roman" w:cs="Times New Roman"/>
          <w:sz w:val="24"/>
          <w:szCs w:val="24"/>
        </w:rPr>
        <w:t xml:space="preserve">The </w:t>
      </w:r>
      <w:r w:rsidRPr="00747B46">
        <w:rPr>
          <w:rFonts w:ascii="Times New Roman" w:hAnsi="Times New Roman" w:cs="Times New Roman"/>
          <w:b/>
          <w:sz w:val="24"/>
          <w:szCs w:val="24"/>
        </w:rPr>
        <w:t>actors</w:t>
      </w:r>
      <w:r w:rsidRPr="00747B46">
        <w:rPr>
          <w:rFonts w:ascii="Times New Roman" w:hAnsi="Times New Roman" w:cs="Times New Roman"/>
          <w:sz w:val="24"/>
          <w:szCs w:val="24"/>
        </w:rPr>
        <w:t xml:space="preserve">.  An </w:t>
      </w:r>
      <w:r w:rsidRPr="00747B46">
        <w:rPr>
          <w:rStyle w:val="Strong"/>
          <w:rFonts w:ascii="Times New Roman" w:hAnsi="Times New Roman" w:cs="Times New Roman"/>
          <w:b w:val="0"/>
          <w:sz w:val="24"/>
          <w:szCs w:val="24"/>
        </w:rPr>
        <w:t>actor</w:t>
      </w:r>
      <w:r w:rsidRPr="00747B46">
        <w:rPr>
          <w:rFonts w:ascii="Times New Roman" w:hAnsi="Times New Roman" w:cs="Times New Roman"/>
          <w:sz w:val="24"/>
          <w:szCs w:val="24"/>
        </w:rPr>
        <w:t xml:space="preserve"> is anything in the system that communicates</w:t>
      </w:r>
      <w:r w:rsidR="00C24608" w:rsidRPr="00747B46">
        <w:rPr>
          <w:rFonts w:ascii="Times New Roman" w:hAnsi="Times New Roman" w:cs="Times New Roman"/>
          <w:sz w:val="24"/>
          <w:szCs w:val="24"/>
        </w:rPr>
        <w:t xml:space="preserve"> or makes a decision</w:t>
      </w:r>
      <w:r w:rsidRPr="00747B46">
        <w:rPr>
          <w:rFonts w:ascii="Times New Roman" w:hAnsi="Times New Roman" w:cs="Times New Roman"/>
          <w:sz w:val="24"/>
          <w:szCs w:val="24"/>
        </w:rPr>
        <w:t>. It may be a person, a device, a piece of software, an organization, or anything else that acts on its own and can h</w:t>
      </w:r>
      <w:r w:rsidR="00142B9F" w:rsidRPr="00747B46">
        <w:rPr>
          <w:rFonts w:ascii="Times New Roman" w:hAnsi="Times New Roman" w:cs="Times New Roman"/>
          <w:sz w:val="24"/>
          <w:szCs w:val="24"/>
        </w:rPr>
        <w:t>ave goals and responsibilities.</w:t>
      </w:r>
    </w:p>
    <w:p w:rsidR="00A65680" w:rsidRPr="00747B46" w:rsidRDefault="00A65680" w:rsidP="00560741">
      <w:pPr>
        <w:pStyle w:val="ListParagraph"/>
        <w:numPr>
          <w:ilvl w:val="0"/>
          <w:numId w:val="24"/>
        </w:numPr>
        <w:jc w:val="both"/>
        <w:rPr>
          <w:rFonts w:ascii="Times New Roman" w:hAnsi="Times New Roman" w:cs="Times New Roman"/>
          <w:sz w:val="24"/>
          <w:szCs w:val="24"/>
        </w:rPr>
      </w:pPr>
      <w:r w:rsidRPr="00747B46">
        <w:rPr>
          <w:rFonts w:ascii="Times New Roman" w:hAnsi="Times New Roman" w:cs="Times New Roman"/>
          <w:sz w:val="24"/>
          <w:szCs w:val="24"/>
        </w:rPr>
        <w:t xml:space="preserve">The </w:t>
      </w:r>
      <w:r w:rsidRPr="00747B46">
        <w:rPr>
          <w:rFonts w:ascii="Times New Roman" w:hAnsi="Times New Roman" w:cs="Times New Roman"/>
          <w:b/>
          <w:sz w:val="24"/>
          <w:szCs w:val="24"/>
        </w:rPr>
        <w:t>steps</w:t>
      </w:r>
      <w:r w:rsidRPr="00747B46">
        <w:rPr>
          <w:rFonts w:ascii="Times New Roman" w:hAnsi="Times New Roman" w:cs="Times New Roman"/>
          <w:sz w:val="24"/>
          <w:szCs w:val="24"/>
        </w:rPr>
        <w:t xml:space="preserve">.  A numbered list of </w:t>
      </w:r>
      <w:r w:rsidR="00F052D9" w:rsidRPr="00747B46">
        <w:rPr>
          <w:rFonts w:ascii="Times New Roman" w:hAnsi="Times New Roman" w:cs="Times New Roman"/>
          <w:sz w:val="24"/>
          <w:szCs w:val="24"/>
        </w:rPr>
        <w:t>discrete</w:t>
      </w:r>
      <w:r w:rsidR="00D03353" w:rsidRPr="00747B46">
        <w:rPr>
          <w:rFonts w:ascii="Times New Roman" w:hAnsi="Times New Roman" w:cs="Times New Roman"/>
          <w:sz w:val="24"/>
          <w:szCs w:val="24"/>
        </w:rPr>
        <w:t xml:space="preserve"> </w:t>
      </w:r>
      <w:r w:rsidRPr="00747B46">
        <w:rPr>
          <w:rFonts w:ascii="Times New Roman" w:hAnsi="Times New Roman" w:cs="Times New Roman"/>
          <w:sz w:val="24"/>
          <w:szCs w:val="24"/>
        </w:rPr>
        <w:t>events that tell the story in detail.  Each step identifies an actor, what the actor is doing, what information is being passed, and identifies to</w:t>
      </w:r>
      <w:r w:rsidR="00142B9F" w:rsidRPr="00747B46">
        <w:rPr>
          <w:rFonts w:ascii="Times New Roman" w:hAnsi="Times New Roman" w:cs="Times New Roman"/>
          <w:sz w:val="24"/>
          <w:szCs w:val="24"/>
        </w:rPr>
        <w:t xml:space="preserve"> whom the information is sent.</w:t>
      </w:r>
    </w:p>
    <w:p w:rsidR="003F4EF4" w:rsidRPr="00747B46" w:rsidRDefault="003F4EF4" w:rsidP="00560741">
      <w:pPr>
        <w:jc w:val="both"/>
        <w:rPr>
          <w:rFonts w:ascii="Times New Roman" w:hAnsi="Times New Roman" w:cs="Times New Roman"/>
          <w:sz w:val="24"/>
          <w:szCs w:val="24"/>
        </w:rPr>
      </w:pPr>
      <w:r w:rsidRPr="00747B46">
        <w:rPr>
          <w:rFonts w:ascii="Times New Roman" w:hAnsi="Times New Roman" w:cs="Times New Roman"/>
          <w:sz w:val="24"/>
          <w:szCs w:val="24"/>
        </w:rPr>
        <w:t>Typical steps for the creation of a use case are:</w:t>
      </w:r>
    </w:p>
    <w:p w:rsidR="00A53D01" w:rsidRPr="00747B46" w:rsidRDefault="00A53D01" w:rsidP="00560741">
      <w:pPr>
        <w:pStyle w:val="ListParagraph"/>
        <w:numPr>
          <w:ilvl w:val="0"/>
          <w:numId w:val="25"/>
        </w:numPr>
        <w:contextualSpacing w:val="0"/>
        <w:jc w:val="both"/>
        <w:rPr>
          <w:rFonts w:ascii="Times New Roman" w:hAnsi="Times New Roman" w:cs="Times New Roman"/>
          <w:sz w:val="24"/>
          <w:szCs w:val="24"/>
        </w:rPr>
      </w:pPr>
      <w:r w:rsidRPr="00747B46">
        <w:rPr>
          <w:rFonts w:ascii="Times New Roman" w:hAnsi="Times New Roman" w:cs="Times New Roman"/>
          <w:sz w:val="24"/>
          <w:szCs w:val="24"/>
        </w:rPr>
        <w:t xml:space="preserve">Decide on the scope for </w:t>
      </w:r>
      <w:r w:rsidR="003F4EF4" w:rsidRPr="00747B46">
        <w:rPr>
          <w:rFonts w:ascii="Times New Roman" w:hAnsi="Times New Roman" w:cs="Times New Roman"/>
          <w:sz w:val="24"/>
          <w:szCs w:val="24"/>
        </w:rPr>
        <w:t>the use case scenario.</w:t>
      </w:r>
    </w:p>
    <w:p w:rsidR="00A53D01" w:rsidRPr="00747B46" w:rsidRDefault="00A53D01" w:rsidP="00560741">
      <w:pPr>
        <w:pStyle w:val="ListParagraph"/>
        <w:numPr>
          <w:ilvl w:val="0"/>
          <w:numId w:val="25"/>
        </w:numPr>
        <w:contextualSpacing w:val="0"/>
        <w:jc w:val="both"/>
        <w:rPr>
          <w:rFonts w:ascii="Times New Roman" w:hAnsi="Times New Roman" w:cs="Times New Roman"/>
          <w:sz w:val="24"/>
          <w:szCs w:val="24"/>
        </w:rPr>
      </w:pPr>
      <w:r w:rsidRPr="00747B46">
        <w:rPr>
          <w:rFonts w:ascii="Times New Roman" w:hAnsi="Times New Roman" w:cs="Times New Roman"/>
          <w:sz w:val="24"/>
          <w:szCs w:val="24"/>
        </w:rPr>
        <w:t xml:space="preserve">List the actors and </w:t>
      </w:r>
      <w:r w:rsidR="003F4EF4" w:rsidRPr="00747B46">
        <w:rPr>
          <w:rFonts w:ascii="Times New Roman" w:hAnsi="Times New Roman" w:cs="Times New Roman"/>
          <w:sz w:val="24"/>
          <w:szCs w:val="24"/>
        </w:rPr>
        <w:t>s</w:t>
      </w:r>
      <w:r w:rsidRPr="00747B46">
        <w:rPr>
          <w:rFonts w:ascii="Times New Roman" w:hAnsi="Times New Roman" w:cs="Times New Roman"/>
          <w:sz w:val="24"/>
          <w:szCs w:val="24"/>
        </w:rPr>
        <w:t>elect one actor as the primary actor, whose goal will determine when the scenario is done.</w:t>
      </w:r>
      <w:r w:rsidR="003F4EF4" w:rsidRPr="00747B46">
        <w:rPr>
          <w:rFonts w:ascii="Times New Roman" w:hAnsi="Times New Roman" w:cs="Times New Roman"/>
          <w:sz w:val="24"/>
          <w:szCs w:val="24"/>
        </w:rPr>
        <w:t xml:space="preserve"> Additional actors may be identified during the course of writing the use case.</w:t>
      </w:r>
    </w:p>
    <w:p w:rsidR="00A53D01" w:rsidRPr="00747B46" w:rsidRDefault="00A53D01" w:rsidP="00560741">
      <w:pPr>
        <w:pStyle w:val="ListParagraph"/>
        <w:numPr>
          <w:ilvl w:val="0"/>
          <w:numId w:val="25"/>
        </w:numPr>
        <w:contextualSpacing w:val="0"/>
        <w:jc w:val="both"/>
        <w:rPr>
          <w:rFonts w:ascii="Times New Roman" w:hAnsi="Times New Roman" w:cs="Times New Roman"/>
          <w:sz w:val="24"/>
          <w:szCs w:val="24"/>
        </w:rPr>
      </w:pPr>
      <w:r w:rsidRPr="00747B46">
        <w:rPr>
          <w:rFonts w:ascii="Times New Roman" w:hAnsi="Times New Roman" w:cs="Times New Roman"/>
          <w:sz w:val="24"/>
          <w:szCs w:val="24"/>
        </w:rPr>
        <w:t>All actors are stakeholders, but there may be stakeholders who are not actors.  The interests of all stakeholders must be satisfied for the scenario to be complete.</w:t>
      </w:r>
      <w:r w:rsidR="003F4EF4" w:rsidRPr="00747B46">
        <w:rPr>
          <w:rFonts w:ascii="Times New Roman" w:hAnsi="Times New Roman" w:cs="Times New Roman"/>
          <w:sz w:val="24"/>
          <w:szCs w:val="24"/>
        </w:rPr>
        <w:t xml:space="preserve"> </w:t>
      </w:r>
    </w:p>
    <w:p w:rsidR="00A53D01" w:rsidRPr="00747B46" w:rsidRDefault="00A53D01" w:rsidP="00560741">
      <w:pPr>
        <w:pStyle w:val="ListParagraph"/>
        <w:numPr>
          <w:ilvl w:val="0"/>
          <w:numId w:val="25"/>
        </w:numPr>
        <w:contextualSpacing w:val="0"/>
        <w:jc w:val="both"/>
        <w:rPr>
          <w:rFonts w:ascii="Times New Roman" w:hAnsi="Times New Roman" w:cs="Times New Roman"/>
          <w:sz w:val="24"/>
          <w:szCs w:val="24"/>
        </w:rPr>
      </w:pPr>
      <w:r w:rsidRPr="00747B46">
        <w:rPr>
          <w:rFonts w:ascii="Times New Roman" w:hAnsi="Times New Roman" w:cs="Times New Roman"/>
          <w:sz w:val="24"/>
          <w:szCs w:val="24"/>
        </w:rPr>
        <w:lastRenderedPageBreak/>
        <w:t xml:space="preserve">Identify </w:t>
      </w:r>
      <w:r w:rsidR="008B72DB" w:rsidRPr="00747B46">
        <w:rPr>
          <w:rFonts w:ascii="Times New Roman" w:hAnsi="Times New Roman" w:cs="Times New Roman"/>
          <w:sz w:val="24"/>
          <w:szCs w:val="24"/>
        </w:rPr>
        <w:t>assumptions</w:t>
      </w:r>
      <w:r w:rsidRPr="00747B46">
        <w:rPr>
          <w:rFonts w:ascii="Times New Roman" w:hAnsi="Times New Roman" w:cs="Times New Roman"/>
          <w:sz w:val="24"/>
          <w:szCs w:val="24"/>
        </w:rPr>
        <w:t xml:space="preserve"> and preconditions.  What has to happen before the use case can start?  Knowing this will help to identify requirements</w:t>
      </w:r>
      <w:r w:rsidR="00820A32" w:rsidRPr="00747B46">
        <w:rPr>
          <w:rFonts w:ascii="Times New Roman" w:hAnsi="Times New Roman" w:cs="Times New Roman"/>
          <w:sz w:val="24"/>
          <w:szCs w:val="24"/>
        </w:rPr>
        <w:t xml:space="preserve"> and preconditions</w:t>
      </w:r>
      <w:r w:rsidRPr="00747B46">
        <w:rPr>
          <w:rFonts w:ascii="Times New Roman" w:hAnsi="Times New Roman" w:cs="Times New Roman"/>
          <w:sz w:val="24"/>
          <w:szCs w:val="24"/>
        </w:rPr>
        <w:t>.</w:t>
      </w:r>
    </w:p>
    <w:p w:rsidR="00A53D01" w:rsidRPr="00747B46" w:rsidRDefault="00A53D01" w:rsidP="00560741">
      <w:pPr>
        <w:pStyle w:val="ListParagraph"/>
        <w:numPr>
          <w:ilvl w:val="0"/>
          <w:numId w:val="25"/>
        </w:numPr>
        <w:contextualSpacing w:val="0"/>
        <w:jc w:val="both"/>
        <w:rPr>
          <w:rFonts w:ascii="Times New Roman" w:hAnsi="Times New Roman" w:cs="Times New Roman"/>
          <w:sz w:val="24"/>
          <w:szCs w:val="24"/>
        </w:rPr>
      </w:pPr>
      <w:r w:rsidRPr="00747B46">
        <w:rPr>
          <w:rFonts w:ascii="Times New Roman" w:hAnsi="Times New Roman" w:cs="Times New Roman"/>
          <w:sz w:val="24"/>
          <w:szCs w:val="24"/>
        </w:rPr>
        <w:t xml:space="preserve">Write the steps.  As each step is written, </w:t>
      </w:r>
      <w:r w:rsidR="008B72DB" w:rsidRPr="00747B46">
        <w:rPr>
          <w:rFonts w:ascii="Times New Roman" w:hAnsi="Times New Roman" w:cs="Times New Roman"/>
          <w:sz w:val="24"/>
          <w:szCs w:val="24"/>
        </w:rPr>
        <w:t>identify</w:t>
      </w:r>
      <w:r w:rsidRPr="00747B46">
        <w:rPr>
          <w:rFonts w:ascii="Times New Roman" w:hAnsi="Times New Roman" w:cs="Times New Roman"/>
          <w:sz w:val="24"/>
          <w:szCs w:val="24"/>
        </w:rPr>
        <w:t xml:space="preserve"> the requirements</w:t>
      </w:r>
      <w:r w:rsidR="008B72DB" w:rsidRPr="00747B46">
        <w:rPr>
          <w:rFonts w:ascii="Times New Roman" w:hAnsi="Times New Roman" w:cs="Times New Roman"/>
          <w:sz w:val="24"/>
          <w:szCs w:val="24"/>
        </w:rPr>
        <w:t xml:space="preserve"> and write them down. The requirements identify </w:t>
      </w:r>
      <w:r w:rsidR="00820A32" w:rsidRPr="00747B46">
        <w:rPr>
          <w:rFonts w:ascii="Times New Roman" w:hAnsi="Times New Roman" w:cs="Times New Roman"/>
          <w:sz w:val="24"/>
          <w:szCs w:val="24"/>
        </w:rPr>
        <w:t>what</w:t>
      </w:r>
      <w:r w:rsidR="008B72DB" w:rsidRPr="00747B46">
        <w:rPr>
          <w:rFonts w:ascii="Times New Roman" w:hAnsi="Times New Roman" w:cs="Times New Roman"/>
          <w:sz w:val="24"/>
          <w:szCs w:val="24"/>
        </w:rPr>
        <w:t xml:space="preserve"> the system will have to do</w:t>
      </w:r>
      <w:r w:rsidR="00820A32" w:rsidRPr="00747B46">
        <w:rPr>
          <w:rFonts w:ascii="Times New Roman" w:hAnsi="Times New Roman" w:cs="Times New Roman"/>
          <w:sz w:val="24"/>
          <w:szCs w:val="24"/>
        </w:rPr>
        <w:t xml:space="preserve"> to satisfy the goal of the use case</w:t>
      </w:r>
      <w:r w:rsidR="008B72DB" w:rsidRPr="00747B46">
        <w:rPr>
          <w:rFonts w:ascii="Times New Roman" w:hAnsi="Times New Roman" w:cs="Times New Roman"/>
          <w:sz w:val="24"/>
          <w:szCs w:val="24"/>
        </w:rPr>
        <w:t xml:space="preserve">. </w:t>
      </w:r>
      <w:r w:rsidR="00072D9D">
        <w:rPr>
          <w:rFonts w:ascii="Times New Roman" w:hAnsi="Times New Roman" w:cs="Times New Roman"/>
          <w:sz w:val="24"/>
          <w:szCs w:val="24"/>
        </w:rPr>
        <w:t xml:space="preserve"> </w:t>
      </w:r>
      <w:r w:rsidR="008B72DB" w:rsidRPr="00747B46">
        <w:rPr>
          <w:rFonts w:ascii="Times New Roman" w:hAnsi="Times New Roman" w:cs="Times New Roman"/>
          <w:sz w:val="24"/>
          <w:szCs w:val="24"/>
        </w:rPr>
        <w:t>Requirements may also indicate: h</w:t>
      </w:r>
      <w:r w:rsidRPr="00747B46">
        <w:rPr>
          <w:rFonts w:ascii="Times New Roman" w:hAnsi="Times New Roman" w:cs="Times New Roman"/>
          <w:sz w:val="24"/>
          <w:szCs w:val="24"/>
        </w:rPr>
        <w:t>ow quickly, reliably, safely, compatibly, securely, etc.</w:t>
      </w:r>
      <w:r w:rsidR="008B72DB" w:rsidRPr="00747B46">
        <w:rPr>
          <w:rFonts w:ascii="Times New Roman" w:hAnsi="Times New Roman" w:cs="Times New Roman"/>
          <w:sz w:val="24"/>
          <w:szCs w:val="24"/>
        </w:rPr>
        <w:t xml:space="preserve"> the system must </w:t>
      </w:r>
      <w:r w:rsidR="00820A32" w:rsidRPr="00747B46">
        <w:rPr>
          <w:rFonts w:ascii="Times New Roman" w:hAnsi="Times New Roman" w:cs="Times New Roman"/>
          <w:sz w:val="24"/>
          <w:szCs w:val="24"/>
        </w:rPr>
        <w:t>be to accomplish the step</w:t>
      </w:r>
      <w:r w:rsidR="008B72DB" w:rsidRPr="00747B46">
        <w:rPr>
          <w:rFonts w:ascii="Times New Roman" w:hAnsi="Times New Roman" w:cs="Times New Roman"/>
          <w:sz w:val="24"/>
          <w:szCs w:val="24"/>
        </w:rPr>
        <w:t>. Requirements can also identify changes in business processes for different stakeholders.</w:t>
      </w:r>
    </w:p>
    <w:p w:rsidR="008B72DB" w:rsidRPr="00747B46" w:rsidRDefault="008B72DB" w:rsidP="00560741">
      <w:pPr>
        <w:pStyle w:val="ListParagraph"/>
        <w:numPr>
          <w:ilvl w:val="0"/>
          <w:numId w:val="25"/>
        </w:numPr>
        <w:contextualSpacing w:val="0"/>
        <w:jc w:val="both"/>
        <w:rPr>
          <w:rFonts w:ascii="Times New Roman" w:hAnsi="Times New Roman" w:cs="Times New Roman"/>
          <w:sz w:val="24"/>
          <w:szCs w:val="24"/>
        </w:rPr>
      </w:pPr>
      <w:r w:rsidRPr="00747B46">
        <w:rPr>
          <w:rFonts w:ascii="Times New Roman" w:hAnsi="Times New Roman" w:cs="Times New Roman"/>
          <w:sz w:val="24"/>
          <w:szCs w:val="24"/>
        </w:rPr>
        <w:t>Check to see if all the stakeholders were satisfied, and in particular, if the primary actor reached its goal.</w:t>
      </w:r>
    </w:p>
    <w:p w:rsidR="00A53D01" w:rsidRPr="00747B46" w:rsidRDefault="008B72DB" w:rsidP="00560741">
      <w:pPr>
        <w:pStyle w:val="ListParagraph"/>
        <w:numPr>
          <w:ilvl w:val="0"/>
          <w:numId w:val="25"/>
        </w:numPr>
        <w:contextualSpacing w:val="0"/>
        <w:jc w:val="both"/>
        <w:rPr>
          <w:rFonts w:ascii="Times New Roman" w:hAnsi="Times New Roman" w:cs="Times New Roman"/>
          <w:sz w:val="24"/>
          <w:szCs w:val="24"/>
        </w:rPr>
      </w:pPr>
      <w:r w:rsidRPr="00747B46">
        <w:rPr>
          <w:rFonts w:ascii="Times New Roman" w:hAnsi="Times New Roman" w:cs="Times New Roman"/>
          <w:sz w:val="24"/>
          <w:szCs w:val="24"/>
        </w:rPr>
        <w:t xml:space="preserve">(Optional) Identify alternate use case scenarios. At any step where </w:t>
      </w:r>
      <w:r w:rsidR="00A53D01" w:rsidRPr="00747B46">
        <w:rPr>
          <w:rFonts w:ascii="Times New Roman" w:hAnsi="Times New Roman" w:cs="Times New Roman"/>
          <w:sz w:val="24"/>
          <w:szCs w:val="24"/>
        </w:rPr>
        <w:t xml:space="preserve">something </w:t>
      </w:r>
      <w:r w:rsidRPr="00747B46">
        <w:rPr>
          <w:rFonts w:ascii="Times New Roman" w:hAnsi="Times New Roman" w:cs="Times New Roman"/>
          <w:sz w:val="24"/>
          <w:szCs w:val="24"/>
        </w:rPr>
        <w:t>unexpected happens, it may be useful to identify an alternate set of steps.</w:t>
      </w:r>
      <w:r w:rsidR="00072D9D">
        <w:rPr>
          <w:rFonts w:ascii="Times New Roman" w:hAnsi="Times New Roman" w:cs="Times New Roman"/>
          <w:sz w:val="24"/>
          <w:szCs w:val="24"/>
        </w:rPr>
        <w:t xml:space="preserve"> </w:t>
      </w:r>
      <w:r w:rsidRPr="00747B46">
        <w:rPr>
          <w:rFonts w:ascii="Times New Roman" w:hAnsi="Times New Roman" w:cs="Times New Roman"/>
          <w:sz w:val="24"/>
          <w:szCs w:val="24"/>
        </w:rPr>
        <w:t xml:space="preserve"> This could be a recovery from an error condition</w:t>
      </w:r>
      <w:r w:rsidR="00A53D01" w:rsidRPr="00747B46">
        <w:rPr>
          <w:rFonts w:ascii="Times New Roman" w:hAnsi="Times New Roman" w:cs="Times New Roman"/>
          <w:sz w:val="24"/>
          <w:szCs w:val="24"/>
        </w:rPr>
        <w:t xml:space="preserve"> </w:t>
      </w:r>
      <w:r w:rsidRPr="00747B46">
        <w:rPr>
          <w:rFonts w:ascii="Times New Roman" w:hAnsi="Times New Roman" w:cs="Times New Roman"/>
          <w:sz w:val="24"/>
          <w:szCs w:val="24"/>
        </w:rPr>
        <w:t>or anything that results in a significant variation from the primary use case scenario.</w:t>
      </w:r>
      <w:r w:rsidR="00072D9D">
        <w:rPr>
          <w:rFonts w:ascii="Times New Roman" w:hAnsi="Times New Roman" w:cs="Times New Roman"/>
          <w:sz w:val="24"/>
          <w:szCs w:val="24"/>
        </w:rPr>
        <w:t xml:space="preserve"> </w:t>
      </w:r>
      <w:r w:rsidRPr="00747B46">
        <w:rPr>
          <w:rFonts w:ascii="Times New Roman" w:hAnsi="Times New Roman" w:cs="Times New Roman"/>
          <w:sz w:val="24"/>
          <w:szCs w:val="24"/>
        </w:rPr>
        <w:t xml:space="preserve"> The alternate scenarios may halt the main success scenario, while </w:t>
      </w:r>
      <w:r w:rsidR="00A53D01" w:rsidRPr="00747B46">
        <w:rPr>
          <w:rFonts w:ascii="Times New Roman" w:hAnsi="Times New Roman" w:cs="Times New Roman"/>
          <w:sz w:val="24"/>
          <w:szCs w:val="24"/>
        </w:rPr>
        <w:t xml:space="preserve">others may rejoin it later in </w:t>
      </w:r>
      <w:r w:rsidRPr="00747B46">
        <w:rPr>
          <w:rFonts w:ascii="Times New Roman" w:hAnsi="Times New Roman" w:cs="Times New Roman"/>
          <w:sz w:val="24"/>
          <w:szCs w:val="24"/>
        </w:rPr>
        <w:t>the sequence of steps</w:t>
      </w:r>
      <w:r w:rsidR="00A53D01" w:rsidRPr="00747B46">
        <w:rPr>
          <w:rFonts w:ascii="Times New Roman" w:hAnsi="Times New Roman" w:cs="Times New Roman"/>
          <w:sz w:val="24"/>
          <w:szCs w:val="24"/>
        </w:rPr>
        <w:t>.</w:t>
      </w:r>
    </w:p>
    <w:p w:rsidR="009F2B1B" w:rsidRPr="00747B46" w:rsidRDefault="00277525"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AMIT workshops used this basic process to document the </w:t>
      </w:r>
      <w:r w:rsidR="00820A32" w:rsidRPr="00747B46">
        <w:rPr>
          <w:rFonts w:ascii="Times New Roman" w:hAnsi="Times New Roman" w:cs="Times New Roman"/>
          <w:sz w:val="24"/>
          <w:szCs w:val="24"/>
        </w:rPr>
        <w:t xml:space="preserve">requirements that defined the </w:t>
      </w:r>
      <w:r w:rsidRPr="00747B46">
        <w:rPr>
          <w:rFonts w:ascii="Times New Roman" w:hAnsi="Times New Roman" w:cs="Times New Roman"/>
          <w:sz w:val="24"/>
          <w:szCs w:val="24"/>
        </w:rPr>
        <w:t>functionality</w:t>
      </w:r>
      <w:r w:rsidR="00820A32" w:rsidRPr="00747B46">
        <w:rPr>
          <w:rFonts w:ascii="Times New Roman" w:hAnsi="Times New Roman" w:cs="Times New Roman"/>
          <w:sz w:val="24"/>
          <w:szCs w:val="24"/>
        </w:rPr>
        <w:t xml:space="preserve"> needed for</w:t>
      </w:r>
      <w:r w:rsidRPr="00747B46">
        <w:rPr>
          <w:rFonts w:ascii="Times New Roman" w:hAnsi="Times New Roman" w:cs="Times New Roman"/>
          <w:sz w:val="24"/>
          <w:szCs w:val="24"/>
        </w:rPr>
        <w:t xml:space="preserve"> SMT</w:t>
      </w:r>
      <w:r w:rsidR="00820A32" w:rsidRPr="00747B46">
        <w:rPr>
          <w:rFonts w:ascii="Times New Roman" w:hAnsi="Times New Roman" w:cs="Times New Roman"/>
          <w:sz w:val="24"/>
          <w:szCs w:val="24"/>
        </w:rPr>
        <w:t xml:space="preserve"> to be </w:t>
      </w:r>
      <w:r w:rsidR="00F052D9" w:rsidRPr="00747B46">
        <w:rPr>
          <w:rFonts w:ascii="Times New Roman" w:hAnsi="Times New Roman" w:cs="Times New Roman"/>
          <w:sz w:val="24"/>
          <w:szCs w:val="24"/>
        </w:rPr>
        <w:t>successful</w:t>
      </w:r>
      <w:r w:rsidRPr="00747B46">
        <w:rPr>
          <w:rFonts w:ascii="Times New Roman" w:hAnsi="Times New Roman" w:cs="Times New Roman"/>
          <w:sz w:val="24"/>
          <w:szCs w:val="24"/>
        </w:rPr>
        <w:t>.</w:t>
      </w:r>
      <w:r w:rsidR="00072D9D">
        <w:rPr>
          <w:rFonts w:ascii="Times New Roman" w:hAnsi="Times New Roman" w:cs="Times New Roman"/>
          <w:sz w:val="24"/>
          <w:szCs w:val="24"/>
        </w:rPr>
        <w:t xml:space="preserve"> </w:t>
      </w:r>
      <w:r w:rsidRPr="00747B46">
        <w:rPr>
          <w:rFonts w:ascii="Times New Roman" w:hAnsi="Times New Roman" w:cs="Times New Roman"/>
          <w:sz w:val="24"/>
          <w:szCs w:val="24"/>
        </w:rPr>
        <w:t xml:space="preserve"> Use cases provide an excellent tool to communicate the rationale behind a set of requirements because the requirements are linked to use case steps in the context of achieving a business </w:t>
      </w:r>
      <w:r w:rsidR="00D07E3B" w:rsidRPr="00747B46">
        <w:rPr>
          <w:rFonts w:ascii="Times New Roman" w:hAnsi="Times New Roman" w:cs="Times New Roman"/>
          <w:sz w:val="24"/>
          <w:szCs w:val="24"/>
        </w:rPr>
        <w:t>process</w:t>
      </w:r>
      <w:r w:rsidRPr="00747B46">
        <w:rPr>
          <w:rFonts w:ascii="Times New Roman" w:hAnsi="Times New Roman" w:cs="Times New Roman"/>
          <w:sz w:val="24"/>
          <w:szCs w:val="24"/>
        </w:rPr>
        <w:t xml:space="preserve">. </w:t>
      </w:r>
    </w:p>
    <w:p w:rsidR="00AC43B6" w:rsidRPr="00747B46" w:rsidRDefault="00475930"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Section </w:t>
      </w:r>
      <w:r w:rsidR="003A1348">
        <w:fldChar w:fldCharType="begin"/>
      </w:r>
      <w:r w:rsidR="003A1348">
        <w:instrText xml:space="preserve"> REF _Ref353215821 \r \h  \* MERGEFORMAT </w:instrText>
      </w:r>
      <w:r w:rsidR="003A1348">
        <w:fldChar w:fldCharType="separate"/>
      </w:r>
      <w:r w:rsidR="0091037A" w:rsidRPr="0091037A">
        <w:rPr>
          <w:rFonts w:ascii="Times New Roman" w:hAnsi="Times New Roman" w:cs="Times New Roman"/>
          <w:sz w:val="24"/>
          <w:szCs w:val="24"/>
        </w:rPr>
        <w:t>13</w:t>
      </w:r>
      <w:r w:rsidR="003A1348">
        <w:fldChar w:fldCharType="end"/>
      </w:r>
      <w:r w:rsidRPr="00747B46">
        <w:rPr>
          <w:rFonts w:ascii="Times New Roman" w:hAnsi="Times New Roman" w:cs="Times New Roman"/>
          <w:sz w:val="24"/>
          <w:szCs w:val="24"/>
        </w:rPr>
        <w:t xml:space="preserve">: Appendix </w:t>
      </w:r>
      <w:r w:rsidR="00A55ABD" w:rsidRPr="00747B46">
        <w:rPr>
          <w:rFonts w:ascii="Times New Roman" w:hAnsi="Times New Roman" w:cs="Times New Roman"/>
          <w:sz w:val="24"/>
          <w:szCs w:val="24"/>
        </w:rPr>
        <w:t>A</w:t>
      </w:r>
      <w:r w:rsidRPr="00747B46">
        <w:rPr>
          <w:rFonts w:ascii="Times New Roman" w:hAnsi="Times New Roman" w:cs="Times New Roman"/>
          <w:sz w:val="24"/>
          <w:szCs w:val="24"/>
        </w:rPr>
        <w:t xml:space="preserve"> </w:t>
      </w:r>
      <w:r w:rsidR="002A29D3" w:rsidRPr="00747B46">
        <w:rPr>
          <w:rFonts w:ascii="Times New Roman" w:hAnsi="Times New Roman" w:cs="Times New Roman"/>
          <w:sz w:val="24"/>
          <w:szCs w:val="24"/>
        </w:rPr>
        <w:t>provides an example of a use case</w:t>
      </w:r>
      <w:r w:rsidR="000F146D" w:rsidRPr="00747B46">
        <w:rPr>
          <w:rFonts w:ascii="Times New Roman" w:hAnsi="Times New Roman" w:cs="Times New Roman"/>
          <w:sz w:val="24"/>
          <w:szCs w:val="24"/>
        </w:rPr>
        <w:t xml:space="preserve"> developed by AMIT and </w:t>
      </w:r>
      <w:r w:rsidR="003A1348">
        <w:fldChar w:fldCharType="begin"/>
      </w:r>
      <w:r w:rsidR="003A1348">
        <w:instrText xml:space="preserve"> REF _Ref348966559 \h  \* MERGEFORMAT </w:instrText>
      </w:r>
      <w:r w:rsidR="003A1348">
        <w:fldChar w:fldCharType="separate"/>
      </w:r>
      <w:r w:rsidR="0091037A" w:rsidRPr="0091037A">
        <w:rPr>
          <w:rFonts w:ascii="Times New Roman" w:hAnsi="Times New Roman" w:cs="Times New Roman"/>
          <w:sz w:val="24"/>
          <w:szCs w:val="24"/>
        </w:rPr>
        <w:t xml:space="preserve">Table </w:t>
      </w:r>
      <w:r w:rsidR="0091037A" w:rsidRPr="0091037A">
        <w:rPr>
          <w:rFonts w:ascii="Times New Roman" w:hAnsi="Times New Roman" w:cs="Times New Roman"/>
          <w:noProof/>
          <w:sz w:val="24"/>
          <w:szCs w:val="24"/>
        </w:rPr>
        <w:t>10</w:t>
      </w:r>
      <w:r w:rsidR="003A1348">
        <w:fldChar w:fldCharType="end"/>
      </w:r>
      <w:r w:rsidR="002A29D3" w:rsidRPr="00747B46">
        <w:rPr>
          <w:rFonts w:ascii="Times New Roman" w:hAnsi="Times New Roman" w:cs="Times New Roman"/>
          <w:sz w:val="24"/>
          <w:szCs w:val="24"/>
        </w:rPr>
        <w:t xml:space="preserve"> lists all the use cases that w</w:t>
      </w:r>
      <w:r w:rsidR="003D60B8" w:rsidRPr="00747B46">
        <w:rPr>
          <w:rFonts w:ascii="Times New Roman" w:hAnsi="Times New Roman" w:cs="Times New Roman"/>
          <w:sz w:val="24"/>
          <w:szCs w:val="24"/>
        </w:rPr>
        <w:t>ere developed by AMIT to define</w:t>
      </w:r>
      <w:r w:rsidR="002A29D3" w:rsidRPr="00747B46">
        <w:rPr>
          <w:rFonts w:ascii="Times New Roman" w:hAnsi="Times New Roman" w:cs="Times New Roman"/>
          <w:sz w:val="24"/>
          <w:szCs w:val="24"/>
        </w:rPr>
        <w:t xml:space="preserve"> the SMT functionality.</w:t>
      </w:r>
    </w:p>
    <w:p w:rsidR="00AC43B6" w:rsidRDefault="00AC43B6" w:rsidP="00560741">
      <w:pPr>
        <w:jc w:val="both"/>
        <w:sectPr w:rsidR="00AC43B6" w:rsidSect="00EA7BA4">
          <w:pgSz w:w="12240" w:h="15840" w:code="1"/>
          <w:pgMar w:top="1440" w:right="1440" w:bottom="1440" w:left="1440" w:header="720" w:footer="720" w:gutter="0"/>
          <w:cols w:space="720"/>
          <w:docGrid w:linePitch="360"/>
        </w:sectPr>
      </w:pPr>
    </w:p>
    <w:p w:rsidR="00ED4B40" w:rsidRDefault="00ED4B40" w:rsidP="00A55ABD">
      <w:pPr>
        <w:pStyle w:val="Caption"/>
        <w:keepNext/>
      </w:pPr>
      <w:bookmarkStart w:id="244" w:name="_Ref348966559"/>
      <w:bookmarkStart w:id="245" w:name="_Toc401565923"/>
      <w:r>
        <w:lastRenderedPageBreak/>
        <w:t xml:space="preserve">Table </w:t>
      </w:r>
      <w:r w:rsidR="008E0C3B">
        <w:fldChar w:fldCharType="begin"/>
      </w:r>
      <w:r w:rsidR="00ED09DB">
        <w:instrText xml:space="preserve"> SEQ Table \* ARABIC </w:instrText>
      </w:r>
      <w:r w:rsidR="008E0C3B">
        <w:fldChar w:fldCharType="separate"/>
      </w:r>
      <w:r w:rsidR="0091037A">
        <w:rPr>
          <w:noProof/>
        </w:rPr>
        <w:t>10</w:t>
      </w:r>
      <w:r w:rsidR="008E0C3B">
        <w:rPr>
          <w:noProof/>
        </w:rPr>
        <w:fldChar w:fldCharType="end"/>
      </w:r>
      <w:bookmarkEnd w:id="244"/>
      <w:r>
        <w:t>: SMT Use Cases</w:t>
      </w:r>
      <w:bookmarkEnd w:id="245"/>
    </w:p>
    <w:tbl>
      <w:tblPr>
        <w:tblStyle w:val="TableGrid"/>
        <w:tblW w:w="13428" w:type="dxa"/>
        <w:shd w:val="clear" w:color="auto" w:fill="FFFFFF" w:themeFill="background1"/>
        <w:tblLook w:val="04A0" w:firstRow="1" w:lastRow="0" w:firstColumn="1" w:lastColumn="0" w:noHBand="0" w:noVBand="1"/>
      </w:tblPr>
      <w:tblGrid>
        <w:gridCol w:w="4608"/>
        <w:gridCol w:w="8820"/>
      </w:tblGrid>
      <w:tr w:rsidR="00AA3142" w:rsidRPr="00D03941" w:rsidTr="0075797B">
        <w:trPr>
          <w:tblHeader/>
        </w:trPr>
        <w:tc>
          <w:tcPr>
            <w:tcW w:w="4608" w:type="dxa"/>
            <w:shd w:val="clear" w:color="auto" w:fill="D9D9D9" w:themeFill="background1" w:themeFillShade="D9"/>
            <w:vAlign w:val="center"/>
          </w:tcPr>
          <w:p w:rsidR="00DB0F09" w:rsidRPr="001A107E" w:rsidRDefault="00406AF4" w:rsidP="00FD1E3E">
            <w:pPr>
              <w:spacing w:before="60" w:after="60" w:line="276" w:lineRule="auto"/>
              <w:rPr>
                <w:b/>
                <w:sz w:val="22"/>
              </w:rPr>
            </w:pPr>
            <w:r w:rsidRPr="001A107E">
              <w:rPr>
                <w:b/>
                <w:sz w:val="22"/>
              </w:rPr>
              <w:t>Use Case</w:t>
            </w:r>
          </w:p>
        </w:tc>
        <w:tc>
          <w:tcPr>
            <w:tcW w:w="8820" w:type="dxa"/>
            <w:tcBorders>
              <w:bottom w:val="single" w:sz="4" w:space="0" w:color="auto"/>
            </w:tcBorders>
            <w:shd w:val="clear" w:color="auto" w:fill="D9D9D9" w:themeFill="background1" w:themeFillShade="D9"/>
            <w:vAlign w:val="center"/>
          </w:tcPr>
          <w:p w:rsidR="00DB0F09" w:rsidRPr="001A107E" w:rsidRDefault="00406AF4" w:rsidP="00FD1E3E">
            <w:pPr>
              <w:spacing w:before="60" w:after="60" w:line="276" w:lineRule="auto"/>
              <w:rPr>
                <w:b/>
                <w:sz w:val="22"/>
              </w:rPr>
            </w:pPr>
            <w:r w:rsidRPr="001A107E">
              <w:rPr>
                <w:b/>
                <w:sz w:val="22"/>
              </w:rPr>
              <w:t>Use Case Description</w:t>
            </w:r>
          </w:p>
        </w:tc>
      </w:tr>
      <w:tr w:rsidR="008F6E54" w:rsidRPr="00D03941" w:rsidTr="0075797B">
        <w:tc>
          <w:tcPr>
            <w:tcW w:w="13428" w:type="dxa"/>
            <w:gridSpan w:val="2"/>
            <w:shd w:val="clear" w:color="auto" w:fill="F2F2F2" w:themeFill="background1" w:themeFillShade="F2"/>
            <w:vAlign w:val="center"/>
          </w:tcPr>
          <w:p w:rsidR="00DB0F09" w:rsidRDefault="00583F9D" w:rsidP="00D81A3B">
            <w:pPr>
              <w:keepNext/>
              <w:spacing w:beforeLines="60" w:before="144" w:after="60" w:line="276" w:lineRule="auto"/>
              <w:ind w:left="90"/>
              <w:rPr>
                <w:b/>
                <w:bCs/>
                <w:i/>
                <w:kern w:val="32"/>
                <w:sz w:val="36"/>
                <w:szCs w:val="20"/>
              </w:rPr>
            </w:pPr>
            <w:r>
              <w:rPr>
                <w:i/>
                <w:szCs w:val="20"/>
              </w:rPr>
              <w:t>Customer Focused Use Cases</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Initial Residential Customer Log In</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The Residential Customer first time to the web portal.</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changes temporary password</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After initial registration a temporary password is sent to the Residential Customer’s email address to Log On to the Web Portal.</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Sets up ESIID(s)</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 xml:space="preserve">Residential Customer has completed initial registration </w:t>
            </w:r>
            <w:r w:rsidR="00A55ABD" w:rsidRPr="00EB709C">
              <w:rPr>
                <w:rFonts w:ascii="Times New Roman" w:hAnsi="Times New Roman" w:cs="Times New Roman"/>
                <w:sz w:val="22"/>
              </w:rPr>
              <w:t xml:space="preserve">and </w:t>
            </w:r>
            <w:r w:rsidRPr="00EB709C">
              <w:rPr>
                <w:rFonts w:ascii="Times New Roman" w:hAnsi="Times New Roman" w:cs="Times New Roman"/>
                <w:sz w:val="22"/>
              </w:rPr>
              <w:t>to continue with the Web Portal services the Customer needs to set up ESIID(s) associated with their premise.</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authorizes a supplemental user to view their ESIID(s)</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has the ability to grant authority to supplemental user to view all their ESIID(s) information. (Usage, HAN, and event notification).</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Supplemental user receives email with link from the primary user that access has been granted to view their ESIID(s)</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The Primary Residential Customer has given access to their ESIIDs to a supplemental user</w:t>
            </w:r>
            <w:r w:rsidR="00A55ABD" w:rsidRPr="00EB709C">
              <w:rPr>
                <w:rFonts w:ascii="Times New Roman" w:hAnsi="Times New Roman" w:cs="Times New Roman"/>
                <w:sz w:val="22"/>
              </w:rPr>
              <w:t xml:space="preserve"> and</w:t>
            </w:r>
            <w:r w:rsidRPr="00EB709C">
              <w:rPr>
                <w:rFonts w:ascii="Times New Roman" w:hAnsi="Times New Roman" w:cs="Times New Roman"/>
                <w:sz w:val="22"/>
              </w:rPr>
              <w:t xml:space="preserve"> a link is sent by the web portal for the supplemental user to log on and view the ESIIDs.</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Modify Supplemental users access</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Primary users can modify the supplemental user’s access by either deleting the user all together or changing their access to their viewing capabilities. ( Usage, HAN, and Event Notification)</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view ESIID(s) to which you have supplemental access</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can view the ESIID(s) to which they have been granted access to from another Residential Customer.</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Grants Access to Third Party</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has the option to allow authorization to a Third Party to view their usage data.</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Review/Revoke Third Party</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can change, review, and revoke access of a Third Party that has authorization currently to view the Residential Customer’s usage data.</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views usage information</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can view usage history on the web portal.</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lastRenderedPageBreak/>
              <w:t>Residential Customer views premise and meter data information</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can view their premise and meter data information on the Web Portal.</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PINGs the meter</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can ping the meter to get back the most current reading or a power status from the meter.</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Change Password</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has an option to change their password if needed.</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Change Residential Customer Profile</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can change or update their profile information.</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forgets password</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user does not remember their password and a temporary password is sent to them.</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ind w:left="90"/>
              <w:jc w:val="both"/>
              <w:rPr>
                <w:b/>
                <w:bCs/>
                <w:kern w:val="32"/>
                <w:sz w:val="24"/>
                <w:szCs w:val="20"/>
              </w:rPr>
            </w:pPr>
            <w:r>
              <w:rPr>
                <w:bCs/>
                <w:szCs w:val="20"/>
              </w:rPr>
              <w:lastRenderedPageBreak/>
              <w:t>Residential</w:t>
            </w:r>
            <w:r>
              <w:rPr>
                <w:bCs/>
                <w:spacing w:val="-12"/>
                <w:szCs w:val="20"/>
              </w:rPr>
              <w:t xml:space="preserve"> </w:t>
            </w:r>
            <w:r>
              <w:rPr>
                <w:bCs/>
                <w:szCs w:val="20"/>
              </w:rPr>
              <w:t>Customer needs</w:t>
            </w:r>
            <w:r>
              <w:rPr>
                <w:bCs/>
                <w:spacing w:val="-6"/>
                <w:szCs w:val="20"/>
              </w:rPr>
              <w:t xml:space="preserve"> </w:t>
            </w:r>
            <w:r>
              <w:rPr>
                <w:bCs/>
                <w:szCs w:val="20"/>
              </w:rPr>
              <w:t>help</w:t>
            </w:r>
            <w:r>
              <w:rPr>
                <w:bCs/>
                <w:spacing w:val="-5"/>
                <w:szCs w:val="20"/>
              </w:rPr>
              <w:t xml:space="preserve"> </w:t>
            </w:r>
            <w:r>
              <w:rPr>
                <w:bCs/>
                <w:szCs w:val="20"/>
              </w:rPr>
              <w:t>using</w:t>
            </w:r>
            <w:r>
              <w:rPr>
                <w:bCs/>
                <w:spacing w:val="-6"/>
                <w:szCs w:val="20"/>
              </w:rPr>
              <w:t xml:space="preserve"> </w:t>
            </w:r>
            <w:r>
              <w:rPr>
                <w:bCs/>
                <w:szCs w:val="20"/>
              </w:rPr>
              <w:t>Web Portal</w:t>
            </w:r>
          </w:p>
        </w:tc>
        <w:tc>
          <w:tcPr>
            <w:tcW w:w="8820" w:type="dxa"/>
            <w:shd w:val="clear" w:color="auto" w:fill="FFFFFF" w:themeFill="background1"/>
          </w:tcPr>
          <w:p w:rsidR="00DB0F09" w:rsidRPr="00EB709C" w:rsidRDefault="00583F9D" w:rsidP="00D81A3B">
            <w:pPr>
              <w:keepNext/>
              <w:spacing w:beforeLines="60" w:before="144" w:after="60" w:line="276" w:lineRule="auto"/>
              <w:ind w:left="72"/>
              <w:jc w:val="both"/>
              <w:rPr>
                <w:rFonts w:ascii="Times New Roman" w:hAnsi="Times New Roman" w:cs="Times New Roman"/>
                <w:b/>
                <w:bCs/>
                <w:kern w:val="32"/>
                <w:sz w:val="22"/>
              </w:rPr>
            </w:pPr>
            <w:r w:rsidRPr="00EB709C">
              <w:rPr>
                <w:rFonts w:ascii="Times New Roman" w:hAnsi="Times New Roman" w:cs="Times New Roman"/>
                <w:bCs/>
                <w:sz w:val="22"/>
              </w:rPr>
              <w:t>Residential</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has</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questions</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about</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using</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4"/>
                <w:sz w:val="22"/>
              </w:rPr>
              <w:t xml:space="preserve"> </w:t>
            </w:r>
            <w:r w:rsidRPr="00EB709C">
              <w:rPr>
                <w:rFonts w:ascii="Times New Roman" w:hAnsi="Times New Roman" w:cs="Times New Roman"/>
                <w:bCs/>
                <w:spacing w:val="2"/>
                <w:sz w:val="22"/>
              </w:rPr>
              <w:t>w</w:t>
            </w:r>
            <w:r w:rsidRPr="00EB709C">
              <w:rPr>
                <w:rFonts w:ascii="Times New Roman" w:hAnsi="Times New Roman" w:cs="Times New Roman"/>
                <w:bCs/>
                <w:spacing w:val="-1"/>
                <w:sz w:val="22"/>
              </w:rPr>
              <w:t>e</w:t>
            </w:r>
            <w:r w:rsidRPr="00EB709C">
              <w:rPr>
                <w:rFonts w:ascii="Times New Roman" w:hAnsi="Times New Roman" w:cs="Times New Roman"/>
                <w:bCs/>
                <w:sz w:val="22"/>
              </w:rPr>
              <w:t>b</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portal</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web</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portal</w:t>
            </w:r>
            <w:r w:rsidR="006063C6" w:rsidRPr="00EB709C">
              <w:rPr>
                <w:rFonts w:ascii="Times New Roman" w:hAnsi="Times New Roman" w:cs="Times New Roman"/>
                <w:bCs/>
                <w:sz w:val="22"/>
              </w:rPr>
              <w:t>;</w:t>
            </w:r>
            <w:r w:rsidRPr="00EB709C">
              <w:rPr>
                <w:rFonts w:ascii="Times New Roman" w:hAnsi="Times New Roman" w:cs="Times New Roman"/>
                <w:bCs/>
                <w:sz w:val="22"/>
              </w:rPr>
              <w:t xml:space="preserve"> help</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function</w:t>
            </w:r>
            <w:r w:rsidRPr="00EB709C">
              <w:rPr>
                <w:rFonts w:ascii="Times New Roman" w:hAnsi="Times New Roman" w:cs="Times New Roman"/>
                <w:bCs/>
                <w:spacing w:val="-10"/>
                <w:sz w:val="22"/>
              </w:rPr>
              <w:t xml:space="preserve"> </w:t>
            </w:r>
            <w:r w:rsidRPr="00EB709C">
              <w:rPr>
                <w:rFonts w:ascii="Times New Roman" w:hAnsi="Times New Roman" w:cs="Times New Roman"/>
                <w:bCs/>
                <w:spacing w:val="2"/>
                <w:sz w:val="22"/>
              </w:rPr>
              <w:t>w</w:t>
            </w:r>
            <w:r w:rsidRPr="00EB709C">
              <w:rPr>
                <w:rFonts w:ascii="Times New Roman" w:hAnsi="Times New Roman" w:cs="Times New Roman"/>
                <w:bCs/>
                <w:sz w:val="22"/>
              </w:rPr>
              <w:t>ill</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an</w:t>
            </w:r>
            <w:r w:rsidRPr="00EB709C">
              <w:rPr>
                <w:rFonts w:ascii="Times New Roman" w:hAnsi="Times New Roman" w:cs="Times New Roman"/>
                <w:bCs/>
                <w:spacing w:val="-1"/>
                <w:sz w:val="22"/>
              </w:rPr>
              <w:t>s</w:t>
            </w:r>
            <w:r w:rsidRPr="00EB709C">
              <w:rPr>
                <w:rFonts w:ascii="Times New Roman" w:hAnsi="Times New Roman" w:cs="Times New Roman"/>
                <w:bCs/>
                <w:spacing w:val="2"/>
                <w:sz w:val="22"/>
              </w:rPr>
              <w:t>w</w:t>
            </w:r>
            <w:r w:rsidRPr="00EB709C">
              <w:rPr>
                <w:rFonts w:ascii="Times New Roman" w:hAnsi="Times New Roman" w:cs="Times New Roman"/>
                <w:bCs/>
                <w:sz w:val="22"/>
              </w:rPr>
              <w:t>er</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questi</w:t>
            </w:r>
            <w:r w:rsidRPr="00EB709C">
              <w:rPr>
                <w:rFonts w:ascii="Times New Roman" w:hAnsi="Times New Roman" w:cs="Times New Roman"/>
                <w:bCs/>
                <w:spacing w:val="-1"/>
                <w:sz w:val="22"/>
              </w:rPr>
              <w:t>o</w:t>
            </w:r>
            <w:r w:rsidRPr="00EB709C">
              <w:rPr>
                <w:rFonts w:ascii="Times New Roman" w:hAnsi="Times New Roman" w:cs="Times New Roman"/>
                <w:bCs/>
                <w:sz w:val="22"/>
              </w:rPr>
              <w:t>ns</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concerning</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needs.</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ind w:left="90"/>
              <w:jc w:val="both"/>
              <w:rPr>
                <w:b/>
                <w:bCs/>
                <w:kern w:val="32"/>
                <w:sz w:val="24"/>
                <w:szCs w:val="20"/>
              </w:rPr>
            </w:pPr>
            <w:r>
              <w:rPr>
                <w:bCs/>
                <w:szCs w:val="20"/>
              </w:rPr>
              <w:t>Event</w:t>
            </w:r>
            <w:r>
              <w:rPr>
                <w:bCs/>
                <w:spacing w:val="-6"/>
                <w:szCs w:val="20"/>
              </w:rPr>
              <w:t xml:space="preserve"> </w:t>
            </w:r>
            <w:r>
              <w:rPr>
                <w:bCs/>
                <w:szCs w:val="20"/>
              </w:rPr>
              <w:t>notifications</w:t>
            </w:r>
          </w:p>
        </w:tc>
        <w:tc>
          <w:tcPr>
            <w:tcW w:w="8820" w:type="dxa"/>
            <w:shd w:val="clear" w:color="auto" w:fill="FFFFFF" w:themeFill="background1"/>
          </w:tcPr>
          <w:p w:rsidR="00DB0F09" w:rsidRPr="00EB709C" w:rsidRDefault="00583F9D" w:rsidP="00D81A3B">
            <w:pPr>
              <w:keepNext/>
              <w:spacing w:beforeLines="60" w:before="144" w:after="60" w:line="276" w:lineRule="auto"/>
              <w:ind w:left="72"/>
              <w:jc w:val="both"/>
              <w:rPr>
                <w:rFonts w:ascii="Times New Roman" w:hAnsi="Times New Roman" w:cs="Times New Roman"/>
                <w:b/>
                <w:bCs/>
                <w:kern w:val="32"/>
                <w:sz w:val="22"/>
              </w:rPr>
            </w:pPr>
            <w:r w:rsidRPr="00EB709C">
              <w:rPr>
                <w:rFonts w:ascii="Times New Roman" w:hAnsi="Times New Roman" w:cs="Times New Roman"/>
                <w:bCs/>
                <w:sz w:val="22"/>
              </w:rPr>
              <w:t>Residential</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can</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select</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event</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notifications</w:t>
            </w:r>
            <w:r w:rsidRPr="00EB709C">
              <w:rPr>
                <w:rFonts w:ascii="Times New Roman" w:hAnsi="Times New Roman" w:cs="Times New Roman"/>
                <w:bCs/>
                <w:spacing w:val="-13"/>
                <w:sz w:val="22"/>
              </w:rPr>
              <w:t xml:space="preserve"> </w:t>
            </w:r>
            <w:r w:rsidRPr="00EB709C">
              <w:rPr>
                <w:rFonts w:ascii="Times New Roman" w:hAnsi="Times New Roman" w:cs="Times New Roman"/>
                <w:bCs/>
                <w:sz w:val="22"/>
              </w:rPr>
              <w:t>they</w:t>
            </w:r>
            <w:r w:rsidRPr="00EB709C">
              <w:rPr>
                <w:rFonts w:ascii="Times New Roman" w:hAnsi="Times New Roman" w:cs="Times New Roman"/>
                <w:bCs/>
                <w:spacing w:val="-6"/>
                <w:sz w:val="22"/>
              </w:rPr>
              <w:t xml:space="preserve"> </w:t>
            </w:r>
            <w:r w:rsidRPr="00EB709C">
              <w:rPr>
                <w:rFonts w:ascii="Times New Roman" w:hAnsi="Times New Roman" w:cs="Times New Roman"/>
                <w:bCs/>
                <w:spacing w:val="2"/>
                <w:sz w:val="22"/>
              </w:rPr>
              <w:t>w</w:t>
            </w:r>
            <w:r w:rsidRPr="00EB709C">
              <w:rPr>
                <w:rFonts w:ascii="Times New Roman" w:hAnsi="Times New Roman" w:cs="Times New Roman"/>
                <w:bCs/>
                <w:sz w:val="22"/>
              </w:rPr>
              <w:t>ould</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li</w:t>
            </w:r>
            <w:r w:rsidRPr="00EB709C">
              <w:rPr>
                <w:rFonts w:ascii="Times New Roman" w:hAnsi="Times New Roman" w:cs="Times New Roman"/>
                <w:bCs/>
                <w:spacing w:val="-1"/>
                <w:sz w:val="22"/>
              </w:rPr>
              <w:t>k</w:t>
            </w:r>
            <w:r w:rsidRPr="00EB709C">
              <w:rPr>
                <w:rFonts w:ascii="Times New Roman" w:hAnsi="Times New Roman" w:cs="Times New Roman"/>
                <w:bCs/>
                <w:sz w:val="22"/>
              </w:rPr>
              <w:t>e</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receive</w:t>
            </w:r>
            <w:r w:rsidRPr="00EB709C">
              <w:rPr>
                <w:rFonts w:ascii="Times New Roman" w:hAnsi="Times New Roman" w:cs="Times New Roman"/>
                <w:bCs/>
                <w:spacing w:val="-8"/>
                <w:sz w:val="22"/>
              </w:rPr>
              <w:t xml:space="preserve"> </w:t>
            </w:r>
            <w:r w:rsidRPr="00EB709C">
              <w:rPr>
                <w:rFonts w:ascii="Times New Roman" w:hAnsi="Times New Roman" w:cs="Times New Roman"/>
                <w:bCs/>
                <w:spacing w:val="1"/>
                <w:sz w:val="22"/>
              </w:rPr>
              <w:t>b</w:t>
            </w:r>
            <w:r w:rsidRPr="00EB709C">
              <w:rPr>
                <w:rFonts w:ascii="Times New Roman" w:hAnsi="Times New Roman" w:cs="Times New Roman"/>
                <w:bCs/>
                <w:sz w:val="22"/>
              </w:rPr>
              <w:t>y email</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decline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event</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notifications</w:t>
            </w:r>
            <w:r w:rsidRPr="00EB709C">
              <w:rPr>
                <w:rFonts w:ascii="Times New Roman" w:hAnsi="Times New Roman" w:cs="Times New Roman"/>
                <w:bCs/>
                <w:spacing w:val="-13"/>
                <w:sz w:val="22"/>
              </w:rPr>
              <w:t xml:space="preserve"> </w:t>
            </w:r>
            <w:r w:rsidRPr="00EB709C">
              <w:rPr>
                <w:rFonts w:ascii="Times New Roman" w:hAnsi="Times New Roman" w:cs="Times New Roman"/>
                <w:bCs/>
                <w:sz w:val="22"/>
              </w:rPr>
              <w:t>emails.</w:t>
            </w:r>
          </w:p>
        </w:tc>
      </w:tr>
      <w:tr w:rsidR="008F6E54" w:rsidRPr="00D03941" w:rsidTr="0075797B">
        <w:tc>
          <w:tcPr>
            <w:tcW w:w="13428" w:type="dxa"/>
            <w:gridSpan w:val="2"/>
            <w:shd w:val="clear" w:color="auto" w:fill="F2F2F2" w:themeFill="background1" w:themeFillShade="F2"/>
            <w:vAlign w:val="center"/>
          </w:tcPr>
          <w:p w:rsidR="00DB0F09" w:rsidRPr="0075797B" w:rsidRDefault="00583F9D" w:rsidP="00D81A3B">
            <w:pPr>
              <w:keepNext/>
              <w:spacing w:beforeLines="60" w:before="144" w:after="60" w:line="276" w:lineRule="auto"/>
              <w:jc w:val="both"/>
              <w:rPr>
                <w:b/>
                <w:bCs/>
                <w:i/>
                <w:kern w:val="32"/>
                <w:sz w:val="22"/>
              </w:rPr>
            </w:pPr>
            <w:r w:rsidRPr="0075797B">
              <w:rPr>
                <w:bCs/>
                <w:i/>
                <w:sz w:val="22"/>
              </w:rPr>
              <w:t>Business Customer Focused Use Cases</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Non-Residential</w:t>
            </w:r>
            <w:r>
              <w:rPr>
                <w:bCs/>
                <w:spacing w:val="-17"/>
                <w:szCs w:val="20"/>
              </w:rPr>
              <w:t xml:space="preserve"> </w:t>
            </w:r>
            <w:r>
              <w:rPr>
                <w:bCs/>
                <w:szCs w:val="20"/>
              </w:rPr>
              <w:t>Customer Admin</w:t>
            </w:r>
            <w:r>
              <w:rPr>
                <w:bCs/>
                <w:spacing w:val="-7"/>
                <w:szCs w:val="20"/>
              </w:rPr>
              <w:t xml:space="preserve"> </w:t>
            </w:r>
            <w:r>
              <w:rPr>
                <w:bCs/>
                <w:szCs w:val="20"/>
              </w:rPr>
              <w:t>initial</w:t>
            </w:r>
            <w:r>
              <w:rPr>
                <w:bCs/>
                <w:spacing w:val="-6"/>
                <w:szCs w:val="20"/>
              </w:rPr>
              <w:t xml:space="preserve"> </w:t>
            </w:r>
            <w:r>
              <w:rPr>
                <w:bCs/>
                <w:szCs w:val="20"/>
              </w:rPr>
              <w:t>Log</w:t>
            </w:r>
            <w:r>
              <w:rPr>
                <w:bCs/>
                <w:spacing w:val="-4"/>
                <w:szCs w:val="20"/>
              </w:rPr>
              <w:t xml:space="preserve"> </w:t>
            </w:r>
            <w:r>
              <w:rPr>
                <w:bCs/>
                <w:szCs w:val="20"/>
              </w:rPr>
              <w:t>On</w:t>
            </w:r>
            <w:r>
              <w:rPr>
                <w:bCs/>
                <w:spacing w:val="-3"/>
                <w:szCs w:val="20"/>
              </w:rPr>
              <w:t xml:space="preserve"> </w:t>
            </w:r>
            <w:r>
              <w:rPr>
                <w:bCs/>
                <w:szCs w:val="20"/>
              </w:rPr>
              <w:t>to</w:t>
            </w:r>
            <w:r>
              <w:rPr>
                <w:bCs/>
                <w:spacing w:val="-2"/>
                <w:szCs w:val="20"/>
              </w:rPr>
              <w:t xml:space="preserve"> </w:t>
            </w:r>
            <w:r>
              <w:rPr>
                <w:bCs/>
                <w:szCs w:val="20"/>
              </w:rPr>
              <w:t>the Web</w:t>
            </w:r>
            <w:r>
              <w:rPr>
                <w:bCs/>
                <w:spacing w:val="-5"/>
                <w:szCs w:val="20"/>
              </w:rPr>
              <w:t xml:space="preserve"> </w:t>
            </w:r>
            <w:r>
              <w:rPr>
                <w:bCs/>
                <w:szCs w:val="20"/>
              </w:rPr>
              <w:t>Portal</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first</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time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Web</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Portal.</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rPr>
                <w:b/>
                <w:bCs/>
                <w:kern w:val="32"/>
                <w:sz w:val="24"/>
                <w:szCs w:val="20"/>
              </w:rPr>
            </w:pPr>
            <w:r>
              <w:rPr>
                <w:bCs/>
                <w:szCs w:val="20"/>
              </w:rPr>
              <w:t>Non-Residential</w:t>
            </w:r>
            <w:r>
              <w:rPr>
                <w:bCs/>
                <w:spacing w:val="-17"/>
                <w:szCs w:val="20"/>
              </w:rPr>
              <w:t xml:space="preserve"> </w:t>
            </w:r>
            <w:r>
              <w:rPr>
                <w:bCs/>
                <w:szCs w:val="20"/>
              </w:rPr>
              <w:t>Customer Admin</w:t>
            </w:r>
            <w:r>
              <w:rPr>
                <w:bCs/>
                <w:spacing w:val="-7"/>
                <w:szCs w:val="20"/>
              </w:rPr>
              <w:t xml:space="preserve"> </w:t>
            </w:r>
            <w:r>
              <w:rPr>
                <w:bCs/>
                <w:szCs w:val="20"/>
              </w:rPr>
              <w:t>changes</w:t>
            </w:r>
            <w:r>
              <w:rPr>
                <w:bCs/>
                <w:spacing w:val="-9"/>
                <w:szCs w:val="20"/>
              </w:rPr>
              <w:t xml:space="preserve"> </w:t>
            </w:r>
            <w:r>
              <w:rPr>
                <w:bCs/>
                <w:szCs w:val="20"/>
              </w:rPr>
              <w:t>temporary pass</w:t>
            </w:r>
            <w:r>
              <w:rPr>
                <w:bCs/>
                <w:spacing w:val="2"/>
                <w:szCs w:val="20"/>
              </w:rPr>
              <w:t>w</w:t>
            </w:r>
            <w:r>
              <w:rPr>
                <w:bCs/>
                <w:szCs w:val="20"/>
              </w:rPr>
              <w:t>ord</w:t>
            </w:r>
            <w:r>
              <w:rPr>
                <w:bCs/>
                <w:spacing w:val="-10"/>
                <w:szCs w:val="20"/>
              </w:rPr>
              <w:t xml:space="preserve"> </w:t>
            </w:r>
            <w:r>
              <w:rPr>
                <w:bCs/>
                <w:szCs w:val="20"/>
              </w:rPr>
              <w:t>after</w:t>
            </w:r>
            <w:r>
              <w:rPr>
                <w:bCs/>
                <w:spacing w:val="-5"/>
                <w:szCs w:val="20"/>
              </w:rPr>
              <w:t xml:space="preserve"> </w:t>
            </w:r>
            <w:r>
              <w:rPr>
                <w:bCs/>
                <w:szCs w:val="20"/>
              </w:rPr>
              <w:t>registration</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After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initial</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registration</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temporary</w:t>
            </w:r>
            <w:r w:rsidRPr="00EB709C">
              <w:rPr>
                <w:rFonts w:ascii="Times New Roman" w:hAnsi="Times New Roman" w:cs="Times New Roman"/>
                <w:bCs/>
                <w:spacing w:val="-13"/>
                <w:sz w:val="22"/>
              </w:rPr>
              <w:t xml:space="preserve"> </w:t>
            </w:r>
            <w:r w:rsidRPr="00EB709C">
              <w:rPr>
                <w:rFonts w:ascii="Times New Roman" w:hAnsi="Times New Roman" w:cs="Times New Roman"/>
                <w:bCs/>
                <w:sz w:val="22"/>
              </w:rPr>
              <w:t>pass</w:t>
            </w:r>
            <w:r w:rsidRPr="00EB709C">
              <w:rPr>
                <w:rFonts w:ascii="Times New Roman" w:hAnsi="Times New Roman" w:cs="Times New Roman"/>
                <w:bCs/>
                <w:spacing w:val="2"/>
                <w:sz w:val="22"/>
              </w:rPr>
              <w:t>w</w:t>
            </w:r>
            <w:r w:rsidRPr="00EB709C">
              <w:rPr>
                <w:rFonts w:ascii="Times New Roman" w:hAnsi="Times New Roman" w:cs="Times New Roman"/>
                <w:bCs/>
                <w:sz w:val="22"/>
              </w:rPr>
              <w:t>ord</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is</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sent</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Non-Residential Customer’s</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email</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address</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Log</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On</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Web</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Portal.</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Non-Residential</w:t>
            </w:r>
            <w:r>
              <w:rPr>
                <w:bCs/>
                <w:spacing w:val="-17"/>
                <w:szCs w:val="20"/>
              </w:rPr>
              <w:t xml:space="preserve"> </w:t>
            </w:r>
            <w:r>
              <w:rPr>
                <w:bCs/>
                <w:szCs w:val="20"/>
              </w:rPr>
              <w:t>Customer Admin</w:t>
            </w:r>
            <w:r>
              <w:rPr>
                <w:bCs/>
                <w:spacing w:val="-7"/>
                <w:szCs w:val="20"/>
              </w:rPr>
              <w:t xml:space="preserve"> </w:t>
            </w:r>
            <w:r>
              <w:rPr>
                <w:bCs/>
                <w:szCs w:val="20"/>
              </w:rPr>
              <w:t>sets</w:t>
            </w:r>
            <w:r>
              <w:rPr>
                <w:bCs/>
                <w:spacing w:val="-4"/>
                <w:szCs w:val="20"/>
              </w:rPr>
              <w:t xml:space="preserve"> </w:t>
            </w:r>
            <w:r>
              <w:rPr>
                <w:bCs/>
                <w:szCs w:val="20"/>
              </w:rPr>
              <w:t>up</w:t>
            </w:r>
            <w:r>
              <w:rPr>
                <w:bCs/>
                <w:spacing w:val="-3"/>
                <w:szCs w:val="20"/>
              </w:rPr>
              <w:t xml:space="preserve"> </w:t>
            </w:r>
            <w:r>
              <w:rPr>
                <w:bCs/>
                <w:szCs w:val="20"/>
              </w:rPr>
              <w:t>ESIIDs</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sets</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up</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ESIIDs</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associated</w:t>
            </w:r>
            <w:r w:rsidRPr="00EB709C">
              <w:rPr>
                <w:rFonts w:ascii="Times New Roman" w:hAnsi="Times New Roman" w:cs="Times New Roman"/>
                <w:bCs/>
                <w:spacing w:val="-11"/>
                <w:sz w:val="22"/>
              </w:rPr>
              <w:t xml:space="preserve"> </w:t>
            </w:r>
            <w:r w:rsidRPr="00EB709C">
              <w:rPr>
                <w:rFonts w:ascii="Times New Roman" w:hAnsi="Times New Roman" w:cs="Times New Roman"/>
                <w:bCs/>
                <w:spacing w:val="2"/>
                <w:sz w:val="22"/>
              </w:rPr>
              <w:t>w</w:t>
            </w:r>
            <w:r w:rsidRPr="00EB709C">
              <w:rPr>
                <w:rFonts w:ascii="Times New Roman" w:hAnsi="Times New Roman" w:cs="Times New Roman"/>
                <w:bCs/>
                <w:sz w:val="22"/>
              </w:rPr>
              <w:t>ith</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their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premises.</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Non-Residential</w:t>
            </w:r>
            <w:r>
              <w:rPr>
                <w:bCs/>
                <w:spacing w:val="-17"/>
                <w:szCs w:val="20"/>
              </w:rPr>
              <w:t xml:space="preserve"> </w:t>
            </w:r>
            <w:r>
              <w:rPr>
                <w:bCs/>
                <w:szCs w:val="20"/>
              </w:rPr>
              <w:t>Customer Admin</w:t>
            </w:r>
            <w:r>
              <w:rPr>
                <w:bCs/>
                <w:spacing w:val="-7"/>
                <w:szCs w:val="20"/>
              </w:rPr>
              <w:t xml:space="preserve"> </w:t>
            </w:r>
            <w:r>
              <w:rPr>
                <w:bCs/>
                <w:szCs w:val="20"/>
              </w:rPr>
              <w:t>Authorizes</w:t>
            </w:r>
            <w:r>
              <w:rPr>
                <w:bCs/>
                <w:spacing w:val="-11"/>
                <w:szCs w:val="20"/>
              </w:rPr>
              <w:t xml:space="preserve"> </w:t>
            </w:r>
            <w:r>
              <w:rPr>
                <w:bCs/>
                <w:szCs w:val="20"/>
              </w:rPr>
              <w:t>Third</w:t>
            </w:r>
            <w:r>
              <w:rPr>
                <w:bCs/>
                <w:spacing w:val="21"/>
                <w:position w:val="10"/>
                <w:szCs w:val="20"/>
              </w:rPr>
              <w:t xml:space="preserve"> </w:t>
            </w:r>
            <w:r>
              <w:rPr>
                <w:bCs/>
                <w:szCs w:val="20"/>
              </w:rPr>
              <w:t>Party to</w:t>
            </w:r>
            <w:r>
              <w:rPr>
                <w:bCs/>
                <w:spacing w:val="-2"/>
                <w:szCs w:val="20"/>
              </w:rPr>
              <w:t xml:space="preserve"> </w:t>
            </w:r>
            <w:r>
              <w:rPr>
                <w:bCs/>
                <w:szCs w:val="20"/>
              </w:rPr>
              <w:t>view</w:t>
            </w:r>
            <w:r>
              <w:rPr>
                <w:bCs/>
                <w:spacing w:val="-3"/>
                <w:szCs w:val="20"/>
              </w:rPr>
              <w:t xml:space="preserve"> </w:t>
            </w:r>
            <w:r>
              <w:rPr>
                <w:bCs/>
                <w:szCs w:val="20"/>
              </w:rPr>
              <w:t>account</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has</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option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allow</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authorization</w:t>
            </w:r>
            <w:r w:rsidRPr="00EB709C">
              <w:rPr>
                <w:rFonts w:ascii="Times New Roman" w:hAnsi="Times New Roman" w:cs="Times New Roman"/>
                <w:bCs/>
                <w:spacing w:val="-14"/>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1"/>
                <w:sz w:val="22"/>
              </w:rPr>
              <w:t xml:space="preserve"> Third </w:t>
            </w:r>
            <w:r w:rsidRPr="00EB709C">
              <w:rPr>
                <w:rFonts w:ascii="Times New Roman" w:hAnsi="Times New Roman" w:cs="Times New Roman"/>
                <w:bCs/>
                <w:sz w:val="22"/>
              </w:rPr>
              <w:t>Party</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view</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their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usage</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data.</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Change/Revie</w:t>
            </w:r>
            <w:r>
              <w:rPr>
                <w:bCs/>
                <w:spacing w:val="2"/>
                <w:szCs w:val="20"/>
              </w:rPr>
              <w:t>w</w:t>
            </w:r>
            <w:r>
              <w:rPr>
                <w:bCs/>
                <w:szCs w:val="20"/>
              </w:rPr>
              <w:t>/Revoke</w:t>
            </w:r>
            <w:r>
              <w:rPr>
                <w:bCs/>
                <w:spacing w:val="-25"/>
                <w:szCs w:val="20"/>
              </w:rPr>
              <w:t xml:space="preserve"> </w:t>
            </w:r>
            <w:r>
              <w:rPr>
                <w:bCs/>
                <w:szCs w:val="20"/>
              </w:rPr>
              <w:t>Third Party</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can</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change,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revie</w:t>
            </w:r>
            <w:r w:rsidRPr="00EB709C">
              <w:rPr>
                <w:rFonts w:ascii="Times New Roman" w:hAnsi="Times New Roman" w:cs="Times New Roman"/>
                <w:bCs/>
                <w:spacing w:val="2"/>
                <w:sz w:val="22"/>
              </w:rPr>
              <w:t>w</w:t>
            </w:r>
            <w:r w:rsidRPr="00EB709C">
              <w:rPr>
                <w:rFonts w:ascii="Times New Roman" w:hAnsi="Times New Roman" w:cs="Times New Roman"/>
                <w:bCs/>
                <w:sz w:val="22"/>
              </w:rPr>
              <w:t>,</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and</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revoke</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access</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of</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Third</w:t>
            </w:r>
            <w:r w:rsidRPr="00EB709C">
              <w:rPr>
                <w:rFonts w:ascii="Times New Roman" w:hAnsi="Times New Roman" w:cs="Times New Roman"/>
                <w:bCs/>
                <w:spacing w:val="1"/>
                <w:position w:val="10"/>
                <w:sz w:val="22"/>
              </w:rPr>
              <w:t xml:space="preserve"> </w:t>
            </w:r>
            <w:r w:rsidRPr="00EB709C">
              <w:rPr>
                <w:rFonts w:ascii="Times New Roman" w:hAnsi="Times New Roman" w:cs="Times New Roman"/>
                <w:bCs/>
                <w:sz w:val="22"/>
              </w:rPr>
              <w:t>party</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that</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has</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authorization</w:t>
            </w:r>
            <w:r w:rsidRPr="00EB709C">
              <w:rPr>
                <w:rFonts w:ascii="Times New Roman" w:hAnsi="Times New Roman" w:cs="Times New Roman"/>
                <w:bCs/>
                <w:spacing w:val="-14"/>
                <w:sz w:val="22"/>
              </w:rPr>
              <w:t xml:space="preserve"> </w:t>
            </w:r>
            <w:r w:rsidRPr="00EB709C">
              <w:rPr>
                <w:rFonts w:ascii="Times New Roman" w:hAnsi="Times New Roman" w:cs="Times New Roman"/>
                <w:bCs/>
                <w:sz w:val="22"/>
              </w:rPr>
              <w:t>currently</w:t>
            </w:r>
            <w:r w:rsidRPr="00EB709C">
              <w:rPr>
                <w:rFonts w:ascii="Times New Roman" w:hAnsi="Times New Roman" w:cs="Times New Roman"/>
                <w:bCs/>
                <w:spacing w:val="-11"/>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view</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Customer’s usage</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data.</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Change</w:t>
            </w:r>
            <w:r>
              <w:rPr>
                <w:bCs/>
                <w:spacing w:val="-8"/>
                <w:szCs w:val="20"/>
              </w:rPr>
              <w:t xml:space="preserve"> </w:t>
            </w:r>
            <w:r>
              <w:rPr>
                <w:bCs/>
                <w:szCs w:val="20"/>
              </w:rPr>
              <w:t>Non-Residential Customer</w:t>
            </w:r>
            <w:r>
              <w:rPr>
                <w:bCs/>
                <w:spacing w:val="-10"/>
                <w:szCs w:val="20"/>
              </w:rPr>
              <w:t xml:space="preserve"> </w:t>
            </w:r>
            <w:r>
              <w:rPr>
                <w:bCs/>
                <w:szCs w:val="20"/>
              </w:rPr>
              <w:t>Admin</w:t>
            </w:r>
            <w:r>
              <w:rPr>
                <w:bCs/>
                <w:spacing w:val="-7"/>
                <w:szCs w:val="20"/>
              </w:rPr>
              <w:t xml:space="preserve"> </w:t>
            </w:r>
            <w:r>
              <w:rPr>
                <w:bCs/>
                <w:szCs w:val="20"/>
              </w:rPr>
              <w:t>Profile</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can</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change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update</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their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profile</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information.</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Select</w:t>
            </w:r>
            <w:r>
              <w:rPr>
                <w:bCs/>
                <w:spacing w:val="-6"/>
                <w:szCs w:val="20"/>
              </w:rPr>
              <w:t xml:space="preserve"> </w:t>
            </w:r>
            <w:r>
              <w:rPr>
                <w:bCs/>
                <w:szCs w:val="20"/>
              </w:rPr>
              <w:t>Event</w:t>
            </w:r>
            <w:r>
              <w:rPr>
                <w:bCs/>
                <w:spacing w:val="-6"/>
                <w:szCs w:val="20"/>
              </w:rPr>
              <w:t xml:space="preserve"> </w:t>
            </w:r>
            <w:r>
              <w:rPr>
                <w:bCs/>
                <w:szCs w:val="20"/>
              </w:rPr>
              <w:t>Notifications</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can</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select</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event</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notifications</w:t>
            </w:r>
            <w:r w:rsidRPr="00EB709C">
              <w:rPr>
                <w:rFonts w:ascii="Times New Roman" w:hAnsi="Times New Roman" w:cs="Times New Roman"/>
                <w:bCs/>
                <w:spacing w:val="-13"/>
                <w:sz w:val="22"/>
              </w:rPr>
              <w:t xml:space="preserve"> </w:t>
            </w:r>
            <w:r w:rsidRPr="00EB709C">
              <w:rPr>
                <w:rFonts w:ascii="Times New Roman" w:hAnsi="Times New Roman" w:cs="Times New Roman"/>
                <w:bCs/>
                <w:sz w:val="22"/>
              </w:rPr>
              <w:t>they</w:t>
            </w:r>
            <w:r w:rsidRPr="00EB709C">
              <w:rPr>
                <w:rFonts w:ascii="Times New Roman" w:hAnsi="Times New Roman" w:cs="Times New Roman"/>
                <w:bCs/>
                <w:spacing w:val="-7"/>
                <w:sz w:val="22"/>
              </w:rPr>
              <w:t xml:space="preserve"> </w:t>
            </w:r>
            <w:r w:rsidRPr="00EB709C">
              <w:rPr>
                <w:rFonts w:ascii="Times New Roman" w:hAnsi="Times New Roman" w:cs="Times New Roman"/>
                <w:bCs/>
                <w:spacing w:val="2"/>
                <w:sz w:val="22"/>
              </w:rPr>
              <w:t>w</w:t>
            </w:r>
            <w:r w:rsidRPr="00EB709C">
              <w:rPr>
                <w:rFonts w:ascii="Times New Roman" w:hAnsi="Times New Roman" w:cs="Times New Roman"/>
                <w:bCs/>
                <w:sz w:val="22"/>
              </w:rPr>
              <w:t>ould</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like</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to receive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can</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decline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event</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notification</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emails.</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Non-Residential</w:t>
            </w:r>
            <w:r>
              <w:rPr>
                <w:bCs/>
                <w:spacing w:val="-17"/>
                <w:szCs w:val="20"/>
              </w:rPr>
              <w:t xml:space="preserve"> </w:t>
            </w:r>
            <w:r>
              <w:rPr>
                <w:bCs/>
                <w:szCs w:val="20"/>
              </w:rPr>
              <w:t>Customer Admin</w:t>
            </w:r>
            <w:r>
              <w:rPr>
                <w:bCs/>
                <w:spacing w:val="-7"/>
                <w:szCs w:val="20"/>
              </w:rPr>
              <w:t xml:space="preserve"> </w:t>
            </w:r>
            <w:r>
              <w:rPr>
                <w:bCs/>
                <w:szCs w:val="20"/>
              </w:rPr>
              <w:t>ability</w:t>
            </w:r>
            <w:r>
              <w:rPr>
                <w:bCs/>
                <w:spacing w:val="-8"/>
                <w:szCs w:val="20"/>
              </w:rPr>
              <w:t xml:space="preserve"> </w:t>
            </w:r>
            <w:r>
              <w:rPr>
                <w:bCs/>
                <w:szCs w:val="20"/>
              </w:rPr>
              <w:t>to approve/reject</w:t>
            </w:r>
            <w:r>
              <w:rPr>
                <w:bCs/>
                <w:spacing w:val="-15"/>
                <w:szCs w:val="20"/>
              </w:rPr>
              <w:t xml:space="preserve"> </w:t>
            </w:r>
            <w:r>
              <w:rPr>
                <w:bCs/>
                <w:szCs w:val="20"/>
              </w:rPr>
              <w:t>a</w:t>
            </w:r>
            <w:r>
              <w:rPr>
                <w:bCs/>
                <w:spacing w:val="-1"/>
                <w:szCs w:val="20"/>
              </w:rPr>
              <w:t xml:space="preserve"> </w:t>
            </w:r>
            <w:r>
              <w:rPr>
                <w:bCs/>
                <w:szCs w:val="20"/>
              </w:rPr>
              <w:t>Non- Residential</w:t>
            </w:r>
            <w:r>
              <w:rPr>
                <w:bCs/>
                <w:spacing w:val="-12"/>
                <w:szCs w:val="20"/>
              </w:rPr>
              <w:t xml:space="preserve"> </w:t>
            </w:r>
            <w:r>
              <w:rPr>
                <w:bCs/>
                <w:szCs w:val="20"/>
              </w:rPr>
              <w:t>Customer</w:t>
            </w:r>
            <w:r>
              <w:rPr>
                <w:bCs/>
                <w:spacing w:val="-10"/>
                <w:szCs w:val="20"/>
              </w:rPr>
              <w:t xml:space="preserve"> </w:t>
            </w:r>
            <w:r>
              <w:rPr>
                <w:bCs/>
                <w:szCs w:val="20"/>
              </w:rPr>
              <w:t xml:space="preserve">user </w:t>
            </w:r>
            <w:r>
              <w:rPr>
                <w:bCs/>
                <w:szCs w:val="20"/>
              </w:rPr>
              <w:lastRenderedPageBreak/>
              <w:t>request</w:t>
            </w:r>
            <w:r>
              <w:rPr>
                <w:bCs/>
                <w:spacing w:val="-8"/>
                <w:szCs w:val="20"/>
              </w:rPr>
              <w:t xml:space="preserve"> </w:t>
            </w:r>
            <w:r>
              <w:rPr>
                <w:bCs/>
                <w:szCs w:val="20"/>
              </w:rPr>
              <w:t>to</w:t>
            </w:r>
            <w:r>
              <w:rPr>
                <w:bCs/>
                <w:spacing w:val="-2"/>
                <w:szCs w:val="20"/>
              </w:rPr>
              <w:t xml:space="preserve"> </w:t>
            </w:r>
            <w:r>
              <w:rPr>
                <w:bCs/>
                <w:szCs w:val="20"/>
              </w:rPr>
              <w:t>register</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lastRenderedPageBreak/>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can</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approval</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reject</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user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request</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register on</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Web</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Portal.</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lastRenderedPageBreak/>
              <w:t>Non-Residential</w:t>
            </w:r>
            <w:r>
              <w:rPr>
                <w:bCs/>
                <w:spacing w:val="-17"/>
                <w:szCs w:val="20"/>
              </w:rPr>
              <w:t xml:space="preserve"> </w:t>
            </w:r>
            <w:r>
              <w:rPr>
                <w:bCs/>
                <w:szCs w:val="20"/>
              </w:rPr>
              <w:t>Customer Admin</w:t>
            </w:r>
            <w:r>
              <w:rPr>
                <w:bCs/>
                <w:spacing w:val="-7"/>
                <w:szCs w:val="20"/>
              </w:rPr>
              <w:t xml:space="preserve"> </w:t>
            </w:r>
            <w:r>
              <w:rPr>
                <w:bCs/>
                <w:szCs w:val="20"/>
              </w:rPr>
              <w:t>ability</w:t>
            </w:r>
            <w:r>
              <w:rPr>
                <w:bCs/>
                <w:spacing w:val="-8"/>
                <w:szCs w:val="20"/>
              </w:rPr>
              <w:t xml:space="preserve"> </w:t>
            </w:r>
            <w:r>
              <w:rPr>
                <w:bCs/>
                <w:szCs w:val="20"/>
              </w:rPr>
              <w:t>to</w:t>
            </w:r>
            <w:r>
              <w:rPr>
                <w:bCs/>
                <w:spacing w:val="-2"/>
                <w:szCs w:val="20"/>
              </w:rPr>
              <w:t xml:space="preserve"> </w:t>
            </w:r>
            <w:r>
              <w:rPr>
                <w:bCs/>
                <w:szCs w:val="20"/>
              </w:rPr>
              <w:t>vie</w:t>
            </w:r>
            <w:r>
              <w:rPr>
                <w:bCs/>
                <w:spacing w:val="2"/>
                <w:szCs w:val="20"/>
              </w:rPr>
              <w:t>w</w:t>
            </w:r>
            <w:r>
              <w:rPr>
                <w:bCs/>
                <w:szCs w:val="20"/>
              </w:rPr>
              <w:t>, change,</w:t>
            </w:r>
            <w:r>
              <w:rPr>
                <w:bCs/>
                <w:spacing w:val="-8"/>
                <w:szCs w:val="20"/>
              </w:rPr>
              <w:t xml:space="preserve"> </w:t>
            </w:r>
            <w:r>
              <w:rPr>
                <w:bCs/>
                <w:szCs w:val="20"/>
              </w:rPr>
              <w:t>assign,</w:t>
            </w:r>
            <w:r>
              <w:rPr>
                <w:bCs/>
                <w:spacing w:val="-8"/>
                <w:szCs w:val="20"/>
              </w:rPr>
              <w:t xml:space="preserve"> </w:t>
            </w:r>
            <w:r>
              <w:rPr>
                <w:bCs/>
                <w:szCs w:val="20"/>
              </w:rPr>
              <w:t>and maintain</w:t>
            </w:r>
            <w:r>
              <w:rPr>
                <w:bCs/>
                <w:spacing w:val="-9"/>
                <w:szCs w:val="20"/>
              </w:rPr>
              <w:t xml:space="preserve"> </w:t>
            </w:r>
            <w:r>
              <w:rPr>
                <w:bCs/>
                <w:szCs w:val="20"/>
              </w:rPr>
              <w:t>roles</w:t>
            </w:r>
            <w:r>
              <w:rPr>
                <w:bCs/>
                <w:spacing w:val="-5"/>
                <w:szCs w:val="20"/>
              </w:rPr>
              <w:t xml:space="preserve"> </w:t>
            </w:r>
            <w:r>
              <w:rPr>
                <w:bCs/>
                <w:szCs w:val="20"/>
              </w:rPr>
              <w:t>and permissions</w:t>
            </w:r>
            <w:r>
              <w:rPr>
                <w:bCs/>
                <w:spacing w:val="-13"/>
                <w:szCs w:val="20"/>
              </w:rPr>
              <w:t xml:space="preserve"> </w:t>
            </w:r>
            <w:r>
              <w:rPr>
                <w:bCs/>
                <w:szCs w:val="20"/>
              </w:rPr>
              <w:t>to</w:t>
            </w:r>
            <w:r>
              <w:rPr>
                <w:bCs/>
                <w:spacing w:val="-2"/>
                <w:szCs w:val="20"/>
              </w:rPr>
              <w:t xml:space="preserve"> </w:t>
            </w:r>
            <w:r>
              <w:rPr>
                <w:bCs/>
                <w:szCs w:val="20"/>
              </w:rPr>
              <w:t>Non- Residential</w:t>
            </w:r>
            <w:r>
              <w:rPr>
                <w:bCs/>
                <w:spacing w:val="-12"/>
                <w:szCs w:val="20"/>
              </w:rPr>
              <w:t xml:space="preserve"> </w:t>
            </w:r>
            <w:r>
              <w:rPr>
                <w:bCs/>
                <w:szCs w:val="20"/>
              </w:rPr>
              <w:t>Customer</w:t>
            </w:r>
            <w:r>
              <w:rPr>
                <w:bCs/>
                <w:spacing w:val="-10"/>
                <w:szCs w:val="20"/>
              </w:rPr>
              <w:t xml:space="preserve"> </w:t>
            </w:r>
            <w:r>
              <w:rPr>
                <w:bCs/>
                <w:szCs w:val="20"/>
              </w:rPr>
              <w:t>User accounts</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can</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manage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User account</w:t>
            </w:r>
            <w:r w:rsidRPr="00EB709C">
              <w:rPr>
                <w:rFonts w:ascii="Times New Roman" w:hAnsi="Times New Roman" w:cs="Times New Roman"/>
                <w:bCs/>
                <w:spacing w:val="-8"/>
                <w:sz w:val="22"/>
              </w:rPr>
              <w:t xml:space="preserve"> </w:t>
            </w:r>
            <w:r w:rsidRPr="00EB709C">
              <w:rPr>
                <w:rFonts w:ascii="Times New Roman" w:hAnsi="Times New Roman" w:cs="Times New Roman"/>
                <w:bCs/>
                <w:spacing w:val="2"/>
                <w:sz w:val="22"/>
              </w:rPr>
              <w:t>w</w:t>
            </w:r>
            <w:r w:rsidRPr="00EB709C">
              <w:rPr>
                <w:rFonts w:ascii="Times New Roman" w:hAnsi="Times New Roman" w:cs="Times New Roman"/>
                <w:bCs/>
                <w:sz w:val="22"/>
              </w:rPr>
              <w:t>ith</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abilities</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vie</w:t>
            </w:r>
            <w:r w:rsidRPr="00EB709C">
              <w:rPr>
                <w:rFonts w:ascii="Times New Roman" w:hAnsi="Times New Roman" w:cs="Times New Roman"/>
                <w:bCs/>
                <w:spacing w:val="2"/>
                <w:sz w:val="22"/>
              </w:rPr>
              <w:t>w</w:t>
            </w:r>
            <w:r w:rsidRPr="00EB709C">
              <w:rPr>
                <w:rFonts w:ascii="Times New Roman" w:hAnsi="Times New Roman" w:cs="Times New Roman"/>
                <w:bCs/>
                <w:sz w:val="22"/>
              </w:rPr>
              <w:t>,</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change,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assign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and</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maintain</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roles</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and permissions.</w:t>
            </w:r>
          </w:p>
        </w:tc>
      </w:tr>
      <w:tr w:rsidR="00A80371" w:rsidRPr="00D03941" w:rsidTr="0075797B">
        <w:tc>
          <w:tcPr>
            <w:tcW w:w="13428" w:type="dxa"/>
            <w:gridSpan w:val="2"/>
            <w:shd w:val="clear" w:color="auto" w:fill="F2F2F2" w:themeFill="background1" w:themeFillShade="F2"/>
            <w:vAlign w:val="center"/>
          </w:tcPr>
          <w:p w:rsidR="00DB0F09" w:rsidRDefault="00583F9D" w:rsidP="00D81A3B">
            <w:pPr>
              <w:keepNext/>
              <w:spacing w:beforeLines="60" w:before="144" w:after="60" w:line="276" w:lineRule="auto"/>
              <w:jc w:val="both"/>
              <w:rPr>
                <w:b/>
                <w:bCs/>
                <w:i/>
                <w:kern w:val="32"/>
                <w:sz w:val="36"/>
                <w:szCs w:val="20"/>
              </w:rPr>
            </w:pPr>
            <w:r>
              <w:rPr>
                <w:bCs/>
                <w:i/>
                <w:szCs w:val="20"/>
              </w:rPr>
              <w:t>TDSP and SMT Use Cases</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T</w:t>
            </w:r>
            <w:r>
              <w:rPr>
                <w:bCs/>
                <w:spacing w:val="1"/>
                <w:szCs w:val="20"/>
              </w:rPr>
              <w:t>D</w:t>
            </w:r>
            <w:r>
              <w:rPr>
                <w:bCs/>
                <w:szCs w:val="20"/>
              </w:rPr>
              <w:t>SP</w:t>
            </w:r>
            <w:r>
              <w:rPr>
                <w:bCs/>
                <w:spacing w:val="-7"/>
                <w:szCs w:val="20"/>
              </w:rPr>
              <w:t xml:space="preserve"> </w:t>
            </w:r>
            <w:r>
              <w:rPr>
                <w:bCs/>
                <w:spacing w:val="1"/>
                <w:szCs w:val="20"/>
              </w:rPr>
              <w:t>U</w:t>
            </w:r>
            <w:r>
              <w:rPr>
                <w:bCs/>
                <w:szCs w:val="20"/>
              </w:rPr>
              <w:t>ser</w:t>
            </w:r>
            <w:r>
              <w:rPr>
                <w:bCs/>
                <w:spacing w:val="-7"/>
                <w:szCs w:val="20"/>
              </w:rPr>
              <w:t xml:space="preserve"> </w:t>
            </w:r>
            <w:r>
              <w:rPr>
                <w:bCs/>
                <w:szCs w:val="20"/>
              </w:rPr>
              <w:t>creates</w:t>
            </w:r>
            <w:r>
              <w:rPr>
                <w:bCs/>
                <w:spacing w:val="-10"/>
                <w:szCs w:val="20"/>
              </w:rPr>
              <w:t xml:space="preserve"> </w:t>
            </w:r>
            <w:r>
              <w:rPr>
                <w:bCs/>
                <w:szCs w:val="20"/>
              </w:rPr>
              <w:t>their new</w:t>
            </w:r>
            <w:r>
              <w:rPr>
                <w:bCs/>
                <w:spacing w:val="-5"/>
                <w:szCs w:val="20"/>
              </w:rPr>
              <w:t xml:space="preserve"> </w:t>
            </w:r>
            <w:r>
              <w:rPr>
                <w:bCs/>
                <w:szCs w:val="20"/>
              </w:rPr>
              <w:t>web</w:t>
            </w:r>
            <w:r>
              <w:rPr>
                <w:bCs/>
                <w:spacing w:val="-5"/>
                <w:szCs w:val="20"/>
              </w:rPr>
              <w:t xml:space="preserve"> </w:t>
            </w:r>
            <w:r>
              <w:rPr>
                <w:bCs/>
                <w:szCs w:val="20"/>
              </w:rPr>
              <w:t>account</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A</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D</w:t>
            </w:r>
            <w:r w:rsidRPr="00EB709C">
              <w:rPr>
                <w:rFonts w:ascii="Times New Roman" w:hAnsi="Times New Roman" w:cs="Times New Roman"/>
                <w:bCs/>
                <w:sz w:val="22"/>
              </w:rPr>
              <w:t>SP</w:t>
            </w:r>
            <w:r w:rsidRPr="00EB709C">
              <w:rPr>
                <w:rFonts w:ascii="Times New Roman" w:hAnsi="Times New Roman" w:cs="Times New Roman"/>
                <w:bCs/>
                <w:spacing w:val="-7"/>
                <w:sz w:val="22"/>
              </w:rPr>
              <w:t xml:space="preserve"> </w:t>
            </w:r>
            <w:r w:rsidRPr="00EB709C">
              <w:rPr>
                <w:rFonts w:ascii="Times New Roman" w:hAnsi="Times New Roman" w:cs="Times New Roman"/>
                <w:bCs/>
                <w:spacing w:val="1"/>
                <w:sz w:val="22"/>
              </w:rPr>
              <w:t>U</w:t>
            </w:r>
            <w:r w:rsidRPr="00EB709C">
              <w:rPr>
                <w:rFonts w:ascii="Times New Roman" w:hAnsi="Times New Roman" w:cs="Times New Roman"/>
                <w:bCs/>
                <w:sz w:val="22"/>
              </w:rPr>
              <w:t xml:space="preserve">ser </w:t>
            </w:r>
            <w:r w:rsidRPr="00EB709C">
              <w:rPr>
                <w:rFonts w:ascii="Times New Roman" w:hAnsi="Times New Roman" w:cs="Times New Roman"/>
                <w:bCs/>
                <w:color w:val="000000"/>
                <w:sz w:val="22"/>
              </w:rPr>
              <w:t>is</w:t>
            </w:r>
            <w:r w:rsidRPr="00EB709C">
              <w:rPr>
                <w:rFonts w:ascii="Times New Roman" w:hAnsi="Times New Roman" w:cs="Times New Roman"/>
                <w:bCs/>
                <w:color w:val="000000"/>
                <w:spacing w:val="-3"/>
                <w:sz w:val="22"/>
              </w:rPr>
              <w:t xml:space="preserve"> </w:t>
            </w:r>
            <w:r w:rsidRPr="00EB709C">
              <w:rPr>
                <w:rFonts w:ascii="Times New Roman" w:hAnsi="Times New Roman" w:cs="Times New Roman"/>
                <w:bCs/>
                <w:color w:val="000000"/>
                <w:sz w:val="22"/>
              </w:rPr>
              <w:t>setting</w:t>
            </w:r>
            <w:r w:rsidRPr="00EB709C">
              <w:rPr>
                <w:rFonts w:ascii="Times New Roman" w:hAnsi="Times New Roman" w:cs="Times New Roman"/>
                <w:bCs/>
                <w:color w:val="000000"/>
                <w:spacing w:val="-10"/>
                <w:sz w:val="22"/>
              </w:rPr>
              <w:t xml:space="preserve"> </w:t>
            </w:r>
            <w:r w:rsidRPr="00EB709C">
              <w:rPr>
                <w:rFonts w:ascii="Times New Roman" w:hAnsi="Times New Roman" w:cs="Times New Roman"/>
                <w:bCs/>
                <w:color w:val="000000"/>
                <w:sz w:val="22"/>
              </w:rPr>
              <w:t>up</w:t>
            </w:r>
            <w:r w:rsidRPr="00EB709C">
              <w:rPr>
                <w:rFonts w:ascii="Times New Roman" w:hAnsi="Times New Roman" w:cs="Times New Roman"/>
                <w:bCs/>
                <w:color w:val="000000"/>
                <w:spacing w:val="-4"/>
                <w:sz w:val="22"/>
              </w:rPr>
              <w:t xml:space="preserve"> </w:t>
            </w:r>
            <w:r w:rsidRPr="00EB709C">
              <w:rPr>
                <w:rFonts w:ascii="Times New Roman" w:hAnsi="Times New Roman" w:cs="Times New Roman"/>
                <w:bCs/>
                <w:color w:val="000000"/>
                <w:sz w:val="22"/>
              </w:rPr>
              <w:t>their web</w:t>
            </w:r>
            <w:r w:rsidRPr="00EB709C">
              <w:rPr>
                <w:rFonts w:ascii="Times New Roman" w:hAnsi="Times New Roman" w:cs="Times New Roman"/>
                <w:bCs/>
                <w:color w:val="000000"/>
                <w:spacing w:val="-6"/>
                <w:sz w:val="22"/>
              </w:rPr>
              <w:t xml:space="preserve"> </w:t>
            </w:r>
            <w:r w:rsidRPr="00EB709C">
              <w:rPr>
                <w:rFonts w:ascii="Times New Roman" w:hAnsi="Times New Roman" w:cs="Times New Roman"/>
                <w:bCs/>
                <w:color w:val="000000"/>
                <w:sz w:val="22"/>
              </w:rPr>
              <w:t>account</w:t>
            </w:r>
            <w:r w:rsidRPr="00EB709C">
              <w:rPr>
                <w:rFonts w:ascii="Times New Roman" w:hAnsi="Times New Roman" w:cs="Times New Roman"/>
                <w:bCs/>
                <w:color w:val="000000"/>
                <w:spacing w:val="-11"/>
                <w:sz w:val="22"/>
              </w:rPr>
              <w:t xml:space="preserve"> </w:t>
            </w:r>
            <w:r w:rsidRPr="00EB709C">
              <w:rPr>
                <w:rFonts w:ascii="Times New Roman" w:hAnsi="Times New Roman" w:cs="Times New Roman"/>
                <w:bCs/>
                <w:color w:val="000000"/>
                <w:sz w:val="22"/>
              </w:rPr>
              <w:t>for</w:t>
            </w:r>
            <w:r w:rsidRPr="00EB709C">
              <w:rPr>
                <w:rFonts w:ascii="Times New Roman" w:hAnsi="Times New Roman" w:cs="Times New Roman"/>
                <w:bCs/>
                <w:color w:val="000000"/>
                <w:spacing w:val="-4"/>
                <w:sz w:val="22"/>
              </w:rPr>
              <w:t xml:space="preserve"> </w:t>
            </w:r>
            <w:r w:rsidRPr="00EB709C">
              <w:rPr>
                <w:rFonts w:ascii="Times New Roman" w:hAnsi="Times New Roman" w:cs="Times New Roman"/>
                <w:bCs/>
                <w:color w:val="000000"/>
                <w:sz w:val="22"/>
              </w:rPr>
              <w:t>the</w:t>
            </w:r>
            <w:r w:rsidRPr="00EB709C">
              <w:rPr>
                <w:rFonts w:ascii="Times New Roman" w:hAnsi="Times New Roman" w:cs="Times New Roman"/>
                <w:bCs/>
                <w:color w:val="000000"/>
                <w:spacing w:val="-5"/>
                <w:sz w:val="22"/>
              </w:rPr>
              <w:t xml:space="preserve"> </w:t>
            </w:r>
            <w:r w:rsidRPr="00EB709C">
              <w:rPr>
                <w:rFonts w:ascii="Times New Roman" w:hAnsi="Times New Roman" w:cs="Times New Roman"/>
                <w:bCs/>
                <w:color w:val="000000"/>
                <w:sz w:val="22"/>
              </w:rPr>
              <w:t>f</w:t>
            </w:r>
            <w:r w:rsidRPr="00EB709C">
              <w:rPr>
                <w:rFonts w:ascii="Times New Roman" w:hAnsi="Times New Roman" w:cs="Times New Roman"/>
                <w:bCs/>
                <w:color w:val="000000"/>
                <w:spacing w:val="-1"/>
                <w:sz w:val="22"/>
              </w:rPr>
              <w:t>i</w:t>
            </w:r>
            <w:r w:rsidRPr="00EB709C">
              <w:rPr>
                <w:rFonts w:ascii="Times New Roman" w:hAnsi="Times New Roman" w:cs="Times New Roman"/>
                <w:bCs/>
                <w:color w:val="000000"/>
                <w:sz w:val="22"/>
              </w:rPr>
              <w:t>rst</w:t>
            </w:r>
            <w:r w:rsidRPr="00EB709C">
              <w:rPr>
                <w:rFonts w:ascii="Times New Roman" w:hAnsi="Times New Roman" w:cs="Times New Roman"/>
                <w:bCs/>
                <w:color w:val="000000"/>
                <w:spacing w:val="-6"/>
                <w:sz w:val="22"/>
              </w:rPr>
              <w:t xml:space="preserve"> time.</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pacing w:val="-1"/>
                <w:szCs w:val="20"/>
              </w:rPr>
              <w:t>T</w:t>
            </w:r>
            <w:r>
              <w:rPr>
                <w:bCs/>
                <w:spacing w:val="1"/>
                <w:szCs w:val="20"/>
              </w:rPr>
              <w:t>D</w:t>
            </w:r>
            <w:r>
              <w:rPr>
                <w:bCs/>
                <w:spacing w:val="-1"/>
                <w:szCs w:val="20"/>
              </w:rPr>
              <w:t>S</w:t>
            </w:r>
            <w:r>
              <w:rPr>
                <w:bCs/>
                <w:szCs w:val="20"/>
              </w:rPr>
              <w:t>P</w:t>
            </w:r>
            <w:r>
              <w:rPr>
                <w:bCs/>
                <w:spacing w:val="-7"/>
                <w:szCs w:val="20"/>
              </w:rPr>
              <w:t xml:space="preserve"> </w:t>
            </w:r>
            <w:r>
              <w:rPr>
                <w:bCs/>
                <w:spacing w:val="1"/>
                <w:szCs w:val="20"/>
              </w:rPr>
              <w:t>U</w:t>
            </w:r>
            <w:r>
              <w:rPr>
                <w:bCs/>
                <w:spacing w:val="-1"/>
                <w:szCs w:val="20"/>
              </w:rPr>
              <w:t>se</w:t>
            </w:r>
            <w:r>
              <w:rPr>
                <w:bCs/>
                <w:szCs w:val="20"/>
              </w:rPr>
              <w:t>r</w:t>
            </w:r>
            <w:r>
              <w:rPr>
                <w:bCs/>
                <w:spacing w:val="-7"/>
                <w:szCs w:val="20"/>
              </w:rPr>
              <w:t xml:space="preserve"> </w:t>
            </w:r>
            <w:r>
              <w:rPr>
                <w:bCs/>
                <w:spacing w:val="-1"/>
                <w:szCs w:val="20"/>
              </w:rPr>
              <w:t>c</w:t>
            </w:r>
            <w:r>
              <w:rPr>
                <w:bCs/>
                <w:spacing w:val="1"/>
                <w:szCs w:val="20"/>
              </w:rPr>
              <w:t>h</w:t>
            </w:r>
            <w:r>
              <w:rPr>
                <w:bCs/>
                <w:spacing w:val="-1"/>
                <w:szCs w:val="20"/>
              </w:rPr>
              <w:t>ange</w:t>
            </w:r>
            <w:r>
              <w:rPr>
                <w:bCs/>
                <w:szCs w:val="20"/>
              </w:rPr>
              <w:t>s</w:t>
            </w:r>
            <w:r>
              <w:rPr>
                <w:bCs/>
                <w:spacing w:val="-12"/>
                <w:szCs w:val="20"/>
              </w:rPr>
              <w:t xml:space="preserve"> </w:t>
            </w:r>
            <w:r>
              <w:rPr>
                <w:bCs/>
                <w:spacing w:val="-1"/>
                <w:szCs w:val="20"/>
              </w:rPr>
              <w:t>t</w:t>
            </w:r>
            <w:r>
              <w:rPr>
                <w:bCs/>
                <w:spacing w:val="1"/>
                <w:szCs w:val="20"/>
              </w:rPr>
              <w:t>h</w:t>
            </w:r>
            <w:r>
              <w:rPr>
                <w:bCs/>
                <w:spacing w:val="-1"/>
                <w:szCs w:val="20"/>
              </w:rPr>
              <w:t xml:space="preserve">eir </w:t>
            </w:r>
            <w:r>
              <w:rPr>
                <w:bCs/>
                <w:szCs w:val="20"/>
              </w:rPr>
              <w:t>password</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After</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rece</w:t>
            </w:r>
            <w:r w:rsidRPr="00EB709C">
              <w:rPr>
                <w:rFonts w:ascii="Times New Roman" w:hAnsi="Times New Roman" w:cs="Times New Roman"/>
                <w:bCs/>
                <w:spacing w:val="-1"/>
                <w:sz w:val="22"/>
              </w:rPr>
              <w:t>i</w:t>
            </w:r>
            <w:r w:rsidRPr="00EB709C">
              <w:rPr>
                <w:rFonts w:ascii="Times New Roman" w:hAnsi="Times New Roman" w:cs="Times New Roman"/>
                <w:bCs/>
                <w:sz w:val="22"/>
              </w:rPr>
              <w:t>v</w:t>
            </w:r>
            <w:r w:rsidRPr="00EB709C">
              <w:rPr>
                <w:rFonts w:ascii="Times New Roman" w:hAnsi="Times New Roman" w:cs="Times New Roman"/>
                <w:bCs/>
                <w:spacing w:val="-1"/>
                <w:sz w:val="22"/>
              </w:rPr>
              <w:t>i</w:t>
            </w:r>
            <w:r w:rsidRPr="00EB709C">
              <w:rPr>
                <w:rFonts w:ascii="Times New Roman" w:hAnsi="Times New Roman" w:cs="Times New Roman"/>
                <w:bCs/>
                <w:spacing w:val="1"/>
                <w:sz w:val="22"/>
              </w:rPr>
              <w:t>n</w:t>
            </w:r>
            <w:r w:rsidRPr="00EB709C">
              <w:rPr>
                <w:rFonts w:ascii="Times New Roman" w:hAnsi="Times New Roman" w:cs="Times New Roman"/>
                <w:bCs/>
                <w:sz w:val="22"/>
              </w:rPr>
              <w:t>g</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tempo</w:t>
            </w:r>
            <w:r w:rsidRPr="00EB709C">
              <w:rPr>
                <w:rFonts w:ascii="Times New Roman" w:hAnsi="Times New Roman" w:cs="Times New Roman"/>
                <w:bCs/>
                <w:spacing w:val="1"/>
                <w:sz w:val="22"/>
              </w:rPr>
              <w:t>r</w:t>
            </w:r>
            <w:r w:rsidRPr="00EB709C">
              <w:rPr>
                <w:rFonts w:ascii="Times New Roman" w:hAnsi="Times New Roman" w:cs="Times New Roman"/>
                <w:bCs/>
                <w:sz w:val="22"/>
              </w:rPr>
              <w:t>ary</w:t>
            </w:r>
            <w:r w:rsidRPr="00EB709C">
              <w:rPr>
                <w:rFonts w:ascii="Times New Roman" w:hAnsi="Times New Roman" w:cs="Times New Roman"/>
                <w:bCs/>
                <w:spacing w:val="-13"/>
                <w:sz w:val="22"/>
              </w:rPr>
              <w:t xml:space="preserve"> </w:t>
            </w:r>
            <w:r w:rsidRPr="00EB709C">
              <w:rPr>
                <w:rFonts w:ascii="Times New Roman" w:hAnsi="Times New Roman" w:cs="Times New Roman"/>
                <w:bCs/>
                <w:sz w:val="22"/>
              </w:rPr>
              <w:t>password</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from</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initial entry,</w:t>
            </w:r>
            <w:r w:rsidRPr="00EB709C">
              <w:rPr>
                <w:rFonts w:ascii="Times New Roman" w:hAnsi="Times New Roman" w:cs="Times New Roman"/>
                <w:bCs/>
                <w:spacing w:val="-8"/>
                <w:sz w:val="22"/>
              </w:rPr>
              <w:t xml:space="preserve"> </w:t>
            </w:r>
            <w:r w:rsidRPr="00EB709C">
              <w:rPr>
                <w:rFonts w:ascii="Times New Roman" w:hAnsi="Times New Roman" w:cs="Times New Roman"/>
                <w:bCs/>
                <w:spacing w:val="1"/>
                <w:sz w:val="22"/>
              </w:rPr>
              <w:t>T</w:t>
            </w:r>
            <w:r w:rsidRPr="00EB709C">
              <w:rPr>
                <w:rFonts w:ascii="Times New Roman" w:hAnsi="Times New Roman" w:cs="Times New Roman"/>
                <w:bCs/>
                <w:sz w:val="22"/>
              </w:rPr>
              <w:t>D</w:t>
            </w:r>
            <w:r w:rsidRPr="00EB709C">
              <w:rPr>
                <w:rFonts w:ascii="Times New Roman" w:hAnsi="Times New Roman" w:cs="Times New Roman"/>
                <w:bCs/>
                <w:spacing w:val="1"/>
                <w:sz w:val="22"/>
              </w:rPr>
              <w:t>S</w:t>
            </w:r>
            <w:r w:rsidRPr="00EB709C">
              <w:rPr>
                <w:rFonts w:ascii="Times New Roman" w:hAnsi="Times New Roman" w:cs="Times New Roman"/>
                <w:bCs/>
                <w:sz w:val="22"/>
              </w:rPr>
              <w:t>P</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user</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c</w:t>
            </w:r>
            <w:r w:rsidRPr="00EB709C">
              <w:rPr>
                <w:rFonts w:ascii="Times New Roman" w:hAnsi="Times New Roman" w:cs="Times New Roman"/>
                <w:bCs/>
                <w:spacing w:val="1"/>
                <w:sz w:val="22"/>
              </w:rPr>
              <w:t>h</w:t>
            </w:r>
            <w:r w:rsidRPr="00EB709C">
              <w:rPr>
                <w:rFonts w:ascii="Times New Roman" w:hAnsi="Times New Roman" w:cs="Times New Roman"/>
                <w:bCs/>
                <w:sz w:val="22"/>
              </w:rPr>
              <w:t>an</w:t>
            </w:r>
            <w:r w:rsidRPr="00EB709C">
              <w:rPr>
                <w:rFonts w:ascii="Times New Roman" w:hAnsi="Times New Roman" w:cs="Times New Roman"/>
                <w:bCs/>
                <w:spacing w:val="1"/>
                <w:sz w:val="22"/>
              </w:rPr>
              <w:t>g</w:t>
            </w:r>
            <w:r w:rsidRPr="00EB709C">
              <w:rPr>
                <w:rFonts w:ascii="Times New Roman" w:hAnsi="Times New Roman" w:cs="Times New Roman"/>
                <w:bCs/>
                <w:sz w:val="22"/>
              </w:rPr>
              <w:t>es</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h</w:t>
            </w:r>
            <w:r w:rsidRPr="00EB709C">
              <w:rPr>
                <w:rFonts w:ascii="Times New Roman" w:hAnsi="Times New Roman" w:cs="Times New Roman"/>
                <w:bCs/>
                <w:sz w:val="22"/>
              </w:rPr>
              <w:t>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passw</w:t>
            </w:r>
            <w:r w:rsidRPr="00EB709C">
              <w:rPr>
                <w:rFonts w:ascii="Times New Roman" w:hAnsi="Times New Roman" w:cs="Times New Roman"/>
                <w:bCs/>
                <w:spacing w:val="1"/>
                <w:sz w:val="22"/>
              </w:rPr>
              <w:t>o</w:t>
            </w:r>
            <w:r w:rsidRPr="00EB709C">
              <w:rPr>
                <w:rFonts w:ascii="Times New Roman" w:hAnsi="Times New Roman" w:cs="Times New Roman"/>
                <w:bCs/>
                <w:sz w:val="22"/>
              </w:rPr>
              <w:t>rd</w:t>
            </w:r>
            <w:r w:rsidRPr="00EB709C">
              <w:rPr>
                <w:rFonts w:ascii="Times New Roman" w:hAnsi="Times New Roman" w:cs="Times New Roman"/>
                <w:bCs/>
                <w:spacing w:val="-13"/>
                <w:sz w:val="22"/>
              </w:rPr>
              <w:t>.</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spacing w:val="-1"/>
                <w:kern w:val="32"/>
                <w:sz w:val="24"/>
                <w:szCs w:val="20"/>
              </w:rPr>
            </w:pPr>
            <w:r>
              <w:rPr>
                <w:bCs/>
                <w:szCs w:val="20"/>
              </w:rPr>
              <w:t>T</w:t>
            </w:r>
            <w:r>
              <w:rPr>
                <w:bCs/>
                <w:spacing w:val="1"/>
                <w:szCs w:val="20"/>
              </w:rPr>
              <w:t>D</w:t>
            </w:r>
            <w:r>
              <w:rPr>
                <w:bCs/>
                <w:szCs w:val="20"/>
              </w:rPr>
              <w:t>SP</w:t>
            </w:r>
            <w:r>
              <w:rPr>
                <w:bCs/>
                <w:spacing w:val="-7"/>
                <w:szCs w:val="20"/>
              </w:rPr>
              <w:t xml:space="preserve"> </w:t>
            </w:r>
            <w:r>
              <w:rPr>
                <w:bCs/>
                <w:spacing w:val="1"/>
                <w:szCs w:val="20"/>
              </w:rPr>
              <w:t>U</w:t>
            </w:r>
            <w:r>
              <w:rPr>
                <w:bCs/>
                <w:szCs w:val="20"/>
              </w:rPr>
              <w:t>ser</w:t>
            </w:r>
            <w:r>
              <w:rPr>
                <w:bCs/>
                <w:spacing w:val="-7"/>
                <w:szCs w:val="20"/>
              </w:rPr>
              <w:t xml:space="preserve"> </w:t>
            </w:r>
            <w:r>
              <w:rPr>
                <w:bCs/>
                <w:szCs w:val="20"/>
              </w:rPr>
              <w:t>Requests</w:t>
            </w:r>
            <w:r>
              <w:rPr>
                <w:bCs/>
                <w:spacing w:val="-13"/>
                <w:szCs w:val="20"/>
              </w:rPr>
              <w:t xml:space="preserve"> </w:t>
            </w:r>
            <w:r>
              <w:rPr>
                <w:bCs/>
                <w:szCs w:val="20"/>
              </w:rPr>
              <w:t>to be</w:t>
            </w:r>
            <w:r>
              <w:rPr>
                <w:bCs/>
                <w:spacing w:val="-4"/>
                <w:szCs w:val="20"/>
              </w:rPr>
              <w:t xml:space="preserve"> </w:t>
            </w:r>
            <w:r>
              <w:rPr>
                <w:bCs/>
                <w:szCs w:val="20"/>
              </w:rPr>
              <w:t>a</w:t>
            </w:r>
            <w:r>
              <w:rPr>
                <w:bCs/>
                <w:spacing w:val="-2"/>
                <w:szCs w:val="20"/>
              </w:rPr>
              <w:t xml:space="preserve"> </w:t>
            </w:r>
            <w:r>
              <w:rPr>
                <w:bCs/>
                <w:szCs w:val="20"/>
              </w:rPr>
              <w:t>TDSP</w:t>
            </w:r>
            <w:r>
              <w:rPr>
                <w:bCs/>
                <w:spacing w:val="-8"/>
                <w:szCs w:val="20"/>
              </w:rPr>
              <w:t xml:space="preserve"> </w:t>
            </w:r>
            <w:r>
              <w:rPr>
                <w:bCs/>
                <w:szCs w:val="20"/>
              </w:rPr>
              <w:t>Admin (primary</w:t>
            </w:r>
            <w:r>
              <w:rPr>
                <w:bCs/>
                <w:spacing w:val="-10"/>
                <w:szCs w:val="20"/>
              </w:rPr>
              <w:t xml:space="preserve"> </w:t>
            </w:r>
            <w:r>
              <w:rPr>
                <w:bCs/>
                <w:szCs w:val="20"/>
              </w:rPr>
              <w:t>admin)</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This</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will</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all</w:t>
            </w:r>
            <w:r w:rsidRPr="00EB709C">
              <w:rPr>
                <w:rFonts w:ascii="Times New Roman" w:hAnsi="Times New Roman" w:cs="Times New Roman"/>
                <w:bCs/>
                <w:spacing w:val="1"/>
                <w:sz w:val="22"/>
              </w:rPr>
              <w:t>o</w:t>
            </w:r>
            <w:r w:rsidRPr="00EB709C">
              <w:rPr>
                <w:rFonts w:ascii="Times New Roman" w:hAnsi="Times New Roman" w:cs="Times New Roman"/>
                <w:bCs/>
                <w:sz w:val="22"/>
              </w:rPr>
              <w:t>w</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user</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re</w:t>
            </w:r>
            <w:r w:rsidRPr="00EB709C">
              <w:rPr>
                <w:rFonts w:ascii="Times New Roman" w:hAnsi="Times New Roman" w:cs="Times New Roman"/>
                <w:bCs/>
                <w:spacing w:val="-1"/>
                <w:sz w:val="22"/>
              </w:rPr>
              <w:t>q</w:t>
            </w:r>
            <w:r w:rsidRPr="00EB709C">
              <w:rPr>
                <w:rFonts w:ascii="Times New Roman" w:hAnsi="Times New Roman" w:cs="Times New Roman"/>
                <w:bCs/>
                <w:spacing w:val="1"/>
                <w:sz w:val="22"/>
              </w:rPr>
              <w:t>u</w:t>
            </w:r>
            <w:r w:rsidRPr="00EB709C">
              <w:rPr>
                <w:rFonts w:ascii="Times New Roman" w:hAnsi="Times New Roman" w:cs="Times New Roman"/>
                <w:bCs/>
                <w:spacing w:val="-1"/>
                <w:sz w:val="22"/>
              </w:rPr>
              <w:t>es</w:t>
            </w:r>
            <w:r w:rsidRPr="00EB709C">
              <w:rPr>
                <w:rFonts w:ascii="Times New Roman" w:hAnsi="Times New Roman" w:cs="Times New Roman"/>
                <w:bCs/>
                <w:sz w:val="22"/>
              </w:rPr>
              <w:t>t</w:t>
            </w:r>
            <w:r w:rsidRPr="00EB709C">
              <w:rPr>
                <w:rFonts w:ascii="Times New Roman" w:hAnsi="Times New Roman" w:cs="Times New Roman"/>
                <w:bCs/>
                <w:spacing w:val="-10"/>
                <w:sz w:val="22"/>
              </w:rPr>
              <w:t xml:space="preserve"> </w:t>
            </w:r>
            <w:r w:rsidRPr="00EB709C">
              <w:rPr>
                <w:rFonts w:ascii="Times New Roman" w:hAnsi="Times New Roman" w:cs="Times New Roman"/>
                <w:bCs/>
                <w:spacing w:val="-1"/>
                <w:sz w:val="22"/>
              </w:rPr>
              <w:t>desi</w:t>
            </w:r>
            <w:r w:rsidRPr="00EB709C">
              <w:rPr>
                <w:rFonts w:ascii="Times New Roman" w:hAnsi="Times New Roman" w:cs="Times New Roman"/>
                <w:bCs/>
                <w:spacing w:val="1"/>
                <w:sz w:val="22"/>
              </w:rPr>
              <w:t>g</w:t>
            </w:r>
            <w:r w:rsidRPr="00EB709C">
              <w:rPr>
                <w:rFonts w:ascii="Times New Roman" w:hAnsi="Times New Roman" w:cs="Times New Roman"/>
                <w:bCs/>
                <w:spacing w:val="-1"/>
                <w:sz w:val="22"/>
              </w:rPr>
              <w:t>nati</w:t>
            </w:r>
            <w:r w:rsidRPr="00EB709C">
              <w:rPr>
                <w:rFonts w:ascii="Times New Roman" w:hAnsi="Times New Roman" w:cs="Times New Roman"/>
                <w:bCs/>
                <w:spacing w:val="1"/>
                <w:sz w:val="22"/>
              </w:rPr>
              <w:t>o</w:t>
            </w:r>
            <w:r w:rsidRPr="00EB709C">
              <w:rPr>
                <w:rFonts w:ascii="Times New Roman" w:hAnsi="Times New Roman" w:cs="Times New Roman"/>
                <w:bCs/>
                <w:sz w:val="22"/>
              </w:rPr>
              <w:t>n</w:t>
            </w:r>
            <w:r w:rsidRPr="00EB709C">
              <w:rPr>
                <w:rFonts w:ascii="Times New Roman" w:hAnsi="Times New Roman" w:cs="Times New Roman"/>
                <w:bCs/>
                <w:spacing w:val="-16"/>
                <w:sz w:val="22"/>
              </w:rPr>
              <w:t xml:space="preserve"> </w:t>
            </w:r>
            <w:r w:rsidRPr="00EB709C">
              <w:rPr>
                <w:rFonts w:ascii="Times New Roman" w:hAnsi="Times New Roman" w:cs="Times New Roman"/>
                <w:bCs/>
                <w:spacing w:val="-1"/>
                <w:sz w:val="22"/>
              </w:rPr>
              <w:t>a</w:t>
            </w:r>
            <w:r w:rsidRPr="00EB709C">
              <w:rPr>
                <w:rFonts w:ascii="Times New Roman" w:hAnsi="Times New Roman" w:cs="Times New Roman"/>
                <w:bCs/>
                <w:sz w:val="22"/>
              </w:rPr>
              <w:t>s</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2"/>
                <w:sz w:val="22"/>
              </w:rPr>
              <w:t xml:space="preserve"> </w:t>
            </w:r>
            <w:r w:rsidRPr="00EB709C">
              <w:rPr>
                <w:rFonts w:ascii="Times New Roman" w:hAnsi="Times New Roman" w:cs="Times New Roman"/>
                <w:bCs/>
                <w:spacing w:val="-1"/>
                <w:sz w:val="22"/>
              </w:rPr>
              <w:t>T</w:t>
            </w:r>
            <w:r w:rsidRPr="00EB709C">
              <w:rPr>
                <w:rFonts w:ascii="Times New Roman" w:hAnsi="Times New Roman" w:cs="Times New Roman"/>
                <w:bCs/>
                <w:spacing w:val="1"/>
                <w:sz w:val="22"/>
              </w:rPr>
              <w:t>D</w:t>
            </w:r>
            <w:r w:rsidRPr="00EB709C">
              <w:rPr>
                <w:rFonts w:ascii="Times New Roman" w:hAnsi="Times New Roman" w:cs="Times New Roman"/>
                <w:bCs/>
                <w:spacing w:val="-1"/>
                <w:sz w:val="22"/>
              </w:rPr>
              <w:t xml:space="preserve">SP </w:t>
            </w:r>
            <w:r w:rsidRPr="00EB709C">
              <w:rPr>
                <w:rFonts w:ascii="Times New Roman" w:hAnsi="Times New Roman" w:cs="Times New Roman"/>
                <w:bCs/>
                <w:sz w:val="22"/>
              </w:rPr>
              <w:t>Admin.</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T</w:t>
            </w:r>
            <w:r>
              <w:rPr>
                <w:bCs/>
                <w:spacing w:val="1"/>
                <w:szCs w:val="20"/>
              </w:rPr>
              <w:t>D</w:t>
            </w:r>
            <w:r>
              <w:rPr>
                <w:bCs/>
                <w:szCs w:val="20"/>
              </w:rPr>
              <w:t>SP</w:t>
            </w:r>
            <w:r>
              <w:rPr>
                <w:bCs/>
                <w:spacing w:val="-7"/>
                <w:szCs w:val="20"/>
              </w:rPr>
              <w:t xml:space="preserve"> </w:t>
            </w:r>
            <w:r>
              <w:rPr>
                <w:bCs/>
                <w:spacing w:val="1"/>
                <w:szCs w:val="20"/>
              </w:rPr>
              <w:t>U</w:t>
            </w:r>
            <w:r>
              <w:rPr>
                <w:bCs/>
                <w:szCs w:val="20"/>
              </w:rPr>
              <w:t>ser</w:t>
            </w:r>
            <w:r>
              <w:rPr>
                <w:bCs/>
                <w:spacing w:val="-7"/>
                <w:szCs w:val="20"/>
              </w:rPr>
              <w:t xml:space="preserve"> </w:t>
            </w:r>
            <w:r>
              <w:rPr>
                <w:bCs/>
                <w:szCs w:val="20"/>
              </w:rPr>
              <w:t>U</w:t>
            </w:r>
            <w:r>
              <w:rPr>
                <w:bCs/>
                <w:spacing w:val="1"/>
                <w:szCs w:val="20"/>
              </w:rPr>
              <w:t>p</w:t>
            </w:r>
            <w:r>
              <w:rPr>
                <w:bCs/>
                <w:szCs w:val="20"/>
              </w:rPr>
              <w:t>dates</w:t>
            </w:r>
            <w:r>
              <w:rPr>
                <w:bCs/>
                <w:spacing w:val="-11"/>
                <w:szCs w:val="20"/>
              </w:rPr>
              <w:t xml:space="preserve"> </w:t>
            </w:r>
            <w:r>
              <w:rPr>
                <w:bCs/>
                <w:szCs w:val="20"/>
              </w:rPr>
              <w:t>the mainte</w:t>
            </w:r>
            <w:r>
              <w:rPr>
                <w:bCs/>
                <w:spacing w:val="1"/>
                <w:szCs w:val="20"/>
              </w:rPr>
              <w:t>n</w:t>
            </w:r>
            <w:r>
              <w:rPr>
                <w:bCs/>
                <w:spacing w:val="-1"/>
                <w:szCs w:val="20"/>
              </w:rPr>
              <w:t>a</w:t>
            </w:r>
            <w:r>
              <w:rPr>
                <w:bCs/>
                <w:szCs w:val="20"/>
              </w:rPr>
              <w:t>nce</w:t>
            </w:r>
            <w:r>
              <w:rPr>
                <w:bCs/>
                <w:spacing w:val="-17"/>
                <w:szCs w:val="20"/>
              </w:rPr>
              <w:t xml:space="preserve"> </w:t>
            </w:r>
            <w:r>
              <w:rPr>
                <w:bCs/>
                <w:szCs w:val="20"/>
              </w:rPr>
              <w:t>messa</w:t>
            </w:r>
            <w:r>
              <w:rPr>
                <w:bCs/>
                <w:spacing w:val="1"/>
                <w:szCs w:val="20"/>
              </w:rPr>
              <w:t>g</w:t>
            </w:r>
            <w:r>
              <w:rPr>
                <w:bCs/>
                <w:szCs w:val="20"/>
              </w:rPr>
              <w:t>e</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color w:val="000000"/>
                <w:spacing w:val="-1"/>
                <w:sz w:val="22"/>
              </w:rPr>
              <w:t>TDSP pla</w:t>
            </w:r>
            <w:r w:rsidRPr="00EB709C">
              <w:rPr>
                <w:rFonts w:ascii="Times New Roman" w:hAnsi="Times New Roman" w:cs="Times New Roman"/>
                <w:bCs/>
                <w:color w:val="000000"/>
                <w:spacing w:val="1"/>
                <w:sz w:val="22"/>
              </w:rPr>
              <w:t>n</w:t>
            </w:r>
            <w:r w:rsidRPr="00EB709C">
              <w:rPr>
                <w:rFonts w:ascii="Times New Roman" w:hAnsi="Times New Roman" w:cs="Times New Roman"/>
                <w:bCs/>
                <w:color w:val="000000"/>
                <w:spacing w:val="-1"/>
                <w:sz w:val="22"/>
              </w:rPr>
              <w:t>s a</w:t>
            </w:r>
            <w:r w:rsidRPr="00EB709C">
              <w:rPr>
                <w:rFonts w:ascii="Times New Roman" w:hAnsi="Times New Roman" w:cs="Times New Roman"/>
                <w:bCs/>
                <w:color w:val="000000"/>
                <w:spacing w:val="-11"/>
                <w:sz w:val="22"/>
              </w:rPr>
              <w:t xml:space="preserve"> </w:t>
            </w:r>
            <w:r w:rsidRPr="00EB709C">
              <w:rPr>
                <w:rFonts w:ascii="Times New Roman" w:hAnsi="Times New Roman" w:cs="Times New Roman"/>
                <w:bCs/>
                <w:color w:val="000000"/>
                <w:sz w:val="22"/>
              </w:rPr>
              <w:t>maintenance</w:t>
            </w:r>
            <w:r w:rsidRPr="00EB709C">
              <w:rPr>
                <w:rFonts w:ascii="Times New Roman" w:hAnsi="Times New Roman" w:cs="Times New Roman"/>
                <w:bCs/>
                <w:color w:val="000000"/>
                <w:spacing w:val="-17"/>
                <w:sz w:val="22"/>
              </w:rPr>
              <w:t xml:space="preserve"> </w:t>
            </w:r>
            <w:r w:rsidRPr="00EB709C">
              <w:rPr>
                <w:rFonts w:ascii="Times New Roman" w:hAnsi="Times New Roman" w:cs="Times New Roman"/>
                <w:bCs/>
                <w:color w:val="000000"/>
                <w:sz w:val="22"/>
              </w:rPr>
              <w:t>outage and</w:t>
            </w:r>
            <w:r w:rsidRPr="00EB709C">
              <w:rPr>
                <w:rFonts w:ascii="Times New Roman" w:hAnsi="Times New Roman" w:cs="Times New Roman"/>
                <w:bCs/>
                <w:color w:val="000000"/>
                <w:spacing w:val="-5"/>
                <w:sz w:val="22"/>
              </w:rPr>
              <w:t xml:space="preserve"> </w:t>
            </w:r>
            <w:r w:rsidRPr="00EB709C">
              <w:rPr>
                <w:rFonts w:ascii="Times New Roman" w:hAnsi="Times New Roman" w:cs="Times New Roman"/>
                <w:bCs/>
                <w:color w:val="000000"/>
                <w:spacing w:val="1"/>
                <w:sz w:val="22"/>
              </w:rPr>
              <w:t>n</w:t>
            </w:r>
            <w:r w:rsidRPr="00EB709C">
              <w:rPr>
                <w:rFonts w:ascii="Times New Roman" w:hAnsi="Times New Roman" w:cs="Times New Roman"/>
                <w:bCs/>
                <w:color w:val="000000"/>
                <w:sz w:val="22"/>
              </w:rPr>
              <w:t>eeds</w:t>
            </w:r>
            <w:r w:rsidRPr="00EB709C">
              <w:rPr>
                <w:rFonts w:ascii="Times New Roman" w:hAnsi="Times New Roman" w:cs="Times New Roman"/>
                <w:bCs/>
                <w:color w:val="000000"/>
                <w:spacing w:val="-8"/>
                <w:sz w:val="22"/>
              </w:rPr>
              <w:t xml:space="preserve"> </w:t>
            </w:r>
            <w:r w:rsidRPr="00EB709C">
              <w:rPr>
                <w:rFonts w:ascii="Times New Roman" w:hAnsi="Times New Roman" w:cs="Times New Roman"/>
                <w:bCs/>
                <w:color w:val="000000"/>
                <w:sz w:val="22"/>
              </w:rPr>
              <w:t>to</w:t>
            </w:r>
            <w:r w:rsidRPr="00EB709C">
              <w:rPr>
                <w:rFonts w:ascii="Times New Roman" w:hAnsi="Times New Roman" w:cs="Times New Roman"/>
                <w:bCs/>
                <w:color w:val="000000"/>
                <w:spacing w:val="-3"/>
                <w:sz w:val="22"/>
              </w:rPr>
              <w:t xml:space="preserve"> </w:t>
            </w:r>
            <w:r w:rsidRPr="00EB709C">
              <w:rPr>
                <w:rFonts w:ascii="Times New Roman" w:hAnsi="Times New Roman" w:cs="Times New Roman"/>
                <w:bCs/>
                <w:color w:val="000000"/>
                <w:sz w:val="22"/>
              </w:rPr>
              <w:t>u</w:t>
            </w:r>
            <w:r w:rsidRPr="00EB709C">
              <w:rPr>
                <w:rFonts w:ascii="Times New Roman" w:hAnsi="Times New Roman" w:cs="Times New Roman"/>
                <w:bCs/>
                <w:color w:val="000000"/>
                <w:spacing w:val="1"/>
                <w:sz w:val="22"/>
              </w:rPr>
              <w:t>p</w:t>
            </w:r>
            <w:r w:rsidRPr="00EB709C">
              <w:rPr>
                <w:rFonts w:ascii="Times New Roman" w:hAnsi="Times New Roman" w:cs="Times New Roman"/>
                <w:bCs/>
                <w:color w:val="000000"/>
                <w:sz w:val="22"/>
              </w:rPr>
              <w:t>date</w:t>
            </w:r>
            <w:r w:rsidRPr="00EB709C">
              <w:rPr>
                <w:rFonts w:ascii="Times New Roman" w:hAnsi="Times New Roman" w:cs="Times New Roman"/>
                <w:bCs/>
                <w:color w:val="000000"/>
                <w:spacing w:val="-10"/>
                <w:sz w:val="22"/>
              </w:rPr>
              <w:t xml:space="preserve"> </w:t>
            </w:r>
            <w:r w:rsidRPr="00EB709C">
              <w:rPr>
                <w:rFonts w:ascii="Times New Roman" w:hAnsi="Times New Roman" w:cs="Times New Roman"/>
                <w:bCs/>
                <w:color w:val="000000"/>
                <w:sz w:val="22"/>
              </w:rPr>
              <w:t>the</w:t>
            </w:r>
            <w:r w:rsidRPr="00EB709C">
              <w:rPr>
                <w:rFonts w:ascii="Times New Roman" w:hAnsi="Times New Roman" w:cs="Times New Roman"/>
                <w:bCs/>
                <w:color w:val="000000"/>
                <w:spacing w:val="-5"/>
                <w:sz w:val="22"/>
              </w:rPr>
              <w:t xml:space="preserve"> </w:t>
            </w:r>
            <w:r w:rsidRPr="00EB709C">
              <w:rPr>
                <w:rFonts w:ascii="Times New Roman" w:hAnsi="Times New Roman" w:cs="Times New Roman"/>
                <w:bCs/>
                <w:color w:val="000000"/>
                <w:sz w:val="22"/>
              </w:rPr>
              <w:t>mes</w:t>
            </w:r>
            <w:r w:rsidRPr="00EB709C">
              <w:rPr>
                <w:rFonts w:ascii="Times New Roman" w:hAnsi="Times New Roman" w:cs="Times New Roman"/>
                <w:bCs/>
                <w:color w:val="000000"/>
                <w:spacing w:val="-1"/>
                <w:sz w:val="22"/>
              </w:rPr>
              <w:t>s</w:t>
            </w:r>
            <w:r w:rsidRPr="00EB709C">
              <w:rPr>
                <w:rFonts w:ascii="Times New Roman" w:hAnsi="Times New Roman" w:cs="Times New Roman"/>
                <w:bCs/>
                <w:color w:val="000000"/>
                <w:sz w:val="22"/>
              </w:rPr>
              <w:t>age</w:t>
            </w:r>
            <w:r w:rsidRPr="00EB709C">
              <w:rPr>
                <w:rFonts w:ascii="Times New Roman" w:hAnsi="Times New Roman" w:cs="Times New Roman"/>
                <w:bCs/>
                <w:color w:val="000000"/>
                <w:spacing w:val="-12"/>
                <w:sz w:val="22"/>
              </w:rPr>
              <w:t xml:space="preserve"> </w:t>
            </w:r>
            <w:r w:rsidRPr="00EB709C">
              <w:rPr>
                <w:rFonts w:ascii="Times New Roman" w:hAnsi="Times New Roman" w:cs="Times New Roman"/>
                <w:bCs/>
                <w:color w:val="000000"/>
                <w:sz w:val="22"/>
              </w:rPr>
              <w:t>to</w:t>
            </w:r>
            <w:r w:rsidRPr="00EB709C">
              <w:rPr>
                <w:rFonts w:ascii="Times New Roman" w:hAnsi="Times New Roman" w:cs="Times New Roman"/>
                <w:bCs/>
                <w:color w:val="000000"/>
                <w:spacing w:val="-3"/>
                <w:sz w:val="22"/>
              </w:rPr>
              <w:t xml:space="preserve"> </w:t>
            </w:r>
            <w:r w:rsidRPr="00EB709C">
              <w:rPr>
                <w:rFonts w:ascii="Times New Roman" w:hAnsi="Times New Roman" w:cs="Times New Roman"/>
                <w:bCs/>
                <w:color w:val="000000"/>
                <w:sz w:val="22"/>
              </w:rPr>
              <w:t>n</w:t>
            </w:r>
            <w:r w:rsidRPr="00EB709C">
              <w:rPr>
                <w:rFonts w:ascii="Times New Roman" w:hAnsi="Times New Roman" w:cs="Times New Roman"/>
                <w:bCs/>
                <w:color w:val="000000"/>
                <w:spacing w:val="1"/>
                <w:sz w:val="22"/>
              </w:rPr>
              <w:t>o</w:t>
            </w:r>
            <w:r w:rsidRPr="00EB709C">
              <w:rPr>
                <w:rFonts w:ascii="Times New Roman" w:hAnsi="Times New Roman" w:cs="Times New Roman"/>
                <w:bCs/>
                <w:color w:val="000000"/>
                <w:sz w:val="22"/>
              </w:rPr>
              <w:t>tify</w:t>
            </w:r>
            <w:r w:rsidRPr="00EB709C">
              <w:rPr>
                <w:rFonts w:ascii="Times New Roman" w:hAnsi="Times New Roman" w:cs="Times New Roman"/>
                <w:bCs/>
                <w:color w:val="000000"/>
                <w:spacing w:val="-8"/>
                <w:sz w:val="22"/>
              </w:rPr>
              <w:t xml:space="preserve"> </w:t>
            </w:r>
            <w:r w:rsidRPr="00EB709C">
              <w:rPr>
                <w:rFonts w:ascii="Times New Roman" w:hAnsi="Times New Roman" w:cs="Times New Roman"/>
                <w:bCs/>
                <w:color w:val="000000"/>
                <w:sz w:val="22"/>
              </w:rPr>
              <w:t>all</w:t>
            </w:r>
            <w:r w:rsidRPr="00EB709C">
              <w:rPr>
                <w:rFonts w:ascii="Times New Roman" w:hAnsi="Times New Roman" w:cs="Times New Roman"/>
                <w:bCs/>
                <w:color w:val="000000"/>
                <w:spacing w:val="-4"/>
                <w:sz w:val="22"/>
              </w:rPr>
              <w:t xml:space="preserve"> </w:t>
            </w:r>
            <w:r w:rsidRPr="00EB709C">
              <w:rPr>
                <w:rFonts w:ascii="Times New Roman" w:hAnsi="Times New Roman" w:cs="Times New Roman"/>
                <w:bCs/>
                <w:color w:val="000000"/>
                <w:sz w:val="22"/>
              </w:rPr>
              <w:t>web</w:t>
            </w:r>
            <w:r w:rsidRPr="00EB709C">
              <w:rPr>
                <w:rFonts w:ascii="Times New Roman" w:hAnsi="Times New Roman" w:cs="Times New Roman"/>
                <w:bCs/>
                <w:color w:val="000000"/>
                <w:spacing w:val="-6"/>
                <w:sz w:val="22"/>
              </w:rPr>
              <w:t xml:space="preserve"> </w:t>
            </w:r>
            <w:r w:rsidRPr="00EB709C">
              <w:rPr>
                <w:rFonts w:ascii="Times New Roman" w:hAnsi="Times New Roman" w:cs="Times New Roman"/>
                <w:bCs/>
                <w:color w:val="000000"/>
                <w:sz w:val="22"/>
              </w:rPr>
              <w:t>users.</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color w:val="000000"/>
                <w:szCs w:val="20"/>
              </w:rPr>
              <w:t>Troubles</w:t>
            </w:r>
            <w:r>
              <w:rPr>
                <w:bCs/>
                <w:color w:val="000000"/>
                <w:spacing w:val="1"/>
                <w:szCs w:val="20"/>
              </w:rPr>
              <w:t>h</w:t>
            </w:r>
            <w:r>
              <w:rPr>
                <w:bCs/>
                <w:color w:val="000000"/>
                <w:szCs w:val="20"/>
              </w:rPr>
              <w:t>oot</w:t>
            </w:r>
            <w:r>
              <w:rPr>
                <w:bCs/>
                <w:color w:val="000000"/>
                <w:spacing w:val="-9"/>
                <w:szCs w:val="20"/>
              </w:rPr>
              <w:t xml:space="preserve"> </w:t>
            </w:r>
            <w:r>
              <w:rPr>
                <w:bCs/>
                <w:color w:val="000000"/>
                <w:szCs w:val="20"/>
              </w:rPr>
              <w:t>iss</w:t>
            </w:r>
            <w:r>
              <w:rPr>
                <w:bCs/>
                <w:color w:val="000000"/>
                <w:spacing w:val="1"/>
                <w:szCs w:val="20"/>
              </w:rPr>
              <w:t>u</w:t>
            </w:r>
            <w:r>
              <w:rPr>
                <w:bCs/>
                <w:color w:val="000000"/>
                <w:szCs w:val="20"/>
              </w:rPr>
              <w:t>es</w:t>
            </w:r>
            <w:r>
              <w:rPr>
                <w:bCs/>
                <w:color w:val="000000"/>
                <w:spacing w:val="-9"/>
                <w:szCs w:val="20"/>
              </w:rPr>
              <w:t xml:space="preserve"> </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trike/>
                <w:color w:val="0101FF"/>
                <w:kern w:val="32"/>
                <w:sz w:val="22"/>
              </w:rPr>
            </w:pPr>
            <w:r w:rsidRPr="00EB709C">
              <w:rPr>
                <w:rFonts w:ascii="Times New Roman" w:hAnsi="Times New Roman" w:cs="Times New Roman"/>
                <w:bCs/>
                <w:color w:val="000000"/>
                <w:spacing w:val="1"/>
                <w:sz w:val="22"/>
              </w:rPr>
              <w:t>SMT s</w:t>
            </w:r>
            <w:r w:rsidRPr="00EB709C">
              <w:rPr>
                <w:rFonts w:ascii="Times New Roman" w:hAnsi="Times New Roman" w:cs="Times New Roman"/>
                <w:bCs/>
                <w:color w:val="000000"/>
                <w:sz w:val="22"/>
              </w:rPr>
              <w:t>i</w:t>
            </w:r>
            <w:r w:rsidRPr="00EB709C">
              <w:rPr>
                <w:rFonts w:ascii="Times New Roman" w:hAnsi="Times New Roman" w:cs="Times New Roman"/>
                <w:bCs/>
                <w:color w:val="000000"/>
                <w:spacing w:val="-1"/>
                <w:sz w:val="22"/>
              </w:rPr>
              <w:t>mulat</w:t>
            </w:r>
            <w:r w:rsidRPr="00EB709C">
              <w:rPr>
                <w:rFonts w:ascii="Times New Roman" w:hAnsi="Times New Roman" w:cs="Times New Roman"/>
                <w:bCs/>
                <w:color w:val="000000"/>
                <w:sz w:val="22"/>
              </w:rPr>
              <w:t>es</w:t>
            </w:r>
            <w:r w:rsidRPr="00EB709C">
              <w:rPr>
                <w:rFonts w:ascii="Times New Roman" w:hAnsi="Times New Roman" w:cs="Times New Roman"/>
                <w:bCs/>
                <w:color w:val="000000"/>
                <w:spacing w:val="-13"/>
                <w:sz w:val="22"/>
              </w:rPr>
              <w:t xml:space="preserve"> </w:t>
            </w:r>
            <w:r w:rsidRPr="00EB709C">
              <w:rPr>
                <w:rFonts w:ascii="Times New Roman" w:hAnsi="Times New Roman" w:cs="Times New Roman"/>
                <w:bCs/>
                <w:color w:val="000000"/>
                <w:spacing w:val="-1"/>
                <w:sz w:val="22"/>
              </w:rPr>
              <w:t>‘</w:t>
            </w:r>
            <w:r w:rsidRPr="00EB709C">
              <w:rPr>
                <w:rFonts w:ascii="Times New Roman" w:hAnsi="Times New Roman" w:cs="Times New Roman"/>
                <w:bCs/>
                <w:color w:val="000000"/>
                <w:spacing w:val="1"/>
                <w:sz w:val="22"/>
              </w:rPr>
              <w:t>R</w:t>
            </w:r>
            <w:r w:rsidRPr="00EB709C">
              <w:rPr>
                <w:rFonts w:ascii="Times New Roman" w:hAnsi="Times New Roman" w:cs="Times New Roman"/>
                <w:bCs/>
                <w:color w:val="000000"/>
                <w:spacing w:val="-1"/>
                <w:sz w:val="22"/>
              </w:rPr>
              <w:t>E</w:t>
            </w:r>
            <w:r w:rsidRPr="00EB709C">
              <w:rPr>
                <w:rFonts w:ascii="Times New Roman" w:hAnsi="Times New Roman" w:cs="Times New Roman"/>
                <w:bCs/>
                <w:color w:val="000000"/>
                <w:spacing w:val="1"/>
                <w:sz w:val="22"/>
              </w:rPr>
              <w:t>P</w:t>
            </w:r>
            <w:r w:rsidRPr="00EB709C">
              <w:rPr>
                <w:rFonts w:ascii="Times New Roman" w:hAnsi="Times New Roman" w:cs="Times New Roman"/>
                <w:bCs/>
                <w:color w:val="000000"/>
                <w:sz w:val="22"/>
              </w:rPr>
              <w:t>’</w:t>
            </w:r>
            <w:r w:rsidRPr="00EB709C">
              <w:rPr>
                <w:rFonts w:ascii="Times New Roman" w:hAnsi="Times New Roman" w:cs="Times New Roman"/>
                <w:bCs/>
                <w:color w:val="000000"/>
                <w:spacing w:val="-8"/>
                <w:sz w:val="22"/>
              </w:rPr>
              <w:t xml:space="preserve"> </w:t>
            </w:r>
            <w:r w:rsidRPr="00EB709C">
              <w:rPr>
                <w:rFonts w:ascii="Times New Roman" w:hAnsi="Times New Roman" w:cs="Times New Roman"/>
                <w:bCs/>
                <w:color w:val="000000"/>
                <w:spacing w:val="-1"/>
                <w:sz w:val="22"/>
              </w:rPr>
              <w:t xml:space="preserve">role </w:t>
            </w:r>
            <w:r w:rsidRPr="00EB709C">
              <w:rPr>
                <w:rFonts w:ascii="Times New Roman" w:hAnsi="Times New Roman" w:cs="Times New Roman"/>
                <w:bCs/>
                <w:color w:val="000000"/>
                <w:sz w:val="22"/>
              </w:rPr>
              <w:t>or</w:t>
            </w:r>
            <w:r w:rsidRPr="00EB709C">
              <w:rPr>
                <w:rFonts w:ascii="Times New Roman" w:hAnsi="Times New Roman" w:cs="Times New Roman"/>
                <w:bCs/>
                <w:color w:val="000000"/>
                <w:spacing w:val="-4"/>
                <w:sz w:val="22"/>
              </w:rPr>
              <w:t xml:space="preserve"> </w:t>
            </w:r>
            <w:r w:rsidRPr="00EB709C">
              <w:rPr>
                <w:rFonts w:ascii="Times New Roman" w:hAnsi="Times New Roman" w:cs="Times New Roman"/>
                <w:bCs/>
                <w:color w:val="000000"/>
                <w:sz w:val="22"/>
              </w:rPr>
              <w:t>customer</w:t>
            </w:r>
            <w:r w:rsidRPr="00EB709C">
              <w:rPr>
                <w:rFonts w:ascii="Times New Roman" w:hAnsi="Times New Roman" w:cs="Times New Roman"/>
                <w:bCs/>
                <w:color w:val="000000"/>
                <w:spacing w:val="-13"/>
                <w:sz w:val="22"/>
              </w:rPr>
              <w:t xml:space="preserve"> </w:t>
            </w:r>
            <w:r w:rsidRPr="00EB709C">
              <w:rPr>
                <w:rFonts w:ascii="Times New Roman" w:hAnsi="Times New Roman" w:cs="Times New Roman"/>
                <w:bCs/>
                <w:color w:val="000000"/>
                <w:sz w:val="22"/>
              </w:rPr>
              <w:t>role</w:t>
            </w:r>
            <w:r w:rsidRPr="00EB709C">
              <w:rPr>
                <w:rFonts w:ascii="Times New Roman" w:hAnsi="Times New Roman" w:cs="Times New Roman"/>
                <w:bCs/>
                <w:color w:val="000000"/>
                <w:spacing w:val="-6"/>
                <w:sz w:val="22"/>
              </w:rPr>
              <w:t xml:space="preserve"> </w:t>
            </w:r>
            <w:r w:rsidRPr="00EB709C">
              <w:rPr>
                <w:rFonts w:ascii="Times New Roman" w:hAnsi="Times New Roman" w:cs="Times New Roman"/>
                <w:bCs/>
                <w:color w:val="000000"/>
                <w:sz w:val="22"/>
              </w:rPr>
              <w:t>to</w:t>
            </w:r>
            <w:r w:rsidRPr="00EB709C">
              <w:rPr>
                <w:rFonts w:ascii="Times New Roman" w:hAnsi="Times New Roman" w:cs="Times New Roman"/>
                <w:bCs/>
                <w:color w:val="000000"/>
                <w:spacing w:val="-3"/>
                <w:sz w:val="22"/>
              </w:rPr>
              <w:t xml:space="preserve"> </w:t>
            </w:r>
            <w:r w:rsidRPr="00EB709C">
              <w:rPr>
                <w:rFonts w:ascii="Times New Roman" w:hAnsi="Times New Roman" w:cs="Times New Roman"/>
                <w:bCs/>
                <w:color w:val="000000"/>
                <w:sz w:val="22"/>
              </w:rPr>
              <w:t>trouble-sh</w:t>
            </w:r>
            <w:r w:rsidRPr="00EB709C">
              <w:rPr>
                <w:rFonts w:ascii="Times New Roman" w:hAnsi="Times New Roman" w:cs="Times New Roman"/>
                <w:bCs/>
                <w:color w:val="000000"/>
                <w:spacing w:val="1"/>
                <w:sz w:val="22"/>
              </w:rPr>
              <w:t>o</w:t>
            </w:r>
            <w:r w:rsidRPr="00EB709C">
              <w:rPr>
                <w:rFonts w:ascii="Times New Roman" w:hAnsi="Times New Roman" w:cs="Times New Roman"/>
                <w:bCs/>
                <w:color w:val="000000"/>
                <w:spacing w:val="-1"/>
                <w:sz w:val="22"/>
              </w:rPr>
              <w:t>o</w:t>
            </w:r>
            <w:r w:rsidRPr="00EB709C">
              <w:rPr>
                <w:rFonts w:ascii="Times New Roman" w:hAnsi="Times New Roman" w:cs="Times New Roman"/>
                <w:bCs/>
                <w:color w:val="000000"/>
                <w:sz w:val="22"/>
              </w:rPr>
              <w:t>t</w:t>
            </w:r>
            <w:r w:rsidRPr="00EB709C">
              <w:rPr>
                <w:rFonts w:ascii="Times New Roman" w:hAnsi="Times New Roman" w:cs="Times New Roman"/>
                <w:bCs/>
                <w:color w:val="000000"/>
                <w:spacing w:val="-18"/>
                <w:sz w:val="22"/>
              </w:rPr>
              <w:t xml:space="preserve"> </w:t>
            </w:r>
            <w:r w:rsidRPr="00EB709C">
              <w:rPr>
                <w:rFonts w:ascii="Times New Roman" w:hAnsi="Times New Roman" w:cs="Times New Roman"/>
                <w:bCs/>
                <w:color w:val="000000"/>
                <w:sz w:val="22"/>
              </w:rPr>
              <w:t>iss</w:t>
            </w:r>
            <w:r w:rsidRPr="00EB709C">
              <w:rPr>
                <w:rFonts w:ascii="Times New Roman" w:hAnsi="Times New Roman" w:cs="Times New Roman"/>
                <w:bCs/>
                <w:color w:val="000000"/>
                <w:spacing w:val="1"/>
                <w:sz w:val="22"/>
              </w:rPr>
              <w:t>u</w:t>
            </w:r>
            <w:r w:rsidRPr="00EB709C">
              <w:rPr>
                <w:rFonts w:ascii="Times New Roman" w:hAnsi="Times New Roman" w:cs="Times New Roman"/>
                <w:bCs/>
                <w:color w:val="000000"/>
                <w:sz w:val="22"/>
              </w:rPr>
              <w:t>es.</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color w:val="000000"/>
                <w:kern w:val="32"/>
                <w:sz w:val="24"/>
                <w:szCs w:val="20"/>
              </w:rPr>
            </w:pPr>
            <w:r>
              <w:rPr>
                <w:bCs/>
                <w:color w:val="000000"/>
                <w:spacing w:val="-1"/>
                <w:szCs w:val="20"/>
              </w:rPr>
              <w:t>SMT up</w:t>
            </w:r>
            <w:r>
              <w:rPr>
                <w:bCs/>
                <w:color w:val="000000"/>
                <w:spacing w:val="1"/>
                <w:szCs w:val="20"/>
              </w:rPr>
              <w:t>d</w:t>
            </w:r>
            <w:r>
              <w:rPr>
                <w:bCs/>
                <w:color w:val="000000"/>
                <w:spacing w:val="-1"/>
                <w:szCs w:val="20"/>
              </w:rPr>
              <w:t xml:space="preserve">ates </w:t>
            </w:r>
            <w:r>
              <w:rPr>
                <w:bCs/>
                <w:color w:val="000000"/>
                <w:szCs w:val="20"/>
              </w:rPr>
              <w:t>broadcast</w:t>
            </w:r>
            <w:r>
              <w:rPr>
                <w:bCs/>
                <w:color w:val="000000"/>
                <w:spacing w:val="-14"/>
                <w:szCs w:val="20"/>
              </w:rPr>
              <w:t xml:space="preserve"> </w:t>
            </w:r>
            <w:r>
              <w:rPr>
                <w:bCs/>
                <w:color w:val="000000"/>
                <w:szCs w:val="20"/>
              </w:rPr>
              <w:t>mess</w:t>
            </w:r>
            <w:r>
              <w:rPr>
                <w:bCs/>
                <w:color w:val="000000"/>
                <w:spacing w:val="-1"/>
                <w:szCs w:val="20"/>
              </w:rPr>
              <w:t>a</w:t>
            </w:r>
            <w:r>
              <w:rPr>
                <w:bCs/>
                <w:color w:val="000000"/>
                <w:spacing w:val="1"/>
                <w:szCs w:val="20"/>
              </w:rPr>
              <w:t>g</w:t>
            </w:r>
            <w:r>
              <w:rPr>
                <w:bCs/>
                <w:color w:val="000000"/>
                <w:szCs w:val="20"/>
              </w:rPr>
              <w:t>e</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trike/>
                <w:color w:val="800080"/>
                <w:spacing w:val="1"/>
                <w:kern w:val="32"/>
                <w:sz w:val="22"/>
              </w:rPr>
            </w:pPr>
            <w:r w:rsidRPr="00EB709C">
              <w:rPr>
                <w:rFonts w:ascii="Times New Roman" w:hAnsi="Times New Roman" w:cs="Times New Roman"/>
                <w:bCs/>
                <w:color w:val="000000"/>
                <w:spacing w:val="-1"/>
                <w:sz w:val="22"/>
              </w:rPr>
              <w:t>SMT</w:t>
            </w:r>
            <w:r w:rsidRPr="00EB709C">
              <w:rPr>
                <w:rFonts w:ascii="Times New Roman" w:hAnsi="Times New Roman" w:cs="Times New Roman"/>
                <w:bCs/>
                <w:color w:val="800080"/>
                <w:spacing w:val="-9"/>
                <w:sz w:val="22"/>
              </w:rPr>
              <w:t xml:space="preserve"> </w:t>
            </w:r>
            <w:r w:rsidRPr="00EB709C">
              <w:rPr>
                <w:rFonts w:ascii="Times New Roman" w:hAnsi="Times New Roman" w:cs="Times New Roman"/>
                <w:bCs/>
                <w:color w:val="000000"/>
                <w:spacing w:val="1"/>
                <w:sz w:val="22"/>
              </w:rPr>
              <w:t>u</w:t>
            </w:r>
            <w:r w:rsidRPr="00EB709C">
              <w:rPr>
                <w:rFonts w:ascii="Times New Roman" w:hAnsi="Times New Roman" w:cs="Times New Roman"/>
                <w:bCs/>
                <w:color w:val="000000"/>
                <w:spacing w:val="-1"/>
                <w:sz w:val="22"/>
              </w:rPr>
              <w:t>pdate</w:t>
            </w:r>
            <w:r w:rsidRPr="00EB709C">
              <w:rPr>
                <w:rFonts w:ascii="Times New Roman" w:hAnsi="Times New Roman" w:cs="Times New Roman"/>
                <w:bCs/>
                <w:color w:val="000000"/>
                <w:sz w:val="22"/>
              </w:rPr>
              <w:t>s</w:t>
            </w:r>
            <w:r w:rsidRPr="00EB709C">
              <w:rPr>
                <w:rFonts w:ascii="Times New Roman" w:hAnsi="Times New Roman" w:cs="Times New Roman"/>
                <w:bCs/>
                <w:color w:val="000000"/>
                <w:spacing w:val="-11"/>
                <w:sz w:val="22"/>
              </w:rPr>
              <w:t xml:space="preserve"> </w:t>
            </w:r>
            <w:r w:rsidRPr="00EB709C">
              <w:rPr>
                <w:rFonts w:ascii="Times New Roman" w:hAnsi="Times New Roman" w:cs="Times New Roman"/>
                <w:bCs/>
                <w:color w:val="000000"/>
                <w:spacing w:val="-1"/>
                <w:sz w:val="22"/>
              </w:rPr>
              <w:t>t</w:t>
            </w:r>
            <w:r w:rsidRPr="00EB709C">
              <w:rPr>
                <w:rFonts w:ascii="Times New Roman" w:hAnsi="Times New Roman" w:cs="Times New Roman"/>
                <w:bCs/>
                <w:color w:val="000000"/>
                <w:spacing w:val="1"/>
                <w:sz w:val="22"/>
              </w:rPr>
              <w:t>h</w:t>
            </w:r>
            <w:r w:rsidRPr="00EB709C">
              <w:rPr>
                <w:rFonts w:ascii="Times New Roman" w:hAnsi="Times New Roman" w:cs="Times New Roman"/>
                <w:bCs/>
                <w:color w:val="000000"/>
                <w:sz w:val="22"/>
              </w:rPr>
              <w:t>e broa</w:t>
            </w:r>
            <w:r w:rsidRPr="00EB709C">
              <w:rPr>
                <w:rFonts w:ascii="Times New Roman" w:hAnsi="Times New Roman" w:cs="Times New Roman"/>
                <w:bCs/>
                <w:color w:val="000000"/>
                <w:spacing w:val="1"/>
                <w:sz w:val="22"/>
              </w:rPr>
              <w:t>d</w:t>
            </w:r>
            <w:r w:rsidRPr="00EB709C">
              <w:rPr>
                <w:rFonts w:ascii="Times New Roman" w:hAnsi="Times New Roman" w:cs="Times New Roman"/>
                <w:bCs/>
                <w:color w:val="000000"/>
                <w:sz w:val="22"/>
              </w:rPr>
              <w:t>cast</w:t>
            </w:r>
            <w:r w:rsidRPr="00EB709C">
              <w:rPr>
                <w:rFonts w:ascii="Times New Roman" w:hAnsi="Times New Roman" w:cs="Times New Roman"/>
                <w:bCs/>
                <w:color w:val="000000"/>
                <w:spacing w:val="-13"/>
                <w:sz w:val="22"/>
              </w:rPr>
              <w:t xml:space="preserve"> </w:t>
            </w:r>
            <w:r w:rsidRPr="00EB709C">
              <w:rPr>
                <w:rFonts w:ascii="Times New Roman" w:hAnsi="Times New Roman" w:cs="Times New Roman"/>
                <w:bCs/>
                <w:color w:val="000000"/>
                <w:sz w:val="22"/>
              </w:rPr>
              <w:t>message</w:t>
            </w:r>
            <w:r w:rsidRPr="00EB709C">
              <w:rPr>
                <w:rFonts w:ascii="Times New Roman" w:hAnsi="Times New Roman" w:cs="Times New Roman"/>
                <w:bCs/>
                <w:color w:val="000000"/>
                <w:spacing w:val="-12"/>
                <w:sz w:val="22"/>
              </w:rPr>
              <w:t xml:space="preserve"> </w:t>
            </w:r>
            <w:r w:rsidRPr="00EB709C">
              <w:rPr>
                <w:rFonts w:ascii="Times New Roman" w:hAnsi="Times New Roman" w:cs="Times New Roman"/>
                <w:bCs/>
                <w:color w:val="000000"/>
                <w:sz w:val="22"/>
              </w:rPr>
              <w:t>that</w:t>
            </w:r>
            <w:r w:rsidRPr="00EB709C">
              <w:rPr>
                <w:rFonts w:ascii="Times New Roman" w:hAnsi="Times New Roman" w:cs="Times New Roman"/>
                <w:bCs/>
                <w:color w:val="000000"/>
                <w:spacing w:val="-6"/>
                <w:sz w:val="22"/>
              </w:rPr>
              <w:t xml:space="preserve"> </w:t>
            </w:r>
            <w:r w:rsidRPr="00EB709C">
              <w:rPr>
                <w:rFonts w:ascii="Times New Roman" w:hAnsi="Times New Roman" w:cs="Times New Roman"/>
                <w:bCs/>
                <w:color w:val="000000"/>
                <w:sz w:val="22"/>
              </w:rPr>
              <w:t>power</w:t>
            </w:r>
            <w:r w:rsidRPr="00EB709C">
              <w:rPr>
                <w:rFonts w:ascii="Times New Roman" w:hAnsi="Times New Roman" w:cs="Times New Roman"/>
                <w:bCs/>
                <w:color w:val="000000"/>
                <w:spacing w:val="-9"/>
                <w:sz w:val="22"/>
              </w:rPr>
              <w:t xml:space="preserve"> </w:t>
            </w:r>
            <w:r w:rsidRPr="00EB709C">
              <w:rPr>
                <w:rFonts w:ascii="Times New Roman" w:hAnsi="Times New Roman" w:cs="Times New Roman"/>
                <w:bCs/>
                <w:color w:val="000000"/>
                <w:sz w:val="22"/>
              </w:rPr>
              <w:t>was</w:t>
            </w:r>
            <w:r w:rsidRPr="00EB709C">
              <w:rPr>
                <w:rFonts w:ascii="Times New Roman" w:hAnsi="Times New Roman" w:cs="Times New Roman"/>
                <w:bCs/>
                <w:color w:val="000000"/>
                <w:spacing w:val="-6"/>
                <w:sz w:val="22"/>
              </w:rPr>
              <w:t xml:space="preserve"> </w:t>
            </w:r>
            <w:r w:rsidRPr="00EB709C">
              <w:rPr>
                <w:rFonts w:ascii="Times New Roman" w:hAnsi="Times New Roman" w:cs="Times New Roman"/>
                <w:bCs/>
                <w:color w:val="000000"/>
                <w:sz w:val="22"/>
              </w:rPr>
              <w:t>restored</w:t>
            </w:r>
            <w:r w:rsidRPr="00EB709C">
              <w:rPr>
                <w:rFonts w:ascii="Times New Roman" w:hAnsi="Times New Roman" w:cs="Times New Roman"/>
                <w:bCs/>
                <w:color w:val="000000"/>
                <w:spacing w:val="-11"/>
                <w:sz w:val="22"/>
              </w:rPr>
              <w:t xml:space="preserve"> </w:t>
            </w:r>
            <w:r w:rsidRPr="00EB709C">
              <w:rPr>
                <w:rFonts w:ascii="Times New Roman" w:hAnsi="Times New Roman" w:cs="Times New Roman"/>
                <w:bCs/>
                <w:color w:val="000000"/>
                <w:sz w:val="22"/>
              </w:rPr>
              <w:t>as</w:t>
            </w:r>
            <w:r w:rsidRPr="00EB709C">
              <w:rPr>
                <w:rFonts w:ascii="Times New Roman" w:hAnsi="Times New Roman" w:cs="Times New Roman"/>
                <w:bCs/>
                <w:color w:val="000000"/>
                <w:spacing w:val="-4"/>
                <w:sz w:val="22"/>
              </w:rPr>
              <w:t xml:space="preserve"> </w:t>
            </w:r>
            <w:r w:rsidRPr="00EB709C">
              <w:rPr>
                <w:rFonts w:ascii="Times New Roman" w:hAnsi="Times New Roman" w:cs="Times New Roman"/>
                <w:bCs/>
                <w:color w:val="000000"/>
                <w:spacing w:val="1"/>
                <w:sz w:val="22"/>
              </w:rPr>
              <w:t>o</w:t>
            </w:r>
            <w:r w:rsidRPr="00EB709C">
              <w:rPr>
                <w:rFonts w:ascii="Times New Roman" w:hAnsi="Times New Roman" w:cs="Times New Roman"/>
                <w:bCs/>
                <w:color w:val="000000"/>
                <w:sz w:val="22"/>
              </w:rPr>
              <w:t xml:space="preserve">f </w:t>
            </w:r>
            <w:r w:rsidRPr="00EB709C">
              <w:rPr>
                <w:rFonts w:ascii="Times New Roman" w:hAnsi="Times New Roman" w:cs="Times New Roman"/>
                <w:bCs/>
                <w:color w:val="000000"/>
                <w:spacing w:val="-1"/>
                <w:sz w:val="22"/>
              </w:rPr>
              <w:t>day</w:t>
            </w:r>
            <w:r w:rsidRPr="00EB709C">
              <w:rPr>
                <w:rFonts w:ascii="Times New Roman" w:hAnsi="Times New Roman" w:cs="Times New Roman"/>
                <w:bCs/>
                <w:color w:val="000000"/>
                <w:sz w:val="22"/>
              </w:rPr>
              <w:t>/time.</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color w:val="000000"/>
                <w:spacing w:val="-1"/>
                <w:kern w:val="32"/>
                <w:sz w:val="24"/>
                <w:szCs w:val="20"/>
              </w:rPr>
            </w:pPr>
            <w:r>
              <w:rPr>
                <w:bCs/>
                <w:spacing w:val="-1"/>
                <w:szCs w:val="20"/>
              </w:rPr>
              <w:t>T</w:t>
            </w:r>
            <w:r>
              <w:rPr>
                <w:bCs/>
                <w:spacing w:val="1"/>
                <w:szCs w:val="20"/>
              </w:rPr>
              <w:t>D</w:t>
            </w:r>
            <w:r>
              <w:rPr>
                <w:bCs/>
                <w:spacing w:val="-1"/>
                <w:szCs w:val="20"/>
              </w:rPr>
              <w:t>S</w:t>
            </w:r>
            <w:r>
              <w:rPr>
                <w:bCs/>
                <w:szCs w:val="20"/>
              </w:rPr>
              <w:t>P</w:t>
            </w:r>
            <w:r>
              <w:rPr>
                <w:bCs/>
                <w:spacing w:val="-7"/>
                <w:szCs w:val="20"/>
              </w:rPr>
              <w:t xml:space="preserve"> </w:t>
            </w:r>
            <w:r>
              <w:rPr>
                <w:bCs/>
                <w:spacing w:val="1"/>
                <w:szCs w:val="20"/>
              </w:rPr>
              <w:t>U</w:t>
            </w:r>
            <w:r>
              <w:rPr>
                <w:bCs/>
                <w:spacing w:val="-1"/>
                <w:szCs w:val="20"/>
              </w:rPr>
              <w:t>se</w:t>
            </w:r>
            <w:r>
              <w:rPr>
                <w:bCs/>
                <w:szCs w:val="20"/>
              </w:rPr>
              <w:t>r</w:t>
            </w:r>
            <w:r>
              <w:rPr>
                <w:bCs/>
                <w:spacing w:val="-7"/>
                <w:szCs w:val="20"/>
              </w:rPr>
              <w:t xml:space="preserve"> </w:t>
            </w:r>
            <w:r>
              <w:rPr>
                <w:bCs/>
                <w:spacing w:val="-1"/>
                <w:szCs w:val="20"/>
              </w:rPr>
              <w:t>u</w:t>
            </w:r>
            <w:r>
              <w:rPr>
                <w:bCs/>
                <w:spacing w:val="1"/>
                <w:szCs w:val="20"/>
              </w:rPr>
              <w:t>p</w:t>
            </w:r>
            <w:r>
              <w:rPr>
                <w:bCs/>
                <w:spacing w:val="-1"/>
                <w:szCs w:val="20"/>
              </w:rPr>
              <w:t>date</w:t>
            </w:r>
            <w:r>
              <w:rPr>
                <w:bCs/>
                <w:szCs w:val="20"/>
              </w:rPr>
              <w:t>s</w:t>
            </w:r>
            <w:r>
              <w:rPr>
                <w:bCs/>
                <w:spacing w:val="-11"/>
                <w:szCs w:val="20"/>
              </w:rPr>
              <w:t xml:space="preserve"> </w:t>
            </w:r>
            <w:r>
              <w:rPr>
                <w:bCs/>
                <w:szCs w:val="20"/>
              </w:rPr>
              <w:t>Third</w:t>
            </w:r>
            <w:r>
              <w:rPr>
                <w:bCs/>
                <w:position w:val="12"/>
                <w:szCs w:val="20"/>
              </w:rPr>
              <w:t xml:space="preserve"> </w:t>
            </w:r>
            <w:r>
              <w:rPr>
                <w:bCs/>
                <w:szCs w:val="20"/>
              </w:rPr>
              <w:t>Party</w:t>
            </w:r>
            <w:r>
              <w:rPr>
                <w:bCs/>
                <w:spacing w:val="-7"/>
                <w:szCs w:val="20"/>
              </w:rPr>
              <w:t xml:space="preserve"> </w:t>
            </w:r>
            <w:r>
              <w:rPr>
                <w:bCs/>
                <w:spacing w:val="1"/>
                <w:szCs w:val="20"/>
              </w:rPr>
              <w:t>L</w:t>
            </w:r>
            <w:r>
              <w:rPr>
                <w:bCs/>
                <w:spacing w:val="-1"/>
                <w:szCs w:val="20"/>
              </w:rPr>
              <w:t>i</w:t>
            </w:r>
            <w:r>
              <w:rPr>
                <w:bCs/>
                <w:szCs w:val="20"/>
              </w:rPr>
              <w:t>st</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color w:val="000000"/>
                <w:spacing w:val="-1"/>
                <w:kern w:val="32"/>
                <w:sz w:val="22"/>
              </w:rPr>
            </w:pPr>
            <w:r w:rsidRPr="00EB709C">
              <w:rPr>
                <w:rFonts w:ascii="Times New Roman" w:hAnsi="Times New Roman" w:cs="Times New Roman"/>
                <w:bCs/>
                <w:sz w:val="22"/>
              </w:rPr>
              <w:t>TD</w:t>
            </w:r>
            <w:r w:rsidRPr="00EB709C">
              <w:rPr>
                <w:rFonts w:ascii="Times New Roman" w:hAnsi="Times New Roman" w:cs="Times New Roman"/>
                <w:bCs/>
                <w:spacing w:val="1"/>
                <w:sz w:val="22"/>
              </w:rPr>
              <w:t>S</w:t>
            </w:r>
            <w:r w:rsidRPr="00EB709C">
              <w:rPr>
                <w:rFonts w:ascii="Times New Roman" w:hAnsi="Times New Roman" w:cs="Times New Roman"/>
                <w:bCs/>
                <w:sz w:val="22"/>
              </w:rPr>
              <w:t>P</w:t>
            </w:r>
            <w:r w:rsidRPr="00EB709C">
              <w:rPr>
                <w:rFonts w:ascii="Times New Roman" w:hAnsi="Times New Roman" w:cs="Times New Roman"/>
                <w:bCs/>
                <w:spacing w:val="-8"/>
                <w:sz w:val="22"/>
              </w:rPr>
              <w:t xml:space="preserve"> </w:t>
            </w:r>
            <w:r w:rsidRPr="00EB709C">
              <w:rPr>
                <w:rFonts w:ascii="Times New Roman" w:hAnsi="Times New Roman" w:cs="Times New Roman"/>
                <w:bCs/>
                <w:spacing w:val="1"/>
                <w:sz w:val="22"/>
              </w:rPr>
              <w:t>U</w:t>
            </w:r>
            <w:r w:rsidRPr="00EB709C">
              <w:rPr>
                <w:rFonts w:ascii="Times New Roman" w:hAnsi="Times New Roman" w:cs="Times New Roman"/>
                <w:bCs/>
                <w:sz w:val="22"/>
              </w:rPr>
              <w:t>ser</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receives</w:t>
            </w:r>
            <w:r w:rsidRPr="00EB709C">
              <w:rPr>
                <w:rFonts w:ascii="Times New Roman" w:hAnsi="Times New Roman" w:cs="Times New Roman"/>
                <w:bCs/>
                <w:spacing w:val="-11"/>
                <w:sz w:val="22"/>
              </w:rPr>
              <w:t xml:space="preserve"> </w:t>
            </w:r>
            <w:r w:rsidRPr="00EB709C">
              <w:rPr>
                <w:rFonts w:ascii="Times New Roman" w:hAnsi="Times New Roman" w:cs="Times New Roman"/>
                <w:bCs/>
                <w:sz w:val="22"/>
              </w:rPr>
              <w:t>n</w:t>
            </w:r>
            <w:r w:rsidRPr="00EB709C">
              <w:rPr>
                <w:rFonts w:ascii="Times New Roman" w:hAnsi="Times New Roman" w:cs="Times New Roman"/>
                <w:bCs/>
                <w:spacing w:val="1"/>
                <w:sz w:val="22"/>
              </w:rPr>
              <w:t>o</w:t>
            </w:r>
            <w:r w:rsidRPr="00EB709C">
              <w:rPr>
                <w:rFonts w:ascii="Times New Roman" w:hAnsi="Times New Roman" w:cs="Times New Roman"/>
                <w:bCs/>
                <w:sz w:val="22"/>
              </w:rPr>
              <w:t>t</w:t>
            </w:r>
            <w:r w:rsidRPr="00EB709C">
              <w:rPr>
                <w:rFonts w:ascii="Times New Roman" w:hAnsi="Times New Roman" w:cs="Times New Roman"/>
                <w:bCs/>
                <w:spacing w:val="-1"/>
                <w:sz w:val="22"/>
              </w:rPr>
              <w:t>i</w:t>
            </w:r>
            <w:r w:rsidRPr="00EB709C">
              <w:rPr>
                <w:rFonts w:ascii="Times New Roman" w:hAnsi="Times New Roman" w:cs="Times New Roman"/>
                <w:bCs/>
                <w:sz w:val="22"/>
              </w:rPr>
              <w:t>ficati</w:t>
            </w:r>
            <w:r w:rsidRPr="00EB709C">
              <w:rPr>
                <w:rFonts w:ascii="Times New Roman" w:hAnsi="Times New Roman" w:cs="Times New Roman"/>
                <w:bCs/>
                <w:spacing w:val="1"/>
                <w:sz w:val="22"/>
              </w:rPr>
              <w:t>o</w:t>
            </w:r>
            <w:r w:rsidRPr="00EB709C">
              <w:rPr>
                <w:rFonts w:ascii="Times New Roman" w:hAnsi="Times New Roman" w:cs="Times New Roman"/>
                <w:bCs/>
                <w:sz w:val="22"/>
              </w:rPr>
              <w:t>n</w:t>
            </w:r>
            <w:r w:rsidRPr="00EB709C">
              <w:rPr>
                <w:rFonts w:ascii="Times New Roman" w:hAnsi="Times New Roman" w:cs="Times New Roman"/>
                <w:bCs/>
                <w:spacing w:val="-15"/>
                <w:sz w:val="22"/>
              </w:rPr>
              <w:t xml:space="preserve"> </w:t>
            </w:r>
            <w:r w:rsidRPr="00EB709C">
              <w:rPr>
                <w:rFonts w:ascii="Times New Roman" w:hAnsi="Times New Roman" w:cs="Times New Roman"/>
                <w:bCs/>
                <w:sz w:val="22"/>
              </w:rPr>
              <w:t>of</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2"/>
                <w:sz w:val="22"/>
              </w:rPr>
              <w:t xml:space="preserve"> </w:t>
            </w:r>
            <w:r w:rsidRPr="00EB709C">
              <w:rPr>
                <w:rFonts w:ascii="Times New Roman" w:hAnsi="Times New Roman" w:cs="Times New Roman"/>
                <w:bCs/>
                <w:spacing w:val="1"/>
                <w:sz w:val="22"/>
              </w:rPr>
              <w:t>n</w:t>
            </w:r>
            <w:r w:rsidRPr="00EB709C">
              <w:rPr>
                <w:rFonts w:ascii="Times New Roman" w:hAnsi="Times New Roman" w:cs="Times New Roman"/>
                <w:bCs/>
                <w:spacing w:val="-1"/>
                <w:sz w:val="22"/>
              </w:rPr>
              <w:t>e</w:t>
            </w:r>
            <w:r w:rsidRPr="00EB709C">
              <w:rPr>
                <w:rFonts w:ascii="Times New Roman" w:hAnsi="Times New Roman" w:cs="Times New Roman"/>
                <w:bCs/>
                <w:sz w:val="22"/>
              </w:rPr>
              <w:t>w</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Third</w:t>
            </w:r>
            <w:r w:rsidRPr="00EB709C">
              <w:rPr>
                <w:rFonts w:ascii="Times New Roman" w:hAnsi="Times New Roman" w:cs="Times New Roman"/>
                <w:bCs/>
                <w:spacing w:val="21"/>
                <w:position w:val="12"/>
                <w:sz w:val="22"/>
              </w:rPr>
              <w:t xml:space="preserve"> </w:t>
            </w:r>
            <w:r w:rsidRPr="00EB709C">
              <w:rPr>
                <w:rFonts w:ascii="Times New Roman" w:hAnsi="Times New Roman" w:cs="Times New Roman"/>
                <w:bCs/>
                <w:sz w:val="22"/>
              </w:rPr>
              <w:t>party,</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ABC Com</w:t>
            </w:r>
            <w:r w:rsidRPr="00EB709C">
              <w:rPr>
                <w:rFonts w:ascii="Times New Roman" w:hAnsi="Times New Roman" w:cs="Times New Roman"/>
                <w:bCs/>
                <w:spacing w:val="1"/>
                <w:sz w:val="22"/>
              </w:rPr>
              <w:t>p</w:t>
            </w:r>
            <w:r w:rsidRPr="00EB709C">
              <w:rPr>
                <w:rFonts w:ascii="Times New Roman" w:hAnsi="Times New Roman" w:cs="Times New Roman"/>
                <w:bCs/>
                <w:sz w:val="22"/>
              </w:rPr>
              <w:t>any,</w:t>
            </w:r>
            <w:r w:rsidRPr="00EB709C">
              <w:rPr>
                <w:rFonts w:ascii="Times New Roman" w:hAnsi="Times New Roman" w:cs="Times New Roman"/>
                <w:bCs/>
                <w:spacing w:val="-14"/>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1"/>
                <w:sz w:val="22"/>
              </w:rPr>
              <w:t>n</w:t>
            </w:r>
            <w:r w:rsidRPr="00EB709C">
              <w:rPr>
                <w:rFonts w:ascii="Times New Roman" w:hAnsi="Times New Roman" w:cs="Times New Roman"/>
                <w:bCs/>
                <w:sz w:val="22"/>
              </w:rPr>
              <w:t>d</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ad</w:t>
            </w:r>
            <w:r w:rsidRPr="00EB709C">
              <w:rPr>
                <w:rFonts w:ascii="Times New Roman" w:hAnsi="Times New Roman" w:cs="Times New Roman"/>
                <w:bCs/>
                <w:spacing w:val="1"/>
                <w:sz w:val="22"/>
              </w:rPr>
              <w:t>d</w:t>
            </w:r>
            <w:r w:rsidRPr="00EB709C">
              <w:rPr>
                <w:rFonts w:ascii="Times New Roman" w:hAnsi="Times New Roman" w:cs="Times New Roman"/>
                <w:bCs/>
                <w:sz w:val="22"/>
              </w:rPr>
              <w:t>s</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it</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list.</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spacing w:val="-1"/>
                <w:kern w:val="32"/>
                <w:sz w:val="24"/>
                <w:szCs w:val="20"/>
              </w:rPr>
            </w:pPr>
            <w:r>
              <w:rPr>
                <w:bCs/>
                <w:szCs w:val="20"/>
              </w:rPr>
              <w:t>T</w:t>
            </w:r>
            <w:r>
              <w:rPr>
                <w:bCs/>
                <w:spacing w:val="1"/>
                <w:szCs w:val="20"/>
              </w:rPr>
              <w:t>D</w:t>
            </w:r>
            <w:r>
              <w:rPr>
                <w:bCs/>
                <w:szCs w:val="20"/>
              </w:rPr>
              <w:t>SP</w:t>
            </w:r>
            <w:r>
              <w:rPr>
                <w:bCs/>
                <w:spacing w:val="-7"/>
                <w:szCs w:val="20"/>
              </w:rPr>
              <w:t xml:space="preserve"> </w:t>
            </w:r>
            <w:r>
              <w:rPr>
                <w:bCs/>
                <w:spacing w:val="1"/>
                <w:szCs w:val="20"/>
              </w:rPr>
              <w:t>U</w:t>
            </w:r>
            <w:r>
              <w:rPr>
                <w:bCs/>
                <w:szCs w:val="20"/>
              </w:rPr>
              <w:t>ser</w:t>
            </w:r>
            <w:r>
              <w:rPr>
                <w:bCs/>
                <w:spacing w:val="-7"/>
                <w:szCs w:val="20"/>
              </w:rPr>
              <w:t xml:space="preserve"> </w:t>
            </w:r>
            <w:r>
              <w:rPr>
                <w:bCs/>
                <w:szCs w:val="20"/>
              </w:rPr>
              <w:t>verifies</w:t>
            </w:r>
            <w:r>
              <w:rPr>
                <w:bCs/>
                <w:spacing w:val="-10"/>
                <w:szCs w:val="20"/>
              </w:rPr>
              <w:t xml:space="preserve"> </w:t>
            </w:r>
            <w:r>
              <w:rPr>
                <w:bCs/>
                <w:spacing w:val="1"/>
                <w:szCs w:val="20"/>
              </w:rPr>
              <w:t>Third</w:t>
            </w:r>
            <w:r>
              <w:rPr>
                <w:bCs/>
                <w:spacing w:val="-1"/>
                <w:position w:val="12"/>
                <w:szCs w:val="20"/>
              </w:rPr>
              <w:t xml:space="preserve"> </w:t>
            </w:r>
            <w:r>
              <w:rPr>
                <w:bCs/>
                <w:szCs w:val="20"/>
              </w:rPr>
              <w:t>Party</w:t>
            </w:r>
            <w:r>
              <w:rPr>
                <w:bCs/>
                <w:spacing w:val="-7"/>
                <w:szCs w:val="20"/>
              </w:rPr>
              <w:t xml:space="preserve"> </w:t>
            </w:r>
            <w:r>
              <w:rPr>
                <w:bCs/>
                <w:spacing w:val="1"/>
                <w:szCs w:val="20"/>
              </w:rPr>
              <w:t>L</w:t>
            </w:r>
            <w:r>
              <w:rPr>
                <w:bCs/>
                <w:spacing w:val="-1"/>
                <w:szCs w:val="20"/>
              </w:rPr>
              <w:t>i</w:t>
            </w:r>
            <w:r>
              <w:rPr>
                <w:bCs/>
                <w:szCs w:val="20"/>
              </w:rPr>
              <w:t>st</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TDSP</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User</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revie</w:t>
            </w:r>
            <w:r w:rsidRPr="00EB709C">
              <w:rPr>
                <w:rFonts w:ascii="Times New Roman" w:hAnsi="Times New Roman" w:cs="Times New Roman"/>
                <w:bCs/>
                <w:spacing w:val="1"/>
                <w:sz w:val="22"/>
              </w:rPr>
              <w:t>w</w:t>
            </w:r>
            <w:r w:rsidRPr="00EB709C">
              <w:rPr>
                <w:rFonts w:ascii="Times New Roman" w:hAnsi="Times New Roman" w:cs="Times New Roman"/>
                <w:bCs/>
                <w:sz w:val="22"/>
              </w:rPr>
              <w:t>s</w:t>
            </w:r>
            <w:r w:rsidRPr="00EB709C">
              <w:rPr>
                <w:rFonts w:ascii="Times New Roman" w:hAnsi="Times New Roman" w:cs="Times New Roman"/>
                <w:bCs/>
                <w:spacing w:val="-11"/>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h</w:t>
            </w:r>
            <w:r w:rsidRPr="00EB709C">
              <w:rPr>
                <w:rFonts w:ascii="Times New Roman" w:hAnsi="Times New Roman" w:cs="Times New Roman"/>
                <w:bCs/>
                <w:sz w:val="22"/>
              </w:rPr>
              <w:t>e</w:t>
            </w:r>
            <w:r w:rsidRPr="00EB709C">
              <w:rPr>
                <w:rFonts w:ascii="Times New Roman" w:hAnsi="Times New Roman" w:cs="Times New Roman"/>
                <w:bCs/>
                <w:spacing w:val="-5"/>
                <w:sz w:val="22"/>
              </w:rPr>
              <w:t xml:space="preserve"> </w:t>
            </w:r>
            <w:r w:rsidRPr="00EB709C">
              <w:rPr>
                <w:rFonts w:ascii="Times New Roman" w:hAnsi="Times New Roman" w:cs="Times New Roman"/>
                <w:bCs/>
                <w:spacing w:val="-1"/>
                <w:sz w:val="22"/>
              </w:rPr>
              <w:t>Third</w:t>
            </w:r>
            <w:r w:rsidRPr="00EB709C">
              <w:rPr>
                <w:rFonts w:ascii="Times New Roman" w:hAnsi="Times New Roman" w:cs="Times New Roman"/>
                <w:bCs/>
                <w:spacing w:val="20"/>
                <w:position w:val="12"/>
                <w:sz w:val="22"/>
              </w:rPr>
              <w:t xml:space="preserve"> </w:t>
            </w:r>
            <w:r w:rsidRPr="00EB709C">
              <w:rPr>
                <w:rFonts w:ascii="Times New Roman" w:hAnsi="Times New Roman" w:cs="Times New Roman"/>
                <w:bCs/>
                <w:spacing w:val="1"/>
                <w:sz w:val="22"/>
              </w:rPr>
              <w:t>p</w:t>
            </w:r>
            <w:r w:rsidRPr="00EB709C">
              <w:rPr>
                <w:rFonts w:ascii="Times New Roman" w:hAnsi="Times New Roman" w:cs="Times New Roman"/>
                <w:bCs/>
                <w:spacing w:val="-1"/>
                <w:sz w:val="22"/>
              </w:rPr>
              <w:t>a</w:t>
            </w:r>
            <w:r w:rsidRPr="00EB709C">
              <w:rPr>
                <w:rFonts w:ascii="Times New Roman" w:hAnsi="Times New Roman" w:cs="Times New Roman"/>
                <w:bCs/>
                <w:spacing w:val="1"/>
                <w:sz w:val="22"/>
              </w:rPr>
              <w:t xml:space="preserve">rty </w:t>
            </w:r>
            <w:r w:rsidRPr="00EB709C">
              <w:rPr>
                <w:rFonts w:ascii="Times New Roman" w:hAnsi="Times New Roman" w:cs="Times New Roman"/>
                <w:bCs/>
                <w:sz w:val="22"/>
              </w:rPr>
              <w:t>list</w:t>
            </w:r>
            <w:r w:rsidRPr="00EB709C">
              <w:rPr>
                <w:rFonts w:ascii="Times New Roman" w:hAnsi="Times New Roman" w:cs="Times New Roman"/>
                <w:bCs/>
                <w:spacing w:val="-5"/>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n</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 xml:space="preserve">web </w:t>
            </w:r>
            <w:r w:rsidRPr="00EB709C">
              <w:rPr>
                <w:rFonts w:ascii="Times New Roman" w:hAnsi="Times New Roman" w:cs="Times New Roman"/>
                <w:bCs/>
                <w:spacing w:val="1"/>
                <w:sz w:val="22"/>
              </w:rPr>
              <w:t>p</w:t>
            </w:r>
            <w:r w:rsidRPr="00EB709C">
              <w:rPr>
                <w:rFonts w:ascii="Times New Roman" w:hAnsi="Times New Roman" w:cs="Times New Roman"/>
                <w:bCs/>
                <w:sz w:val="22"/>
              </w:rPr>
              <w:t>ortal on a periodic basis.</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T</w:t>
            </w:r>
            <w:r>
              <w:rPr>
                <w:bCs/>
                <w:spacing w:val="1"/>
                <w:szCs w:val="20"/>
              </w:rPr>
              <w:t>D</w:t>
            </w:r>
            <w:r>
              <w:rPr>
                <w:bCs/>
                <w:szCs w:val="20"/>
              </w:rPr>
              <w:t>SP</w:t>
            </w:r>
            <w:r>
              <w:rPr>
                <w:bCs/>
                <w:spacing w:val="-8"/>
                <w:szCs w:val="20"/>
              </w:rPr>
              <w:t xml:space="preserve"> </w:t>
            </w:r>
            <w:r>
              <w:rPr>
                <w:bCs/>
                <w:spacing w:val="1"/>
                <w:szCs w:val="20"/>
              </w:rPr>
              <w:t>U</w:t>
            </w:r>
            <w:r>
              <w:rPr>
                <w:bCs/>
                <w:szCs w:val="20"/>
              </w:rPr>
              <w:t>ser</w:t>
            </w:r>
            <w:r>
              <w:rPr>
                <w:bCs/>
                <w:spacing w:val="-6"/>
                <w:szCs w:val="20"/>
              </w:rPr>
              <w:t xml:space="preserve"> </w:t>
            </w:r>
            <w:r>
              <w:rPr>
                <w:bCs/>
                <w:szCs w:val="20"/>
              </w:rPr>
              <w:t>Manages LOAs</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TD</w:t>
            </w:r>
            <w:r w:rsidRPr="00EB709C">
              <w:rPr>
                <w:rFonts w:ascii="Times New Roman" w:hAnsi="Times New Roman" w:cs="Times New Roman"/>
                <w:bCs/>
                <w:spacing w:val="1"/>
                <w:sz w:val="22"/>
              </w:rPr>
              <w:t>S</w:t>
            </w:r>
            <w:r w:rsidRPr="00EB709C">
              <w:rPr>
                <w:rFonts w:ascii="Times New Roman" w:hAnsi="Times New Roman" w:cs="Times New Roman"/>
                <w:bCs/>
                <w:sz w:val="22"/>
              </w:rPr>
              <w:t>P</w:t>
            </w:r>
            <w:r w:rsidRPr="00EB709C">
              <w:rPr>
                <w:rFonts w:ascii="Times New Roman" w:hAnsi="Times New Roman" w:cs="Times New Roman"/>
                <w:bCs/>
                <w:spacing w:val="-8"/>
                <w:sz w:val="22"/>
              </w:rPr>
              <w:t xml:space="preserve"> </w:t>
            </w:r>
            <w:r w:rsidRPr="00EB709C">
              <w:rPr>
                <w:rFonts w:ascii="Times New Roman" w:hAnsi="Times New Roman" w:cs="Times New Roman"/>
                <w:bCs/>
                <w:spacing w:val="1"/>
                <w:sz w:val="22"/>
              </w:rPr>
              <w:t>U</w:t>
            </w:r>
            <w:r w:rsidRPr="00EB709C">
              <w:rPr>
                <w:rFonts w:ascii="Times New Roman" w:hAnsi="Times New Roman" w:cs="Times New Roman"/>
                <w:bCs/>
                <w:sz w:val="22"/>
              </w:rPr>
              <w:t>ser</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takes</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all</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existing</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historical</w:t>
            </w:r>
            <w:r w:rsidRPr="00EB709C">
              <w:rPr>
                <w:rFonts w:ascii="Times New Roman" w:hAnsi="Times New Roman" w:cs="Times New Roman"/>
                <w:bCs/>
                <w:spacing w:val="-11"/>
                <w:sz w:val="22"/>
              </w:rPr>
              <w:t xml:space="preserve"> </w:t>
            </w:r>
            <w:r w:rsidRPr="00EB709C">
              <w:rPr>
                <w:rFonts w:ascii="Times New Roman" w:hAnsi="Times New Roman" w:cs="Times New Roman"/>
                <w:bCs/>
                <w:sz w:val="22"/>
              </w:rPr>
              <w:t>LOAs</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that currently</w:t>
            </w:r>
            <w:r w:rsidRPr="00EB709C">
              <w:rPr>
                <w:rFonts w:ascii="Times New Roman" w:hAnsi="Times New Roman" w:cs="Times New Roman"/>
                <w:bCs/>
                <w:spacing w:val="-11"/>
                <w:sz w:val="22"/>
              </w:rPr>
              <w:t xml:space="preserve"> </w:t>
            </w:r>
            <w:r w:rsidRPr="00EB709C">
              <w:rPr>
                <w:rFonts w:ascii="Times New Roman" w:hAnsi="Times New Roman" w:cs="Times New Roman"/>
                <w:bCs/>
                <w:sz w:val="22"/>
              </w:rPr>
              <w:t>exist,</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1"/>
                <w:sz w:val="22"/>
              </w:rPr>
              <w:t>n</w:t>
            </w:r>
            <w:r w:rsidRPr="00EB709C">
              <w:rPr>
                <w:rFonts w:ascii="Times New Roman" w:hAnsi="Times New Roman" w:cs="Times New Roman"/>
                <w:bCs/>
                <w:sz w:val="22"/>
              </w:rPr>
              <w:t>d</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enters</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h</w:t>
            </w:r>
            <w:r w:rsidRPr="00EB709C">
              <w:rPr>
                <w:rFonts w:ascii="Times New Roman" w:hAnsi="Times New Roman" w:cs="Times New Roman"/>
                <w:bCs/>
                <w:sz w:val="22"/>
              </w:rPr>
              <w:t>em</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into</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h</w:t>
            </w:r>
            <w:r w:rsidRPr="00EB709C">
              <w:rPr>
                <w:rFonts w:ascii="Times New Roman" w:hAnsi="Times New Roman" w:cs="Times New Roman"/>
                <w:bCs/>
                <w:sz w:val="22"/>
              </w:rPr>
              <w:t>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web</w:t>
            </w:r>
            <w:r w:rsidRPr="00EB709C">
              <w:rPr>
                <w:rFonts w:ascii="Times New Roman" w:hAnsi="Times New Roman" w:cs="Times New Roman"/>
                <w:bCs/>
                <w:spacing w:val="-5"/>
                <w:sz w:val="22"/>
              </w:rPr>
              <w:t xml:space="preserve"> </w:t>
            </w:r>
            <w:r w:rsidRPr="00EB709C">
              <w:rPr>
                <w:rFonts w:ascii="Times New Roman" w:hAnsi="Times New Roman" w:cs="Times New Roman"/>
                <w:bCs/>
                <w:spacing w:val="1"/>
                <w:sz w:val="22"/>
              </w:rPr>
              <w:t>p</w:t>
            </w:r>
            <w:r w:rsidRPr="00EB709C">
              <w:rPr>
                <w:rFonts w:ascii="Times New Roman" w:hAnsi="Times New Roman" w:cs="Times New Roman"/>
                <w:bCs/>
                <w:sz w:val="22"/>
              </w:rPr>
              <w:t>ortal.</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T</w:t>
            </w:r>
            <w:r>
              <w:rPr>
                <w:bCs/>
                <w:spacing w:val="1"/>
                <w:szCs w:val="20"/>
              </w:rPr>
              <w:t>D</w:t>
            </w:r>
            <w:r>
              <w:rPr>
                <w:bCs/>
                <w:szCs w:val="20"/>
              </w:rPr>
              <w:t>SP</w:t>
            </w:r>
            <w:r>
              <w:rPr>
                <w:bCs/>
                <w:spacing w:val="-7"/>
                <w:szCs w:val="20"/>
              </w:rPr>
              <w:t xml:space="preserve"> </w:t>
            </w:r>
            <w:r>
              <w:rPr>
                <w:bCs/>
                <w:spacing w:val="1"/>
                <w:szCs w:val="20"/>
              </w:rPr>
              <w:t>U</w:t>
            </w:r>
            <w:r>
              <w:rPr>
                <w:bCs/>
                <w:szCs w:val="20"/>
              </w:rPr>
              <w:t>ser</w:t>
            </w:r>
            <w:r>
              <w:rPr>
                <w:bCs/>
                <w:spacing w:val="-8"/>
                <w:szCs w:val="20"/>
              </w:rPr>
              <w:t xml:space="preserve"> </w:t>
            </w:r>
            <w:r>
              <w:rPr>
                <w:bCs/>
                <w:szCs w:val="20"/>
              </w:rPr>
              <w:t>logs</w:t>
            </w:r>
            <w:r>
              <w:rPr>
                <w:bCs/>
                <w:spacing w:val="-7"/>
                <w:szCs w:val="20"/>
              </w:rPr>
              <w:t xml:space="preserve"> </w:t>
            </w:r>
            <w:r>
              <w:rPr>
                <w:bCs/>
                <w:szCs w:val="20"/>
              </w:rPr>
              <w:t>on</w:t>
            </w:r>
            <w:r>
              <w:rPr>
                <w:bCs/>
                <w:spacing w:val="-3"/>
                <w:szCs w:val="20"/>
              </w:rPr>
              <w:t xml:space="preserve"> </w:t>
            </w:r>
            <w:r>
              <w:rPr>
                <w:bCs/>
                <w:szCs w:val="20"/>
              </w:rPr>
              <w:t>to w</w:t>
            </w:r>
            <w:r>
              <w:rPr>
                <w:bCs/>
                <w:spacing w:val="-1"/>
                <w:szCs w:val="20"/>
              </w:rPr>
              <w:t>e</w:t>
            </w:r>
            <w:r>
              <w:rPr>
                <w:bCs/>
                <w:szCs w:val="20"/>
              </w:rPr>
              <w:t>bs</w:t>
            </w:r>
            <w:r>
              <w:rPr>
                <w:bCs/>
                <w:spacing w:val="-1"/>
                <w:szCs w:val="20"/>
              </w:rPr>
              <w:t>i</w:t>
            </w:r>
            <w:r>
              <w:rPr>
                <w:bCs/>
                <w:szCs w:val="20"/>
              </w:rPr>
              <w:t>te</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Appro</w:t>
            </w:r>
            <w:r w:rsidRPr="00EB709C">
              <w:rPr>
                <w:rFonts w:ascii="Times New Roman" w:hAnsi="Times New Roman" w:cs="Times New Roman"/>
                <w:bCs/>
                <w:spacing w:val="-1"/>
                <w:sz w:val="22"/>
              </w:rPr>
              <w:t>v</w:t>
            </w:r>
            <w:r w:rsidRPr="00EB709C">
              <w:rPr>
                <w:rFonts w:ascii="Times New Roman" w:hAnsi="Times New Roman" w:cs="Times New Roman"/>
                <w:bCs/>
                <w:sz w:val="22"/>
              </w:rPr>
              <w:t>ed</w:t>
            </w:r>
            <w:r w:rsidRPr="00EB709C">
              <w:rPr>
                <w:rFonts w:ascii="Times New Roman" w:hAnsi="Times New Roman" w:cs="Times New Roman"/>
                <w:bCs/>
                <w:spacing w:val="-13"/>
                <w:sz w:val="22"/>
              </w:rPr>
              <w:t xml:space="preserve"> </w:t>
            </w:r>
            <w:r w:rsidRPr="00EB709C">
              <w:rPr>
                <w:rFonts w:ascii="Times New Roman" w:hAnsi="Times New Roman" w:cs="Times New Roman"/>
                <w:bCs/>
                <w:sz w:val="22"/>
              </w:rPr>
              <w:t>TDSP</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u</w:t>
            </w:r>
            <w:r w:rsidRPr="00EB709C">
              <w:rPr>
                <w:rFonts w:ascii="Times New Roman" w:hAnsi="Times New Roman" w:cs="Times New Roman"/>
                <w:bCs/>
                <w:spacing w:val="-1"/>
                <w:sz w:val="22"/>
              </w:rPr>
              <w:t>s</w:t>
            </w:r>
            <w:r w:rsidRPr="00EB709C">
              <w:rPr>
                <w:rFonts w:ascii="Times New Roman" w:hAnsi="Times New Roman" w:cs="Times New Roman"/>
                <w:bCs/>
                <w:sz w:val="22"/>
              </w:rPr>
              <w:t>er</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needs</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use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h</w:t>
            </w:r>
            <w:r w:rsidRPr="00EB709C">
              <w:rPr>
                <w:rFonts w:ascii="Times New Roman" w:hAnsi="Times New Roman" w:cs="Times New Roman"/>
                <w:bCs/>
                <w:sz w:val="22"/>
              </w:rPr>
              <w:t>e</w:t>
            </w:r>
            <w:r w:rsidRPr="00EB709C">
              <w:rPr>
                <w:rFonts w:ascii="Times New Roman" w:hAnsi="Times New Roman" w:cs="Times New Roman"/>
                <w:bCs/>
                <w:spacing w:val="-5"/>
                <w:sz w:val="22"/>
              </w:rPr>
              <w:t xml:space="preserve"> </w:t>
            </w:r>
            <w:r w:rsidRPr="00EB709C">
              <w:rPr>
                <w:rFonts w:ascii="Times New Roman" w:hAnsi="Times New Roman" w:cs="Times New Roman"/>
                <w:bCs/>
                <w:spacing w:val="1"/>
                <w:sz w:val="22"/>
              </w:rPr>
              <w:t>w</w:t>
            </w:r>
            <w:r w:rsidRPr="00EB709C">
              <w:rPr>
                <w:rFonts w:ascii="Times New Roman" w:hAnsi="Times New Roman" w:cs="Times New Roman"/>
                <w:bCs/>
                <w:spacing w:val="-1"/>
                <w:sz w:val="22"/>
              </w:rPr>
              <w:t>e</w:t>
            </w:r>
            <w:r w:rsidRPr="00EB709C">
              <w:rPr>
                <w:rFonts w:ascii="Times New Roman" w:hAnsi="Times New Roman" w:cs="Times New Roman"/>
                <w:bCs/>
                <w:spacing w:val="1"/>
                <w:sz w:val="22"/>
              </w:rPr>
              <w:t>b</w:t>
            </w:r>
            <w:r w:rsidRPr="00EB709C">
              <w:rPr>
                <w:rFonts w:ascii="Times New Roman" w:hAnsi="Times New Roman" w:cs="Times New Roman"/>
                <w:bCs/>
                <w:spacing w:val="-1"/>
                <w:sz w:val="22"/>
              </w:rPr>
              <w:t>s</w:t>
            </w:r>
            <w:r w:rsidRPr="00EB709C">
              <w:rPr>
                <w:rFonts w:ascii="Times New Roman" w:hAnsi="Times New Roman" w:cs="Times New Roman"/>
                <w:bCs/>
                <w:sz w:val="22"/>
              </w:rPr>
              <w:t>ite.</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lastRenderedPageBreak/>
              <w:t>T</w:t>
            </w:r>
            <w:r>
              <w:rPr>
                <w:bCs/>
                <w:spacing w:val="1"/>
                <w:szCs w:val="20"/>
              </w:rPr>
              <w:t>D</w:t>
            </w:r>
            <w:r>
              <w:rPr>
                <w:bCs/>
                <w:szCs w:val="20"/>
              </w:rPr>
              <w:t>SP</w:t>
            </w:r>
            <w:r>
              <w:rPr>
                <w:bCs/>
                <w:spacing w:val="-7"/>
                <w:szCs w:val="20"/>
              </w:rPr>
              <w:t xml:space="preserve"> </w:t>
            </w:r>
            <w:r>
              <w:rPr>
                <w:bCs/>
                <w:spacing w:val="1"/>
                <w:szCs w:val="20"/>
              </w:rPr>
              <w:t>U</w:t>
            </w:r>
            <w:r>
              <w:rPr>
                <w:bCs/>
                <w:szCs w:val="20"/>
              </w:rPr>
              <w:t>ser</w:t>
            </w:r>
            <w:r>
              <w:rPr>
                <w:bCs/>
                <w:spacing w:val="-8"/>
                <w:szCs w:val="20"/>
              </w:rPr>
              <w:t xml:space="preserve"> </w:t>
            </w:r>
            <w:r>
              <w:rPr>
                <w:bCs/>
                <w:szCs w:val="20"/>
              </w:rPr>
              <w:t>selects</w:t>
            </w:r>
            <w:r>
              <w:rPr>
                <w:bCs/>
                <w:spacing w:val="-11"/>
                <w:szCs w:val="20"/>
              </w:rPr>
              <w:t xml:space="preserve"> </w:t>
            </w:r>
            <w:r>
              <w:rPr>
                <w:bCs/>
                <w:spacing w:val="1"/>
                <w:szCs w:val="20"/>
              </w:rPr>
              <w:t>u</w:t>
            </w:r>
            <w:r>
              <w:rPr>
                <w:bCs/>
                <w:szCs w:val="20"/>
              </w:rPr>
              <w:t>ser role</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A</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user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se</w:t>
            </w:r>
            <w:r w:rsidRPr="00EB709C">
              <w:rPr>
                <w:rFonts w:ascii="Times New Roman" w:hAnsi="Times New Roman" w:cs="Times New Roman"/>
                <w:bCs/>
                <w:spacing w:val="-1"/>
                <w:sz w:val="22"/>
              </w:rPr>
              <w:t>le</w:t>
            </w:r>
            <w:r w:rsidRPr="00EB709C">
              <w:rPr>
                <w:rFonts w:ascii="Times New Roman" w:hAnsi="Times New Roman" w:cs="Times New Roman"/>
                <w:bCs/>
                <w:sz w:val="22"/>
              </w:rPr>
              <w:t>cts</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1"/>
                <w:sz w:val="22"/>
              </w:rPr>
              <w:t>i</w:t>
            </w:r>
            <w:r w:rsidRPr="00EB709C">
              <w:rPr>
                <w:rFonts w:ascii="Times New Roman" w:hAnsi="Times New Roman" w:cs="Times New Roman"/>
                <w:bCs/>
                <w:sz w:val="22"/>
              </w:rPr>
              <w:t>r</w:t>
            </w:r>
            <w:r w:rsidRPr="00EB709C">
              <w:rPr>
                <w:rFonts w:ascii="Times New Roman" w:hAnsi="Times New Roman" w:cs="Times New Roman"/>
                <w:bCs/>
                <w:spacing w:val="-6"/>
                <w:sz w:val="22"/>
              </w:rPr>
              <w:t xml:space="preserve"> role as a TDSP user during r</w:t>
            </w:r>
            <w:r w:rsidRPr="00EB709C">
              <w:rPr>
                <w:rFonts w:ascii="Times New Roman" w:hAnsi="Times New Roman" w:cs="Times New Roman"/>
                <w:bCs/>
                <w:color w:val="000000"/>
                <w:sz w:val="22"/>
              </w:rPr>
              <w:t>egistratio</w:t>
            </w:r>
            <w:r w:rsidRPr="00EB709C">
              <w:rPr>
                <w:rFonts w:ascii="Times New Roman" w:hAnsi="Times New Roman" w:cs="Times New Roman"/>
                <w:bCs/>
                <w:color w:val="000000"/>
                <w:spacing w:val="1"/>
                <w:sz w:val="22"/>
              </w:rPr>
              <w:t>n.</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pacing w:val="-1"/>
                <w:szCs w:val="20"/>
              </w:rPr>
              <w:t>SMT maintains</w:t>
            </w:r>
            <w:r>
              <w:rPr>
                <w:bCs/>
                <w:color w:val="000000"/>
                <w:spacing w:val="-13"/>
                <w:szCs w:val="20"/>
              </w:rPr>
              <w:t xml:space="preserve"> </w:t>
            </w:r>
            <w:r>
              <w:rPr>
                <w:bCs/>
                <w:color w:val="000000"/>
                <w:spacing w:val="-1"/>
                <w:szCs w:val="20"/>
              </w:rPr>
              <w:t>t</w:t>
            </w:r>
            <w:r>
              <w:rPr>
                <w:bCs/>
                <w:color w:val="000000"/>
                <w:spacing w:val="1"/>
                <w:szCs w:val="20"/>
              </w:rPr>
              <w:t>h</w:t>
            </w:r>
            <w:r>
              <w:rPr>
                <w:bCs/>
                <w:color w:val="000000"/>
                <w:szCs w:val="20"/>
              </w:rPr>
              <w:t xml:space="preserve">e </w:t>
            </w:r>
            <w:r>
              <w:rPr>
                <w:bCs/>
                <w:szCs w:val="20"/>
              </w:rPr>
              <w:t>He</w:t>
            </w:r>
            <w:r>
              <w:rPr>
                <w:bCs/>
                <w:spacing w:val="-1"/>
                <w:szCs w:val="20"/>
              </w:rPr>
              <w:t>l</w:t>
            </w:r>
            <w:r>
              <w:rPr>
                <w:bCs/>
                <w:szCs w:val="20"/>
              </w:rPr>
              <w:t>p</w:t>
            </w:r>
            <w:r>
              <w:rPr>
                <w:bCs/>
                <w:spacing w:val="-7"/>
                <w:szCs w:val="20"/>
              </w:rPr>
              <w:t xml:space="preserve"> </w:t>
            </w:r>
            <w:r>
              <w:rPr>
                <w:bCs/>
                <w:szCs w:val="20"/>
              </w:rPr>
              <w:t>Information</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color w:val="000000"/>
                <w:sz w:val="22"/>
              </w:rPr>
              <w:t>SMT needs</w:t>
            </w:r>
            <w:r w:rsidRPr="00EB709C">
              <w:rPr>
                <w:rFonts w:ascii="Times New Roman" w:hAnsi="Times New Roman" w:cs="Times New Roman"/>
                <w:bCs/>
                <w:color w:val="000000"/>
                <w:spacing w:val="-8"/>
                <w:sz w:val="22"/>
              </w:rPr>
              <w:t xml:space="preserve"> </w:t>
            </w:r>
            <w:r w:rsidRPr="00EB709C">
              <w:rPr>
                <w:rFonts w:ascii="Times New Roman" w:hAnsi="Times New Roman" w:cs="Times New Roman"/>
                <w:bCs/>
                <w:color w:val="000000"/>
                <w:sz w:val="22"/>
              </w:rPr>
              <w:t>to</w:t>
            </w:r>
            <w:r w:rsidRPr="00EB709C">
              <w:rPr>
                <w:rFonts w:ascii="Times New Roman" w:hAnsi="Times New Roman" w:cs="Times New Roman"/>
                <w:bCs/>
                <w:color w:val="000000"/>
                <w:spacing w:val="-3"/>
                <w:sz w:val="22"/>
              </w:rPr>
              <w:t xml:space="preserve"> </w:t>
            </w:r>
            <w:r w:rsidRPr="00EB709C">
              <w:rPr>
                <w:rFonts w:ascii="Times New Roman" w:hAnsi="Times New Roman" w:cs="Times New Roman"/>
                <w:bCs/>
                <w:color w:val="000000"/>
                <w:sz w:val="22"/>
              </w:rPr>
              <w:t>update portal he</w:t>
            </w:r>
            <w:r w:rsidRPr="00EB709C">
              <w:rPr>
                <w:rFonts w:ascii="Times New Roman" w:hAnsi="Times New Roman" w:cs="Times New Roman"/>
                <w:bCs/>
                <w:color w:val="000000"/>
                <w:spacing w:val="-1"/>
                <w:sz w:val="22"/>
              </w:rPr>
              <w:t>l</w:t>
            </w:r>
            <w:r w:rsidRPr="00EB709C">
              <w:rPr>
                <w:rFonts w:ascii="Times New Roman" w:hAnsi="Times New Roman" w:cs="Times New Roman"/>
                <w:bCs/>
                <w:color w:val="000000"/>
                <w:sz w:val="22"/>
              </w:rPr>
              <w:t>p</w:t>
            </w:r>
            <w:r w:rsidRPr="00EB709C">
              <w:rPr>
                <w:rFonts w:ascii="Times New Roman" w:hAnsi="Times New Roman" w:cs="Times New Roman"/>
                <w:bCs/>
                <w:color w:val="000000"/>
                <w:spacing w:val="-5"/>
                <w:sz w:val="22"/>
              </w:rPr>
              <w:t xml:space="preserve"> </w:t>
            </w:r>
            <w:r w:rsidRPr="00EB709C">
              <w:rPr>
                <w:rFonts w:ascii="Times New Roman" w:hAnsi="Times New Roman" w:cs="Times New Roman"/>
                <w:bCs/>
                <w:color w:val="000000"/>
                <w:sz w:val="22"/>
              </w:rPr>
              <w:t>text</w:t>
            </w:r>
            <w:r w:rsidRPr="00EB709C">
              <w:rPr>
                <w:rFonts w:ascii="Times New Roman" w:hAnsi="Times New Roman" w:cs="Times New Roman"/>
                <w:bCs/>
                <w:color w:val="000000"/>
                <w:spacing w:val="-6"/>
                <w:sz w:val="22"/>
              </w:rPr>
              <w:t xml:space="preserve"> </w:t>
            </w:r>
            <w:r w:rsidRPr="00EB709C">
              <w:rPr>
                <w:rFonts w:ascii="Times New Roman" w:hAnsi="Times New Roman" w:cs="Times New Roman"/>
                <w:bCs/>
                <w:color w:val="000000"/>
                <w:sz w:val="22"/>
              </w:rPr>
              <w:t>and/or</w:t>
            </w:r>
            <w:r w:rsidRPr="00EB709C">
              <w:rPr>
                <w:rFonts w:ascii="Times New Roman" w:hAnsi="Times New Roman" w:cs="Times New Roman"/>
                <w:bCs/>
                <w:color w:val="000000"/>
                <w:spacing w:val="-9"/>
                <w:sz w:val="22"/>
              </w:rPr>
              <w:t xml:space="preserve"> </w:t>
            </w:r>
            <w:r w:rsidRPr="00EB709C">
              <w:rPr>
                <w:rFonts w:ascii="Times New Roman" w:hAnsi="Times New Roman" w:cs="Times New Roman"/>
                <w:bCs/>
                <w:color w:val="000000"/>
                <w:sz w:val="22"/>
              </w:rPr>
              <w:t>FAQs.</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strike/>
                <w:color w:val="800080"/>
                <w:spacing w:val="-1"/>
                <w:kern w:val="32"/>
                <w:sz w:val="24"/>
                <w:szCs w:val="20"/>
              </w:rPr>
            </w:pPr>
            <w:r>
              <w:rPr>
                <w:bCs/>
                <w:spacing w:val="-1"/>
                <w:szCs w:val="20"/>
              </w:rPr>
              <w:t>T</w:t>
            </w:r>
            <w:r>
              <w:rPr>
                <w:bCs/>
                <w:spacing w:val="1"/>
                <w:szCs w:val="20"/>
              </w:rPr>
              <w:t>D</w:t>
            </w:r>
            <w:r>
              <w:rPr>
                <w:bCs/>
                <w:spacing w:val="-1"/>
                <w:szCs w:val="20"/>
              </w:rPr>
              <w:t>S</w:t>
            </w:r>
            <w:r>
              <w:rPr>
                <w:bCs/>
                <w:szCs w:val="20"/>
              </w:rPr>
              <w:t>P</w:t>
            </w:r>
            <w:r>
              <w:rPr>
                <w:bCs/>
                <w:spacing w:val="-8"/>
                <w:szCs w:val="20"/>
              </w:rPr>
              <w:t xml:space="preserve"> </w:t>
            </w:r>
            <w:r>
              <w:rPr>
                <w:bCs/>
                <w:spacing w:val="1"/>
                <w:szCs w:val="20"/>
              </w:rPr>
              <w:t>U</w:t>
            </w:r>
            <w:r>
              <w:rPr>
                <w:bCs/>
                <w:spacing w:val="-1"/>
                <w:szCs w:val="20"/>
              </w:rPr>
              <w:t>se</w:t>
            </w:r>
            <w:r>
              <w:rPr>
                <w:bCs/>
                <w:szCs w:val="20"/>
              </w:rPr>
              <w:t>r</w:t>
            </w:r>
            <w:r>
              <w:rPr>
                <w:bCs/>
                <w:spacing w:val="-7"/>
                <w:szCs w:val="20"/>
              </w:rPr>
              <w:t xml:space="preserve"> </w:t>
            </w:r>
            <w:r>
              <w:rPr>
                <w:bCs/>
                <w:spacing w:val="-1"/>
                <w:szCs w:val="20"/>
              </w:rPr>
              <w:t>c</w:t>
            </w:r>
            <w:r>
              <w:rPr>
                <w:bCs/>
                <w:spacing w:val="1"/>
                <w:szCs w:val="20"/>
              </w:rPr>
              <w:t>h</w:t>
            </w:r>
            <w:r>
              <w:rPr>
                <w:bCs/>
                <w:spacing w:val="-1"/>
                <w:szCs w:val="20"/>
              </w:rPr>
              <w:t xml:space="preserve">anges </w:t>
            </w:r>
            <w:r>
              <w:rPr>
                <w:bCs/>
                <w:szCs w:val="20"/>
              </w:rPr>
              <w:t>profile</w:t>
            </w:r>
            <w:r>
              <w:rPr>
                <w:bCs/>
                <w:spacing w:val="-10"/>
                <w:szCs w:val="20"/>
              </w:rPr>
              <w:t xml:space="preserve"> </w:t>
            </w:r>
            <w:r>
              <w:rPr>
                <w:bCs/>
                <w:szCs w:val="20"/>
              </w:rPr>
              <w:t>attributes</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pacing w:val="-1"/>
                <w:sz w:val="22"/>
              </w:rPr>
              <w:t>TD</w:t>
            </w:r>
            <w:r w:rsidRPr="00EB709C">
              <w:rPr>
                <w:rFonts w:ascii="Times New Roman" w:hAnsi="Times New Roman" w:cs="Times New Roman"/>
                <w:bCs/>
                <w:spacing w:val="1"/>
                <w:sz w:val="22"/>
              </w:rPr>
              <w:t>S</w:t>
            </w:r>
            <w:r w:rsidRPr="00EB709C">
              <w:rPr>
                <w:rFonts w:ascii="Times New Roman" w:hAnsi="Times New Roman" w:cs="Times New Roman"/>
                <w:bCs/>
                <w:sz w:val="22"/>
              </w:rPr>
              <w:t>P</w:t>
            </w:r>
            <w:r w:rsidRPr="00EB709C">
              <w:rPr>
                <w:rFonts w:ascii="Times New Roman" w:hAnsi="Times New Roman" w:cs="Times New Roman"/>
                <w:bCs/>
                <w:spacing w:val="-8"/>
                <w:sz w:val="22"/>
              </w:rPr>
              <w:t xml:space="preserve"> </w:t>
            </w:r>
            <w:r w:rsidRPr="00EB709C">
              <w:rPr>
                <w:rFonts w:ascii="Times New Roman" w:hAnsi="Times New Roman" w:cs="Times New Roman"/>
                <w:bCs/>
                <w:spacing w:val="1"/>
                <w:sz w:val="22"/>
              </w:rPr>
              <w:t>U</w:t>
            </w:r>
            <w:r w:rsidRPr="00EB709C">
              <w:rPr>
                <w:rFonts w:ascii="Times New Roman" w:hAnsi="Times New Roman" w:cs="Times New Roman"/>
                <w:bCs/>
                <w:spacing w:val="-1"/>
                <w:sz w:val="22"/>
              </w:rPr>
              <w:t>se</w:t>
            </w:r>
            <w:r w:rsidRPr="00EB709C">
              <w:rPr>
                <w:rFonts w:ascii="Times New Roman" w:hAnsi="Times New Roman" w:cs="Times New Roman"/>
                <w:bCs/>
                <w:sz w:val="22"/>
              </w:rPr>
              <w:t>r</w:t>
            </w:r>
            <w:r w:rsidRPr="00EB709C">
              <w:rPr>
                <w:rFonts w:ascii="Times New Roman" w:hAnsi="Times New Roman" w:cs="Times New Roman"/>
                <w:bCs/>
                <w:spacing w:val="-7"/>
                <w:sz w:val="22"/>
              </w:rPr>
              <w:t xml:space="preserve"> </w:t>
            </w:r>
            <w:r w:rsidRPr="00EB709C">
              <w:rPr>
                <w:rFonts w:ascii="Times New Roman" w:hAnsi="Times New Roman" w:cs="Times New Roman"/>
                <w:bCs/>
                <w:spacing w:val="1"/>
                <w:sz w:val="22"/>
              </w:rPr>
              <w:t>n</w:t>
            </w:r>
            <w:r w:rsidRPr="00EB709C">
              <w:rPr>
                <w:rFonts w:ascii="Times New Roman" w:hAnsi="Times New Roman" w:cs="Times New Roman"/>
                <w:bCs/>
                <w:spacing w:val="-1"/>
                <w:sz w:val="22"/>
              </w:rPr>
              <w:t>ee</w:t>
            </w:r>
            <w:r w:rsidRPr="00EB709C">
              <w:rPr>
                <w:rFonts w:ascii="Times New Roman" w:hAnsi="Times New Roman" w:cs="Times New Roman"/>
                <w:bCs/>
                <w:spacing w:val="1"/>
                <w:sz w:val="22"/>
              </w:rPr>
              <w:t>d</w:t>
            </w:r>
            <w:r w:rsidRPr="00EB709C">
              <w:rPr>
                <w:rFonts w:ascii="Times New Roman" w:hAnsi="Times New Roman" w:cs="Times New Roman"/>
                <w:bCs/>
                <w:sz w:val="22"/>
              </w:rPr>
              <w:t>s</w:t>
            </w:r>
            <w:r w:rsidRPr="00EB709C">
              <w:rPr>
                <w:rFonts w:ascii="Times New Roman" w:hAnsi="Times New Roman" w:cs="Times New Roman"/>
                <w:bCs/>
                <w:spacing w:val="-8"/>
                <w:sz w:val="22"/>
              </w:rPr>
              <w:t xml:space="preserve"> </w:t>
            </w:r>
            <w:r w:rsidRPr="00EB709C">
              <w:rPr>
                <w:rFonts w:ascii="Times New Roman" w:hAnsi="Times New Roman" w:cs="Times New Roman"/>
                <w:bCs/>
                <w:spacing w:val="-1"/>
                <w:sz w:val="22"/>
              </w:rPr>
              <w:t>t</w:t>
            </w:r>
            <w:r w:rsidRPr="00EB709C">
              <w:rPr>
                <w:rFonts w:ascii="Times New Roman" w:hAnsi="Times New Roman" w:cs="Times New Roman"/>
                <w:bCs/>
                <w:sz w:val="22"/>
              </w:rPr>
              <w:t>o</w:t>
            </w:r>
            <w:r w:rsidRPr="00EB709C">
              <w:rPr>
                <w:rFonts w:ascii="Times New Roman" w:hAnsi="Times New Roman" w:cs="Times New Roman"/>
                <w:bCs/>
                <w:spacing w:val="-2"/>
                <w:sz w:val="22"/>
              </w:rPr>
              <w:t xml:space="preserve"> </w:t>
            </w:r>
            <w:r w:rsidRPr="00EB709C">
              <w:rPr>
                <w:rFonts w:ascii="Times New Roman" w:hAnsi="Times New Roman" w:cs="Times New Roman"/>
                <w:bCs/>
                <w:spacing w:val="-1"/>
                <w:sz w:val="22"/>
              </w:rPr>
              <w:t>m</w:t>
            </w:r>
            <w:r w:rsidRPr="00EB709C">
              <w:rPr>
                <w:rFonts w:ascii="Times New Roman" w:hAnsi="Times New Roman" w:cs="Times New Roman"/>
                <w:bCs/>
                <w:spacing w:val="1"/>
                <w:sz w:val="22"/>
              </w:rPr>
              <w:t>o</w:t>
            </w:r>
            <w:r w:rsidRPr="00EB709C">
              <w:rPr>
                <w:rFonts w:ascii="Times New Roman" w:hAnsi="Times New Roman" w:cs="Times New Roman"/>
                <w:bCs/>
                <w:sz w:val="22"/>
              </w:rPr>
              <w:t>dify</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1"/>
                <w:sz w:val="22"/>
              </w:rPr>
              <w:t>ir personal profile.</w:t>
            </w:r>
          </w:p>
        </w:tc>
      </w:tr>
      <w:tr w:rsidR="00771533" w:rsidRPr="00D03941" w:rsidTr="0075797B">
        <w:tc>
          <w:tcPr>
            <w:tcW w:w="13428" w:type="dxa"/>
            <w:gridSpan w:val="2"/>
            <w:shd w:val="clear" w:color="auto" w:fill="F2F2F2" w:themeFill="background1" w:themeFillShade="F2"/>
          </w:tcPr>
          <w:p w:rsidR="00DB0F09" w:rsidRDefault="00583F9D" w:rsidP="00D81A3B">
            <w:pPr>
              <w:keepNext/>
              <w:spacing w:beforeLines="60" w:before="144" w:after="60" w:line="276" w:lineRule="auto"/>
              <w:jc w:val="both"/>
              <w:rPr>
                <w:b/>
                <w:bCs/>
                <w:spacing w:val="-1"/>
                <w:kern w:val="32"/>
                <w:sz w:val="36"/>
                <w:szCs w:val="20"/>
              </w:rPr>
            </w:pPr>
            <w:r>
              <w:rPr>
                <w:bCs/>
                <w:i/>
                <w:position w:val="-1"/>
                <w:szCs w:val="20"/>
              </w:rPr>
              <w:t>REP Focused Use Cases</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Assignment of REP Administrators</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REP manager assigns up to 4 employees the role of Web Portal administrator</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REP Administrator Registration</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To allow a user to designate their role as an REP Administrator in the Web Portal</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Logon to the Web Portal</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 xml:space="preserve">The authorized User logs on to access Web Portal data  </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Assigning roles and granting REP users permission</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REP Administrator assigns roles and permission to each REP user</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Select Event Notifications</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The REP Administrator will choose which notifications they will receive and what email address the notification will be sent to.</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Access List of REP Users</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To provide the capability for the REP Administrator to view, change, monitor and maintain REP Users roles and permissions</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REP User initial registration</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To allow a user to register as a REP User in the Web Portal</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Logon to the Web Portal</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The authorized User logs on to access Web Portal data</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REP User Modifies their user profile</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REP User modifies items in their current User Profile</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Access usage data for one ESIID</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REP user accesses usage data for one ESIID and views the data on the web portal</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lastRenderedPageBreak/>
              <w:t>Access meter and premise data for one ESIID</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REP user accesses meter attribute and premise information for one ESIID and views them on the web portal</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REP pings the AMS meter for real time information.</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bCs/>
                <w:sz w:val="22"/>
              </w:rPr>
            </w:pPr>
            <w:r w:rsidRPr="00EB709C">
              <w:rPr>
                <w:rFonts w:ascii="Times New Roman" w:hAnsi="Times New Roman" w:cs="Times New Roman"/>
                <w:sz w:val="22"/>
              </w:rPr>
              <w:t>Cust</w:t>
            </w:r>
            <w:r w:rsidRPr="00EB709C">
              <w:rPr>
                <w:rFonts w:ascii="Times New Roman" w:hAnsi="Times New Roman" w:cs="Times New Roman"/>
                <w:spacing w:val="1"/>
                <w:sz w:val="22"/>
              </w:rPr>
              <w:t>o</w:t>
            </w:r>
            <w:r w:rsidRPr="00EB709C">
              <w:rPr>
                <w:rFonts w:ascii="Times New Roman" w:hAnsi="Times New Roman" w:cs="Times New Roman"/>
                <w:spacing w:val="-1"/>
                <w:sz w:val="22"/>
              </w:rPr>
              <w:t>m</w:t>
            </w:r>
            <w:r w:rsidRPr="00EB709C">
              <w:rPr>
                <w:rFonts w:ascii="Times New Roman" w:hAnsi="Times New Roman" w:cs="Times New Roman"/>
                <w:sz w:val="22"/>
              </w:rPr>
              <w:t>er</w:t>
            </w:r>
            <w:r w:rsidRPr="00EB709C">
              <w:rPr>
                <w:rFonts w:ascii="Times New Roman" w:hAnsi="Times New Roman" w:cs="Times New Roman"/>
                <w:spacing w:val="-6"/>
                <w:sz w:val="22"/>
              </w:rPr>
              <w:t xml:space="preserve"> </w:t>
            </w:r>
            <w:r w:rsidRPr="00EB709C">
              <w:rPr>
                <w:rFonts w:ascii="Times New Roman" w:hAnsi="Times New Roman" w:cs="Times New Roman"/>
                <w:spacing w:val="-1"/>
                <w:sz w:val="22"/>
              </w:rPr>
              <w:t>c</w:t>
            </w:r>
            <w:r w:rsidRPr="00EB709C">
              <w:rPr>
                <w:rFonts w:ascii="Times New Roman" w:hAnsi="Times New Roman" w:cs="Times New Roman"/>
                <w:sz w:val="22"/>
              </w:rPr>
              <w:t>alls</w:t>
            </w:r>
            <w:r w:rsidRPr="00EB709C">
              <w:rPr>
                <w:rFonts w:ascii="Times New Roman" w:hAnsi="Times New Roman" w:cs="Times New Roman"/>
                <w:spacing w:val="-2"/>
                <w:sz w:val="22"/>
              </w:rPr>
              <w:t xml:space="preserve"> </w:t>
            </w:r>
            <w:r w:rsidRPr="00EB709C">
              <w:rPr>
                <w:rFonts w:ascii="Times New Roman" w:hAnsi="Times New Roman" w:cs="Times New Roman"/>
                <w:sz w:val="22"/>
              </w:rPr>
              <w:t>the</w:t>
            </w:r>
            <w:r w:rsidRPr="00EB709C">
              <w:rPr>
                <w:rFonts w:ascii="Times New Roman" w:hAnsi="Times New Roman" w:cs="Times New Roman"/>
                <w:spacing w:val="-1"/>
                <w:sz w:val="22"/>
              </w:rPr>
              <w:t xml:space="preserve"> </w:t>
            </w:r>
            <w:r w:rsidRPr="00EB709C">
              <w:rPr>
                <w:rFonts w:ascii="Times New Roman" w:hAnsi="Times New Roman" w:cs="Times New Roman"/>
                <w:sz w:val="22"/>
              </w:rPr>
              <w:t>REP</w:t>
            </w:r>
            <w:r w:rsidRPr="00EB709C">
              <w:rPr>
                <w:rFonts w:ascii="Times New Roman" w:hAnsi="Times New Roman" w:cs="Times New Roman"/>
                <w:spacing w:val="-2"/>
                <w:sz w:val="22"/>
              </w:rPr>
              <w:t xml:space="preserve"> </w:t>
            </w:r>
            <w:r w:rsidRPr="00EB709C">
              <w:rPr>
                <w:rFonts w:ascii="Times New Roman" w:hAnsi="Times New Roman" w:cs="Times New Roman"/>
                <w:spacing w:val="-1"/>
                <w:sz w:val="22"/>
              </w:rPr>
              <w:t>w</w:t>
            </w:r>
            <w:r w:rsidRPr="00EB709C">
              <w:rPr>
                <w:rFonts w:ascii="Times New Roman" w:hAnsi="Times New Roman" w:cs="Times New Roman"/>
                <w:sz w:val="22"/>
              </w:rPr>
              <w:t>i</w:t>
            </w:r>
            <w:r w:rsidRPr="00EB709C">
              <w:rPr>
                <w:rFonts w:ascii="Times New Roman" w:hAnsi="Times New Roman" w:cs="Times New Roman"/>
                <w:spacing w:val="-1"/>
                <w:sz w:val="22"/>
              </w:rPr>
              <w:t>t</w:t>
            </w:r>
            <w:r w:rsidRPr="00EB709C">
              <w:rPr>
                <w:rFonts w:ascii="Times New Roman" w:hAnsi="Times New Roman" w:cs="Times New Roman"/>
                <w:sz w:val="22"/>
              </w:rPr>
              <w:t>h</w:t>
            </w:r>
            <w:r w:rsidRPr="00EB709C">
              <w:rPr>
                <w:rFonts w:ascii="Times New Roman" w:hAnsi="Times New Roman" w:cs="Times New Roman"/>
                <w:spacing w:val="-2"/>
                <w:sz w:val="22"/>
              </w:rPr>
              <w:t xml:space="preserve"> </w:t>
            </w:r>
            <w:r w:rsidRPr="00EB709C">
              <w:rPr>
                <w:rFonts w:ascii="Times New Roman" w:hAnsi="Times New Roman" w:cs="Times New Roman"/>
                <w:sz w:val="22"/>
              </w:rPr>
              <w:t>a service</w:t>
            </w:r>
            <w:r w:rsidRPr="00EB709C">
              <w:rPr>
                <w:rFonts w:ascii="Times New Roman" w:hAnsi="Times New Roman" w:cs="Times New Roman"/>
                <w:spacing w:val="-4"/>
                <w:sz w:val="22"/>
              </w:rPr>
              <w:t xml:space="preserve"> </w:t>
            </w:r>
            <w:r w:rsidRPr="00EB709C">
              <w:rPr>
                <w:rFonts w:ascii="Times New Roman" w:hAnsi="Times New Roman" w:cs="Times New Roman"/>
                <w:sz w:val="22"/>
              </w:rPr>
              <w:t>issue</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a</w:t>
            </w:r>
            <w:r w:rsidRPr="00EB709C">
              <w:rPr>
                <w:rFonts w:ascii="Times New Roman" w:hAnsi="Times New Roman" w:cs="Times New Roman"/>
                <w:spacing w:val="1"/>
                <w:sz w:val="22"/>
              </w:rPr>
              <w:t>n</w:t>
            </w:r>
            <w:r w:rsidRPr="00EB709C">
              <w:rPr>
                <w:rFonts w:ascii="Times New Roman" w:hAnsi="Times New Roman" w:cs="Times New Roman"/>
                <w:sz w:val="22"/>
              </w:rPr>
              <w:t>d</w:t>
            </w:r>
            <w:r w:rsidRPr="00EB709C">
              <w:rPr>
                <w:rFonts w:ascii="Times New Roman" w:hAnsi="Times New Roman" w:cs="Times New Roman"/>
                <w:spacing w:val="-2"/>
                <w:sz w:val="22"/>
              </w:rPr>
              <w:t xml:space="preserve"> </w:t>
            </w:r>
            <w:r w:rsidRPr="00EB709C">
              <w:rPr>
                <w:rFonts w:ascii="Times New Roman" w:hAnsi="Times New Roman" w:cs="Times New Roman"/>
                <w:sz w:val="22"/>
              </w:rPr>
              <w:t>Cust</w:t>
            </w:r>
            <w:r w:rsidRPr="00EB709C">
              <w:rPr>
                <w:rFonts w:ascii="Times New Roman" w:hAnsi="Times New Roman" w:cs="Times New Roman"/>
                <w:spacing w:val="-1"/>
                <w:sz w:val="22"/>
              </w:rPr>
              <w:t>om</w:t>
            </w:r>
            <w:r w:rsidRPr="00EB709C">
              <w:rPr>
                <w:rFonts w:ascii="Times New Roman" w:hAnsi="Times New Roman" w:cs="Times New Roman"/>
                <w:sz w:val="22"/>
              </w:rPr>
              <w:t>er</w:t>
            </w:r>
            <w:r w:rsidRPr="00EB709C">
              <w:rPr>
                <w:rFonts w:ascii="Times New Roman" w:hAnsi="Times New Roman" w:cs="Times New Roman"/>
                <w:spacing w:val="-6"/>
                <w:sz w:val="22"/>
              </w:rPr>
              <w:t xml:space="preserve"> </w:t>
            </w:r>
            <w:r w:rsidRPr="00EB709C">
              <w:rPr>
                <w:rFonts w:ascii="Times New Roman" w:hAnsi="Times New Roman" w:cs="Times New Roman"/>
                <w:sz w:val="22"/>
              </w:rPr>
              <w:t>Service</w:t>
            </w:r>
            <w:r w:rsidRPr="00EB709C">
              <w:rPr>
                <w:rFonts w:ascii="Times New Roman" w:hAnsi="Times New Roman" w:cs="Times New Roman"/>
                <w:spacing w:val="-7"/>
                <w:sz w:val="22"/>
              </w:rPr>
              <w:t xml:space="preserve"> </w:t>
            </w:r>
            <w:r w:rsidRPr="00EB709C">
              <w:rPr>
                <w:rFonts w:ascii="Times New Roman" w:hAnsi="Times New Roman" w:cs="Times New Roman"/>
                <w:spacing w:val="1"/>
                <w:sz w:val="22"/>
              </w:rPr>
              <w:t>R</w:t>
            </w:r>
            <w:r w:rsidRPr="00EB709C">
              <w:rPr>
                <w:rFonts w:ascii="Times New Roman" w:hAnsi="Times New Roman" w:cs="Times New Roman"/>
                <w:spacing w:val="-1"/>
                <w:sz w:val="22"/>
              </w:rPr>
              <w:t>e</w:t>
            </w:r>
            <w:r w:rsidRPr="00EB709C">
              <w:rPr>
                <w:rFonts w:ascii="Times New Roman" w:hAnsi="Times New Roman" w:cs="Times New Roman"/>
                <w:spacing w:val="1"/>
                <w:sz w:val="22"/>
              </w:rPr>
              <w:t>pr</w:t>
            </w:r>
            <w:r w:rsidRPr="00EB709C">
              <w:rPr>
                <w:rFonts w:ascii="Times New Roman" w:hAnsi="Times New Roman" w:cs="Times New Roman"/>
                <w:sz w:val="22"/>
              </w:rPr>
              <w:t>esentative (CSR)</w:t>
            </w:r>
            <w:r w:rsidRPr="00EB709C">
              <w:rPr>
                <w:rFonts w:ascii="Times New Roman" w:hAnsi="Times New Roman" w:cs="Times New Roman"/>
                <w:spacing w:val="-6"/>
                <w:sz w:val="22"/>
              </w:rPr>
              <w:t xml:space="preserve"> </w:t>
            </w:r>
            <w:r w:rsidRPr="00EB709C">
              <w:rPr>
                <w:rFonts w:ascii="Times New Roman" w:hAnsi="Times New Roman" w:cs="Times New Roman"/>
                <w:spacing w:val="1"/>
                <w:sz w:val="22"/>
              </w:rPr>
              <w:t>p</w:t>
            </w:r>
            <w:r w:rsidRPr="00EB709C">
              <w:rPr>
                <w:rFonts w:ascii="Times New Roman" w:hAnsi="Times New Roman" w:cs="Times New Roman"/>
                <w:sz w:val="22"/>
              </w:rPr>
              <w:t>i</w:t>
            </w:r>
            <w:r w:rsidRPr="00EB709C">
              <w:rPr>
                <w:rFonts w:ascii="Times New Roman" w:hAnsi="Times New Roman" w:cs="Times New Roman"/>
                <w:spacing w:val="-1"/>
                <w:sz w:val="22"/>
              </w:rPr>
              <w:t>n</w:t>
            </w:r>
            <w:r w:rsidRPr="00EB709C">
              <w:rPr>
                <w:rFonts w:ascii="Times New Roman" w:hAnsi="Times New Roman" w:cs="Times New Roman"/>
                <w:sz w:val="22"/>
              </w:rPr>
              <w:t>gs</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t</w:t>
            </w:r>
            <w:r w:rsidRPr="00EB709C">
              <w:rPr>
                <w:rFonts w:ascii="Times New Roman" w:hAnsi="Times New Roman" w:cs="Times New Roman"/>
                <w:sz w:val="22"/>
              </w:rPr>
              <w:t>he</w:t>
            </w:r>
            <w:r w:rsidRPr="00EB709C">
              <w:rPr>
                <w:rFonts w:ascii="Times New Roman" w:hAnsi="Times New Roman" w:cs="Times New Roman"/>
                <w:spacing w:val="-1"/>
                <w:sz w:val="22"/>
              </w:rPr>
              <w:t xml:space="preserve"> </w:t>
            </w:r>
            <w:r w:rsidRPr="00EB709C">
              <w:rPr>
                <w:rFonts w:ascii="Times New Roman" w:hAnsi="Times New Roman" w:cs="Times New Roman"/>
                <w:sz w:val="22"/>
              </w:rPr>
              <w:t>A</w:t>
            </w:r>
            <w:r w:rsidRPr="00EB709C">
              <w:rPr>
                <w:rFonts w:ascii="Times New Roman" w:hAnsi="Times New Roman" w:cs="Times New Roman"/>
                <w:spacing w:val="-1"/>
                <w:sz w:val="22"/>
              </w:rPr>
              <w:t>M</w:t>
            </w:r>
            <w:r w:rsidRPr="00EB709C">
              <w:rPr>
                <w:rFonts w:ascii="Times New Roman" w:hAnsi="Times New Roman" w:cs="Times New Roman"/>
                <w:sz w:val="22"/>
              </w:rPr>
              <w:t>S</w:t>
            </w:r>
            <w:r w:rsidRPr="00EB709C">
              <w:rPr>
                <w:rFonts w:ascii="Times New Roman" w:hAnsi="Times New Roman" w:cs="Times New Roman"/>
                <w:spacing w:val="-1"/>
                <w:sz w:val="22"/>
              </w:rPr>
              <w:t xml:space="preserve"> </w:t>
            </w:r>
            <w:r w:rsidRPr="00EB709C">
              <w:rPr>
                <w:rFonts w:ascii="Times New Roman" w:hAnsi="Times New Roman" w:cs="Times New Roman"/>
                <w:spacing w:val="-2"/>
                <w:sz w:val="22"/>
              </w:rPr>
              <w:t>m</w:t>
            </w:r>
            <w:r w:rsidRPr="00EB709C">
              <w:rPr>
                <w:rFonts w:ascii="Times New Roman" w:hAnsi="Times New Roman" w:cs="Times New Roman"/>
                <w:sz w:val="22"/>
              </w:rPr>
              <w:t>eter</w:t>
            </w:r>
            <w:r w:rsidRPr="00EB709C">
              <w:rPr>
                <w:rFonts w:ascii="Times New Roman" w:hAnsi="Times New Roman" w:cs="Times New Roman"/>
                <w:spacing w:val="-3"/>
                <w:sz w:val="22"/>
              </w:rPr>
              <w:t xml:space="preserve"> </w:t>
            </w:r>
            <w:r w:rsidRPr="00EB709C">
              <w:rPr>
                <w:rFonts w:ascii="Times New Roman" w:hAnsi="Times New Roman" w:cs="Times New Roman"/>
                <w:sz w:val="22"/>
              </w:rPr>
              <w:t>to</w:t>
            </w:r>
            <w:r w:rsidRPr="00EB709C">
              <w:rPr>
                <w:rFonts w:ascii="Times New Roman" w:hAnsi="Times New Roman" w:cs="Times New Roman"/>
                <w:spacing w:val="-2"/>
                <w:sz w:val="22"/>
              </w:rPr>
              <w:t xml:space="preserve"> </w:t>
            </w:r>
            <w:r w:rsidRPr="00EB709C">
              <w:rPr>
                <w:rFonts w:ascii="Times New Roman" w:hAnsi="Times New Roman" w:cs="Times New Roman"/>
                <w:spacing w:val="1"/>
                <w:sz w:val="22"/>
              </w:rPr>
              <w:t>h</w:t>
            </w:r>
            <w:r w:rsidRPr="00EB709C">
              <w:rPr>
                <w:rFonts w:ascii="Times New Roman" w:hAnsi="Times New Roman" w:cs="Times New Roman"/>
                <w:sz w:val="22"/>
              </w:rPr>
              <w:t>e</w:t>
            </w:r>
            <w:r w:rsidRPr="00EB709C">
              <w:rPr>
                <w:rFonts w:ascii="Times New Roman" w:hAnsi="Times New Roman" w:cs="Times New Roman"/>
                <w:spacing w:val="-1"/>
                <w:sz w:val="22"/>
              </w:rPr>
              <w:t>l</w:t>
            </w:r>
            <w:r w:rsidRPr="00EB709C">
              <w:rPr>
                <w:rFonts w:ascii="Times New Roman" w:hAnsi="Times New Roman" w:cs="Times New Roman"/>
                <w:sz w:val="22"/>
              </w:rPr>
              <w:t>p</w:t>
            </w:r>
            <w:r w:rsidRPr="00EB709C">
              <w:rPr>
                <w:rFonts w:ascii="Times New Roman" w:hAnsi="Times New Roman" w:cs="Times New Roman"/>
                <w:spacing w:val="-2"/>
                <w:sz w:val="22"/>
              </w:rPr>
              <w:t xml:space="preserve"> </w:t>
            </w:r>
            <w:r w:rsidRPr="00EB709C">
              <w:rPr>
                <w:rFonts w:ascii="Times New Roman" w:hAnsi="Times New Roman" w:cs="Times New Roman"/>
                <w:sz w:val="22"/>
              </w:rPr>
              <w:t>reso</w:t>
            </w:r>
            <w:r w:rsidRPr="00EB709C">
              <w:rPr>
                <w:rFonts w:ascii="Times New Roman" w:hAnsi="Times New Roman" w:cs="Times New Roman"/>
                <w:spacing w:val="-1"/>
                <w:sz w:val="22"/>
              </w:rPr>
              <w:t>l</w:t>
            </w:r>
            <w:r w:rsidRPr="00EB709C">
              <w:rPr>
                <w:rFonts w:ascii="Times New Roman" w:hAnsi="Times New Roman" w:cs="Times New Roman"/>
                <w:spacing w:val="1"/>
                <w:sz w:val="22"/>
              </w:rPr>
              <w:t>v</w:t>
            </w:r>
            <w:r w:rsidRPr="00EB709C">
              <w:rPr>
                <w:rFonts w:ascii="Times New Roman" w:hAnsi="Times New Roman" w:cs="Times New Roman"/>
                <w:sz w:val="22"/>
              </w:rPr>
              <w:t>e</w:t>
            </w:r>
            <w:r w:rsidRPr="00EB709C">
              <w:rPr>
                <w:rFonts w:ascii="Times New Roman" w:hAnsi="Times New Roman" w:cs="Times New Roman"/>
                <w:spacing w:val="-6"/>
                <w:sz w:val="22"/>
              </w:rPr>
              <w:t xml:space="preserve"> </w:t>
            </w:r>
            <w:r w:rsidRPr="00EB709C">
              <w:rPr>
                <w:rFonts w:ascii="Times New Roman" w:hAnsi="Times New Roman" w:cs="Times New Roman"/>
                <w:sz w:val="22"/>
              </w:rPr>
              <w:t>the</w:t>
            </w:r>
            <w:r w:rsidRPr="00EB709C">
              <w:rPr>
                <w:rFonts w:ascii="Times New Roman" w:hAnsi="Times New Roman" w:cs="Times New Roman"/>
                <w:spacing w:val="-1"/>
                <w:sz w:val="22"/>
              </w:rPr>
              <w:t xml:space="preserve"> </w:t>
            </w:r>
            <w:r w:rsidRPr="00EB709C">
              <w:rPr>
                <w:rFonts w:ascii="Times New Roman" w:hAnsi="Times New Roman" w:cs="Times New Roman"/>
                <w:sz w:val="22"/>
              </w:rPr>
              <w:t>issue.</w:t>
            </w:r>
          </w:p>
        </w:tc>
      </w:tr>
      <w:tr w:rsidR="0056456E" w:rsidRPr="00D03941" w:rsidTr="0075797B">
        <w:tc>
          <w:tcPr>
            <w:tcW w:w="13428" w:type="dxa"/>
            <w:gridSpan w:val="2"/>
            <w:shd w:val="clear" w:color="auto" w:fill="F2F2F2" w:themeFill="background1" w:themeFillShade="F2"/>
            <w:vAlign w:val="center"/>
          </w:tcPr>
          <w:p w:rsidR="0056456E" w:rsidRDefault="0056456E" w:rsidP="00D81A3B">
            <w:pPr>
              <w:keepNext/>
              <w:spacing w:beforeLines="60" w:before="144" w:after="60" w:line="276" w:lineRule="auto"/>
              <w:jc w:val="both"/>
              <w:rPr>
                <w:b/>
                <w:bCs/>
                <w:i/>
                <w:kern w:val="32"/>
                <w:sz w:val="36"/>
                <w:szCs w:val="20"/>
              </w:rPr>
            </w:pPr>
            <w:r w:rsidRPr="00BB17F4">
              <w:rPr>
                <w:bCs/>
                <w:i/>
                <w:szCs w:val="20"/>
              </w:rPr>
              <w:t>HAN Focused Use Cases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
                <w:bCs/>
                <w:kern w:val="32"/>
                <w:sz w:val="24"/>
                <w:szCs w:val="20"/>
              </w:rPr>
            </w:pPr>
            <w:r>
              <w:rPr>
                <w:bCs/>
                <w:szCs w:val="20"/>
              </w:rPr>
              <w:t>REP Load control event</w:t>
            </w:r>
          </w:p>
          <w:p w:rsidR="0056456E" w:rsidRDefault="0056456E" w:rsidP="00D81A3B">
            <w:pPr>
              <w:keepNext/>
              <w:spacing w:beforeLines="60" w:before="144" w:after="60" w:line="276" w:lineRule="auto"/>
              <w:jc w:val="both"/>
              <w:rPr>
                <w:bCs/>
                <w:szCs w:val="20"/>
              </w:rPr>
            </w:pP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bCs/>
                <w:color w:val="800080"/>
                <w:position w:val="-1"/>
                <w:sz w:val="22"/>
              </w:rPr>
            </w:pPr>
            <w:r w:rsidRPr="00EB709C">
              <w:rPr>
                <w:rFonts w:ascii="Times New Roman" w:hAnsi="Times New Roman" w:cs="Times New Roman"/>
                <w:sz w:val="22"/>
              </w:rPr>
              <w:t>REP</w:t>
            </w:r>
            <w:r w:rsidRPr="00EB709C">
              <w:rPr>
                <w:rFonts w:ascii="Times New Roman" w:hAnsi="Times New Roman" w:cs="Times New Roman"/>
                <w:spacing w:val="-2"/>
                <w:sz w:val="22"/>
              </w:rPr>
              <w:t xml:space="preserve"> </w:t>
            </w:r>
            <w:r w:rsidRPr="00EB709C">
              <w:rPr>
                <w:rFonts w:ascii="Times New Roman" w:hAnsi="Times New Roman" w:cs="Times New Roman"/>
                <w:sz w:val="22"/>
              </w:rPr>
              <w:t>sends</w:t>
            </w:r>
            <w:r w:rsidRPr="00EB709C">
              <w:rPr>
                <w:rFonts w:ascii="Times New Roman" w:hAnsi="Times New Roman" w:cs="Times New Roman"/>
                <w:spacing w:val="-3"/>
                <w:sz w:val="22"/>
              </w:rPr>
              <w:t xml:space="preserve"> </w:t>
            </w:r>
            <w:r w:rsidRPr="00EB709C">
              <w:rPr>
                <w:rFonts w:ascii="Times New Roman" w:hAnsi="Times New Roman" w:cs="Times New Roman"/>
                <w:sz w:val="22"/>
              </w:rPr>
              <w:t>one</w:t>
            </w:r>
            <w:r w:rsidRPr="00EB709C">
              <w:rPr>
                <w:rFonts w:ascii="Times New Roman" w:hAnsi="Times New Roman" w:cs="Times New Roman"/>
                <w:spacing w:val="-4"/>
                <w:sz w:val="22"/>
              </w:rPr>
              <w:t xml:space="preserve"> </w:t>
            </w:r>
            <w:r w:rsidRPr="00EB709C">
              <w:rPr>
                <w:rFonts w:ascii="Times New Roman" w:hAnsi="Times New Roman" w:cs="Times New Roman"/>
                <w:sz w:val="22"/>
              </w:rPr>
              <w:t>HAN</w:t>
            </w:r>
            <w:r w:rsidRPr="00EB709C">
              <w:rPr>
                <w:rFonts w:ascii="Times New Roman" w:hAnsi="Times New Roman" w:cs="Times New Roman"/>
                <w:spacing w:val="-2"/>
                <w:sz w:val="22"/>
              </w:rPr>
              <w:t xml:space="preserve"> m</w:t>
            </w:r>
            <w:r w:rsidRPr="00EB709C">
              <w:rPr>
                <w:rFonts w:ascii="Times New Roman" w:hAnsi="Times New Roman" w:cs="Times New Roman"/>
                <w:spacing w:val="1"/>
                <w:sz w:val="22"/>
              </w:rPr>
              <w:t>e</w:t>
            </w:r>
            <w:r w:rsidRPr="00EB709C">
              <w:rPr>
                <w:rFonts w:ascii="Times New Roman" w:hAnsi="Times New Roman" w:cs="Times New Roman"/>
                <w:sz w:val="22"/>
              </w:rPr>
              <w:t>ss</w:t>
            </w:r>
            <w:r w:rsidRPr="00EB709C">
              <w:rPr>
                <w:rFonts w:ascii="Times New Roman" w:hAnsi="Times New Roman" w:cs="Times New Roman"/>
                <w:spacing w:val="1"/>
                <w:sz w:val="22"/>
              </w:rPr>
              <w:t>a</w:t>
            </w:r>
            <w:r w:rsidRPr="00EB709C">
              <w:rPr>
                <w:rFonts w:ascii="Times New Roman" w:hAnsi="Times New Roman" w:cs="Times New Roman"/>
                <w:sz w:val="22"/>
              </w:rPr>
              <w:t>ge</w:t>
            </w:r>
            <w:r w:rsidRPr="00EB709C">
              <w:rPr>
                <w:rFonts w:ascii="Times New Roman" w:hAnsi="Times New Roman" w:cs="Times New Roman"/>
                <w:spacing w:val="-5"/>
                <w:sz w:val="22"/>
              </w:rPr>
              <w:t xml:space="preserve"> </w:t>
            </w:r>
            <w:r w:rsidRPr="00EB709C">
              <w:rPr>
                <w:rFonts w:ascii="Times New Roman" w:hAnsi="Times New Roman" w:cs="Times New Roman"/>
                <w:sz w:val="22"/>
              </w:rPr>
              <w:t>over</w:t>
            </w:r>
            <w:r w:rsidRPr="00EB709C">
              <w:rPr>
                <w:rFonts w:ascii="Times New Roman" w:hAnsi="Times New Roman" w:cs="Times New Roman"/>
                <w:spacing w:val="-4"/>
                <w:sz w:val="22"/>
              </w:rPr>
              <w:t xml:space="preserve"> </w:t>
            </w:r>
            <w:r w:rsidRPr="00EB709C">
              <w:rPr>
                <w:rFonts w:ascii="Times New Roman" w:hAnsi="Times New Roman" w:cs="Times New Roman"/>
                <w:sz w:val="22"/>
              </w:rPr>
              <w:t>the</w:t>
            </w:r>
            <w:r w:rsidRPr="00EB709C">
              <w:rPr>
                <w:rFonts w:ascii="Times New Roman" w:hAnsi="Times New Roman" w:cs="Times New Roman"/>
                <w:spacing w:val="-1"/>
                <w:sz w:val="22"/>
              </w:rPr>
              <w:t xml:space="preserve"> </w:t>
            </w:r>
            <w:r w:rsidRPr="00EB709C">
              <w:rPr>
                <w:rFonts w:ascii="Times New Roman" w:hAnsi="Times New Roman" w:cs="Times New Roman"/>
                <w:sz w:val="22"/>
              </w:rPr>
              <w:t>A</w:t>
            </w:r>
            <w:r w:rsidRPr="00EB709C">
              <w:rPr>
                <w:rFonts w:ascii="Times New Roman" w:hAnsi="Times New Roman" w:cs="Times New Roman"/>
                <w:spacing w:val="-1"/>
                <w:sz w:val="22"/>
              </w:rPr>
              <w:t>M</w:t>
            </w:r>
            <w:r w:rsidRPr="00EB709C">
              <w:rPr>
                <w:rFonts w:ascii="Times New Roman" w:hAnsi="Times New Roman" w:cs="Times New Roman"/>
                <w:sz w:val="22"/>
              </w:rPr>
              <w:t>S</w:t>
            </w:r>
            <w:r w:rsidRPr="00EB709C">
              <w:rPr>
                <w:rFonts w:ascii="Times New Roman" w:hAnsi="Times New Roman" w:cs="Times New Roman"/>
                <w:spacing w:val="-3"/>
                <w:sz w:val="22"/>
              </w:rPr>
              <w:t xml:space="preserve"> </w:t>
            </w:r>
            <w:r w:rsidRPr="00EB709C">
              <w:rPr>
                <w:rFonts w:ascii="Times New Roman" w:hAnsi="Times New Roman" w:cs="Times New Roman"/>
                <w:sz w:val="22"/>
              </w:rPr>
              <w:t>to one</w:t>
            </w:r>
            <w:r w:rsidRPr="00EB709C">
              <w:rPr>
                <w:rFonts w:ascii="Times New Roman" w:hAnsi="Times New Roman" w:cs="Times New Roman"/>
                <w:spacing w:val="-2"/>
                <w:sz w:val="22"/>
              </w:rPr>
              <w:t xml:space="preserve"> </w:t>
            </w:r>
            <w:r w:rsidRPr="00EB709C">
              <w:rPr>
                <w:rFonts w:ascii="Times New Roman" w:hAnsi="Times New Roman" w:cs="Times New Roman"/>
                <w:spacing w:val="-1"/>
                <w:sz w:val="22"/>
              </w:rPr>
              <w:t>o</w:t>
            </w:r>
            <w:r w:rsidRPr="00EB709C">
              <w:rPr>
                <w:rFonts w:ascii="Times New Roman" w:hAnsi="Times New Roman" w:cs="Times New Roman"/>
                <w:sz w:val="22"/>
              </w:rPr>
              <w:t>r</w:t>
            </w:r>
            <w:r w:rsidRPr="00EB709C">
              <w:rPr>
                <w:rFonts w:ascii="Times New Roman" w:hAnsi="Times New Roman" w:cs="Times New Roman"/>
                <w:spacing w:val="-2"/>
                <w:sz w:val="22"/>
              </w:rPr>
              <w:t xml:space="preserve"> </w:t>
            </w:r>
            <w:r w:rsidRPr="00EB709C">
              <w:rPr>
                <w:rFonts w:ascii="Times New Roman" w:hAnsi="Times New Roman" w:cs="Times New Roman"/>
                <w:spacing w:val="-1"/>
                <w:sz w:val="22"/>
              </w:rPr>
              <w:t>m</w:t>
            </w:r>
            <w:r w:rsidRPr="00EB709C">
              <w:rPr>
                <w:rFonts w:ascii="Times New Roman" w:hAnsi="Times New Roman" w:cs="Times New Roman"/>
                <w:sz w:val="22"/>
              </w:rPr>
              <w:t>ore</w:t>
            </w:r>
            <w:r w:rsidRPr="00EB709C">
              <w:rPr>
                <w:rFonts w:ascii="Times New Roman" w:hAnsi="Times New Roman" w:cs="Times New Roman"/>
                <w:spacing w:val="-3"/>
                <w:sz w:val="22"/>
              </w:rPr>
              <w:t xml:space="preserve"> </w:t>
            </w:r>
            <w:r w:rsidRPr="00EB709C">
              <w:rPr>
                <w:rFonts w:ascii="Times New Roman" w:hAnsi="Times New Roman" w:cs="Times New Roman"/>
                <w:sz w:val="22"/>
              </w:rPr>
              <w:t>Pr</w:t>
            </w:r>
            <w:r w:rsidRPr="00EB709C">
              <w:rPr>
                <w:rFonts w:ascii="Times New Roman" w:hAnsi="Times New Roman" w:cs="Times New Roman"/>
                <w:spacing w:val="1"/>
                <w:sz w:val="22"/>
              </w:rPr>
              <w:t>e</w:t>
            </w:r>
            <w:r w:rsidRPr="00EB709C">
              <w:rPr>
                <w:rFonts w:ascii="Times New Roman" w:hAnsi="Times New Roman" w:cs="Times New Roman"/>
                <w:spacing w:val="-3"/>
                <w:sz w:val="22"/>
              </w:rPr>
              <w:t>m</w:t>
            </w:r>
            <w:r w:rsidRPr="00EB709C">
              <w:rPr>
                <w:rFonts w:ascii="Times New Roman" w:hAnsi="Times New Roman" w:cs="Times New Roman"/>
                <w:spacing w:val="1"/>
                <w:sz w:val="22"/>
              </w:rPr>
              <w:t>i</w:t>
            </w:r>
            <w:r w:rsidRPr="00EB709C">
              <w:rPr>
                <w:rFonts w:ascii="Times New Roman" w:hAnsi="Times New Roman" w:cs="Times New Roman"/>
                <w:sz w:val="22"/>
              </w:rPr>
              <w:t>s</w:t>
            </w:r>
            <w:r w:rsidRPr="00EB709C">
              <w:rPr>
                <w:rFonts w:ascii="Times New Roman" w:hAnsi="Times New Roman" w:cs="Times New Roman"/>
                <w:spacing w:val="1"/>
                <w:sz w:val="22"/>
              </w:rPr>
              <w:t>e</w:t>
            </w:r>
            <w:r w:rsidRPr="00EB709C">
              <w:rPr>
                <w:rFonts w:ascii="Times New Roman" w:hAnsi="Times New Roman" w:cs="Times New Roman"/>
                <w:sz w:val="22"/>
              </w:rPr>
              <w:t>s,</w:t>
            </w:r>
            <w:r w:rsidRPr="00EB709C">
              <w:rPr>
                <w:rFonts w:ascii="Times New Roman" w:hAnsi="Times New Roman" w:cs="Times New Roman"/>
                <w:spacing w:val="-6"/>
                <w:sz w:val="22"/>
              </w:rPr>
              <w:t xml:space="preserve"> </w:t>
            </w:r>
            <w:r w:rsidRPr="00EB709C">
              <w:rPr>
                <w:rFonts w:ascii="Times New Roman" w:hAnsi="Times New Roman" w:cs="Times New Roman"/>
                <w:spacing w:val="-1"/>
                <w:sz w:val="22"/>
              </w:rPr>
              <w:t>w</w:t>
            </w:r>
            <w:r w:rsidRPr="00EB709C">
              <w:rPr>
                <w:rFonts w:ascii="Times New Roman" w:hAnsi="Times New Roman" w:cs="Times New Roman"/>
                <w:spacing w:val="1"/>
                <w:sz w:val="22"/>
              </w:rPr>
              <w:t>h</w:t>
            </w:r>
            <w:r w:rsidRPr="00EB709C">
              <w:rPr>
                <w:rFonts w:ascii="Times New Roman" w:hAnsi="Times New Roman" w:cs="Times New Roman"/>
                <w:spacing w:val="-1"/>
                <w:sz w:val="22"/>
              </w:rPr>
              <w:t>i</w:t>
            </w:r>
            <w:r w:rsidRPr="00EB709C">
              <w:rPr>
                <w:rFonts w:ascii="Times New Roman" w:hAnsi="Times New Roman" w:cs="Times New Roman"/>
                <w:sz w:val="22"/>
              </w:rPr>
              <w:t>ch</w:t>
            </w:r>
            <w:r w:rsidRPr="00EB709C">
              <w:rPr>
                <w:rFonts w:ascii="Times New Roman" w:hAnsi="Times New Roman" w:cs="Times New Roman"/>
                <w:spacing w:val="-4"/>
                <w:sz w:val="22"/>
              </w:rPr>
              <w:t xml:space="preserve"> </w:t>
            </w:r>
            <w:r w:rsidRPr="00EB709C">
              <w:rPr>
                <w:rFonts w:ascii="Times New Roman" w:hAnsi="Times New Roman" w:cs="Times New Roman"/>
                <w:sz w:val="22"/>
              </w:rPr>
              <w:t>ha</w:t>
            </w:r>
            <w:r w:rsidRPr="00EB709C">
              <w:rPr>
                <w:rFonts w:ascii="Times New Roman" w:hAnsi="Times New Roman" w:cs="Times New Roman"/>
                <w:spacing w:val="1"/>
                <w:sz w:val="22"/>
              </w:rPr>
              <w:t>v</w:t>
            </w:r>
            <w:r w:rsidRPr="00EB709C">
              <w:rPr>
                <w:rFonts w:ascii="Times New Roman" w:hAnsi="Times New Roman" w:cs="Times New Roman"/>
                <w:sz w:val="22"/>
              </w:rPr>
              <w:t>e</w:t>
            </w:r>
            <w:r w:rsidRPr="00EB709C">
              <w:rPr>
                <w:rFonts w:ascii="Times New Roman" w:hAnsi="Times New Roman" w:cs="Times New Roman"/>
                <w:spacing w:val="-5"/>
                <w:sz w:val="22"/>
              </w:rPr>
              <w:t xml:space="preserve"> </w:t>
            </w:r>
            <w:r w:rsidRPr="00EB709C">
              <w:rPr>
                <w:rFonts w:ascii="Times New Roman" w:hAnsi="Times New Roman" w:cs="Times New Roman"/>
                <w:sz w:val="22"/>
              </w:rPr>
              <w:t>o</w:t>
            </w:r>
            <w:r w:rsidRPr="00EB709C">
              <w:rPr>
                <w:rFonts w:ascii="Times New Roman" w:hAnsi="Times New Roman" w:cs="Times New Roman"/>
                <w:spacing w:val="1"/>
                <w:sz w:val="22"/>
              </w:rPr>
              <w:t>n</w:t>
            </w:r>
            <w:r w:rsidRPr="00EB709C">
              <w:rPr>
                <w:rFonts w:ascii="Times New Roman" w:hAnsi="Times New Roman" w:cs="Times New Roman"/>
                <w:sz w:val="22"/>
              </w:rPr>
              <w:t>e</w:t>
            </w:r>
            <w:r w:rsidRPr="00EB709C">
              <w:rPr>
                <w:rFonts w:ascii="Times New Roman" w:hAnsi="Times New Roman" w:cs="Times New Roman"/>
                <w:spacing w:val="-4"/>
                <w:sz w:val="22"/>
              </w:rPr>
              <w:t xml:space="preserve"> </w:t>
            </w:r>
            <w:r w:rsidRPr="00EB709C">
              <w:rPr>
                <w:rFonts w:ascii="Times New Roman" w:hAnsi="Times New Roman" w:cs="Times New Roman"/>
                <w:spacing w:val="-1"/>
                <w:sz w:val="22"/>
              </w:rPr>
              <w:t>o</w:t>
            </w:r>
            <w:r w:rsidRPr="00EB709C">
              <w:rPr>
                <w:rFonts w:ascii="Times New Roman" w:hAnsi="Times New Roman" w:cs="Times New Roman"/>
                <w:sz w:val="22"/>
              </w:rPr>
              <w:t>r</w:t>
            </w:r>
            <w:r w:rsidRPr="00EB709C">
              <w:rPr>
                <w:rFonts w:ascii="Times New Roman" w:hAnsi="Times New Roman" w:cs="Times New Roman"/>
                <w:spacing w:val="-1"/>
                <w:sz w:val="22"/>
              </w:rPr>
              <w:t xml:space="preserve"> </w:t>
            </w:r>
            <w:r w:rsidRPr="00EB709C">
              <w:rPr>
                <w:rFonts w:ascii="Times New Roman" w:hAnsi="Times New Roman" w:cs="Times New Roman"/>
                <w:spacing w:val="-2"/>
                <w:sz w:val="22"/>
              </w:rPr>
              <w:t>m</w:t>
            </w:r>
            <w:r w:rsidRPr="00EB709C">
              <w:rPr>
                <w:rFonts w:ascii="Times New Roman" w:hAnsi="Times New Roman" w:cs="Times New Roman"/>
                <w:sz w:val="22"/>
              </w:rPr>
              <w:t>o</w:t>
            </w:r>
            <w:r w:rsidRPr="00EB709C">
              <w:rPr>
                <w:rFonts w:ascii="Times New Roman" w:hAnsi="Times New Roman" w:cs="Times New Roman"/>
                <w:spacing w:val="2"/>
                <w:sz w:val="22"/>
              </w:rPr>
              <w:t>r</w:t>
            </w:r>
            <w:r w:rsidRPr="00EB709C">
              <w:rPr>
                <w:rFonts w:ascii="Times New Roman" w:hAnsi="Times New Roman" w:cs="Times New Roman"/>
                <w:sz w:val="22"/>
              </w:rPr>
              <w:t>e</w:t>
            </w:r>
            <w:r w:rsidRPr="00EB709C">
              <w:rPr>
                <w:rFonts w:ascii="Times New Roman" w:hAnsi="Times New Roman" w:cs="Times New Roman"/>
                <w:spacing w:val="-5"/>
                <w:sz w:val="22"/>
              </w:rPr>
              <w:t xml:space="preserve"> </w:t>
            </w:r>
            <w:r w:rsidRPr="00EB709C">
              <w:rPr>
                <w:rFonts w:ascii="Times New Roman" w:hAnsi="Times New Roman" w:cs="Times New Roman"/>
                <w:sz w:val="22"/>
              </w:rPr>
              <w:t>co</w:t>
            </w:r>
            <w:r w:rsidRPr="00EB709C">
              <w:rPr>
                <w:rFonts w:ascii="Times New Roman" w:hAnsi="Times New Roman" w:cs="Times New Roman"/>
                <w:spacing w:val="1"/>
                <w:sz w:val="22"/>
              </w:rPr>
              <w:t>n</w:t>
            </w:r>
            <w:r w:rsidRPr="00EB709C">
              <w:rPr>
                <w:rFonts w:ascii="Times New Roman" w:hAnsi="Times New Roman" w:cs="Times New Roman"/>
                <w:spacing w:val="-1"/>
                <w:sz w:val="22"/>
              </w:rPr>
              <w:t>t</w:t>
            </w:r>
            <w:r w:rsidRPr="00EB709C">
              <w:rPr>
                <w:rFonts w:ascii="Times New Roman" w:hAnsi="Times New Roman" w:cs="Times New Roman"/>
                <w:sz w:val="22"/>
              </w:rPr>
              <w:t>rollable</w:t>
            </w:r>
            <w:r w:rsidRPr="00EB709C">
              <w:rPr>
                <w:rFonts w:ascii="Times New Roman" w:hAnsi="Times New Roman" w:cs="Times New Roman"/>
                <w:spacing w:val="-8"/>
                <w:sz w:val="22"/>
              </w:rPr>
              <w:t xml:space="preserve"> </w:t>
            </w:r>
            <w:r w:rsidRPr="00EB709C">
              <w:rPr>
                <w:rFonts w:ascii="Times New Roman" w:hAnsi="Times New Roman" w:cs="Times New Roman"/>
                <w:spacing w:val="-1"/>
                <w:sz w:val="22"/>
              </w:rPr>
              <w:t>l</w:t>
            </w:r>
            <w:r w:rsidRPr="00EB709C">
              <w:rPr>
                <w:rFonts w:ascii="Times New Roman" w:hAnsi="Times New Roman" w:cs="Times New Roman"/>
                <w:sz w:val="22"/>
              </w:rPr>
              <w:t>oads.</w:t>
            </w:r>
            <w:r w:rsidRPr="00EB709C">
              <w:rPr>
                <w:rFonts w:ascii="Times New Roman" w:hAnsi="Times New Roman" w:cs="Times New Roman"/>
                <w:spacing w:val="-5"/>
                <w:sz w:val="22"/>
              </w:rPr>
              <w:t xml:space="preserve"> </w:t>
            </w:r>
            <w:r w:rsidRPr="00EB709C">
              <w:rPr>
                <w:rFonts w:ascii="Times New Roman" w:hAnsi="Times New Roman" w:cs="Times New Roman"/>
                <w:sz w:val="22"/>
              </w:rPr>
              <w:t>The</w:t>
            </w:r>
            <w:r w:rsidRPr="00EB709C">
              <w:rPr>
                <w:rFonts w:ascii="Times New Roman" w:hAnsi="Times New Roman" w:cs="Times New Roman"/>
                <w:spacing w:val="-1"/>
                <w:sz w:val="22"/>
              </w:rPr>
              <w:t xml:space="preserve"> </w:t>
            </w:r>
            <w:r w:rsidRPr="00EB709C">
              <w:rPr>
                <w:rFonts w:ascii="Times New Roman" w:hAnsi="Times New Roman" w:cs="Times New Roman"/>
                <w:spacing w:val="-2"/>
                <w:sz w:val="22"/>
              </w:rPr>
              <w:t>m</w:t>
            </w:r>
            <w:r w:rsidRPr="00EB709C">
              <w:rPr>
                <w:rFonts w:ascii="Times New Roman" w:hAnsi="Times New Roman" w:cs="Times New Roman"/>
                <w:spacing w:val="1"/>
                <w:sz w:val="22"/>
              </w:rPr>
              <w:t>e</w:t>
            </w:r>
            <w:r w:rsidRPr="00EB709C">
              <w:rPr>
                <w:rFonts w:ascii="Times New Roman" w:hAnsi="Times New Roman" w:cs="Times New Roman"/>
                <w:sz w:val="22"/>
              </w:rPr>
              <w:t>ssages</w:t>
            </w:r>
            <w:r w:rsidRPr="00EB709C">
              <w:rPr>
                <w:rFonts w:ascii="Times New Roman" w:hAnsi="Times New Roman" w:cs="Times New Roman"/>
                <w:spacing w:val="-5"/>
                <w:sz w:val="22"/>
              </w:rPr>
              <w:t xml:space="preserve"> </w:t>
            </w:r>
            <w:r w:rsidRPr="00EB709C">
              <w:rPr>
                <w:rFonts w:ascii="Times New Roman" w:hAnsi="Times New Roman" w:cs="Times New Roman"/>
                <w:spacing w:val="-1"/>
                <w:sz w:val="22"/>
              </w:rPr>
              <w:t>a</w:t>
            </w:r>
            <w:r w:rsidRPr="00EB709C">
              <w:rPr>
                <w:rFonts w:ascii="Times New Roman" w:hAnsi="Times New Roman" w:cs="Times New Roman"/>
                <w:spacing w:val="2"/>
                <w:sz w:val="22"/>
              </w:rPr>
              <w:t>r</w:t>
            </w:r>
            <w:r w:rsidRPr="00EB709C">
              <w:rPr>
                <w:rFonts w:ascii="Times New Roman" w:hAnsi="Times New Roman" w:cs="Times New Roman"/>
                <w:sz w:val="22"/>
              </w:rPr>
              <w:t>e</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g</w:t>
            </w:r>
            <w:r w:rsidRPr="00EB709C">
              <w:rPr>
                <w:rFonts w:ascii="Times New Roman" w:hAnsi="Times New Roman" w:cs="Times New Roman"/>
                <w:spacing w:val="-1"/>
                <w:sz w:val="22"/>
              </w:rPr>
              <w:t>e</w:t>
            </w:r>
            <w:r w:rsidRPr="00EB709C">
              <w:rPr>
                <w:rFonts w:ascii="Times New Roman" w:hAnsi="Times New Roman" w:cs="Times New Roman"/>
                <w:spacing w:val="1"/>
                <w:sz w:val="22"/>
              </w:rPr>
              <w:t>n</w:t>
            </w:r>
            <w:r w:rsidRPr="00EB709C">
              <w:rPr>
                <w:rFonts w:ascii="Times New Roman" w:hAnsi="Times New Roman" w:cs="Times New Roman"/>
                <w:spacing w:val="-1"/>
                <w:sz w:val="22"/>
              </w:rPr>
              <w:t>e</w:t>
            </w:r>
            <w:r w:rsidRPr="00EB709C">
              <w:rPr>
                <w:rFonts w:ascii="Times New Roman" w:hAnsi="Times New Roman" w:cs="Times New Roman"/>
                <w:spacing w:val="2"/>
                <w:sz w:val="22"/>
              </w:rPr>
              <w:t>r</w:t>
            </w:r>
            <w:r w:rsidRPr="00EB709C">
              <w:rPr>
                <w:rFonts w:ascii="Times New Roman" w:hAnsi="Times New Roman" w:cs="Times New Roman"/>
                <w:sz w:val="22"/>
              </w:rPr>
              <w:t>at</w:t>
            </w:r>
            <w:r w:rsidRPr="00EB709C">
              <w:rPr>
                <w:rFonts w:ascii="Times New Roman" w:hAnsi="Times New Roman" w:cs="Times New Roman"/>
                <w:spacing w:val="-1"/>
                <w:sz w:val="22"/>
              </w:rPr>
              <w:t xml:space="preserve">ed </w:t>
            </w:r>
            <w:r w:rsidRPr="00EB709C">
              <w:rPr>
                <w:rFonts w:ascii="Times New Roman" w:hAnsi="Times New Roman" w:cs="Times New Roman"/>
                <w:sz w:val="22"/>
              </w:rPr>
              <w:t>o</w:t>
            </w:r>
            <w:r w:rsidRPr="00EB709C">
              <w:rPr>
                <w:rFonts w:ascii="Times New Roman" w:hAnsi="Times New Roman" w:cs="Times New Roman"/>
                <w:spacing w:val="-1"/>
                <w:sz w:val="22"/>
              </w:rPr>
              <w:t>n</w:t>
            </w:r>
            <w:r w:rsidRPr="00EB709C">
              <w:rPr>
                <w:rFonts w:ascii="Times New Roman" w:hAnsi="Times New Roman" w:cs="Times New Roman"/>
                <w:spacing w:val="2"/>
                <w:sz w:val="22"/>
              </w:rPr>
              <w:t>-</w:t>
            </w:r>
            <w:r w:rsidRPr="00EB709C">
              <w:rPr>
                <w:rFonts w:ascii="Times New Roman" w:hAnsi="Times New Roman" w:cs="Times New Roman"/>
                <w:sz w:val="22"/>
              </w:rPr>
              <w:t>d</w:t>
            </w:r>
            <w:r w:rsidRPr="00EB709C">
              <w:rPr>
                <w:rFonts w:ascii="Times New Roman" w:hAnsi="Times New Roman" w:cs="Times New Roman"/>
                <w:spacing w:val="1"/>
                <w:sz w:val="22"/>
              </w:rPr>
              <w:t>e</w:t>
            </w:r>
            <w:r w:rsidRPr="00EB709C">
              <w:rPr>
                <w:rFonts w:ascii="Times New Roman" w:hAnsi="Times New Roman" w:cs="Times New Roman"/>
                <w:spacing w:val="-3"/>
                <w:sz w:val="22"/>
              </w:rPr>
              <w:t>m</w:t>
            </w:r>
            <w:r w:rsidRPr="00EB709C">
              <w:rPr>
                <w:rFonts w:ascii="Times New Roman" w:hAnsi="Times New Roman" w:cs="Times New Roman"/>
                <w:sz w:val="22"/>
              </w:rPr>
              <w:t>a</w:t>
            </w:r>
            <w:r w:rsidRPr="00EB709C">
              <w:rPr>
                <w:rFonts w:ascii="Times New Roman" w:hAnsi="Times New Roman" w:cs="Times New Roman"/>
                <w:spacing w:val="1"/>
                <w:sz w:val="22"/>
              </w:rPr>
              <w:t>n</w:t>
            </w:r>
            <w:r w:rsidRPr="00EB709C">
              <w:rPr>
                <w:rFonts w:ascii="Times New Roman" w:hAnsi="Times New Roman" w:cs="Times New Roman"/>
                <w:sz w:val="22"/>
              </w:rPr>
              <w:t>d</w:t>
            </w:r>
            <w:r w:rsidRPr="00EB709C">
              <w:rPr>
                <w:rFonts w:ascii="Times New Roman" w:hAnsi="Times New Roman" w:cs="Times New Roman"/>
                <w:spacing w:val="-9"/>
                <w:sz w:val="22"/>
              </w:rPr>
              <w:t xml:space="preserve"> </w:t>
            </w:r>
            <w:r w:rsidRPr="00EB709C">
              <w:rPr>
                <w:rFonts w:ascii="Times New Roman" w:hAnsi="Times New Roman" w:cs="Times New Roman"/>
                <w:spacing w:val="1"/>
                <w:sz w:val="22"/>
              </w:rPr>
              <w:t>a</w:t>
            </w:r>
            <w:r w:rsidRPr="00EB709C">
              <w:rPr>
                <w:rFonts w:ascii="Times New Roman" w:hAnsi="Times New Roman" w:cs="Times New Roman"/>
                <w:sz w:val="22"/>
              </w:rPr>
              <w:t>nd</w:t>
            </w:r>
            <w:r w:rsidRPr="00EB709C">
              <w:rPr>
                <w:rFonts w:ascii="Times New Roman" w:hAnsi="Times New Roman" w:cs="Times New Roman"/>
                <w:spacing w:val="-2"/>
                <w:sz w:val="22"/>
              </w:rPr>
              <w:t xml:space="preserve"> </w:t>
            </w:r>
            <w:r w:rsidRPr="00EB709C">
              <w:rPr>
                <w:rFonts w:ascii="Times New Roman" w:hAnsi="Times New Roman" w:cs="Times New Roman"/>
                <w:sz w:val="22"/>
              </w:rPr>
              <w:t>will</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b</w:t>
            </w:r>
            <w:r w:rsidRPr="00EB709C">
              <w:rPr>
                <w:rFonts w:ascii="Times New Roman" w:hAnsi="Times New Roman" w:cs="Times New Roman"/>
                <w:sz w:val="22"/>
              </w:rPr>
              <w:t>e</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t</w:t>
            </w:r>
            <w:r w:rsidRPr="00EB709C">
              <w:rPr>
                <w:rFonts w:ascii="Times New Roman" w:hAnsi="Times New Roman" w:cs="Times New Roman"/>
                <w:spacing w:val="2"/>
                <w:sz w:val="22"/>
              </w:rPr>
              <w:t>r</w:t>
            </w:r>
            <w:r w:rsidRPr="00EB709C">
              <w:rPr>
                <w:rFonts w:ascii="Times New Roman" w:hAnsi="Times New Roman" w:cs="Times New Roman"/>
                <w:spacing w:val="-1"/>
                <w:sz w:val="22"/>
              </w:rPr>
              <w:t>ea</w:t>
            </w:r>
            <w:r w:rsidRPr="00EB709C">
              <w:rPr>
                <w:rFonts w:ascii="Times New Roman" w:hAnsi="Times New Roman" w:cs="Times New Roman"/>
                <w:sz w:val="22"/>
              </w:rPr>
              <w:t>ted</w:t>
            </w:r>
            <w:r w:rsidRPr="00EB709C">
              <w:rPr>
                <w:rFonts w:ascii="Times New Roman" w:hAnsi="Times New Roman" w:cs="Times New Roman"/>
                <w:spacing w:val="-4"/>
                <w:sz w:val="22"/>
              </w:rPr>
              <w:t xml:space="preserve"> </w:t>
            </w:r>
            <w:r w:rsidRPr="00EB709C">
              <w:rPr>
                <w:rFonts w:ascii="Times New Roman" w:hAnsi="Times New Roman" w:cs="Times New Roman"/>
                <w:sz w:val="22"/>
              </w:rPr>
              <w:t>as</w:t>
            </w:r>
            <w:r w:rsidRPr="00EB709C">
              <w:rPr>
                <w:rFonts w:ascii="Times New Roman" w:hAnsi="Times New Roman" w:cs="Times New Roman"/>
                <w:spacing w:val="-1"/>
                <w:sz w:val="22"/>
              </w:rPr>
              <w:t xml:space="preserve"> c</w:t>
            </w:r>
            <w:r w:rsidRPr="00EB709C">
              <w:rPr>
                <w:rFonts w:ascii="Times New Roman" w:hAnsi="Times New Roman" w:cs="Times New Roman"/>
                <w:spacing w:val="1"/>
                <w:sz w:val="22"/>
              </w:rPr>
              <w:t>o</w:t>
            </w:r>
            <w:r w:rsidRPr="00EB709C">
              <w:rPr>
                <w:rFonts w:ascii="Times New Roman" w:hAnsi="Times New Roman" w:cs="Times New Roman"/>
                <w:sz w:val="22"/>
              </w:rPr>
              <w:t>nfidential</w:t>
            </w:r>
            <w:r w:rsidRPr="00EB709C">
              <w:rPr>
                <w:rFonts w:ascii="Times New Roman" w:hAnsi="Times New Roman" w:cs="Times New Roman"/>
                <w:spacing w:val="-9"/>
                <w:sz w:val="22"/>
              </w:rPr>
              <w:t xml:space="preserve"> </w:t>
            </w:r>
            <w:r w:rsidRPr="00EB709C">
              <w:rPr>
                <w:rFonts w:ascii="Times New Roman" w:hAnsi="Times New Roman" w:cs="Times New Roman"/>
                <w:sz w:val="22"/>
              </w:rPr>
              <w:t>inf</w:t>
            </w:r>
            <w:r w:rsidRPr="00EB709C">
              <w:rPr>
                <w:rFonts w:ascii="Times New Roman" w:hAnsi="Times New Roman" w:cs="Times New Roman"/>
                <w:spacing w:val="-1"/>
                <w:sz w:val="22"/>
              </w:rPr>
              <w:t>o</w:t>
            </w:r>
            <w:r w:rsidRPr="00EB709C">
              <w:rPr>
                <w:rFonts w:ascii="Times New Roman" w:hAnsi="Times New Roman" w:cs="Times New Roman"/>
                <w:spacing w:val="3"/>
                <w:sz w:val="22"/>
              </w:rPr>
              <w:t>r</w:t>
            </w:r>
            <w:r w:rsidRPr="00EB709C">
              <w:rPr>
                <w:rFonts w:ascii="Times New Roman" w:hAnsi="Times New Roman" w:cs="Times New Roman"/>
                <w:spacing w:val="-2"/>
                <w:sz w:val="22"/>
              </w:rPr>
              <w:t>m</w:t>
            </w:r>
            <w:r w:rsidRPr="00EB709C">
              <w:rPr>
                <w:rFonts w:ascii="Times New Roman" w:hAnsi="Times New Roman" w:cs="Times New Roman"/>
                <w:sz w:val="22"/>
              </w:rPr>
              <w:t>ation</w:t>
            </w:r>
            <w:r w:rsidRPr="00EB709C">
              <w:rPr>
                <w:rFonts w:ascii="Times New Roman" w:hAnsi="Times New Roman" w:cs="Times New Roman"/>
                <w:spacing w:val="-8"/>
                <w:sz w:val="22"/>
              </w:rPr>
              <w:t xml:space="preserve"> </w:t>
            </w:r>
            <w:r w:rsidRPr="00EB709C">
              <w:rPr>
                <w:rFonts w:ascii="Times New Roman" w:hAnsi="Times New Roman" w:cs="Times New Roman"/>
                <w:sz w:val="22"/>
              </w:rPr>
              <w:t>to</w:t>
            </w:r>
            <w:r w:rsidRPr="00EB709C">
              <w:rPr>
                <w:rFonts w:ascii="Times New Roman" w:hAnsi="Times New Roman" w:cs="Times New Roman"/>
                <w:spacing w:val="-1"/>
                <w:sz w:val="22"/>
              </w:rPr>
              <w:t xml:space="preserve"> </w:t>
            </w:r>
            <w:r w:rsidRPr="00EB709C">
              <w:rPr>
                <w:rFonts w:ascii="Times New Roman" w:hAnsi="Times New Roman" w:cs="Times New Roman"/>
                <w:sz w:val="22"/>
              </w:rPr>
              <w:t>be</w:t>
            </w:r>
            <w:r w:rsidRPr="00EB709C">
              <w:rPr>
                <w:rFonts w:ascii="Times New Roman" w:hAnsi="Times New Roman" w:cs="Times New Roman"/>
                <w:spacing w:val="-1"/>
                <w:sz w:val="22"/>
              </w:rPr>
              <w:t xml:space="preserve"> </w:t>
            </w:r>
            <w:r w:rsidRPr="00EB709C">
              <w:rPr>
                <w:rFonts w:ascii="Times New Roman" w:hAnsi="Times New Roman" w:cs="Times New Roman"/>
                <w:sz w:val="22"/>
              </w:rPr>
              <w:t>tr</w:t>
            </w:r>
            <w:r w:rsidRPr="00EB709C">
              <w:rPr>
                <w:rFonts w:ascii="Times New Roman" w:hAnsi="Times New Roman" w:cs="Times New Roman"/>
                <w:spacing w:val="-1"/>
                <w:sz w:val="22"/>
              </w:rPr>
              <w:t>a</w:t>
            </w:r>
            <w:r w:rsidRPr="00EB709C">
              <w:rPr>
                <w:rFonts w:ascii="Times New Roman" w:hAnsi="Times New Roman" w:cs="Times New Roman"/>
                <w:sz w:val="22"/>
              </w:rPr>
              <w:t>ns</w:t>
            </w:r>
            <w:r w:rsidRPr="00EB709C">
              <w:rPr>
                <w:rFonts w:ascii="Times New Roman" w:hAnsi="Times New Roman" w:cs="Times New Roman"/>
                <w:spacing w:val="-1"/>
                <w:sz w:val="22"/>
              </w:rPr>
              <w:t>m</w:t>
            </w:r>
            <w:r w:rsidRPr="00EB709C">
              <w:rPr>
                <w:rFonts w:ascii="Times New Roman" w:hAnsi="Times New Roman" w:cs="Times New Roman"/>
                <w:sz w:val="22"/>
              </w:rPr>
              <w:t>itt</w:t>
            </w:r>
            <w:r w:rsidRPr="00EB709C">
              <w:rPr>
                <w:rFonts w:ascii="Times New Roman" w:hAnsi="Times New Roman" w:cs="Times New Roman"/>
                <w:spacing w:val="-1"/>
                <w:sz w:val="22"/>
              </w:rPr>
              <w:t>e</w:t>
            </w:r>
            <w:r w:rsidRPr="00EB709C">
              <w:rPr>
                <w:rFonts w:ascii="Times New Roman" w:hAnsi="Times New Roman" w:cs="Times New Roman"/>
                <w:sz w:val="22"/>
              </w:rPr>
              <w:t>d</w:t>
            </w:r>
            <w:r w:rsidRPr="00EB709C">
              <w:rPr>
                <w:rFonts w:ascii="Times New Roman" w:hAnsi="Times New Roman" w:cs="Times New Roman"/>
                <w:spacing w:val="-8"/>
                <w:sz w:val="22"/>
              </w:rPr>
              <w:t xml:space="preserve"> </w:t>
            </w:r>
            <w:r w:rsidRPr="00EB709C">
              <w:rPr>
                <w:rFonts w:ascii="Times New Roman" w:hAnsi="Times New Roman" w:cs="Times New Roman"/>
                <w:spacing w:val="1"/>
                <w:sz w:val="22"/>
              </w:rPr>
              <w:t>o</w:t>
            </w:r>
            <w:r w:rsidRPr="00EB709C">
              <w:rPr>
                <w:rFonts w:ascii="Times New Roman" w:hAnsi="Times New Roman" w:cs="Times New Roman"/>
                <w:sz w:val="22"/>
              </w:rPr>
              <w:t>ver</w:t>
            </w:r>
            <w:r w:rsidRPr="00EB709C">
              <w:rPr>
                <w:rFonts w:ascii="Times New Roman" w:hAnsi="Times New Roman" w:cs="Times New Roman"/>
                <w:spacing w:val="-2"/>
                <w:sz w:val="22"/>
              </w:rPr>
              <w:t xml:space="preserve"> </w:t>
            </w:r>
            <w:r w:rsidRPr="00EB709C">
              <w:rPr>
                <w:rFonts w:ascii="Times New Roman" w:hAnsi="Times New Roman" w:cs="Times New Roman"/>
                <w:sz w:val="22"/>
              </w:rPr>
              <w:t>the</w:t>
            </w:r>
            <w:r w:rsidRPr="00EB709C">
              <w:rPr>
                <w:rFonts w:ascii="Times New Roman" w:hAnsi="Times New Roman" w:cs="Times New Roman"/>
                <w:spacing w:val="-2"/>
                <w:sz w:val="22"/>
              </w:rPr>
              <w:t xml:space="preserve"> </w:t>
            </w:r>
            <w:r w:rsidRPr="00EB709C">
              <w:rPr>
                <w:rFonts w:ascii="Times New Roman" w:hAnsi="Times New Roman" w:cs="Times New Roman"/>
                <w:spacing w:val="2"/>
                <w:sz w:val="22"/>
              </w:rPr>
              <w:t>T</w:t>
            </w:r>
            <w:r w:rsidRPr="00EB709C">
              <w:rPr>
                <w:rFonts w:ascii="Times New Roman" w:hAnsi="Times New Roman" w:cs="Times New Roman"/>
                <w:sz w:val="22"/>
              </w:rPr>
              <w:t>D</w:t>
            </w:r>
            <w:r w:rsidRPr="00EB709C">
              <w:rPr>
                <w:rFonts w:ascii="Times New Roman" w:hAnsi="Times New Roman" w:cs="Times New Roman"/>
                <w:spacing w:val="-1"/>
                <w:sz w:val="22"/>
              </w:rPr>
              <w:t>S</w:t>
            </w:r>
            <w:r w:rsidRPr="00EB709C">
              <w:rPr>
                <w:rFonts w:ascii="Times New Roman" w:hAnsi="Times New Roman" w:cs="Times New Roman"/>
                <w:sz w:val="22"/>
              </w:rPr>
              <w:t>P</w:t>
            </w:r>
            <w:r w:rsidRPr="00EB709C">
              <w:rPr>
                <w:rFonts w:ascii="Times New Roman" w:hAnsi="Times New Roman" w:cs="Times New Roman"/>
                <w:spacing w:val="-4"/>
                <w:sz w:val="22"/>
              </w:rPr>
              <w:t xml:space="preserve"> </w:t>
            </w:r>
            <w:r w:rsidRPr="00EB709C">
              <w:rPr>
                <w:rFonts w:ascii="Times New Roman" w:hAnsi="Times New Roman" w:cs="Times New Roman"/>
                <w:spacing w:val="-1"/>
                <w:sz w:val="22"/>
              </w:rPr>
              <w:t>AM</w:t>
            </w:r>
            <w:r w:rsidRPr="00EB709C">
              <w:rPr>
                <w:rFonts w:ascii="Times New Roman" w:hAnsi="Times New Roman" w:cs="Times New Roman"/>
                <w:sz w:val="22"/>
              </w:rPr>
              <w:t>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REP sends a load control event request</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sz w:val="22"/>
              </w:rPr>
            </w:pPr>
            <w:r w:rsidRPr="00EB709C">
              <w:rPr>
                <w:rFonts w:ascii="Times New Roman" w:hAnsi="Times New Roman" w:cs="Times New Roman"/>
                <w:sz w:val="22"/>
              </w:rPr>
              <w:t>REP</w:t>
            </w:r>
            <w:r w:rsidRPr="00EB709C">
              <w:rPr>
                <w:rFonts w:ascii="Times New Roman" w:hAnsi="Times New Roman" w:cs="Times New Roman"/>
                <w:spacing w:val="-2"/>
                <w:sz w:val="22"/>
              </w:rPr>
              <w:t xml:space="preserve"> </w:t>
            </w:r>
            <w:r w:rsidRPr="00EB709C">
              <w:rPr>
                <w:rFonts w:ascii="Times New Roman" w:hAnsi="Times New Roman" w:cs="Times New Roman"/>
                <w:sz w:val="22"/>
              </w:rPr>
              <w:t>ini</w:t>
            </w:r>
            <w:r w:rsidRPr="00EB709C">
              <w:rPr>
                <w:rFonts w:ascii="Times New Roman" w:hAnsi="Times New Roman" w:cs="Times New Roman"/>
                <w:spacing w:val="-1"/>
                <w:sz w:val="22"/>
              </w:rPr>
              <w:t>t</w:t>
            </w:r>
            <w:r w:rsidRPr="00EB709C">
              <w:rPr>
                <w:rFonts w:ascii="Times New Roman" w:hAnsi="Times New Roman" w:cs="Times New Roman"/>
                <w:sz w:val="22"/>
              </w:rPr>
              <w:t>iat</w:t>
            </w:r>
            <w:r w:rsidRPr="00EB709C">
              <w:rPr>
                <w:rFonts w:ascii="Times New Roman" w:hAnsi="Times New Roman" w:cs="Times New Roman"/>
                <w:spacing w:val="-1"/>
                <w:sz w:val="22"/>
              </w:rPr>
              <w:t>e</w:t>
            </w:r>
            <w:r w:rsidRPr="00EB709C">
              <w:rPr>
                <w:rFonts w:ascii="Times New Roman" w:hAnsi="Times New Roman" w:cs="Times New Roman"/>
                <w:sz w:val="22"/>
              </w:rPr>
              <w:t>s</w:t>
            </w:r>
            <w:r w:rsidRPr="00EB709C">
              <w:rPr>
                <w:rFonts w:ascii="Times New Roman" w:hAnsi="Times New Roman" w:cs="Times New Roman"/>
                <w:spacing w:val="-6"/>
                <w:sz w:val="22"/>
              </w:rPr>
              <w:t xml:space="preserve"> </w:t>
            </w:r>
            <w:r w:rsidRPr="00EB709C">
              <w:rPr>
                <w:rFonts w:ascii="Times New Roman" w:hAnsi="Times New Roman" w:cs="Times New Roman"/>
                <w:sz w:val="22"/>
              </w:rPr>
              <w:t>a load</w:t>
            </w:r>
            <w:r w:rsidRPr="00EB709C">
              <w:rPr>
                <w:rFonts w:ascii="Times New Roman" w:hAnsi="Times New Roman" w:cs="Times New Roman"/>
                <w:spacing w:val="-2"/>
                <w:sz w:val="22"/>
              </w:rPr>
              <w:t xml:space="preserve"> </w:t>
            </w:r>
            <w:r w:rsidRPr="00EB709C">
              <w:rPr>
                <w:rFonts w:ascii="Times New Roman" w:hAnsi="Times New Roman" w:cs="Times New Roman"/>
                <w:spacing w:val="-1"/>
                <w:sz w:val="22"/>
              </w:rPr>
              <w:t>c</w:t>
            </w:r>
            <w:r w:rsidRPr="00EB709C">
              <w:rPr>
                <w:rFonts w:ascii="Times New Roman" w:hAnsi="Times New Roman" w:cs="Times New Roman"/>
                <w:spacing w:val="1"/>
                <w:sz w:val="22"/>
              </w:rPr>
              <w:t>o</w:t>
            </w:r>
            <w:r w:rsidRPr="00EB709C">
              <w:rPr>
                <w:rFonts w:ascii="Times New Roman" w:hAnsi="Times New Roman" w:cs="Times New Roman"/>
                <w:sz w:val="22"/>
              </w:rPr>
              <w:t>n</w:t>
            </w:r>
            <w:r w:rsidRPr="00EB709C">
              <w:rPr>
                <w:rFonts w:ascii="Times New Roman" w:hAnsi="Times New Roman" w:cs="Times New Roman"/>
                <w:spacing w:val="-1"/>
                <w:sz w:val="22"/>
              </w:rPr>
              <w:t>t</w:t>
            </w:r>
            <w:r w:rsidRPr="00EB709C">
              <w:rPr>
                <w:rFonts w:ascii="Times New Roman" w:hAnsi="Times New Roman" w:cs="Times New Roman"/>
                <w:sz w:val="22"/>
              </w:rPr>
              <w:t>r</w:t>
            </w:r>
            <w:r w:rsidRPr="00EB709C">
              <w:rPr>
                <w:rFonts w:ascii="Times New Roman" w:hAnsi="Times New Roman" w:cs="Times New Roman"/>
                <w:spacing w:val="1"/>
                <w:sz w:val="22"/>
              </w:rPr>
              <w:t>o</w:t>
            </w:r>
            <w:r w:rsidRPr="00EB709C">
              <w:rPr>
                <w:rFonts w:ascii="Times New Roman" w:hAnsi="Times New Roman" w:cs="Times New Roman"/>
                <w:sz w:val="22"/>
              </w:rPr>
              <w:t>l</w:t>
            </w:r>
            <w:r w:rsidRPr="00EB709C">
              <w:rPr>
                <w:rFonts w:ascii="Times New Roman" w:hAnsi="Times New Roman" w:cs="Times New Roman"/>
                <w:spacing w:val="-7"/>
                <w:sz w:val="22"/>
              </w:rPr>
              <w:t xml:space="preserve"> </w:t>
            </w:r>
            <w:r w:rsidRPr="00EB709C">
              <w:rPr>
                <w:rFonts w:ascii="Times New Roman" w:hAnsi="Times New Roman" w:cs="Times New Roman"/>
                <w:sz w:val="22"/>
              </w:rPr>
              <w:t>eve</w:t>
            </w:r>
            <w:r w:rsidRPr="00EB709C">
              <w:rPr>
                <w:rFonts w:ascii="Times New Roman" w:hAnsi="Times New Roman" w:cs="Times New Roman"/>
                <w:spacing w:val="1"/>
                <w:sz w:val="22"/>
              </w:rPr>
              <w:t>n</w:t>
            </w:r>
            <w:r w:rsidRPr="00EB709C">
              <w:rPr>
                <w:rFonts w:ascii="Times New Roman" w:hAnsi="Times New Roman" w:cs="Times New Roman"/>
                <w:sz w:val="22"/>
              </w:rPr>
              <w:t>t</w:t>
            </w:r>
            <w:r w:rsidRPr="00EB709C">
              <w:rPr>
                <w:rFonts w:ascii="Times New Roman" w:hAnsi="Times New Roman" w:cs="Times New Roman"/>
                <w:spacing w:val="-4"/>
                <w:sz w:val="22"/>
              </w:rPr>
              <w:t xml:space="preserve"> </w:t>
            </w:r>
            <w:r w:rsidRPr="00EB709C">
              <w:rPr>
                <w:rFonts w:ascii="Times New Roman" w:hAnsi="Times New Roman" w:cs="Times New Roman"/>
                <w:sz w:val="22"/>
              </w:rPr>
              <w:t>by</w:t>
            </w:r>
            <w:r w:rsidRPr="00EB709C">
              <w:rPr>
                <w:rFonts w:ascii="Times New Roman" w:hAnsi="Times New Roman" w:cs="Times New Roman"/>
                <w:spacing w:val="-1"/>
                <w:sz w:val="22"/>
              </w:rPr>
              <w:t xml:space="preserve"> </w:t>
            </w:r>
            <w:r w:rsidRPr="00EB709C">
              <w:rPr>
                <w:rFonts w:ascii="Times New Roman" w:hAnsi="Times New Roman" w:cs="Times New Roman"/>
                <w:sz w:val="22"/>
              </w:rPr>
              <w:t>s</w:t>
            </w:r>
            <w:r w:rsidRPr="00EB709C">
              <w:rPr>
                <w:rFonts w:ascii="Times New Roman" w:hAnsi="Times New Roman" w:cs="Times New Roman"/>
                <w:spacing w:val="-1"/>
                <w:sz w:val="22"/>
              </w:rPr>
              <w:t>e</w:t>
            </w:r>
            <w:r w:rsidRPr="00EB709C">
              <w:rPr>
                <w:rFonts w:ascii="Times New Roman" w:hAnsi="Times New Roman" w:cs="Times New Roman"/>
                <w:sz w:val="22"/>
              </w:rPr>
              <w:t>nding</w:t>
            </w:r>
            <w:r w:rsidRPr="00EB709C">
              <w:rPr>
                <w:rFonts w:ascii="Times New Roman" w:hAnsi="Times New Roman" w:cs="Times New Roman"/>
                <w:spacing w:val="43"/>
                <w:sz w:val="22"/>
              </w:rPr>
              <w:t xml:space="preserve"> </w:t>
            </w:r>
            <w:r w:rsidRPr="00EB709C">
              <w:rPr>
                <w:rFonts w:ascii="Times New Roman" w:hAnsi="Times New Roman" w:cs="Times New Roman"/>
                <w:spacing w:val="-1"/>
                <w:sz w:val="22"/>
              </w:rPr>
              <w:t>l</w:t>
            </w:r>
            <w:r w:rsidRPr="00EB709C">
              <w:rPr>
                <w:rFonts w:ascii="Times New Roman" w:hAnsi="Times New Roman" w:cs="Times New Roman"/>
                <w:sz w:val="22"/>
              </w:rPr>
              <w:t>oad</w:t>
            </w:r>
            <w:r w:rsidRPr="00EB709C">
              <w:rPr>
                <w:rFonts w:ascii="Times New Roman" w:hAnsi="Times New Roman" w:cs="Times New Roman"/>
                <w:spacing w:val="-2"/>
                <w:sz w:val="22"/>
              </w:rPr>
              <w:t xml:space="preserve"> </w:t>
            </w:r>
            <w:r w:rsidRPr="00EB709C">
              <w:rPr>
                <w:rFonts w:ascii="Times New Roman" w:hAnsi="Times New Roman" w:cs="Times New Roman"/>
                <w:sz w:val="22"/>
              </w:rPr>
              <w:t>c</w:t>
            </w:r>
            <w:r w:rsidRPr="00EB709C">
              <w:rPr>
                <w:rFonts w:ascii="Times New Roman" w:hAnsi="Times New Roman" w:cs="Times New Roman"/>
                <w:spacing w:val="-1"/>
                <w:sz w:val="22"/>
              </w:rPr>
              <w:t>o</w:t>
            </w:r>
            <w:r w:rsidRPr="00EB709C">
              <w:rPr>
                <w:rFonts w:ascii="Times New Roman" w:hAnsi="Times New Roman" w:cs="Times New Roman"/>
                <w:sz w:val="22"/>
              </w:rPr>
              <w:t>ntrol</w:t>
            </w:r>
            <w:r w:rsidRPr="00EB709C">
              <w:rPr>
                <w:rFonts w:ascii="Times New Roman" w:hAnsi="Times New Roman" w:cs="Times New Roman"/>
                <w:spacing w:val="-3"/>
                <w:sz w:val="22"/>
              </w:rPr>
              <w:t xml:space="preserve"> m</w:t>
            </w:r>
            <w:r w:rsidRPr="00EB709C">
              <w:rPr>
                <w:rFonts w:ascii="Times New Roman" w:hAnsi="Times New Roman" w:cs="Times New Roman"/>
                <w:sz w:val="22"/>
              </w:rPr>
              <w:t>essag</w:t>
            </w:r>
            <w:r w:rsidRPr="00EB709C">
              <w:rPr>
                <w:rFonts w:ascii="Times New Roman" w:hAnsi="Times New Roman" w:cs="Times New Roman"/>
                <w:spacing w:val="1"/>
                <w:sz w:val="22"/>
              </w:rPr>
              <w:t>e</w:t>
            </w:r>
            <w:r w:rsidRPr="00EB709C">
              <w:rPr>
                <w:rFonts w:ascii="Times New Roman" w:hAnsi="Times New Roman" w:cs="Times New Roman"/>
                <w:sz w:val="22"/>
              </w:rPr>
              <w:t>s</w:t>
            </w:r>
            <w:r w:rsidRPr="00EB709C">
              <w:rPr>
                <w:rFonts w:ascii="Times New Roman" w:hAnsi="Times New Roman" w:cs="Times New Roman"/>
                <w:spacing w:val="-7"/>
                <w:sz w:val="22"/>
              </w:rPr>
              <w:t xml:space="preserve"> </w:t>
            </w:r>
            <w:r w:rsidRPr="00EB709C">
              <w:rPr>
                <w:rFonts w:ascii="Times New Roman" w:hAnsi="Times New Roman" w:cs="Times New Roman"/>
                <w:sz w:val="22"/>
              </w:rPr>
              <w:t xml:space="preserve">to </w:t>
            </w:r>
            <w:r w:rsidRPr="00EB709C">
              <w:rPr>
                <w:rFonts w:ascii="Times New Roman" w:hAnsi="Times New Roman" w:cs="Times New Roman"/>
                <w:spacing w:val="-1"/>
                <w:sz w:val="22"/>
              </w:rPr>
              <w:t>H</w:t>
            </w:r>
            <w:r w:rsidRPr="00EB709C">
              <w:rPr>
                <w:rFonts w:ascii="Times New Roman" w:hAnsi="Times New Roman" w:cs="Times New Roman"/>
                <w:sz w:val="22"/>
              </w:rPr>
              <w:t xml:space="preserve">AN </w:t>
            </w:r>
            <w:r w:rsidRPr="00EB709C">
              <w:rPr>
                <w:rFonts w:ascii="Times New Roman" w:hAnsi="Times New Roman" w:cs="Times New Roman"/>
                <w:spacing w:val="-1"/>
                <w:sz w:val="22"/>
              </w:rPr>
              <w:t>D</w:t>
            </w:r>
            <w:r w:rsidRPr="00EB709C">
              <w:rPr>
                <w:rFonts w:ascii="Times New Roman" w:hAnsi="Times New Roman" w:cs="Times New Roman"/>
                <w:sz w:val="22"/>
              </w:rPr>
              <w:t>evices</w:t>
            </w:r>
            <w:r w:rsidRPr="00EB709C">
              <w:rPr>
                <w:rFonts w:ascii="Times New Roman" w:hAnsi="Times New Roman" w:cs="Times New Roman"/>
                <w:spacing w:val="-5"/>
                <w:sz w:val="22"/>
              </w:rPr>
              <w:t xml:space="preserve"> </w:t>
            </w:r>
            <w:r w:rsidRPr="00EB709C">
              <w:rPr>
                <w:rFonts w:ascii="Times New Roman" w:hAnsi="Times New Roman" w:cs="Times New Roman"/>
                <w:sz w:val="22"/>
              </w:rPr>
              <w:t>over</w:t>
            </w:r>
            <w:r w:rsidRPr="00EB709C">
              <w:rPr>
                <w:rFonts w:ascii="Times New Roman" w:hAnsi="Times New Roman" w:cs="Times New Roman"/>
                <w:spacing w:val="-2"/>
                <w:sz w:val="22"/>
              </w:rPr>
              <w:t xml:space="preserve"> </w:t>
            </w:r>
            <w:r w:rsidRPr="00EB709C">
              <w:rPr>
                <w:rFonts w:ascii="Times New Roman" w:hAnsi="Times New Roman" w:cs="Times New Roman"/>
                <w:sz w:val="22"/>
              </w:rPr>
              <w:t>the</w:t>
            </w:r>
            <w:r w:rsidRPr="00EB709C">
              <w:rPr>
                <w:rFonts w:ascii="Times New Roman" w:hAnsi="Times New Roman" w:cs="Times New Roman"/>
                <w:spacing w:val="-1"/>
                <w:sz w:val="22"/>
              </w:rPr>
              <w:t xml:space="preserve"> </w:t>
            </w:r>
            <w:r w:rsidRPr="00EB709C">
              <w:rPr>
                <w:rFonts w:ascii="Times New Roman" w:hAnsi="Times New Roman" w:cs="Times New Roman"/>
                <w:sz w:val="22"/>
              </w:rPr>
              <w:t>TDSP</w:t>
            </w:r>
            <w:r w:rsidRPr="00EB709C">
              <w:rPr>
                <w:rFonts w:ascii="Times New Roman" w:hAnsi="Times New Roman" w:cs="Times New Roman"/>
                <w:spacing w:val="-5"/>
                <w:sz w:val="22"/>
              </w:rPr>
              <w:t xml:space="preserve"> </w:t>
            </w:r>
            <w:r w:rsidRPr="00EB709C">
              <w:rPr>
                <w:rFonts w:ascii="Times New Roman" w:hAnsi="Times New Roman" w:cs="Times New Roman"/>
                <w:spacing w:val="-1"/>
                <w:sz w:val="22"/>
              </w:rPr>
              <w:t>A</w:t>
            </w:r>
            <w:r w:rsidRPr="00EB709C">
              <w:rPr>
                <w:rFonts w:ascii="Times New Roman" w:hAnsi="Times New Roman" w:cs="Times New Roman"/>
                <w:sz w:val="22"/>
              </w:rPr>
              <w:t>MS.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REP sends a cancel load control message/event</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sz w:val="22"/>
              </w:rPr>
            </w:pPr>
            <w:r w:rsidRPr="00EB709C">
              <w:rPr>
                <w:rFonts w:ascii="Times New Roman" w:hAnsi="Times New Roman" w:cs="Times New Roman"/>
                <w:sz w:val="22"/>
              </w:rPr>
              <w:t>REP cancels the load control event by sending a cancellation message to one or many ESIIDs over TDSP AMS. In addition to an end mass control message, a REP may send an ad-hoc cancellation message to a single ESIID as needed.</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The Customer opts out of the load control event.</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sz w:val="22"/>
              </w:rPr>
            </w:pPr>
            <w:r w:rsidRPr="00EB709C">
              <w:rPr>
                <w:rFonts w:ascii="Times New Roman" w:hAnsi="Times New Roman" w:cs="Times New Roman"/>
                <w:sz w:val="22"/>
              </w:rPr>
              <w:t>Cust</w:t>
            </w:r>
            <w:r w:rsidRPr="00EB709C">
              <w:rPr>
                <w:rFonts w:ascii="Times New Roman" w:hAnsi="Times New Roman" w:cs="Times New Roman"/>
                <w:spacing w:val="1"/>
                <w:sz w:val="22"/>
              </w:rPr>
              <w:t>o</w:t>
            </w:r>
            <w:r w:rsidRPr="00EB709C">
              <w:rPr>
                <w:rFonts w:ascii="Times New Roman" w:hAnsi="Times New Roman" w:cs="Times New Roman"/>
                <w:spacing w:val="-1"/>
                <w:sz w:val="22"/>
              </w:rPr>
              <w:t>m</w:t>
            </w:r>
            <w:r w:rsidRPr="00EB709C">
              <w:rPr>
                <w:rFonts w:ascii="Times New Roman" w:hAnsi="Times New Roman" w:cs="Times New Roman"/>
                <w:sz w:val="22"/>
              </w:rPr>
              <w:t>er</w:t>
            </w:r>
            <w:r w:rsidRPr="00EB709C">
              <w:rPr>
                <w:rFonts w:ascii="Times New Roman" w:hAnsi="Times New Roman" w:cs="Times New Roman"/>
                <w:spacing w:val="-6"/>
                <w:sz w:val="22"/>
              </w:rPr>
              <w:t xml:space="preserve"> </w:t>
            </w:r>
            <w:r w:rsidRPr="00EB709C">
              <w:rPr>
                <w:rFonts w:ascii="Times New Roman" w:hAnsi="Times New Roman" w:cs="Times New Roman"/>
                <w:spacing w:val="-1"/>
                <w:sz w:val="22"/>
              </w:rPr>
              <w:t>e</w:t>
            </w:r>
            <w:r w:rsidRPr="00EB709C">
              <w:rPr>
                <w:rFonts w:ascii="Times New Roman" w:hAnsi="Times New Roman" w:cs="Times New Roman"/>
                <w:sz w:val="22"/>
              </w:rPr>
              <w:t>it</w:t>
            </w:r>
            <w:r w:rsidRPr="00EB709C">
              <w:rPr>
                <w:rFonts w:ascii="Times New Roman" w:hAnsi="Times New Roman" w:cs="Times New Roman"/>
                <w:spacing w:val="1"/>
                <w:sz w:val="22"/>
              </w:rPr>
              <w:t>h</w:t>
            </w:r>
            <w:r w:rsidRPr="00EB709C">
              <w:rPr>
                <w:rFonts w:ascii="Times New Roman" w:hAnsi="Times New Roman" w:cs="Times New Roman"/>
                <w:spacing w:val="-1"/>
                <w:sz w:val="22"/>
              </w:rPr>
              <w:t>e</w:t>
            </w:r>
            <w:r w:rsidRPr="00EB709C">
              <w:rPr>
                <w:rFonts w:ascii="Times New Roman" w:hAnsi="Times New Roman" w:cs="Times New Roman"/>
                <w:sz w:val="22"/>
              </w:rPr>
              <w:t>r</w:t>
            </w:r>
            <w:r w:rsidRPr="00EB709C">
              <w:rPr>
                <w:rFonts w:ascii="Times New Roman" w:hAnsi="Times New Roman" w:cs="Times New Roman"/>
                <w:spacing w:val="-3"/>
                <w:sz w:val="22"/>
              </w:rPr>
              <w:t xml:space="preserve"> </w:t>
            </w:r>
            <w:r w:rsidRPr="00EB709C">
              <w:rPr>
                <w:rFonts w:ascii="Times New Roman" w:hAnsi="Times New Roman" w:cs="Times New Roman"/>
                <w:sz w:val="22"/>
              </w:rPr>
              <w:t>opts</w:t>
            </w:r>
            <w:r w:rsidRPr="00EB709C">
              <w:rPr>
                <w:rFonts w:ascii="Times New Roman" w:hAnsi="Times New Roman" w:cs="Times New Roman"/>
                <w:spacing w:val="-2"/>
                <w:sz w:val="22"/>
              </w:rPr>
              <w:t xml:space="preserve"> </w:t>
            </w:r>
            <w:r w:rsidRPr="00EB709C">
              <w:rPr>
                <w:rFonts w:ascii="Times New Roman" w:hAnsi="Times New Roman" w:cs="Times New Roman"/>
                <w:sz w:val="22"/>
              </w:rPr>
              <w:t>out</w:t>
            </w:r>
            <w:r w:rsidRPr="00EB709C">
              <w:rPr>
                <w:rFonts w:ascii="Times New Roman" w:hAnsi="Times New Roman" w:cs="Times New Roman"/>
                <w:spacing w:val="-3"/>
                <w:sz w:val="22"/>
              </w:rPr>
              <w:t xml:space="preserve"> </w:t>
            </w:r>
            <w:r w:rsidRPr="00EB709C">
              <w:rPr>
                <w:rFonts w:ascii="Times New Roman" w:hAnsi="Times New Roman" w:cs="Times New Roman"/>
                <w:sz w:val="22"/>
              </w:rPr>
              <w:t>dur</w:t>
            </w:r>
            <w:r w:rsidRPr="00EB709C">
              <w:rPr>
                <w:rFonts w:ascii="Times New Roman" w:hAnsi="Times New Roman" w:cs="Times New Roman"/>
                <w:spacing w:val="-1"/>
                <w:sz w:val="22"/>
              </w:rPr>
              <w:t>i</w:t>
            </w:r>
            <w:r w:rsidRPr="00EB709C">
              <w:rPr>
                <w:rFonts w:ascii="Times New Roman" w:hAnsi="Times New Roman" w:cs="Times New Roman"/>
                <w:spacing w:val="1"/>
                <w:sz w:val="22"/>
              </w:rPr>
              <w:t>n</w:t>
            </w:r>
            <w:r w:rsidRPr="00EB709C">
              <w:rPr>
                <w:rFonts w:ascii="Times New Roman" w:hAnsi="Times New Roman" w:cs="Times New Roman"/>
                <w:sz w:val="22"/>
              </w:rPr>
              <w:t>g</w:t>
            </w:r>
            <w:r w:rsidRPr="00EB709C">
              <w:rPr>
                <w:rFonts w:ascii="Times New Roman" w:hAnsi="Times New Roman" w:cs="Times New Roman"/>
                <w:spacing w:val="-4"/>
                <w:sz w:val="22"/>
              </w:rPr>
              <w:t xml:space="preserve"> </w:t>
            </w:r>
            <w:r w:rsidRPr="00EB709C">
              <w:rPr>
                <w:rFonts w:ascii="Times New Roman" w:hAnsi="Times New Roman" w:cs="Times New Roman"/>
                <w:spacing w:val="-1"/>
                <w:sz w:val="22"/>
              </w:rPr>
              <w:t>t</w:t>
            </w:r>
            <w:r w:rsidRPr="00EB709C">
              <w:rPr>
                <w:rFonts w:ascii="Times New Roman" w:hAnsi="Times New Roman" w:cs="Times New Roman"/>
                <w:sz w:val="22"/>
              </w:rPr>
              <w:t>he</w:t>
            </w:r>
            <w:r w:rsidRPr="00EB709C">
              <w:rPr>
                <w:rFonts w:ascii="Times New Roman" w:hAnsi="Times New Roman" w:cs="Times New Roman"/>
                <w:spacing w:val="-3"/>
                <w:sz w:val="22"/>
              </w:rPr>
              <w:t xml:space="preserve"> </w:t>
            </w:r>
            <w:r w:rsidRPr="00EB709C">
              <w:rPr>
                <w:rFonts w:ascii="Times New Roman" w:hAnsi="Times New Roman" w:cs="Times New Roman"/>
                <w:sz w:val="22"/>
              </w:rPr>
              <w:t>event</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o</w:t>
            </w:r>
            <w:r w:rsidRPr="00EB709C">
              <w:rPr>
                <w:rFonts w:ascii="Times New Roman" w:hAnsi="Times New Roman" w:cs="Times New Roman"/>
                <w:sz w:val="22"/>
              </w:rPr>
              <w:t xml:space="preserve">r </w:t>
            </w:r>
            <w:r w:rsidRPr="00EB709C">
              <w:rPr>
                <w:rFonts w:ascii="Times New Roman" w:hAnsi="Times New Roman" w:cs="Times New Roman"/>
                <w:spacing w:val="-1"/>
                <w:sz w:val="22"/>
              </w:rPr>
              <w:t>b</w:t>
            </w:r>
            <w:r w:rsidRPr="00EB709C">
              <w:rPr>
                <w:rFonts w:ascii="Times New Roman" w:hAnsi="Times New Roman" w:cs="Times New Roman"/>
                <w:sz w:val="22"/>
              </w:rPr>
              <w:t>y</w:t>
            </w:r>
            <w:r w:rsidRPr="00EB709C">
              <w:rPr>
                <w:rFonts w:ascii="Times New Roman" w:hAnsi="Times New Roman" w:cs="Times New Roman"/>
                <w:spacing w:val="-1"/>
                <w:sz w:val="22"/>
              </w:rPr>
              <w:t xml:space="preserve"> </w:t>
            </w:r>
            <w:r w:rsidRPr="00EB709C">
              <w:rPr>
                <w:rFonts w:ascii="Times New Roman" w:hAnsi="Times New Roman" w:cs="Times New Roman"/>
                <w:sz w:val="22"/>
              </w:rPr>
              <w:t>selecting</w:t>
            </w:r>
            <w:r w:rsidRPr="00EB709C">
              <w:rPr>
                <w:rFonts w:ascii="Times New Roman" w:hAnsi="Times New Roman" w:cs="Times New Roman"/>
                <w:spacing w:val="-6"/>
                <w:sz w:val="22"/>
              </w:rPr>
              <w:t xml:space="preserve"> </w:t>
            </w:r>
            <w:r w:rsidRPr="00EB709C">
              <w:rPr>
                <w:rFonts w:ascii="Times New Roman" w:hAnsi="Times New Roman" w:cs="Times New Roman"/>
                <w:spacing w:val="1"/>
                <w:sz w:val="22"/>
              </w:rPr>
              <w:t>b</w:t>
            </w:r>
            <w:r w:rsidRPr="00EB709C">
              <w:rPr>
                <w:rFonts w:ascii="Times New Roman" w:hAnsi="Times New Roman" w:cs="Times New Roman"/>
                <w:sz w:val="22"/>
              </w:rPr>
              <w:t>l</w:t>
            </w:r>
            <w:r w:rsidRPr="00EB709C">
              <w:rPr>
                <w:rFonts w:ascii="Times New Roman" w:hAnsi="Times New Roman" w:cs="Times New Roman"/>
                <w:spacing w:val="-1"/>
                <w:sz w:val="22"/>
              </w:rPr>
              <w:t>a</w:t>
            </w:r>
            <w:r w:rsidRPr="00EB709C">
              <w:rPr>
                <w:rFonts w:ascii="Times New Roman" w:hAnsi="Times New Roman" w:cs="Times New Roman"/>
                <w:sz w:val="22"/>
              </w:rPr>
              <w:t>ck-</w:t>
            </w:r>
            <w:r w:rsidRPr="00EB709C">
              <w:rPr>
                <w:rFonts w:ascii="Times New Roman" w:hAnsi="Times New Roman" w:cs="Times New Roman"/>
                <w:spacing w:val="-1"/>
                <w:sz w:val="22"/>
              </w:rPr>
              <w:t>o</w:t>
            </w:r>
            <w:r w:rsidRPr="00EB709C">
              <w:rPr>
                <w:rFonts w:ascii="Times New Roman" w:hAnsi="Times New Roman" w:cs="Times New Roman"/>
                <w:spacing w:val="1"/>
                <w:sz w:val="22"/>
              </w:rPr>
              <w:t>u</w:t>
            </w:r>
            <w:r w:rsidRPr="00EB709C">
              <w:rPr>
                <w:rFonts w:ascii="Times New Roman" w:hAnsi="Times New Roman" w:cs="Times New Roman"/>
                <w:sz w:val="22"/>
              </w:rPr>
              <w:t>t dat</w:t>
            </w:r>
            <w:r w:rsidRPr="00EB709C">
              <w:rPr>
                <w:rFonts w:ascii="Times New Roman" w:hAnsi="Times New Roman" w:cs="Times New Roman"/>
                <w:spacing w:val="-1"/>
                <w:sz w:val="22"/>
              </w:rPr>
              <w:t>e</w:t>
            </w:r>
            <w:r w:rsidRPr="00EB709C">
              <w:rPr>
                <w:rFonts w:ascii="Times New Roman" w:hAnsi="Times New Roman" w:cs="Times New Roman"/>
                <w:sz w:val="22"/>
              </w:rPr>
              <w:t>s</w:t>
            </w:r>
            <w:r w:rsidRPr="00EB709C">
              <w:rPr>
                <w:rFonts w:ascii="Times New Roman" w:hAnsi="Times New Roman" w:cs="Times New Roman"/>
                <w:spacing w:val="-5"/>
                <w:sz w:val="22"/>
              </w:rPr>
              <w:t xml:space="preserve"> </w:t>
            </w:r>
            <w:r w:rsidRPr="00EB709C">
              <w:rPr>
                <w:rFonts w:ascii="Times New Roman" w:hAnsi="Times New Roman" w:cs="Times New Roman"/>
                <w:sz w:val="22"/>
              </w:rPr>
              <w:t>as</w:t>
            </w:r>
            <w:r w:rsidRPr="00EB709C">
              <w:rPr>
                <w:rFonts w:ascii="Times New Roman" w:hAnsi="Times New Roman" w:cs="Times New Roman"/>
                <w:spacing w:val="-1"/>
                <w:sz w:val="22"/>
              </w:rPr>
              <w:t xml:space="preserve"> </w:t>
            </w:r>
            <w:r w:rsidRPr="00EB709C">
              <w:rPr>
                <w:rFonts w:ascii="Times New Roman" w:hAnsi="Times New Roman" w:cs="Times New Roman"/>
                <w:sz w:val="22"/>
              </w:rPr>
              <w:t>pla</w:t>
            </w:r>
            <w:r w:rsidRPr="00EB709C">
              <w:rPr>
                <w:rFonts w:ascii="Times New Roman" w:hAnsi="Times New Roman" w:cs="Times New Roman"/>
                <w:spacing w:val="1"/>
                <w:sz w:val="22"/>
              </w:rPr>
              <w:t>n</w:t>
            </w:r>
            <w:r w:rsidRPr="00EB709C">
              <w:rPr>
                <w:rFonts w:ascii="Times New Roman" w:hAnsi="Times New Roman" w:cs="Times New Roman"/>
                <w:sz w:val="22"/>
              </w:rPr>
              <w:t>ned</w:t>
            </w:r>
            <w:r w:rsidRPr="00EB709C">
              <w:rPr>
                <w:rFonts w:ascii="Times New Roman" w:hAnsi="Times New Roman" w:cs="Times New Roman"/>
                <w:spacing w:val="-5"/>
                <w:sz w:val="22"/>
              </w:rPr>
              <w:t xml:space="preserve"> </w:t>
            </w:r>
            <w:r w:rsidRPr="00EB709C">
              <w:rPr>
                <w:rFonts w:ascii="Times New Roman" w:hAnsi="Times New Roman" w:cs="Times New Roman"/>
                <w:sz w:val="22"/>
              </w:rPr>
              <w:t>d</w:t>
            </w:r>
            <w:r w:rsidRPr="00EB709C">
              <w:rPr>
                <w:rFonts w:ascii="Times New Roman" w:hAnsi="Times New Roman" w:cs="Times New Roman"/>
                <w:spacing w:val="1"/>
                <w:sz w:val="22"/>
              </w:rPr>
              <w:t>u</w:t>
            </w:r>
            <w:r w:rsidRPr="00EB709C">
              <w:rPr>
                <w:rFonts w:ascii="Times New Roman" w:hAnsi="Times New Roman" w:cs="Times New Roman"/>
                <w:sz w:val="22"/>
              </w:rPr>
              <w:t>e</w:t>
            </w:r>
            <w:r w:rsidRPr="00EB709C">
              <w:rPr>
                <w:rFonts w:ascii="Times New Roman" w:hAnsi="Times New Roman" w:cs="Times New Roman"/>
                <w:spacing w:val="-4"/>
                <w:sz w:val="22"/>
              </w:rPr>
              <w:t xml:space="preserve"> </w:t>
            </w:r>
            <w:r w:rsidRPr="00EB709C">
              <w:rPr>
                <w:rFonts w:ascii="Times New Roman" w:hAnsi="Times New Roman" w:cs="Times New Roman"/>
                <w:sz w:val="22"/>
              </w:rPr>
              <w:t>to</w:t>
            </w:r>
            <w:r w:rsidRPr="00EB709C">
              <w:rPr>
                <w:rFonts w:ascii="Times New Roman" w:hAnsi="Times New Roman" w:cs="Times New Roman"/>
                <w:spacing w:val="-1"/>
                <w:sz w:val="22"/>
              </w:rPr>
              <w:t xml:space="preserve"> </w:t>
            </w:r>
            <w:r w:rsidRPr="00EB709C">
              <w:rPr>
                <w:rFonts w:ascii="Times New Roman" w:hAnsi="Times New Roman" w:cs="Times New Roman"/>
                <w:sz w:val="22"/>
              </w:rPr>
              <w:t>sp</w:t>
            </w:r>
            <w:r w:rsidRPr="00EB709C">
              <w:rPr>
                <w:rFonts w:ascii="Times New Roman" w:hAnsi="Times New Roman" w:cs="Times New Roman"/>
                <w:spacing w:val="-1"/>
                <w:sz w:val="22"/>
              </w:rPr>
              <w:t>e</w:t>
            </w:r>
            <w:r w:rsidRPr="00EB709C">
              <w:rPr>
                <w:rFonts w:ascii="Times New Roman" w:hAnsi="Times New Roman" w:cs="Times New Roman"/>
                <w:sz w:val="22"/>
              </w:rPr>
              <w:t>cial</w:t>
            </w:r>
            <w:r w:rsidRPr="00EB709C">
              <w:rPr>
                <w:rFonts w:ascii="Times New Roman" w:hAnsi="Times New Roman" w:cs="Times New Roman"/>
                <w:spacing w:val="-6"/>
                <w:sz w:val="22"/>
              </w:rPr>
              <w:t xml:space="preserve"> </w:t>
            </w:r>
            <w:r w:rsidRPr="00EB709C">
              <w:rPr>
                <w:rFonts w:ascii="Times New Roman" w:hAnsi="Times New Roman" w:cs="Times New Roman"/>
                <w:spacing w:val="1"/>
                <w:sz w:val="22"/>
              </w:rPr>
              <w:t>o</w:t>
            </w:r>
            <w:r w:rsidRPr="00EB709C">
              <w:rPr>
                <w:rFonts w:ascii="Times New Roman" w:hAnsi="Times New Roman" w:cs="Times New Roman"/>
                <w:sz w:val="22"/>
              </w:rPr>
              <w:t>ccasi</w:t>
            </w:r>
            <w:r w:rsidRPr="00EB709C">
              <w:rPr>
                <w:rFonts w:ascii="Times New Roman" w:hAnsi="Times New Roman" w:cs="Times New Roman"/>
                <w:spacing w:val="1"/>
                <w:sz w:val="22"/>
              </w:rPr>
              <w:t>on</w:t>
            </w:r>
            <w:r w:rsidRPr="00EB709C">
              <w:rPr>
                <w:rFonts w:ascii="Times New Roman" w:hAnsi="Times New Roman" w:cs="Times New Roman"/>
                <w:sz w:val="22"/>
              </w:rPr>
              <w:t>s</w:t>
            </w:r>
            <w:r w:rsidRPr="00EB709C">
              <w:rPr>
                <w:rFonts w:ascii="Times New Roman" w:hAnsi="Times New Roman" w:cs="Times New Roman"/>
                <w:spacing w:val="-8"/>
                <w:sz w:val="22"/>
              </w:rPr>
              <w:t xml:space="preserve"> </w:t>
            </w:r>
            <w:r w:rsidRPr="00EB709C">
              <w:rPr>
                <w:rFonts w:ascii="Times New Roman" w:hAnsi="Times New Roman" w:cs="Times New Roman"/>
                <w:spacing w:val="1"/>
                <w:sz w:val="22"/>
              </w:rPr>
              <w:t>o</w:t>
            </w:r>
            <w:r w:rsidRPr="00EB709C">
              <w:rPr>
                <w:rFonts w:ascii="Times New Roman" w:hAnsi="Times New Roman" w:cs="Times New Roman"/>
                <w:sz w:val="22"/>
              </w:rPr>
              <w:t>r</w:t>
            </w:r>
            <w:r w:rsidRPr="00EB709C">
              <w:rPr>
                <w:rFonts w:ascii="Times New Roman" w:hAnsi="Times New Roman" w:cs="Times New Roman"/>
                <w:spacing w:val="-2"/>
                <w:sz w:val="22"/>
              </w:rPr>
              <w:t xml:space="preserve"> </w:t>
            </w:r>
            <w:r w:rsidRPr="00EB709C">
              <w:rPr>
                <w:rFonts w:ascii="Times New Roman" w:hAnsi="Times New Roman" w:cs="Times New Roman"/>
                <w:sz w:val="22"/>
              </w:rPr>
              <w:t>c</w:t>
            </w:r>
            <w:r w:rsidRPr="00EB709C">
              <w:rPr>
                <w:rFonts w:ascii="Times New Roman" w:hAnsi="Times New Roman" w:cs="Times New Roman"/>
                <w:spacing w:val="1"/>
                <w:sz w:val="22"/>
              </w:rPr>
              <w:t>o</w:t>
            </w:r>
            <w:r w:rsidRPr="00EB709C">
              <w:rPr>
                <w:rFonts w:ascii="Times New Roman" w:hAnsi="Times New Roman" w:cs="Times New Roman"/>
                <w:sz w:val="22"/>
              </w:rPr>
              <w:t>mm</w:t>
            </w:r>
            <w:r w:rsidRPr="00EB709C">
              <w:rPr>
                <w:rFonts w:ascii="Times New Roman" w:hAnsi="Times New Roman" w:cs="Times New Roman"/>
                <w:spacing w:val="-1"/>
                <w:sz w:val="22"/>
              </w:rPr>
              <w:t>e</w:t>
            </w:r>
            <w:r w:rsidRPr="00EB709C">
              <w:rPr>
                <w:rFonts w:ascii="Times New Roman" w:hAnsi="Times New Roman" w:cs="Times New Roman"/>
                <w:spacing w:val="2"/>
                <w:sz w:val="22"/>
              </w:rPr>
              <w:t>r</w:t>
            </w:r>
            <w:r w:rsidRPr="00EB709C">
              <w:rPr>
                <w:rFonts w:ascii="Times New Roman" w:hAnsi="Times New Roman" w:cs="Times New Roman"/>
                <w:sz w:val="22"/>
              </w:rPr>
              <w:t>ci</w:t>
            </w:r>
            <w:r w:rsidRPr="00EB709C">
              <w:rPr>
                <w:rFonts w:ascii="Times New Roman" w:hAnsi="Times New Roman" w:cs="Times New Roman"/>
                <w:spacing w:val="-1"/>
                <w:sz w:val="22"/>
              </w:rPr>
              <w:t>a</w:t>
            </w:r>
            <w:r w:rsidRPr="00EB709C">
              <w:rPr>
                <w:rFonts w:ascii="Times New Roman" w:hAnsi="Times New Roman" w:cs="Times New Roman"/>
                <w:sz w:val="22"/>
              </w:rPr>
              <w:t>l</w:t>
            </w:r>
            <w:r w:rsidRPr="00EB709C">
              <w:rPr>
                <w:rFonts w:ascii="Times New Roman" w:hAnsi="Times New Roman" w:cs="Times New Roman"/>
                <w:spacing w:val="-8"/>
                <w:sz w:val="22"/>
              </w:rPr>
              <w:t xml:space="preserve"> </w:t>
            </w:r>
            <w:r w:rsidRPr="00EB709C">
              <w:rPr>
                <w:rFonts w:ascii="Times New Roman" w:hAnsi="Times New Roman" w:cs="Times New Roman"/>
                <w:sz w:val="22"/>
              </w:rPr>
              <w:t>intole</w:t>
            </w:r>
            <w:r w:rsidRPr="00EB709C">
              <w:rPr>
                <w:rFonts w:ascii="Times New Roman" w:hAnsi="Times New Roman" w:cs="Times New Roman"/>
                <w:spacing w:val="2"/>
                <w:sz w:val="22"/>
              </w:rPr>
              <w:t>r</w:t>
            </w:r>
            <w:r w:rsidRPr="00EB709C">
              <w:rPr>
                <w:rFonts w:ascii="Times New Roman" w:hAnsi="Times New Roman" w:cs="Times New Roman"/>
                <w:spacing w:val="-1"/>
                <w:sz w:val="22"/>
              </w:rPr>
              <w:t>a</w:t>
            </w:r>
            <w:r w:rsidRPr="00EB709C">
              <w:rPr>
                <w:rFonts w:ascii="Times New Roman" w:hAnsi="Times New Roman" w:cs="Times New Roman"/>
                <w:sz w:val="22"/>
              </w:rPr>
              <w:t>nc</w:t>
            </w:r>
            <w:r w:rsidRPr="00EB709C">
              <w:rPr>
                <w:rFonts w:ascii="Times New Roman" w:hAnsi="Times New Roman" w:cs="Times New Roman"/>
                <w:spacing w:val="-1"/>
                <w:sz w:val="22"/>
              </w:rPr>
              <w:t>e</w:t>
            </w:r>
            <w:r w:rsidRPr="00EB709C">
              <w:rPr>
                <w:rFonts w:ascii="Times New Roman" w:hAnsi="Times New Roman" w:cs="Times New Roman"/>
                <w:sz w:val="22"/>
              </w:rPr>
              <w:t>.</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A price message is sent once per day</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sz w:val="22"/>
              </w:rPr>
            </w:pPr>
            <w:r w:rsidRPr="00EB709C">
              <w:rPr>
                <w:rFonts w:ascii="Times New Roman" w:hAnsi="Times New Roman" w:cs="Times New Roman"/>
                <w:bCs/>
                <w:sz w:val="22"/>
              </w:rPr>
              <w:t>A price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messa</w:t>
            </w:r>
            <w:r w:rsidRPr="00EB709C">
              <w:rPr>
                <w:rFonts w:ascii="Times New Roman" w:hAnsi="Times New Roman" w:cs="Times New Roman"/>
                <w:bCs/>
                <w:spacing w:val="1"/>
                <w:sz w:val="22"/>
              </w:rPr>
              <w:t>g</w:t>
            </w:r>
            <w:r w:rsidRPr="00EB709C">
              <w:rPr>
                <w:rFonts w:ascii="Times New Roman" w:hAnsi="Times New Roman" w:cs="Times New Roman"/>
                <w:bCs/>
                <w:sz w:val="22"/>
              </w:rPr>
              <w:t>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is sent</w:t>
            </w:r>
            <w:r w:rsidRPr="00EB709C">
              <w:rPr>
                <w:rFonts w:ascii="Times New Roman" w:hAnsi="Times New Roman" w:cs="Times New Roman"/>
                <w:bCs/>
                <w:spacing w:val="-2"/>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nce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per</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d</w:t>
            </w:r>
            <w:r w:rsidRPr="00EB709C">
              <w:rPr>
                <w:rFonts w:ascii="Times New Roman" w:hAnsi="Times New Roman" w:cs="Times New Roman"/>
                <w:bCs/>
                <w:spacing w:val="1"/>
                <w:sz w:val="22"/>
              </w:rPr>
              <w:t>a</w:t>
            </w:r>
            <w:r w:rsidRPr="00EB709C">
              <w:rPr>
                <w:rFonts w:ascii="Times New Roman" w:hAnsi="Times New Roman" w:cs="Times New Roman"/>
                <w:bCs/>
                <w:sz w:val="22"/>
              </w:rPr>
              <w:t>y</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(e.</w:t>
            </w:r>
            <w:r w:rsidRPr="00EB709C">
              <w:rPr>
                <w:rFonts w:ascii="Times New Roman" w:hAnsi="Times New Roman" w:cs="Times New Roman"/>
                <w:bCs/>
                <w:spacing w:val="1"/>
                <w:sz w:val="22"/>
              </w:rPr>
              <w:t>g</w:t>
            </w:r>
            <w:r w:rsidRPr="00EB709C">
              <w:rPr>
                <w:rFonts w:ascii="Times New Roman" w:hAnsi="Times New Roman" w:cs="Times New Roman"/>
                <w:bCs/>
                <w:sz w:val="22"/>
              </w:rPr>
              <w:t>.,</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midnight)</w:t>
            </w:r>
            <w:r w:rsidRPr="00EB709C">
              <w:rPr>
                <w:rFonts w:ascii="Times New Roman" w:hAnsi="Times New Roman" w:cs="Times New Roman"/>
                <w:bCs/>
                <w:spacing w:val="-7"/>
                <w:sz w:val="22"/>
              </w:rPr>
              <w:t xml:space="preserve"> </w:t>
            </w:r>
            <w:r w:rsidRPr="00EB709C">
              <w:rPr>
                <w:rFonts w:ascii="Times New Roman" w:hAnsi="Times New Roman" w:cs="Times New Roman"/>
                <w:bCs/>
                <w:spacing w:val="1"/>
                <w:sz w:val="22"/>
              </w:rPr>
              <w:t>a</w:t>
            </w:r>
            <w:r w:rsidRPr="00EB709C">
              <w:rPr>
                <w:rFonts w:ascii="Times New Roman" w:hAnsi="Times New Roman" w:cs="Times New Roman"/>
                <w:bCs/>
                <w:sz w:val="22"/>
              </w:rPr>
              <w:t>nd</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includes</w:t>
            </w:r>
            <w:r w:rsidRPr="00EB709C">
              <w:rPr>
                <w:rFonts w:ascii="Times New Roman" w:hAnsi="Times New Roman" w:cs="Times New Roman"/>
                <w:bCs/>
                <w:spacing w:val="-8"/>
                <w:sz w:val="22"/>
              </w:rPr>
              <w:t xml:space="preserve"> </w:t>
            </w:r>
            <w:r w:rsidRPr="00EB709C">
              <w:rPr>
                <w:rFonts w:ascii="Times New Roman" w:hAnsi="Times New Roman" w:cs="Times New Roman"/>
                <w:bCs/>
                <w:spacing w:val="2"/>
                <w:sz w:val="22"/>
              </w:rPr>
              <w:t>t</w:t>
            </w:r>
            <w:r w:rsidRPr="00EB709C">
              <w:rPr>
                <w:rFonts w:ascii="Times New Roman" w:hAnsi="Times New Roman" w:cs="Times New Roman"/>
                <w:bCs/>
                <w:sz w:val="22"/>
              </w:rPr>
              <w:t>ime</w:t>
            </w:r>
            <w:r w:rsidRPr="00EB709C">
              <w:rPr>
                <w:rFonts w:ascii="Times New Roman" w:hAnsi="Times New Roman" w:cs="Times New Roman"/>
                <w:bCs/>
                <w:spacing w:val="-5"/>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f use</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p</w:t>
            </w:r>
            <w:r w:rsidRPr="00EB709C">
              <w:rPr>
                <w:rFonts w:ascii="Times New Roman" w:hAnsi="Times New Roman" w:cs="Times New Roman"/>
                <w:bCs/>
                <w:spacing w:val="-1"/>
                <w:sz w:val="22"/>
              </w:rPr>
              <w:t>r</w:t>
            </w:r>
            <w:r w:rsidRPr="00EB709C">
              <w:rPr>
                <w:rFonts w:ascii="Times New Roman" w:hAnsi="Times New Roman" w:cs="Times New Roman"/>
                <w:bCs/>
                <w:sz w:val="22"/>
              </w:rPr>
              <w:t>ices</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f</w:t>
            </w:r>
            <w:r w:rsidRPr="00EB709C">
              <w:rPr>
                <w:rFonts w:ascii="Times New Roman" w:hAnsi="Times New Roman" w:cs="Times New Roman"/>
                <w:bCs/>
                <w:spacing w:val="-1"/>
                <w:sz w:val="22"/>
              </w:rPr>
              <w:t>o</w:t>
            </w:r>
            <w:r w:rsidRPr="00EB709C">
              <w:rPr>
                <w:rFonts w:ascii="Times New Roman" w:hAnsi="Times New Roman" w:cs="Times New Roman"/>
                <w:bCs/>
                <w:sz w:val="22"/>
              </w:rPr>
              <w:t>r</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2"/>
                <w:sz w:val="22"/>
              </w:rPr>
              <w:t xml:space="preserve"> </w:t>
            </w:r>
            <w:r w:rsidRPr="00EB709C">
              <w:rPr>
                <w:rFonts w:ascii="Times New Roman" w:hAnsi="Times New Roman" w:cs="Times New Roman"/>
                <w:bCs/>
                <w:spacing w:val="-1"/>
                <w:sz w:val="22"/>
              </w:rPr>
              <w:t>n</w:t>
            </w:r>
            <w:r w:rsidRPr="00EB709C">
              <w:rPr>
                <w:rFonts w:ascii="Times New Roman" w:hAnsi="Times New Roman" w:cs="Times New Roman"/>
                <w:bCs/>
                <w:sz w:val="22"/>
              </w:rPr>
              <w:t>ext</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24</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hours</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one</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m</w:t>
            </w:r>
            <w:r w:rsidRPr="00EB709C">
              <w:rPr>
                <w:rFonts w:ascii="Times New Roman" w:hAnsi="Times New Roman" w:cs="Times New Roman"/>
                <w:bCs/>
                <w:spacing w:val="1"/>
                <w:sz w:val="22"/>
              </w:rPr>
              <w:t>a</w:t>
            </w:r>
            <w:r w:rsidRPr="00EB709C">
              <w:rPr>
                <w:rFonts w:ascii="Times New Roman" w:hAnsi="Times New Roman" w:cs="Times New Roman"/>
                <w:bCs/>
                <w:sz w:val="22"/>
              </w:rPr>
              <w:t>ny</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pr</w:t>
            </w:r>
            <w:r w:rsidRPr="00EB709C">
              <w:rPr>
                <w:rFonts w:ascii="Times New Roman" w:hAnsi="Times New Roman" w:cs="Times New Roman"/>
                <w:bCs/>
                <w:spacing w:val="-1"/>
                <w:sz w:val="22"/>
              </w:rPr>
              <w:t>e</w:t>
            </w:r>
            <w:r w:rsidRPr="00EB709C">
              <w:rPr>
                <w:rFonts w:ascii="Times New Roman" w:hAnsi="Times New Roman" w:cs="Times New Roman"/>
                <w:bCs/>
                <w:spacing w:val="1"/>
                <w:sz w:val="22"/>
              </w:rPr>
              <w:t>m</w:t>
            </w:r>
            <w:r w:rsidRPr="00EB709C">
              <w:rPr>
                <w:rFonts w:ascii="Times New Roman" w:hAnsi="Times New Roman" w:cs="Times New Roman"/>
                <w:bCs/>
                <w:sz w:val="22"/>
              </w:rPr>
              <w:t>ises</w:t>
            </w:r>
            <w:r w:rsidRPr="00EB709C">
              <w:rPr>
                <w:rFonts w:ascii="Times New Roman" w:hAnsi="Times New Roman" w:cs="Times New Roman"/>
                <w:bCs/>
                <w:spacing w:val="-8"/>
                <w:sz w:val="22"/>
              </w:rPr>
              <w:t xml:space="preserve"> </w:t>
            </w:r>
            <w:r w:rsidRPr="00EB709C">
              <w:rPr>
                <w:rFonts w:ascii="Times New Roman" w:hAnsi="Times New Roman" w:cs="Times New Roman"/>
                <w:bCs/>
                <w:spacing w:val="1"/>
                <w:sz w:val="22"/>
              </w:rPr>
              <w:t>w</w:t>
            </w:r>
            <w:r w:rsidRPr="00EB709C">
              <w:rPr>
                <w:rFonts w:ascii="Times New Roman" w:hAnsi="Times New Roman" w:cs="Times New Roman"/>
                <w:bCs/>
                <w:sz w:val="22"/>
              </w:rPr>
              <w:t>ith</w:t>
            </w:r>
            <w:r w:rsidRPr="00EB709C">
              <w:rPr>
                <w:rFonts w:ascii="Times New Roman" w:hAnsi="Times New Roman" w:cs="Times New Roman"/>
                <w:bCs/>
                <w:spacing w:val="-5"/>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ne</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or many</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HAN</w:t>
            </w:r>
            <w:r w:rsidRPr="00EB709C">
              <w:rPr>
                <w:rFonts w:ascii="Times New Roman" w:hAnsi="Times New Roman" w:cs="Times New Roman"/>
                <w:bCs/>
                <w:spacing w:val="-3"/>
                <w:sz w:val="22"/>
              </w:rPr>
              <w:t xml:space="preserve"> </w:t>
            </w:r>
            <w:r w:rsidRPr="00EB709C">
              <w:rPr>
                <w:rFonts w:ascii="Times New Roman" w:hAnsi="Times New Roman" w:cs="Times New Roman"/>
                <w:bCs/>
                <w:spacing w:val="-1"/>
                <w:sz w:val="22"/>
              </w:rPr>
              <w:t>D</w:t>
            </w:r>
            <w:r w:rsidRPr="00EB709C">
              <w:rPr>
                <w:rFonts w:ascii="Times New Roman" w:hAnsi="Times New Roman" w:cs="Times New Roman"/>
                <w:bCs/>
                <w:sz w:val="22"/>
              </w:rPr>
              <w:t>evices.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Price signal is sent every 15 minutes</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bCs/>
                <w:sz w:val="22"/>
              </w:rPr>
            </w:pPr>
            <w:r w:rsidRPr="00EB709C">
              <w:rPr>
                <w:rFonts w:ascii="Times New Roman" w:hAnsi="Times New Roman" w:cs="Times New Roman"/>
                <w:bCs/>
                <w:sz w:val="22"/>
              </w:rPr>
              <w:t>REP</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sends</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price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messa</w:t>
            </w:r>
            <w:r w:rsidRPr="00EB709C">
              <w:rPr>
                <w:rFonts w:ascii="Times New Roman" w:hAnsi="Times New Roman" w:cs="Times New Roman"/>
                <w:bCs/>
                <w:spacing w:val="1"/>
                <w:sz w:val="22"/>
              </w:rPr>
              <w:t>g</w:t>
            </w:r>
            <w:r w:rsidRPr="00EB709C">
              <w:rPr>
                <w:rFonts w:ascii="Times New Roman" w:hAnsi="Times New Roman" w:cs="Times New Roman"/>
                <w:bCs/>
                <w:sz w:val="22"/>
              </w:rPr>
              <w:t>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at</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begi</w:t>
            </w:r>
            <w:r w:rsidRPr="00EB709C">
              <w:rPr>
                <w:rFonts w:ascii="Times New Roman" w:hAnsi="Times New Roman" w:cs="Times New Roman"/>
                <w:bCs/>
                <w:spacing w:val="-1"/>
                <w:sz w:val="22"/>
              </w:rPr>
              <w:t>n</w:t>
            </w:r>
            <w:r w:rsidRPr="00EB709C">
              <w:rPr>
                <w:rFonts w:ascii="Times New Roman" w:hAnsi="Times New Roman" w:cs="Times New Roman"/>
                <w:bCs/>
                <w:sz w:val="22"/>
              </w:rPr>
              <w:t>ning</w:t>
            </w:r>
            <w:r w:rsidRPr="00EB709C">
              <w:rPr>
                <w:rFonts w:ascii="Times New Roman" w:hAnsi="Times New Roman" w:cs="Times New Roman"/>
                <w:bCs/>
                <w:spacing w:val="-7"/>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f</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e</w:t>
            </w:r>
            <w:r w:rsidRPr="00EB709C">
              <w:rPr>
                <w:rFonts w:ascii="Times New Roman" w:hAnsi="Times New Roman" w:cs="Times New Roman"/>
                <w:bCs/>
                <w:spacing w:val="1"/>
                <w:sz w:val="22"/>
              </w:rPr>
              <w:t>a</w:t>
            </w:r>
            <w:r w:rsidRPr="00EB709C">
              <w:rPr>
                <w:rFonts w:ascii="Times New Roman" w:hAnsi="Times New Roman" w:cs="Times New Roman"/>
                <w:bCs/>
                <w:spacing w:val="-1"/>
                <w:sz w:val="22"/>
              </w:rPr>
              <w:t>c</w:t>
            </w:r>
            <w:r w:rsidRPr="00EB709C">
              <w:rPr>
                <w:rFonts w:ascii="Times New Roman" w:hAnsi="Times New Roman" w:cs="Times New Roman"/>
                <w:bCs/>
                <w:sz w:val="22"/>
              </w:rPr>
              <w:t>h</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15</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min</w:t>
            </w:r>
            <w:r w:rsidRPr="00EB709C">
              <w:rPr>
                <w:rFonts w:ascii="Times New Roman" w:hAnsi="Times New Roman" w:cs="Times New Roman"/>
                <w:bCs/>
                <w:spacing w:val="-1"/>
                <w:sz w:val="22"/>
              </w:rPr>
              <w:t>u</w:t>
            </w:r>
            <w:r w:rsidRPr="00EB709C">
              <w:rPr>
                <w:rFonts w:ascii="Times New Roman" w:hAnsi="Times New Roman" w:cs="Times New Roman"/>
                <w:bCs/>
                <w:sz w:val="22"/>
              </w:rPr>
              <w:t>te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i</w:t>
            </w:r>
            <w:r w:rsidRPr="00EB709C">
              <w:rPr>
                <w:rFonts w:ascii="Times New Roman" w:hAnsi="Times New Roman" w:cs="Times New Roman"/>
                <w:bCs/>
                <w:spacing w:val="-1"/>
                <w:sz w:val="22"/>
              </w:rPr>
              <w:t>n</w:t>
            </w:r>
            <w:r w:rsidRPr="00EB709C">
              <w:rPr>
                <w:rFonts w:ascii="Times New Roman" w:hAnsi="Times New Roman" w:cs="Times New Roman"/>
                <w:bCs/>
                <w:sz w:val="22"/>
              </w:rPr>
              <w:t>terval</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to one</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many</w:t>
            </w:r>
            <w:r w:rsidRPr="00EB709C">
              <w:rPr>
                <w:rFonts w:ascii="Times New Roman" w:hAnsi="Times New Roman" w:cs="Times New Roman"/>
                <w:bCs/>
                <w:spacing w:val="-6"/>
                <w:sz w:val="22"/>
              </w:rPr>
              <w:t xml:space="preserve"> </w:t>
            </w:r>
            <w:r w:rsidRPr="00EB709C">
              <w:rPr>
                <w:rFonts w:ascii="Times New Roman" w:hAnsi="Times New Roman" w:cs="Times New Roman"/>
                <w:bCs/>
                <w:spacing w:val="2"/>
                <w:sz w:val="22"/>
              </w:rPr>
              <w:t>p</w:t>
            </w:r>
            <w:r w:rsidRPr="00EB709C">
              <w:rPr>
                <w:rFonts w:ascii="Times New Roman" w:hAnsi="Times New Roman" w:cs="Times New Roman"/>
                <w:bCs/>
                <w:spacing w:val="-1"/>
                <w:sz w:val="22"/>
              </w:rPr>
              <w:t>r</w:t>
            </w:r>
            <w:r w:rsidRPr="00EB709C">
              <w:rPr>
                <w:rFonts w:ascii="Times New Roman" w:hAnsi="Times New Roman" w:cs="Times New Roman"/>
                <w:bCs/>
                <w:sz w:val="22"/>
              </w:rPr>
              <w:t>emises</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w</w:t>
            </w:r>
            <w:r w:rsidRPr="00EB709C">
              <w:rPr>
                <w:rFonts w:ascii="Times New Roman" w:hAnsi="Times New Roman" w:cs="Times New Roman"/>
                <w:bCs/>
                <w:spacing w:val="-1"/>
                <w:sz w:val="22"/>
              </w:rPr>
              <w:t>i</w:t>
            </w:r>
            <w:r w:rsidRPr="00EB709C">
              <w:rPr>
                <w:rFonts w:ascii="Times New Roman" w:hAnsi="Times New Roman" w:cs="Times New Roman"/>
                <w:bCs/>
                <w:spacing w:val="2"/>
                <w:sz w:val="22"/>
              </w:rPr>
              <w:t>t</w:t>
            </w:r>
            <w:r w:rsidRPr="00EB709C">
              <w:rPr>
                <w:rFonts w:ascii="Times New Roman" w:hAnsi="Times New Roman" w:cs="Times New Roman"/>
                <w:bCs/>
                <w:sz w:val="22"/>
              </w:rPr>
              <w:t>h</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one</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m</w:t>
            </w:r>
            <w:r w:rsidRPr="00EB709C">
              <w:rPr>
                <w:rFonts w:ascii="Times New Roman" w:hAnsi="Times New Roman" w:cs="Times New Roman"/>
                <w:bCs/>
                <w:spacing w:val="-1"/>
                <w:sz w:val="22"/>
              </w:rPr>
              <w:t>a</w:t>
            </w:r>
            <w:r w:rsidRPr="00EB709C">
              <w:rPr>
                <w:rFonts w:ascii="Times New Roman" w:hAnsi="Times New Roman" w:cs="Times New Roman"/>
                <w:bCs/>
                <w:sz w:val="22"/>
              </w:rPr>
              <w:t>ny</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HAN</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Devices.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Critical price signal</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bCs/>
                <w:sz w:val="22"/>
              </w:rPr>
            </w:pPr>
            <w:r w:rsidRPr="00EB709C">
              <w:rPr>
                <w:rFonts w:ascii="Times New Roman" w:hAnsi="Times New Roman" w:cs="Times New Roman"/>
                <w:bCs/>
                <w:spacing w:val="-1"/>
                <w:sz w:val="22"/>
              </w:rPr>
              <w:t>R</w:t>
            </w:r>
            <w:r w:rsidRPr="00EB709C">
              <w:rPr>
                <w:rFonts w:ascii="Times New Roman" w:hAnsi="Times New Roman" w:cs="Times New Roman"/>
                <w:bCs/>
                <w:sz w:val="22"/>
              </w:rPr>
              <w:t>EP</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s</w:t>
            </w:r>
            <w:r w:rsidRPr="00EB709C">
              <w:rPr>
                <w:rFonts w:ascii="Times New Roman" w:hAnsi="Times New Roman" w:cs="Times New Roman"/>
                <w:bCs/>
                <w:spacing w:val="-1"/>
                <w:sz w:val="22"/>
              </w:rPr>
              <w:t>e</w:t>
            </w:r>
            <w:r w:rsidRPr="00EB709C">
              <w:rPr>
                <w:rFonts w:ascii="Times New Roman" w:hAnsi="Times New Roman" w:cs="Times New Roman"/>
                <w:bCs/>
                <w:sz w:val="22"/>
              </w:rPr>
              <w:t>nds</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 c</w:t>
            </w:r>
            <w:r w:rsidRPr="00EB709C">
              <w:rPr>
                <w:rFonts w:ascii="Times New Roman" w:hAnsi="Times New Roman" w:cs="Times New Roman"/>
                <w:bCs/>
                <w:spacing w:val="-1"/>
                <w:sz w:val="22"/>
              </w:rPr>
              <w:t>r</w:t>
            </w:r>
            <w:r w:rsidRPr="00EB709C">
              <w:rPr>
                <w:rFonts w:ascii="Times New Roman" w:hAnsi="Times New Roman" w:cs="Times New Roman"/>
                <w:bCs/>
                <w:sz w:val="22"/>
              </w:rPr>
              <w:t>i</w:t>
            </w:r>
            <w:r w:rsidRPr="00EB709C">
              <w:rPr>
                <w:rFonts w:ascii="Times New Roman" w:hAnsi="Times New Roman" w:cs="Times New Roman"/>
                <w:bCs/>
                <w:spacing w:val="2"/>
                <w:sz w:val="22"/>
              </w:rPr>
              <w:t>t</w:t>
            </w:r>
            <w:r w:rsidRPr="00EB709C">
              <w:rPr>
                <w:rFonts w:ascii="Times New Roman" w:hAnsi="Times New Roman" w:cs="Times New Roman"/>
                <w:bCs/>
                <w:sz w:val="22"/>
              </w:rPr>
              <w:t>ical</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price</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mess</w:t>
            </w:r>
            <w:r w:rsidRPr="00EB709C">
              <w:rPr>
                <w:rFonts w:ascii="Times New Roman" w:hAnsi="Times New Roman" w:cs="Times New Roman"/>
                <w:bCs/>
                <w:spacing w:val="1"/>
                <w:sz w:val="22"/>
              </w:rPr>
              <w:t>a</w:t>
            </w:r>
            <w:r w:rsidRPr="00EB709C">
              <w:rPr>
                <w:rFonts w:ascii="Times New Roman" w:hAnsi="Times New Roman" w:cs="Times New Roman"/>
                <w:bCs/>
                <w:sz w:val="22"/>
              </w:rPr>
              <w:t>ge</w:t>
            </w:r>
            <w:r w:rsidRPr="00EB709C">
              <w:rPr>
                <w:rFonts w:ascii="Times New Roman" w:hAnsi="Times New Roman" w:cs="Times New Roman"/>
                <w:bCs/>
                <w:spacing w:val="-7"/>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n</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demand.</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lastRenderedPageBreak/>
              <w:t>Text message sent to a subset of premises/HAN devices</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bCs/>
                <w:spacing w:val="-1"/>
                <w:sz w:val="22"/>
              </w:rPr>
            </w:pPr>
            <w:r w:rsidRPr="00EB709C">
              <w:rPr>
                <w:rFonts w:ascii="Times New Roman" w:hAnsi="Times New Roman" w:cs="Times New Roman"/>
                <w:bCs/>
                <w:sz w:val="22"/>
              </w:rPr>
              <w:t>REP</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s</w:t>
            </w:r>
            <w:r w:rsidRPr="00EB709C">
              <w:rPr>
                <w:rFonts w:ascii="Times New Roman" w:hAnsi="Times New Roman" w:cs="Times New Roman"/>
                <w:bCs/>
                <w:spacing w:val="-1"/>
                <w:sz w:val="22"/>
              </w:rPr>
              <w:t>e</w:t>
            </w:r>
            <w:r w:rsidRPr="00EB709C">
              <w:rPr>
                <w:rFonts w:ascii="Times New Roman" w:hAnsi="Times New Roman" w:cs="Times New Roman"/>
                <w:bCs/>
                <w:sz w:val="22"/>
              </w:rPr>
              <w:t>nds</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 m</w:t>
            </w:r>
            <w:r w:rsidRPr="00EB709C">
              <w:rPr>
                <w:rFonts w:ascii="Times New Roman" w:hAnsi="Times New Roman" w:cs="Times New Roman"/>
                <w:bCs/>
                <w:spacing w:val="-1"/>
                <w:sz w:val="22"/>
              </w:rPr>
              <w:t>e</w:t>
            </w:r>
            <w:r w:rsidRPr="00EB709C">
              <w:rPr>
                <w:rFonts w:ascii="Times New Roman" w:hAnsi="Times New Roman" w:cs="Times New Roman"/>
                <w:bCs/>
                <w:sz w:val="22"/>
              </w:rPr>
              <w:t>ssage</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(n</w:t>
            </w:r>
            <w:r w:rsidRPr="00EB709C">
              <w:rPr>
                <w:rFonts w:ascii="Times New Roman" w:hAnsi="Times New Roman" w:cs="Times New Roman"/>
                <w:bCs/>
                <w:spacing w:val="-1"/>
                <w:sz w:val="22"/>
              </w:rPr>
              <w:t>u</w:t>
            </w:r>
            <w:r w:rsidRPr="00EB709C">
              <w:rPr>
                <w:rFonts w:ascii="Times New Roman" w:hAnsi="Times New Roman" w:cs="Times New Roman"/>
                <w:bCs/>
                <w:spacing w:val="1"/>
                <w:sz w:val="22"/>
              </w:rPr>
              <w:t>m</w:t>
            </w:r>
            <w:r w:rsidRPr="00EB709C">
              <w:rPr>
                <w:rFonts w:ascii="Times New Roman" w:hAnsi="Times New Roman" w:cs="Times New Roman"/>
                <w:bCs/>
                <w:sz w:val="22"/>
              </w:rPr>
              <w:t>er</w:t>
            </w:r>
            <w:r w:rsidRPr="00EB709C">
              <w:rPr>
                <w:rFonts w:ascii="Times New Roman" w:hAnsi="Times New Roman" w:cs="Times New Roman"/>
                <w:bCs/>
                <w:spacing w:val="-1"/>
                <w:sz w:val="22"/>
              </w:rPr>
              <w:t>i</w:t>
            </w:r>
            <w:r w:rsidRPr="00EB709C">
              <w:rPr>
                <w:rFonts w:ascii="Times New Roman" w:hAnsi="Times New Roman" w:cs="Times New Roman"/>
                <w:bCs/>
                <w:sz w:val="22"/>
              </w:rPr>
              <w:t>c</w:t>
            </w:r>
            <w:r w:rsidRPr="00EB709C">
              <w:rPr>
                <w:rFonts w:ascii="Times New Roman" w:hAnsi="Times New Roman" w:cs="Times New Roman"/>
                <w:bCs/>
                <w:spacing w:val="1"/>
                <w:sz w:val="22"/>
              </w:rPr>
              <w:t>a</w:t>
            </w:r>
            <w:r w:rsidRPr="00EB709C">
              <w:rPr>
                <w:rFonts w:ascii="Times New Roman" w:hAnsi="Times New Roman" w:cs="Times New Roman"/>
                <w:bCs/>
                <w:sz w:val="22"/>
              </w:rPr>
              <w:t>l</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e</w:t>
            </w:r>
            <w:r w:rsidRPr="00EB709C">
              <w:rPr>
                <w:rFonts w:ascii="Times New Roman" w:hAnsi="Times New Roman" w:cs="Times New Roman"/>
                <w:bCs/>
                <w:sz w:val="22"/>
              </w:rPr>
              <w:t>xt)</w:t>
            </w:r>
            <w:r w:rsidRPr="00EB709C">
              <w:rPr>
                <w:rFonts w:ascii="Times New Roman" w:hAnsi="Times New Roman" w:cs="Times New Roman"/>
                <w:bCs/>
                <w:spacing w:val="-4"/>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ver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h</w:t>
            </w:r>
            <w:r w:rsidRPr="00EB709C">
              <w:rPr>
                <w:rFonts w:ascii="Times New Roman" w:hAnsi="Times New Roman" w:cs="Times New Roman"/>
                <w:bCs/>
                <w:sz w:val="22"/>
              </w:rPr>
              <w:t>e</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AMS</w:t>
            </w:r>
            <w:r w:rsidRPr="00EB709C">
              <w:rPr>
                <w:rFonts w:ascii="Times New Roman" w:hAnsi="Times New Roman" w:cs="Times New Roman"/>
                <w:bCs/>
                <w:spacing w:val="-4"/>
                <w:sz w:val="22"/>
              </w:rPr>
              <w:t xml:space="preserve"> </w:t>
            </w:r>
            <w:r w:rsidRPr="00EB709C">
              <w:rPr>
                <w:rFonts w:ascii="Times New Roman" w:hAnsi="Times New Roman" w:cs="Times New Roman"/>
                <w:bCs/>
                <w:spacing w:val="2"/>
                <w:sz w:val="22"/>
              </w:rPr>
              <w:t>t</w:t>
            </w:r>
            <w:r w:rsidRPr="00EB709C">
              <w:rPr>
                <w:rFonts w:ascii="Times New Roman" w:hAnsi="Times New Roman" w:cs="Times New Roman"/>
                <w:bCs/>
                <w:sz w:val="22"/>
              </w:rPr>
              <w:t>o</w:t>
            </w:r>
            <w:r w:rsidRPr="00EB709C">
              <w:rPr>
                <w:rFonts w:ascii="Times New Roman" w:hAnsi="Times New Roman" w:cs="Times New Roman"/>
                <w:bCs/>
                <w:spacing w:val="-1"/>
                <w:sz w:val="22"/>
              </w:rPr>
              <w:t xml:space="preserve"> d</w:t>
            </w:r>
            <w:r w:rsidRPr="00EB709C">
              <w:rPr>
                <w:rFonts w:ascii="Times New Roman" w:hAnsi="Times New Roman" w:cs="Times New Roman"/>
                <w:bCs/>
                <w:sz w:val="22"/>
              </w:rPr>
              <w:t>esign</w:t>
            </w:r>
            <w:r w:rsidRPr="00EB709C">
              <w:rPr>
                <w:rFonts w:ascii="Times New Roman" w:hAnsi="Times New Roman" w:cs="Times New Roman"/>
                <w:bCs/>
                <w:spacing w:val="-1"/>
                <w:sz w:val="22"/>
              </w:rPr>
              <w:t>a</w:t>
            </w:r>
            <w:r w:rsidRPr="00EB709C">
              <w:rPr>
                <w:rFonts w:ascii="Times New Roman" w:hAnsi="Times New Roman" w:cs="Times New Roman"/>
                <w:bCs/>
                <w:spacing w:val="2"/>
                <w:sz w:val="22"/>
              </w:rPr>
              <w:t>t</w:t>
            </w:r>
            <w:r w:rsidRPr="00EB709C">
              <w:rPr>
                <w:rFonts w:ascii="Times New Roman" w:hAnsi="Times New Roman" w:cs="Times New Roman"/>
                <w:bCs/>
                <w:spacing w:val="-1"/>
                <w:sz w:val="22"/>
              </w:rPr>
              <w:t>e</w:t>
            </w:r>
            <w:r w:rsidRPr="00EB709C">
              <w:rPr>
                <w:rFonts w:ascii="Times New Roman" w:hAnsi="Times New Roman" w:cs="Times New Roman"/>
                <w:bCs/>
                <w:sz w:val="22"/>
              </w:rPr>
              <w:t>d premises</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ev</w:t>
            </w:r>
            <w:r w:rsidRPr="00EB709C">
              <w:rPr>
                <w:rFonts w:ascii="Times New Roman" w:hAnsi="Times New Roman" w:cs="Times New Roman"/>
                <w:bCs/>
                <w:spacing w:val="1"/>
                <w:sz w:val="22"/>
              </w:rPr>
              <w:t>e</w:t>
            </w:r>
            <w:r w:rsidRPr="00EB709C">
              <w:rPr>
                <w:rFonts w:ascii="Times New Roman" w:hAnsi="Times New Roman" w:cs="Times New Roman"/>
                <w:bCs/>
                <w:sz w:val="22"/>
              </w:rPr>
              <w:t>ry</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hour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of</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day.</w:t>
            </w:r>
            <w:r w:rsidRPr="00EB709C">
              <w:rPr>
                <w:rFonts w:ascii="Times New Roman" w:hAnsi="Times New Roman" w:cs="Times New Roman"/>
                <w:bCs/>
                <w:spacing w:val="43"/>
                <w:sz w:val="22"/>
              </w:rPr>
              <w:t xml:space="preserve"> </w:t>
            </w:r>
            <w:r w:rsidRPr="00EB709C">
              <w:rPr>
                <w:rFonts w:ascii="Times New Roman" w:hAnsi="Times New Roman" w:cs="Times New Roman"/>
                <w:bCs/>
                <w:spacing w:val="2"/>
                <w:sz w:val="22"/>
              </w:rPr>
              <w:t>P</w:t>
            </w:r>
            <w:r w:rsidRPr="00EB709C">
              <w:rPr>
                <w:rFonts w:ascii="Times New Roman" w:hAnsi="Times New Roman" w:cs="Times New Roman"/>
                <w:bCs/>
                <w:sz w:val="22"/>
              </w:rPr>
              <w:t>remises</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may</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have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multiple</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HAN</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devices c</w:t>
            </w:r>
            <w:r w:rsidRPr="00EB709C">
              <w:rPr>
                <w:rFonts w:ascii="Times New Roman" w:hAnsi="Times New Roman" w:cs="Times New Roman"/>
                <w:bCs/>
                <w:spacing w:val="1"/>
                <w:sz w:val="22"/>
              </w:rPr>
              <w:t>a</w:t>
            </w:r>
            <w:r w:rsidRPr="00EB709C">
              <w:rPr>
                <w:rFonts w:ascii="Times New Roman" w:hAnsi="Times New Roman" w:cs="Times New Roman"/>
                <w:bCs/>
                <w:sz w:val="22"/>
              </w:rPr>
              <w:t>p</w:t>
            </w:r>
            <w:r w:rsidRPr="00EB709C">
              <w:rPr>
                <w:rFonts w:ascii="Times New Roman" w:hAnsi="Times New Roman" w:cs="Times New Roman"/>
                <w:bCs/>
                <w:spacing w:val="1"/>
                <w:sz w:val="22"/>
              </w:rPr>
              <w:t>a</w:t>
            </w:r>
            <w:r w:rsidRPr="00EB709C">
              <w:rPr>
                <w:rFonts w:ascii="Times New Roman" w:hAnsi="Times New Roman" w:cs="Times New Roman"/>
                <w:bCs/>
                <w:sz w:val="22"/>
              </w:rPr>
              <w:t>ble</w:t>
            </w:r>
            <w:r w:rsidRPr="00EB709C">
              <w:rPr>
                <w:rFonts w:ascii="Times New Roman" w:hAnsi="Times New Roman" w:cs="Times New Roman"/>
                <w:bCs/>
                <w:spacing w:val="-7"/>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f</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receiving</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su</w:t>
            </w:r>
            <w:r w:rsidRPr="00EB709C">
              <w:rPr>
                <w:rFonts w:ascii="Times New Roman" w:hAnsi="Times New Roman" w:cs="Times New Roman"/>
                <w:bCs/>
                <w:spacing w:val="-1"/>
                <w:sz w:val="22"/>
              </w:rPr>
              <w:t>c</w:t>
            </w:r>
            <w:r w:rsidRPr="00EB709C">
              <w:rPr>
                <w:rFonts w:ascii="Times New Roman" w:hAnsi="Times New Roman" w:cs="Times New Roman"/>
                <w:bCs/>
                <w:sz w:val="22"/>
              </w:rPr>
              <w:t>h</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 message.</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Text Message broadcast to all available premises/HAN devices</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bCs/>
                <w:sz w:val="22"/>
              </w:rPr>
            </w:pPr>
            <w:r w:rsidRPr="00EB709C">
              <w:rPr>
                <w:rFonts w:ascii="Times New Roman" w:hAnsi="Times New Roman" w:cs="Times New Roman"/>
                <w:bCs/>
                <w:sz w:val="22"/>
              </w:rPr>
              <w:t>REP</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s</w:t>
            </w:r>
            <w:r w:rsidRPr="00EB709C">
              <w:rPr>
                <w:rFonts w:ascii="Times New Roman" w:hAnsi="Times New Roman" w:cs="Times New Roman"/>
                <w:bCs/>
                <w:spacing w:val="-1"/>
                <w:sz w:val="22"/>
              </w:rPr>
              <w:t>e</w:t>
            </w:r>
            <w:r w:rsidRPr="00EB709C">
              <w:rPr>
                <w:rFonts w:ascii="Times New Roman" w:hAnsi="Times New Roman" w:cs="Times New Roman"/>
                <w:bCs/>
                <w:sz w:val="22"/>
              </w:rPr>
              <w:t>nds</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 m</w:t>
            </w:r>
            <w:r w:rsidRPr="00EB709C">
              <w:rPr>
                <w:rFonts w:ascii="Times New Roman" w:hAnsi="Times New Roman" w:cs="Times New Roman"/>
                <w:bCs/>
                <w:spacing w:val="-1"/>
                <w:sz w:val="22"/>
              </w:rPr>
              <w:t>e</w:t>
            </w:r>
            <w:r w:rsidRPr="00EB709C">
              <w:rPr>
                <w:rFonts w:ascii="Times New Roman" w:hAnsi="Times New Roman" w:cs="Times New Roman"/>
                <w:bCs/>
                <w:sz w:val="22"/>
              </w:rPr>
              <w:t>ssage</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(n</w:t>
            </w:r>
            <w:r w:rsidRPr="00EB709C">
              <w:rPr>
                <w:rFonts w:ascii="Times New Roman" w:hAnsi="Times New Roman" w:cs="Times New Roman"/>
                <w:bCs/>
                <w:spacing w:val="-1"/>
                <w:sz w:val="22"/>
              </w:rPr>
              <w:t>u</w:t>
            </w:r>
            <w:r w:rsidRPr="00EB709C">
              <w:rPr>
                <w:rFonts w:ascii="Times New Roman" w:hAnsi="Times New Roman" w:cs="Times New Roman"/>
                <w:bCs/>
                <w:spacing w:val="1"/>
                <w:sz w:val="22"/>
              </w:rPr>
              <w:t>m</w:t>
            </w:r>
            <w:r w:rsidRPr="00EB709C">
              <w:rPr>
                <w:rFonts w:ascii="Times New Roman" w:hAnsi="Times New Roman" w:cs="Times New Roman"/>
                <w:bCs/>
                <w:sz w:val="22"/>
              </w:rPr>
              <w:t>eri</w:t>
            </w:r>
            <w:r w:rsidRPr="00EB709C">
              <w:rPr>
                <w:rFonts w:ascii="Times New Roman" w:hAnsi="Times New Roman" w:cs="Times New Roman"/>
                <w:bCs/>
                <w:spacing w:val="-1"/>
                <w:sz w:val="22"/>
              </w:rPr>
              <w:t>c</w:t>
            </w:r>
            <w:r w:rsidRPr="00EB709C">
              <w:rPr>
                <w:rFonts w:ascii="Times New Roman" w:hAnsi="Times New Roman" w:cs="Times New Roman"/>
                <w:bCs/>
                <w:spacing w:val="1"/>
                <w:sz w:val="22"/>
              </w:rPr>
              <w:t>a</w:t>
            </w:r>
            <w:r w:rsidRPr="00EB709C">
              <w:rPr>
                <w:rFonts w:ascii="Times New Roman" w:hAnsi="Times New Roman" w:cs="Times New Roman"/>
                <w:bCs/>
                <w:sz w:val="22"/>
              </w:rPr>
              <w:t>l</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e</w:t>
            </w:r>
            <w:r w:rsidRPr="00EB709C">
              <w:rPr>
                <w:rFonts w:ascii="Times New Roman" w:hAnsi="Times New Roman" w:cs="Times New Roman"/>
                <w:bCs/>
                <w:spacing w:val="1"/>
                <w:sz w:val="22"/>
              </w:rPr>
              <w:t>x</w:t>
            </w:r>
            <w:r w:rsidRPr="00EB709C">
              <w:rPr>
                <w:rFonts w:ascii="Times New Roman" w:hAnsi="Times New Roman" w:cs="Times New Roman"/>
                <w:bCs/>
                <w:spacing w:val="-1"/>
                <w:sz w:val="22"/>
              </w:rPr>
              <w:t>t</w:t>
            </w:r>
            <w:r w:rsidRPr="00EB709C">
              <w:rPr>
                <w:rFonts w:ascii="Times New Roman" w:hAnsi="Times New Roman" w:cs="Times New Roman"/>
                <w:bCs/>
                <w:sz w:val="22"/>
              </w:rPr>
              <w:t>)</w:t>
            </w:r>
            <w:r w:rsidRPr="00EB709C">
              <w:rPr>
                <w:rFonts w:ascii="Times New Roman" w:hAnsi="Times New Roman" w:cs="Times New Roman"/>
                <w:bCs/>
                <w:spacing w:val="-4"/>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ver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h</w:t>
            </w:r>
            <w:r w:rsidRPr="00EB709C">
              <w:rPr>
                <w:rFonts w:ascii="Times New Roman" w:hAnsi="Times New Roman" w:cs="Times New Roman"/>
                <w:bCs/>
                <w:sz w:val="22"/>
              </w:rPr>
              <w:t>e</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AMS</w:t>
            </w:r>
            <w:r w:rsidRPr="00EB709C">
              <w:rPr>
                <w:rFonts w:ascii="Times New Roman" w:hAnsi="Times New Roman" w:cs="Times New Roman"/>
                <w:bCs/>
                <w:spacing w:val="-4"/>
                <w:sz w:val="22"/>
              </w:rPr>
              <w:t xml:space="preserve"> </w:t>
            </w:r>
            <w:r w:rsidRPr="00EB709C">
              <w:rPr>
                <w:rFonts w:ascii="Times New Roman" w:hAnsi="Times New Roman" w:cs="Times New Roman"/>
                <w:bCs/>
                <w:spacing w:val="2"/>
                <w:sz w:val="22"/>
              </w:rPr>
              <w:t>t</w:t>
            </w:r>
            <w:r w:rsidRPr="00EB709C">
              <w:rPr>
                <w:rFonts w:ascii="Times New Roman" w:hAnsi="Times New Roman" w:cs="Times New Roman"/>
                <w:bCs/>
                <w:sz w:val="22"/>
              </w:rPr>
              <w:t>o</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all</w:t>
            </w:r>
            <w:r w:rsidRPr="00EB709C">
              <w:rPr>
                <w:rFonts w:ascii="Times New Roman" w:hAnsi="Times New Roman" w:cs="Times New Roman"/>
                <w:bCs/>
                <w:spacing w:val="-1"/>
                <w:sz w:val="22"/>
              </w:rPr>
              <w:t xml:space="preserve"> a</w:t>
            </w:r>
            <w:r w:rsidRPr="00EB709C">
              <w:rPr>
                <w:rFonts w:ascii="Times New Roman" w:hAnsi="Times New Roman" w:cs="Times New Roman"/>
                <w:bCs/>
                <w:sz w:val="22"/>
              </w:rPr>
              <w:t>vail</w:t>
            </w:r>
            <w:r w:rsidRPr="00EB709C">
              <w:rPr>
                <w:rFonts w:ascii="Times New Roman" w:hAnsi="Times New Roman" w:cs="Times New Roman"/>
                <w:bCs/>
                <w:spacing w:val="1"/>
                <w:sz w:val="22"/>
              </w:rPr>
              <w:t>a</w:t>
            </w:r>
            <w:r w:rsidRPr="00EB709C">
              <w:rPr>
                <w:rFonts w:ascii="Times New Roman" w:hAnsi="Times New Roman" w:cs="Times New Roman"/>
                <w:bCs/>
                <w:sz w:val="22"/>
              </w:rPr>
              <w:t>b</w:t>
            </w:r>
            <w:r w:rsidRPr="00EB709C">
              <w:rPr>
                <w:rFonts w:ascii="Times New Roman" w:hAnsi="Times New Roman" w:cs="Times New Roman"/>
                <w:bCs/>
                <w:spacing w:val="-1"/>
                <w:sz w:val="22"/>
              </w:rPr>
              <w:t>l</w:t>
            </w:r>
            <w:r w:rsidRPr="00EB709C">
              <w:rPr>
                <w:rFonts w:ascii="Times New Roman" w:hAnsi="Times New Roman" w:cs="Times New Roman"/>
                <w:bCs/>
                <w:sz w:val="22"/>
              </w:rPr>
              <w:t>e premises</w:t>
            </w:r>
            <w:r w:rsidRPr="00EB709C">
              <w:rPr>
                <w:rFonts w:ascii="Times New Roman" w:hAnsi="Times New Roman" w:cs="Times New Roman"/>
                <w:bCs/>
                <w:spacing w:val="-6"/>
                <w:sz w:val="22"/>
              </w:rPr>
              <w:t xml:space="preserve"> </w:t>
            </w:r>
            <w:r w:rsidRPr="00EB709C">
              <w:rPr>
                <w:rFonts w:ascii="Times New Roman" w:hAnsi="Times New Roman" w:cs="Times New Roman"/>
                <w:bCs/>
                <w:spacing w:val="-1"/>
                <w:sz w:val="22"/>
              </w:rPr>
              <w:t>i</w:t>
            </w:r>
            <w:r w:rsidRPr="00EB709C">
              <w:rPr>
                <w:rFonts w:ascii="Times New Roman" w:hAnsi="Times New Roman" w:cs="Times New Roman"/>
                <w:bCs/>
                <w:spacing w:val="1"/>
                <w:sz w:val="22"/>
              </w:rPr>
              <w:t>.</w:t>
            </w:r>
            <w:r w:rsidRPr="00EB709C">
              <w:rPr>
                <w:rFonts w:ascii="Times New Roman" w:hAnsi="Times New Roman" w:cs="Times New Roman"/>
                <w:bCs/>
                <w:sz w:val="22"/>
              </w:rPr>
              <w:t>e.</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broadcas</w:t>
            </w:r>
            <w:r w:rsidRPr="00EB709C">
              <w:rPr>
                <w:rFonts w:ascii="Times New Roman" w:hAnsi="Times New Roman" w:cs="Times New Roman"/>
                <w:bCs/>
                <w:spacing w:val="2"/>
                <w:sz w:val="22"/>
              </w:rPr>
              <w:t>t</w:t>
            </w:r>
            <w:r w:rsidRPr="00EB709C">
              <w:rPr>
                <w:rFonts w:ascii="Times New Roman" w:hAnsi="Times New Roman" w:cs="Times New Roman"/>
                <w:bCs/>
                <w:sz w:val="22"/>
              </w:rPr>
              <w:t>.</w:t>
            </w:r>
            <w:r w:rsidRPr="00EB709C">
              <w:rPr>
                <w:rFonts w:ascii="Times New Roman" w:hAnsi="Times New Roman" w:cs="Times New Roman"/>
                <w:bCs/>
                <w:spacing w:val="39"/>
                <w:sz w:val="22"/>
              </w:rPr>
              <w:t xml:space="preserve"> </w:t>
            </w:r>
            <w:r w:rsidRPr="00EB709C">
              <w:rPr>
                <w:rFonts w:ascii="Times New Roman" w:hAnsi="Times New Roman" w:cs="Times New Roman"/>
                <w:bCs/>
                <w:sz w:val="22"/>
              </w:rPr>
              <w:t>Premises</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m</w:t>
            </w:r>
            <w:r w:rsidRPr="00EB709C">
              <w:rPr>
                <w:rFonts w:ascii="Times New Roman" w:hAnsi="Times New Roman" w:cs="Times New Roman"/>
                <w:bCs/>
                <w:spacing w:val="1"/>
                <w:sz w:val="22"/>
              </w:rPr>
              <w:t>a</w:t>
            </w:r>
            <w:r w:rsidRPr="00EB709C">
              <w:rPr>
                <w:rFonts w:ascii="Times New Roman" w:hAnsi="Times New Roman" w:cs="Times New Roman"/>
                <w:bCs/>
                <w:sz w:val="22"/>
              </w:rPr>
              <w:t>y</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h</w:t>
            </w:r>
            <w:r w:rsidRPr="00EB709C">
              <w:rPr>
                <w:rFonts w:ascii="Times New Roman" w:hAnsi="Times New Roman" w:cs="Times New Roman"/>
                <w:bCs/>
                <w:spacing w:val="1"/>
                <w:sz w:val="22"/>
              </w:rPr>
              <w:t>a</w:t>
            </w:r>
            <w:r w:rsidRPr="00EB709C">
              <w:rPr>
                <w:rFonts w:ascii="Times New Roman" w:hAnsi="Times New Roman" w:cs="Times New Roman"/>
                <w:bCs/>
                <w:sz w:val="22"/>
              </w:rPr>
              <w:t>ve</w:t>
            </w:r>
            <w:r w:rsidRPr="00EB709C">
              <w:rPr>
                <w:rFonts w:ascii="Times New Roman" w:hAnsi="Times New Roman" w:cs="Times New Roman"/>
                <w:bCs/>
                <w:spacing w:val="-5"/>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pacing w:val="-1"/>
                <w:sz w:val="22"/>
              </w:rPr>
              <w:t>n</w:t>
            </w:r>
            <w:r w:rsidRPr="00EB709C">
              <w:rPr>
                <w:rFonts w:ascii="Times New Roman" w:hAnsi="Times New Roman" w:cs="Times New Roman"/>
                <w:bCs/>
                <w:sz w:val="22"/>
              </w:rPr>
              <w:t>e</w:t>
            </w:r>
            <w:r w:rsidRPr="00EB709C">
              <w:rPr>
                <w:rFonts w:ascii="Times New Roman" w:hAnsi="Times New Roman" w:cs="Times New Roman"/>
                <w:bCs/>
                <w:spacing w:val="-4"/>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r</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more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HAN</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devices c</w:t>
            </w:r>
            <w:r w:rsidRPr="00EB709C">
              <w:rPr>
                <w:rFonts w:ascii="Times New Roman" w:hAnsi="Times New Roman" w:cs="Times New Roman"/>
                <w:bCs/>
                <w:spacing w:val="1"/>
                <w:sz w:val="22"/>
              </w:rPr>
              <w:t>a</w:t>
            </w:r>
            <w:r w:rsidRPr="00EB709C">
              <w:rPr>
                <w:rFonts w:ascii="Times New Roman" w:hAnsi="Times New Roman" w:cs="Times New Roman"/>
                <w:bCs/>
                <w:sz w:val="22"/>
              </w:rPr>
              <w:t>p</w:t>
            </w:r>
            <w:r w:rsidRPr="00EB709C">
              <w:rPr>
                <w:rFonts w:ascii="Times New Roman" w:hAnsi="Times New Roman" w:cs="Times New Roman"/>
                <w:bCs/>
                <w:spacing w:val="1"/>
                <w:sz w:val="22"/>
              </w:rPr>
              <w:t>a</w:t>
            </w:r>
            <w:r w:rsidRPr="00EB709C">
              <w:rPr>
                <w:rFonts w:ascii="Times New Roman" w:hAnsi="Times New Roman" w:cs="Times New Roman"/>
                <w:bCs/>
                <w:sz w:val="22"/>
              </w:rPr>
              <w:t>ble</w:t>
            </w:r>
            <w:r w:rsidRPr="00EB709C">
              <w:rPr>
                <w:rFonts w:ascii="Times New Roman" w:hAnsi="Times New Roman" w:cs="Times New Roman"/>
                <w:bCs/>
                <w:spacing w:val="-7"/>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f</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receiving</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su</w:t>
            </w:r>
            <w:r w:rsidRPr="00EB709C">
              <w:rPr>
                <w:rFonts w:ascii="Times New Roman" w:hAnsi="Times New Roman" w:cs="Times New Roman"/>
                <w:bCs/>
                <w:spacing w:val="-1"/>
                <w:sz w:val="22"/>
              </w:rPr>
              <w:t>c</w:t>
            </w:r>
            <w:r w:rsidRPr="00EB709C">
              <w:rPr>
                <w:rFonts w:ascii="Times New Roman" w:hAnsi="Times New Roman" w:cs="Times New Roman"/>
                <w:bCs/>
                <w:sz w:val="22"/>
              </w:rPr>
              <w:t>h</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 message.</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HAN Devices request AMS meter data</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sz w:val="22"/>
              </w:rPr>
            </w:pPr>
            <w:r w:rsidRPr="00EB709C">
              <w:rPr>
                <w:rFonts w:ascii="Times New Roman" w:hAnsi="Times New Roman" w:cs="Times New Roman"/>
                <w:bCs/>
                <w:spacing w:val="2"/>
                <w:sz w:val="22"/>
              </w:rPr>
              <w:t>O</w:t>
            </w:r>
            <w:r w:rsidRPr="00EB709C">
              <w:rPr>
                <w:rFonts w:ascii="Times New Roman" w:hAnsi="Times New Roman" w:cs="Times New Roman"/>
                <w:bCs/>
                <w:spacing w:val="-1"/>
                <w:sz w:val="22"/>
              </w:rPr>
              <w:t>n</w:t>
            </w:r>
            <w:r w:rsidRPr="00EB709C">
              <w:rPr>
                <w:rFonts w:ascii="Times New Roman" w:hAnsi="Times New Roman" w:cs="Times New Roman"/>
                <w:bCs/>
                <w:sz w:val="22"/>
              </w:rPr>
              <w:t>e</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m</w:t>
            </w:r>
            <w:r w:rsidRPr="00EB709C">
              <w:rPr>
                <w:rFonts w:ascii="Times New Roman" w:hAnsi="Times New Roman" w:cs="Times New Roman"/>
                <w:bCs/>
                <w:spacing w:val="1"/>
                <w:sz w:val="22"/>
              </w:rPr>
              <w:t>o</w:t>
            </w:r>
            <w:r w:rsidRPr="00EB709C">
              <w:rPr>
                <w:rFonts w:ascii="Times New Roman" w:hAnsi="Times New Roman" w:cs="Times New Roman"/>
                <w:bCs/>
                <w:spacing w:val="-1"/>
                <w:sz w:val="22"/>
              </w:rPr>
              <w:t>r</w:t>
            </w:r>
            <w:r w:rsidRPr="00EB709C">
              <w:rPr>
                <w:rFonts w:ascii="Times New Roman" w:hAnsi="Times New Roman" w:cs="Times New Roman"/>
                <w:bCs/>
                <w:sz w:val="22"/>
              </w:rPr>
              <w:t>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HAN</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Devices</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pull</w:t>
            </w:r>
            <w:r w:rsidRPr="00EB709C">
              <w:rPr>
                <w:rFonts w:ascii="Times New Roman" w:hAnsi="Times New Roman" w:cs="Times New Roman"/>
                <w:bCs/>
                <w:spacing w:val="-2"/>
                <w:sz w:val="22"/>
              </w:rPr>
              <w:t xml:space="preserve"> </w:t>
            </w:r>
            <w:r w:rsidRPr="00EB709C">
              <w:rPr>
                <w:rFonts w:ascii="Times New Roman" w:hAnsi="Times New Roman" w:cs="Times New Roman"/>
                <w:bCs/>
                <w:spacing w:val="-1"/>
                <w:sz w:val="22"/>
              </w:rPr>
              <w:t>A</w:t>
            </w:r>
            <w:r w:rsidRPr="00EB709C">
              <w:rPr>
                <w:rFonts w:ascii="Times New Roman" w:hAnsi="Times New Roman" w:cs="Times New Roman"/>
                <w:bCs/>
                <w:sz w:val="22"/>
              </w:rPr>
              <w:t>MS</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meter</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data</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w:t>
            </w:r>
            <w:r w:rsidRPr="00EB709C">
              <w:rPr>
                <w:rFonts w:ascii="Times New Roman" w:hAnsi="Times New Roman" w:cs="Times New Roman"/>
                <w:bCs/>
                <w:spacing w:val="-1"/>
                <w:sz w:val="22"/>
              </w:rPr>
              <w:t>e</w:t>
            </w:r>
            <w:r w:rsidRPr="00EB709C">
              <w:rPr>
                <w:rFonts w:ascii="Times New Roman" w:hAnsi="Times New Roman" w:cs="Times New Roman"/>
                <w:bCs/>
                <w:sz w:val="22"/>
              </w:rPr>
              <w:t>.g.,</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data</w:t>
            </w:r>
            <w:r w:rsidRPr="00EB709C">
              <w:rPr>
                <w:rFonts w:ascii="Times New Roman" w:hAnsi="Times New Roman" w:cs="Times New Roman"/>
                <w:bCs/>
                <w:spacing w:val="-3"/>
                <w:sz w:val="22"/>
              </w:rPr>
              <w:t xml:space="preserve"> </w:t>
            </w:r>
            <w:r w:rsidRPr="00EB709C">
              <w:rPr>
                <w:rFonts w:ascii="Times New Roman" w:hAnsi="Times New Roman" w:cs="Times New Roman"/>
                <w:bCs/>
                <w:spacing w:val="-2"/>
                <w:sz w:val="22"/>
              </w:rPr>
              <w:t>s</w:t>
            </w:r>
            <w:r w:rsidRPr="00EB709C">
              <w:rPr>
                <w:rFonts w:ascii="Times New Roman" w:hAnsi="Times New Roman" w:cs="Times New Roman"/>
                <w:bCs/>
                <w:spacing w:val="2"/>
                <w:sz w:val="22"/>
              </w:rPr>
              <w:t>t</w:t>
            </w:r>
            <w:r w:rsidRPr="00EB709C">
              <w:rPr>
                <w:rFonts w:ascii="Times New Roman" w:hAnsi="Times New Roman" w:cs="Times New Roman"/>
                <w:bCs/>
                <w:sz w:val="22"/>
              </w:rPr>
              <w:t>o</w:t>
            </w:r>
            <w:r w:rsidRPr="00EB709C">
              <w:rPr>
                <w:rFonts w:ascii="Times New Roman" w:hAnsi="Times New Roman" w:cs="Times New Roman"/>
                <w:bCs/>
                <w:spacing w:val="-1"/>
                <w:sz w:val="22"/>
              </w:rPr>
              <w:t>r</w:t>
            </w:r>
            <w:r w:rsidRPr="00EB709C">
              <w:rPr>
                <w:rFonts w:ascii="Times New Roman" w:hAnsi="Times New Roman" w:cs="Times New Roman"/>
                <w:bCs/>
                <w:sz w:val="22"/>
              </w:rPr>
              <w:t>ed</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l</w:t>
            </w:r>
            <w:r w:rsidRPr="00EB709C">
              <w:rPr>
                <w:rFonts w:ascii="Times New Roman" w:hAnsi="Times New Roman" w:cs="Times New Roman"/>
                <w:bCs/>
                <w:spacing w:val="1"/>
                <w:sz w:val="22"/>
              </w:rPr>
              <w:t>o</w:t>
            </w:r>
            <w:r w:rsidRPr="00EB709C">
              <w:rPr>
                <w:rFonts w:ascii="Times New Roman" w:hAnsi="Times New Roman" w:cs="Times New Roman"/>
                <w:bCs/>
                <w:spacing w:val="-1"/>
                <w:sz w:val="22"/>
              </w:rPr>
              <w:t>c</w:t>
            </w:r>
            <w:r w:rsidRPr="00EB709C">
              <w:rPr>
                <w:rFonts w:ascii="Times New Roman" w:hAnsi="Times New Roman" w:cs="Times New Roman"/>
                <w:bCs/>
                <w:spacing w:val="1"/>
                <w:sz w:val="22"/>
              </w:rPr>
              <w:t>a</w:t>
            </w:r>
            <w:r w:rsidRPr="00EB709C">
              <w:rPr>
                <w:rFonts w:ascii="Times New Roman" w:hAnsi="Times New Roman" w:cs="Times New Roman"/>
                <w:bCs/>
                <w:sz w:val="22"/>
              </w:rPr>
              <w:t>lly</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 xml:space="preserve">on </w:t>
            </w:r>
            <w:r w:rsidRPr="00EB709C">
              <w:rPr>
                <w:rFonts w:ascii="Times New Roman" w:hAnsi="Times New Roman" w:cs="Times New Roman"/>
                <w:bCs/>
                <w:spacing w:val="2"/>
                <w:sz w:val="22"/>
              </w:rPr>
              <w:t>t</w:t>
            </w:r>
            <w:r w:rsidRPr="00EB709C">
              <w:rPr>
                <w:rFonts w:ascii="Times New Roman" w:hAnsi="Times New Roman" w:cs="Times New Roman"/>
                <w:bCs/>
                <w:sz w:val="22"/>
              </w:rPr>
              <w:t>he</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AMS</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meter</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such</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as</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cur</w:t>
            </w:r>
            <w:r w:rsidRPr="00EB709C">
              <w:rPr>
                <w:rFonts w:ascii="Times New Roman" w:hAnsi="Times New Roman" w:cs="Times New Roman"/>
                <w:bCs/>
                <w:spacing w:val="-1"/>
                <w:sz w:val="22"/>
              </w:rPr>
              <w:t>r</w:t>
            </w:r>
            <w:r w:rsidRPr="00EB709C">
              <w:rPr>
                <w:rFonts w:ascii="Times New Roman" w:hAnsi="Times New Roman" w:cs="Times New Roman"/>
                <w:bCs/>
                <w:sz w:val="22"/>
              </w:rPr>
              <w:t>ent</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k</w:t>
            </w:r>
            <w:r w:rsidRPr="00EB709C">
              <w:rPr>
                <w:rFonts w:ascii="Times New Roman" w:hAnsi="Times New Roman" w:cs="Times New Roman"/>
                <w:bCs/>
                <w:spacing w:val="1"/>
                <w:sz w:val="22"/>
              </w:rPr>
              <w:t>w</w:t>
            </w:r>
            <w:r w:rsidRPr="00EB709C">
              <w:rPr>
                <w:rFonts w:ascii="Times New Roman" w:hAnsi="Times New Roman" w:cs="Times New Roman"/>
                <w:bCs/>
                <w:sz w:val="22"/>
              </w:rPr>
              <w:t>h</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us</w:t>
            </w:r>
            <w:r w:rsidRPr="00EB709C">
              <w:rPr>
                <w:rFonts w:ascii="Times New Roman" w:hAnsi="Times New Roman" w:cs="Times New Roman"/>
                <w:bCs/>
                <w:spacing w:val="1"/>
                <w:sz w:val="22"/>
              </w:rPr>
              <w:t>a</w:t>
            </w:r>
            <w:r w:rsidRPr="00EB709C">
              <w:rPr>
                <w:rFonts w:ascii="Times New Roman" w:hAnsi="Times New Roman" w:cs="Times New Roman"/>
                <w:bCs/>
                <w:sz w:val="22"/>
              </w:rPr>
              <w:t>ge,</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last</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m</w:t>
            </w:r>
            <w:r w:rsidRPr="00EB709C">
              <w:rPr>
                <w:rFonts w:ascii="Times New Roman" w:hAnsi="Times New Roman" w:cs="Times New Roman"/>
                <w:bCs/>
                <w:spacing w:val="-1"/>
                <w:sz w:val="22"/>
              </w:rPr>
              <w:t>e</w:t>
            </w:r>
            <w:r w:rsidRPr="00EB709C">
              <w:rPr>
                <w:rFonts w:ascii="Times New Roman" w:hAnsi="Times New Roman" w:cs="Times New Roman"/>
                <w:bCs/>
                <w:spacing w:val="2"/>
                <w:sz w:val="22"/>
              </w:rPr>
              <w:t>t</w:t>
            </w:r>
            <w:r w:rsidRPr="00EB709C">
              <w:rPr>
                <w:rFonts w:ascii="Times New Roman" w:hAnsi="Times New Roman" w:cs="Times New Roman"/>
                <w:bCs/>
                <w:sz w:val="22"/>
              </w:rPr>
              <w:t>er</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read</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re</w:t>
            </w:r>
            <w:r w:rsidRPr="00EB709C">
              <w:rPr>
                <w:rFonts w:ascii="Times New Roman" w:hAnsi="Times New Roman" w:cs="Times New Roman"/>
                <w:bCs/>
                <w:spacing w:val="1"/>
                <w:sz w:val="22"/>
              </w:rPr>
              <w:t>c</w:t>
            </w:r>
            <w:r w:rsidRPr="00EB709C">
              <w:rPr>
                <w:rFonts w:ascii="Times New Roman" w:hAnsi="Times New Roman" w:cs="Times New Roman"/>
                <w:bCs/>
                <w:sz w:val="22"/>
              </w:rPr>
              <w:t>ord</w:t>
            </w:r>
            <w:r w:rsidRPr="00EB709C">
              <w:rPr>
                <w:rFonts w:ascii="Times New Roman" w:hAnsi="Times New Roman" w:cs="Times New Roman"/>
                <w:bCs/>
                <w:spacing w:val="-1"/>
                <w:sz w:val="22"/>
              </w:rPr>
              <w:t>e</w:t>
            </w:r>
            <w:r w:rsidRPr="00EB709C">
              <w:rPr>
                <w:rFonts w:ascii="Times New Roman" w:hAnsi="Times New Roman" w:cs="Times New Roman"/>
                <w:bCs/>
                <w:sz w:val="22"/>
              </w:rPr>
              <w:t>d,</w:t>
            </w:r>
            <w:r w:rsidRPr="00EB709C">
              <w:rPr>
                <w:rFonts w:ascii="Times New Roman" w:hAnsi="Times New Roman" w:cs="Times New Roman"/>
                <w:bCs/>
                <w:spacing w:val="-7"/>
                <w:sz w:val="22"/>
              </w:rPr>
              <w:t xml:space="preserve"> </w:t>
            </w:r>
            <w:r w:rsidRPr="00EB709C">
              <w:rPr>
                <w:rFonts w:ascii="Times New Roman" w:hAnsi="Times New Roman" w:cs="Times New Roman"/>
                <w:bCs/>
                <w:spacing w:val="-1"/>
                <w:sz w:val="22"/>
              </w:rPr>
              <w:t>c</w:t>
            </w:r>
            <w:r w:rsidRPr="00EB709C">
              <w:rPr>
                <w:rFonts w:ascii="Times New Roman" w:hAnsi="Times New Roman" w:cs="Times New Roman"/>
                <w:bCs/>
                <w:sz w:val="22"/>
              </w:rPr>
              <w:t>urr</w:t>
            </w:r>
            <w:r w:rsidRPr="00EB709C">
              <w:rPr>
                <w:rFonts w:ascii="Times New Roman" w:hAnsi="Times New Roman" w:cs="Times New Roman"/>
                <w:bCs/>
                <w:spacing w:val="1"/>
                <w:sz w:val="22"/>
              </w:rPr>
              <w:t>e</w:t>
            </w:r>
            <w:r w:rsidRPr="00EB709C">
              <w:rPr>
                <w:rFonts w:ascii="Times New Roman" w:hAnsi="Times New Roman" w:cs="Times New Roman"/>
                <w:bCs/>
                <w:sz w:val="22"/>
              </w:rPr>
              <w:t>nt demand,</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etc.).</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HAN Devices Respond</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bCs/>
                <w:spacing w:val="2"/>
                <w:sz w:val="22"/>
              </w:rPr>
            </w:pPr>
            <w:r w:rsidRPr="00EB709C">
              <w:rPr>
                <w:rFonts w:ascii="Times New Roman" w:hAnsi="Times New Roman" w:cs="Times New Roman"/>
                <w:spacing w:val="-1"/>
                <w:sz w:val="22"/>
              </w:rPr>
              <w:t>O</w:t>
            </w:r>
            <w:r w:rsidRPr="00EB709C">
              <w:rPr>
                <w:rFonts w:ascii="Times New Roman" w:hAnsi="Times New Roman" w:cs="Times New Roman"/>
                <w:spacing w:val="1"/>
                <w:sz w:val="22"/>
              </w:rPr>
              <w:t>n</w:t>
            </w:r>
            <w:r w:rsidRPr="00EB709C">
              <w:rPr>
                <w:rFonts w:ascii="Times New Roman" w:hAnsi="Times New Roman" w:cs="Times New Roman"/>
                <w:sz w:val="22"/>
              </w:rPr>
              <w:t>e</w:t>
            </w:r>
            <w:r w:rsidRPr="00EB709C">
              <w:rPr>
                <w:rFonts w:ascii="Times New Roman" w:hAnsi="Times New Roman" w:cs="Times New Roman"/>
                <w:spacing w:val="-4"/>
                <w:sz w:val="22"/>
              </w:rPr>
              <w:t xml:space="preserve"> </w:t>
            </w:r>
            <w:r w:rsidRPr="00EB709C">
              <w:rPr>
                <w:rFonts w:ascii="Times New Roman" w:hAnsi="Times New Roman" w:cs="Times New Roman"/>
                <w:sz w:val="22"/>
              </w:rPr>
              <w:t>or</w:t>
            </w:r>
            <w:r w:rsidRPr="00EB709C">
              <w:rPr>
                <w:rFonts w:ascii="Times New Roman" w:hAnsi="Times New Roman" w:cs="Times New Roman"/>
                <w:spacing w:val="-1"/>
                <w:sz w:val="22"/>
              </w:rPr>
              <w:t xml:space="preserve"> m</w:t>
            </w:r>
            <w:r w:rsidRPr="00EB709C">
              <w:rPr>
                <w:rFonts w:ascii="Times New Roman" w:hAnsi="Times New Roman" w:cs="Times New Roman"/>
                <w:sz w:val="22"/>
              </w:rPr>
              <w:t>any</w:t>
            </w:r>
            <w:r w:rsidRPr="00EB709C">
              <w:rPr>
                <w:rFonts w:ascii="Times New Roman" w:hAnsi="Times New Roman" w:cs="Times New Roman"/>
                <w:spacing w:val="-3"/>
                <w:sz w:val="22"/>
              </w:rPr>
              <w:t xml:space="preserve"> </w:t>
            </w:r>
            <w:r w:rsidRPr="00EB709C">
              <w:rPr>
                <w:rFonts w:ascii="Times New Roman" w:hAnsi="Times New Roman" w:cs="Times New Roman"/>
                <w:sz w:val="22"/>
              </w:rPr>
              <w:t>H</w:t>
            </w:r>
            <w:r w:rsidRPr="00EB709C">
              <w:rPr>
                <w:rFonts w:ascii="Times New Roman" w:hAnsi="Times New Roman" w:cs="Times New Roman"/>
                <w:spacing w:val="-1"/>
                <w:sz w:val="22"/>
              </w:rPr>
              <w:t>A</w:t>
            </w:r>
            <w:r w:rsidRPr="00EB709C">
              <w:rPr>
                <w:rFonts w:ascii="Times New Roman" w:hAnsi="Times New Roman" w:cs="Times New Roman"/>
                <w:sz w:val="22"/>
              </w:rPr>
              <w:t>N</w:t>
            </w:r>
            <w:r w:rsidRPr="00EB709C">
              <w:rPr>
                <w:rFonts w:ascii="Times New Roman" w:hAnsi="Times New Roman" w:cs="Times New Roman"/>
                <w:spacing w:val="-3"/>
                <w:sz w:val="22"/>
              </w:rPr>
              <w:t xml:space="preserve"> </w:t>
            </w:r>
            <w:r w:rsidRPr="00EB709C">
              <w:rPr>
                <w:rFonts w:ascii="Times New Roman" w:hAnsi="Times New Roman" w:cs="Times New Roman"/>
                <w:sz w:val="22"/>
              </w:rPr>
              <w:t>Devic</w:t>
            </w:r>
            <w:r w:rsidRPr="00EB709C">
              <w:rPr>
                <w:rFonts w:ascii="Times New Roman" w:hAnsi="Times New Roman" w:cs="Times New Roman"/>
                <w:spacing w:val="1"/>
                <w:sz w:val="22"/>
              </w:rPr>
              <w:t>e</w:t>
            </w:r>
            <w:r w:rsidRPr="00EB709C">
              <w:rPr>
                <w:rFonts w:ascii="Times New Roman" w:hAnsi="Times New Roman" w:cs="Times New Roman"/>
                <w:sz w:val="22"/>
              </w:rPr>
              <w:t>s</w:t>
            </w:r>
            <w:r w:rsidRPr="00EB709C">
              <w:rPr>
                <w:rFonts w:ascii="Times New Roman" w:hAnsi="Times New Roman" w:cs="Times New Roman"/>
                <w:spacing w:val="-5"/>
                <w:sz w:val="22"/>
              </w:rPr>
              <w:t xml:space="preserve"> </w:t>
            </w:r>
            <w:r w:rsidRPr="00EB709C">
              <w:rPr>
                <w:rFonts w:ascii="Times New Roman" w:hAnsi="Times New Roman" w:cs="Times New Roman"/>
                <w:spacing w:val="-1"/>
                <w:sz w:val="22"/>
              </w:rPr>
              <w:t>a</w:t>
            </w:r>
            <w:r w:rsidRPr="00EB709C">
              <w:rPr>
                <w:rFonts w:ascii="Times New Roman" w:hAnsi="Times New Roman" w:cs="Times New Roman"/>
                <w:sz w:val="22"/>
              </w:rPr>
              <w:t>t the</w:t>
            </w:r>
            <w:r w:rsidRPr="00EB709C">
              <w:rPr>
                <w:rFonts w:ascii="Times New Roman" w:hAnsi="Times New Roman" w:cs="Times New Roman"/>
                <w:spacing w:val="-1"/>
                <w:sz w:val="22"/>
              </w:rPr>
              <w:t xml:space="preserve"> </w:t>
            </w:r>
            <w:r w:rsidRPr="00EB709C">
              <w:rPr>
                <w:rFonts w:ascii="Times New Roman" w:hAnsi="Times New Roman" w:cs="Times New Roman"/>
                <w:sz w:val="22"/>
              </w:rPr>
              <w:t>Pr</w:t>
            </w:r>
            <w:r w:rsidRPr="00EB709C">
              <w:rPr>
                <w:rFonts w:ascii="Times New Roman" w:hAnsi="Times New Roman" w:cs="Times New Roman"/>
                <w:spacing w:val="1"/>
                <w:sz w:val="22"/>
              </w:rPr>
              <w:t>e</w:t>
            </w:r>
            <w:r w:rsidRPr="00EB709C">
              <w:rPr>
                <w:rFonts w:ascii="Times New Roman" w:hAnsi="Times New Roman" w:cs="Times New Roman"/>
                <w:spacing w:val="-3"/>
                <w:sz w:val="22"/>
              </w:rPr>
              <w:t>m</w:t>
            </w:r>
            <w:r w:rsidRPr="00EB709C">
              <w:rPr>
                <w:rFonts w:ascii="Times New Roman" w:hAnsi="Times New Roman" w:cs="Times New Roman"/>
                <w:spacing w:val="1"/>
                <w:sz w:val="22"/>
              </w:rPr>
              <w:t>i</w:t>
            </w:r>
            <w:r w:rsidRPr="00EB709C">
              <w:rPr>
                <w:rFonts w:ascii="Times New Roman" w:hAnsi="Times New Roman" w:cs="Times New Roman"/>
                <w:sz w:val="22"/>
              </w:rPr>
              <w:t>se</w:t>
            </w:r>
            <w:r w:rsidRPr="00EB709C">
              <w:rPr>
                <w:rFonts w:ascii="Times New Roman" w:hAnsi="Times New Roman" w:cs="Times New Roman"/>
                <w:spacing w:val="-5"/>
                <w:sz w:val="22"/>
              </w:rPr>
              <w:t xml:space="preserve"> </w:t>
            </w:r>
            <w:r w:rsidRPr="00EB709C">
              <w:rPr>
                <w:rFonts w:ascii="Times New Roman" w:hAnsi="Times New Roman" w:cs="Times New Roman"/>
                <w:sz w:val="22"/>
              </w:rPr>
              <w:t>send</w:t>
            </w:r>
            <w:r w:rsidRPr="00EB709C">
              <w:rPr>
                <w:rFonts w:ascii="Times New Roman" w:hAnsi="Times New Roman" w:cs="Times New Roman"/>
                <w:spacing w:val="-2"/>
                <w:sz w:val="22"/>
              </w:rPr>
              <w:t xml:space="preserve"> </w:t>
            </w:r>
            <w:r w:rsidRPr="00EB709C">
              <w:rPr>
                <w:rFonts w:ascii="Times New Roman" w:hAnsi="Times New Roman" w:cs="Times New Roman"/>
                <w:sz w:val="22"/>
              </w:rPr>
              <w:t>in</w:t>
            </w:r>
            <w:r w:rsidRPr="00EB709C">
              <w:rPr>
                <w:rFonts w:ascii="Times New Roman" w:hAnsi="Times New Roman" w:cs="Times New Roman"/>
                <w:spacing w:val="2"/>
                <w:sz w:val="22"/>
              </w:rPr>
              <w:t>f</w:t>
            </w:r>
            <w:r w:rsidRPr="00EB709C">
              <w:rPr>
                <w:rFonts w:ascii="Times New Roman" w:hAnsi="Times New Roman" w:cs="Times New Roman"/>
                <w:spacing w:val="-1"/>
                <w:sz w:val="22"/>
              </w:rPr>
              <w:t>o</w:t>
            </w:r>
            <w:r w:rsidRPr="00EB709C">
              <w:rPr>
                <w:rFonts w:ascii="Times New Roman" w:hAnsi="Times New Roman" w:cs="Times New Roman"/>
                <w:sz w:val="22"/>
              </w:rPr>
              <w:t>r</w:t>
            </w:r>
            <w:r w:rsidRPr="00EB709C">
              <w:rPr>
                <w:rFonts w:ascii="Times New Roman" w:hAnsi="Times New Roman" w:cs="Times New Roman"/>
                <w:spacing w:val="-1"/>
                <w:sz w:val="22"/>
              </w:rPr>
              <w:t>m</w:t>
            </w:r>
            <w:r w:rsidRPr="00EB709C">
              <w:rPr>
                <w:rFonts w:ascii="Times New Roman" w:hAnsi="Times New Roman" w:cs="Times New Roman"/>
                <w:spacing w:val="1"/>
                <w:sz w:val="22"/>
              </w:rPr>
              <w:t>a</w:t>
            </w:r>
            <w:r w:rsidRPr="00EB709C">
              <w:rPr>
                <w:rFonts w:ascii="Times New Roman" w:hAnsi="Times New Roman" w:cs="Times New Roman"/>
                <w:sz w:val="22"/>
              </w:rPr>
              <w:t>tion</w:t>
            </w:r>
            <w:r w:rsidRPr="00EB709C">
              <w:rPr>
                <w:rFonts w:ascii="Times New Roman" w:hAnsi="Times New Roman" w:cs="Times New Roman"/>
                <w:spacing w:val="-8"/>
                <w:sz w:val="22"/>
              </w:rPr>
              <w:t xml:space="preserve"> </w:t>
            </w:r>
            <w:r w:rsidRPr="00EB709C">
              <w:rPr>
                <w:rFonts w:ascii="Times New Roman" w:hAnsi="Times New Roman" w:cs="Times New Roman"/>
                <w:sz w:val="22"/>
              </w:rPr>
              <w:t>(i.</w:t>
            </w:r>
            <w:r w:rsidRPr="00EB709C">
              <w:rPr>
                <w:rFonts w:ascii="Times New Roman" w:hAnsi="Times New Roman" w:cs="Times New Roman"/>
                <w:spacing w:val="-1"/>
                <w:sz w:val="22"/>
              </w:rPr>
              <w:t>e</w:t>
            </w:r>
            <w:r w:rsidRPr="00EB709C">
              <w:rPr>
                <w:rFonts w:ascii="Times New Roman" w:hAnsi="Times New Roman" w:cs="Times New Roman"/>
                <w:sz w:val="22"/>
              </w:rPr>
              <w:t>.,</w:t>
            </w:r>
            <w:r w:rsidRPr="00EB709C">
              <w:rPr>
                <w:rFonts w:ascii="Times New Roman" w:hAnsi="Times New Roman" w:cs="Times New Roman"/>
                <w:spacing w:val="-2"/>
                <w:sz w:val="22"/>
              </w:rPr>
              <w:t xml:space="preserve"> </w:t>
            </w:r>
            <w:r w:rsidRPr="00EB709C">
              <w:rPr>
                <w:rFonts w:ascii="Times New Roman" w:hAnsi="Times New Roman" w:cs="Times New Roman"/>
                <w:spacing w:val="-1"/>
                <w:sz w:val="22"/>
              </w:rPr>
              <w:t>c</w:t>
            </w:r>
            <w:r w:rsidRPr="00EB709C">
              <w:rPr>
                <w:rFonts w:ascii="Times New Roman" w:hAnsi="Times New Roman" w:cs="Times New Roman"/>
                <w:sz w:val="22"/>
              </w:rPr>
              <w:t>urrent</w:t>
            </w:r>
            <w:r w:rsidRPr="00EB709C">
              <w:rPr>
                <w:rFonts w:ascii="Times New Roman" w:hAnsi="Times New Roman" w:cs="Times New Roman"/>
                <w:spacing w:val="-5"/>
                <w:sz w:val="22"/>
              </w:rPr>
              <w:t xml:space="preserve"> HAN device </w:t>
            </w:r>
            <w:r w:rsidRPr="00EB709C">
              <w:rPr>
                <w:rFonts w:ascii="Times New Roman" w:hAnsi="Times New Roman" w:cs="Times New Roman"/>
                <w:color w:val="000000"/>
                <w:sz w:val="22"/>
              </w:rPr>
              <w:t>load</w:t>
            </w:r>
            <w:r w:rsidRPr="00EB709C">
              <w:rPr>
                <w:rFonts w:ascii="Times New Roman" w:hAnsi="Times New Roman" w:cs="Times New Roman"/>
                <w:color w:val="000000"/>
                <w:spacing w:val="-2"/>
                <w:sz w:val="22"/>
              </w:rPr>
              <w:t xml:space="preserve"> </w:t>
            </w:r>
            <w:r w:rsidRPr="00EB709C">
              <w:rPr>
                <w:rFonts w:ascii="Times New Roman" w:hAnsi="Times New Roman" w:cs="Times New Roman"/>
                <w:color w:val="000000"/>
                <w:sz w:val="22"/>
              </w:rPr>
              <w:t>cons</w:t>
            </w:r>
            <w:r w:rsidRPr="00EB709C">
              <w:rPr>
                <w:rFonts w:ascii="Times New Roman" w:hAnsi="Times New Roman" w:cs="Times New Roman"/>
                <w:color w:val="000000"/>
                <w:spacing w:val="1"/>
                <w:sz w:val="22"/>
              </w:rPr>
              <w:t>u</w:t>
            </w:r>
            <w:r w:rsidRPr="00EB709C">
              <w:rPr>
                <w:rFonts w:ascii="Times New Roman" w:hAnsi="Times New Roman" w:cs="Times New Roman"/>
                <w:color w:val="000000"/>
                <w:spacing w:val="-3"/>
                <w:sz w:val="22"/>
              </w:rPr>
              <w:t>m</w:t>
            </w:r>
            <w:r w:rsidRPr="00EB709C">
              <w:rPr>
                <w:rFonts w:ascii="Times New Roman" w:hAnsi="Times New Roman" w:cs="Times New Roman"/>
                <w:color w:val="000000"/>
                <w:spacing w:val="1"/>
                <w:sz w:val="22"/>
              </w:rPr>
              <w:t>p</w:t>
            </w:r>
            <w:r w:rsidRPr="00EB709C">
              <w:rPr>
                <w:rFonts w:ascii="Times New Roman" w:hAnsi="Times New Roman" w:cs="Times New Roman"/>
                <w:color w:val="000000"/>
                <w:sz w:val="22"/>
              </w:rPr>
              <w:t>tion,</w:t>
            </w:r>
            <w:r w:rsidRPr="00EB709C">
              <w:rPr>
                <w:rFonts w:ascii="Times New Roman" w:hAnsi="Times New Roman" w:cs="Times New Roman"/>
                <w:color w:val="000000"/>
                <w:spacing w:val="-11"/>
                <w:sz w:val="22"/>
              </w:rPr>
              <w:t xml:space="preserve"> </w:t>
            </w:r>
            <w:r w:rsidRPr="00EB709C">
              <w:rPr>
                <w:rFonts w:ascii="Times New Roman" w:hAnsi="Times New Roman" w:cs="Times New Roman"/>
                <w:color w:val="000000"/>
                <w:spacing w:val="-1"/>
                <w:sz w:val="22"/>
              </w:rPr>
              <w:t>H</w:t>
            </w:r>
            <w:r w:rsidRPr="00EB709C">
              <w:rPr>
                <w:rFonts w:ascii="Times New Roman" w:hAnsi="Times New Roman" w:cs="Times New Roman"/>
                <w:color w:val="000000"/>
                <w:sz w:val="22"/>
              </w:rPr>
              <w:t>AN</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pacing w:val="1"/>
                <w:sz w:val="22"/>
              </w:rPr>
              <w:t>D</w:t>
            </w:r>
            <w:r w:rsidRPr="00EB709C">
              <w:rPr>
                <w:rFonts w:ascii="Times New Roman" w:hAnsi="Times New Roman" w:cs="Times New Roman"/>
                <w:color w:val="000000"/>
                <w:sz w:val="22"/>
              </w:rPr>
              <w:t>evice</w:t>
            </w:r>
            <w:r w:rsidRPr="00EB709C">
              <w:rPr>
                <w:rFonts w:ascii="Times New Roman" w:hAnsi="Times New Roman" w:cs="Times New Roman"/>
                <w:color w:val="000000"/>
                <w:spacing w:val="-4"/>
                <w:sz w:val="22"/>
              </w:rPr>
              <w:t xml:space="preserve"> </w:t>
            </w:r>
            <w:r w:rsidRPr="00EB709C">
              <w:rPr>
                <w:rFonts w:ascii="Times New Roman" w:hAnsi="Times New Roman" w:cs="Times New Roman"/>
                <w:color w:val="000000"/>
                <w:sz w:val="22"/>
              </w:rPr>
              <w:t>status,</w:t>
            </w:r>
            <w:r w:rsidRPr="00EB709C">
              <w:rPr>
                <w:rFonts w:ascii="Times New Roman" w:hAnsi="Times New Roman" w:cs="Times New Roman"/>
                <w:color w:val="000000"/>
                <w:spacing w:val="-4"/>
                <w:sz w:val="22"/>
              </w:rPr>
              <w:t xml:space="preserve"> </w:t>
            </w:r>
            <w:r w:rsidRPr="00EB709C">
              <w:rPr>
                <w:rFonts w:ascii="Times New Roman" w:hAnsi="Times New Roman" w:cs="Times New Roman"/>
                <w:color w:val="000000"/>
                <w:spacing w:val="-1"/>
                <w:sz w:val="22"/>
              </w:rPr>
              <w:t>e</w:t>
            </w:r>
            <w:r w:rsidRPr="00EB709C">
              <w:rPr>
                <w:rFonts w:ascii="Times New Roman" w:hAnsi="Times New Roman" w:cs="Times New Roman"/>
                <w:color w:val="000000"/>
                <w:sz w:val="22"/>
              </w:rPr>
              <w:t>tc.)</w:t>
            </w:r>
            <w:r w:rsidRPr="00EB709C">
              <w:rPr>
                <w:rFonts w:ascii="Times New Roman" w:hAnsi="Times New Roman" w:cs="Times New Roman"/>
                <w:color w:val="000000"/>
                <w:spacing w:val="-2"/>
                <w:sz w:val="22"/>
              </w:rPr>
              <w:t xml:space="preserve"> </w:t>
            </w:r>
            <w:r w:rsidRPr="00EB709C">
              <w:rPr>
                <w:rFonts w:ascii="Times New Roman" w:hAnsi="Times New Roman" w:cs="Times New Roman"/>
                <w:color w:val="000000"/>
                <w:sz w:val="22"/>
              </w:rPr>
              <w:t>t</w:t>
            </w:r>
            <w:r w:rsidRPr="00EB709C">
              <w:rPr>
                <w:rFonts w:ascii="Times New Roman" w:hAnsi="Times New Roman" w:cs="Times New Roman"/>
                <w:color w:val="000000"/>
                <w:spacing w:val="-1"/>
                <w:sz w:val="22"/>
              </w:rPr>
              <w:t>h</w:t>
            </w:r>
            <w:r w:rsidRPr="00EB709C">
              <w:rPr>
                <w:rFonts w:ascii="Times New Roman" w:hAnsi="Times New Roman" w:cs="Times New Roman"/>
                <w:color w:val="000000"/>
                <w:spacing w:val="2"/>
                <w:sz w:val="22"/>
              </w:rPr>
              <w:t>r</w:t>
            </w:r>
            <w:r w:rsidRPr="00EB709C">
              <w:rPr>
                <w:rFonts w:ascii="Times New Roman" w:hAnsi="Times New Roman" w:cs="Times New Roman"/>
                <w:color w:val="000000"/>
                <w:spacing w:val="-1"/>
                <w:sz w:val="22"/>
              </w:rPr>
              <w:t>o</w:t>
            </w:r>
            <w:r w:rsidRPr="00EB709C">
              <w:rPr>
                <w:rFonts w:ascii="Times New Roman" w:hAnsi="Times New Roman" w:cs="Times New Roman"/>
                <w:color w:val="000000"/>
                <w:sz w:val="22"/>
              </w:rPr>
              <w:t>u</w:t>
            </w:r>
            <w:r w:rsidRPr="00EB709C">
              <w:rPr>
                <w:rFonts w:ascii="Times New Roman" w:hAnsi="Times New Roman" w:cs="Times New Roman"/>
                <w:color w:val="000000"/>
                <w:spacing w:val="1"/>
                <w:sz w:val="22"/>
              </w:rPr>
              <w:t>g</w:t>
            </w:r>
            <w:r w:rsidRPr="00EB709C">
              <w:rPr>
                <w:rFonts w:ascii="Times New Roman" w:hAnsi="Times New Roman" w:cs="Times New Roman"/>
                <w:color w:val="000000"/>
                <w:sz w:val="22"/>
              </w:rPr>
              <w:t>h</w:t>
            </w:r>
            <w:r w:rsidRPr="00EB709C">
              <w:rPr>
                <w:rFonts w:ascii="Times New Roman" w:hAnsi="Times New Roman" w:cs="Times New Roman"/>
                <w:color w:val="000000"/>
                <w:spacing w:val="-7"/>
                <w:sz w:val="22"/>
              </w:rPr>
              <w:t xml:space="preserve"> </w:t>
            </w:r>
            <w:r w:rsidRPr="00EB709C">
              <w:rPr>
                <w:rFonts w:ascii="Times New Roman" w:hAnsi="Times New Roman" w:cs="Times New Roman"/>
                <w:color w:val="000000"/>
                <w:sz w:val="22"/>
              </w:rPr>
              <w:t>the</w:t>
            </w:r>
            <w:r w:rsidRPr="00EB709C">
              <w:rPr>
                <w:rFonts w:ascii="Times New Roman" w:hAnsi="Times New Roman" w:cs="Times New Roman"/>
                <w:color w:val="000000"/>
                <w:spacing w:val="-3"/>
                <w:sz w:val="22"/>
              </w:rPr>
              <w:t xml:space="preserve"> </w:t>
            </w:r>
            <w:r w:rsidRPr="00EB709C">
              <w:rPr>
                <w:rFonts w:ascii="Times New Roman" w:hAnsi="Times New Roman" w:cs="Times New Roman"/>
                <w:color w:val="000000"/>
                <w:sz w:val="22"/>
              </w:rPr>
              <w:t>AMS</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z w:val="22"/>
              </w:rPr>
              <w:t>to the</w:t>
            </w:r>
            <w:r w:rsidRPr="00EB709C">
              <w:rPr>
                <w:rFonts w:ascii="Times New Roman" w:hAnsi="Times New Roman" w:cs="Times New Roman"/>
                <w:color w:val="000000"/>
                <w:spacing w:val="-1"/>
                <w:sz w:val="22"/>
              </w:rPr>
              <w:t xml:space="preserve"> </w:t>
            </w:r>
            <w:r w:rsidRPr="00EB709C">
              <w:rPr>
                <w:rFonts w:ascii="Times New Roman" w:hAnsi="Times New Roman" w:cs="Times New Roman"/>
                <w:color w:val="000000"/>
                <w:sz w:val="22"/>
              </w:rPr>
              <w:t>REP</w:t>
            </w:r>
            <w:r w:rsidRPr="00EB709C">
              <w:rPr>
                <w:rFonts w:ascii="Times New Roman" w:hAnsi="Times New Roman" w:cs="Times New Roman"/>
                <w:color w:val="000000"/>
                <w:spacing w:val="-2"/>
                <w:sz w:val="22"/>
              </w:rPr>
              <w:t xml:space="preserve"> </w:t>
            </w:r>
            <w:r w:rsidRPr="00EB709C">
              <w:rPr>
                <w:rFonts w:ascii="Times New Roman" w:hAnsi="Times New Roman" w:cs="Times New Roman"/>
                <w:color w:val="000000"/>
                <w:sz w:val="22"/>
              </w:rPr>
              <w:t>of rec</w:t>
            </w:r>
            <w:r w:rsidRPr="00EB709C">
              <w:rPr>
                <w:rFonts w:ascii="Times New Roman" w:hAnsi="Times New Roman" w:cs="Times New Roman"/>
                <w:color w:val="000000"/>
                <w:spacing w:val="-1"/>
                <w:sz w:val="22"/>
              </w:rPr>
              <w:t>o</w:t>
            </w:r>
            <w:r w:rsidRPr="00EB709C">
              <w:rPr>
                <w:rFonts w:ascii="Times New Roman" w:hAnsi="Times New Roman" w:cs="Times New Roman"/>
                <w:color w:val="000000"/>
                <w:spacing w:val="2"/>
                <w:sz w:val="22"/>
              </w:rPr>
              <w:t>r</w:t>
            </w:r>
            <w:r w:rsidRPr="00EB709C">
              <w:rPr>
                <w:rFonts w:ascii="Times New Roman" w:hAnsi="Times New Roman" w:cs="Times New Roman"/>
                <w:color w:val="000000"/>
                <w:sz w:val="22"/>
              </w:rPr>
              <w:t>d</w:t>
            </w:r>
            <w:r w:rsidRPr="00EB709C">
              <w:rPr>
                <w:rFonts w:ascii="Times New Roman" w:hAnsi="Times New Roman" w:cs="Times New Roman"/>
                <w:color w:val="000000"/>
                <w:spacing w:val="-6"/>
                <w:sz w:val="22"/>
              </w:rPr>
              <w:t xml:space="preserve"> </w:t>
            </w:r>
            <w:r w:rsidRPr="00EB709C">
              <w:rPr>
                <w:rFonts w:ascii="Times New Roman" w:hAnsi="Times New Roman" w:cs="Times New Roman"/>
                <w:color w:val="000000"/>
                <w:spacing w:val="1"/>
                <w:sz w:val="22"/>
              </w:rPr>
              <w:t>b</w:t>
            </w:r>
            <w:r w:rsidRPr="00EB709C">
              <w:rPr>
                <w:rFonts w:ascii="Times New Roman" w:hAnsi="Times New Roman" w:cs="Times New Roman"/>
                <w:color w:val="000000"/>
                <w:spacing w:val="-1"/>
                <w:sz w:val="22"/>
              </w:rPr>
              <w:t>a</w:t>
            </w:r>
            <w:r w:rsidRPr="00EB709C">
              <w:rPr>
                <w:rFonts w:ascii="Times New Roman" w:hAnsi="Times New Roman" w:cs="Times New Roman"/>
                <w:color w:val="000000"/>
                <w:sz w:val="22"/>
              </w:rPr>
              <w:t>s</w:t>
            </w:r>
            <w:r w:rsidRPr="00EB709C">
              <w:rPr>
                <w:rFonts w:ascii="Times New Roman" w:hAnsi="Times New Roman" w:cs="Times New Roman"/>
                <w:color w:val="000000"/>
                <w:spacing w:val="-1"/>
                <w:sz w:val="22"/>
              </w:rPr>
              <w:t>e</w:t>
            </w:r>
            <w:r w:rsidRPr="00EB709C">
              <w:rPr>
                <w:rFonts w:ascii="Times New Roman" w:hAnsi="Times New Roman" w:cs="Times New Roman"/>
                <w:color w:val="000000"/>
                <w:sz w:val="22"/>
              </w:rPr>
              <w:t>d</w:t>
            </w:r>
            <w:r w:rsidRPr="00EB709C">
              <w:rPr>
                <w:rFonts w:ascii="Times New Roman" w:hAnsi="Times New Roman" w:cs="Times New Roman"/>
                <w:color w:val="000000"/>
                <w:spacing w:val="-3"/>
                <w:sz w:val="22"/>
              </w:rPr>
              <w:t xml:space="preserve"> </w:t>
            </w:r>
            <w:r w:rsidRPr="00EB709C">
              <w:rPr>
                <w:rFonts w:ascii="Times New Roman" w:hAnsi="Times New Roman" w:cs="Times New Roman"/>
                <w:color w:val="000000"/>
                <w:sz w:val="22"/>
              </w:rPr>
              <w:t xml:space="preserve">on </w:t>
            </w:r>
            <w:r w:rsidRPr="00EB709C">
              <w:rPr>
                <w:rFonts w:ascii="Times New Roman" w:hAnsi="Times New Roman" w:cs="Times New Roman"/>
                <w:color w:val="000000"/>
                <w:spacing w:val="-3"/>
                <w:sz w:val="22"/>
              </w:rPr>
              <w:t>m</w:t>
            </w:r>
            <w:r w:rsidRPr="00EB709C">
              <w:rPr>
                <w:rFonts w:ascii="Times New Roman" w:hAnsi="Times New Roman" w:cs="Times New Roman"/>
                <w:color w:val="000000"/>
                <w:sz w:val="22"/>
              </w:rPr>
              <w:t>essage</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z w:val="22"/>
              </w:rPr>
              <w:t>rece</w:t>
            </w:r>
            <w:r w:rsidRPr="00EB709C">
              <w:rPr>
                <w:rFonts w:ascii="Times New Roman" w:hAnsi="Times New Roman" w:cs="Times New Roman"/>
                <w:color w:val="000000"/>
                <w:spacing w:val="-1"/>
                <w:sz w:val="22"/>
              </w:rPr>
              <w:t>i</w:t>
            </w:r>
            <w:r w:rsidRPr="00EB709C">
              <w:rPr>
                <w:rFonts w:ascii="Times New Roman" w:hAnsi="Times New Roman" w:cs="Times New Roman"/>
                <w:color w:val="000000"/>
                <w:spacing w:val="1"/>
                <w:sz w:val="22"/>
              </w:rPr>
              <w:t>v</w:t>
            </w:r>
            <w:r w:rsidRPr="00EB709C">
              <w:rPr>
                <w:rFonts w:ascii="Times New Roman" w:hAnsi="Times New Roman" w:cs="Times New Roman"/>
                <w:color w:val="000000"/>
                <w:sz w:val="22"/>
              </w:rPr>
              <w:t>ed.</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HAN Devices Send Message</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spacing w:val="-1"/>
                <w:sz w:val="22"/>
              </w:rPr>
            </w:pPr>
            <w:r w:rsidRPr="00EB709C">
              <w:rPr>
                <w:rFonts w:ascii="Times New Roman" w:hAnsi="Times New Roman" w:cs="Times New Roman"/>
                <w:sz w:val="22"/>
              </w:rPr>
              <w:t>On</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o</w:t>
            </w:r>
            <w:r w:rsidRPr="00EB709C">
              <w:rPr>
                <w:rFonts w:ascii="Times New Roman" w:hAnsi="Times New Roman" w:cs="Times New Roman"/>
                <w:sz w:val="22"/>
              </w:rPr>
              <w:t>r</w:t>
            </w:r>
            <w:r w:rsidRPr="00EB709C">
              <w:rPr>
                <w:rFonts w:ascii="Times New Roman" w:hAnsi="Times New Roman" w:cs="Times New Roman"/>
                <w:spacing w:val="-1"/>
                <w:sz w:val="22"/>
              </w:rPr>
              <w:t xml:space="preserve"> </w:t>
            </w:r>
            <w:r w:rsidRPr="00EB709C">
              <w:rPr>
                <w:rFonts w:ascii="Times New Roman" w:hAnsi="Times New Roman" w:cs="Times New Roman"/>
                <w:spacing w:val="-3"/>
                <w:sz w:val="22"/>
              </w:rPr>
              <w:t>m</w:t>
            </w:r>
            <w:r w:rsidRPr="00EB709C">
              <w:rPr>
                <w:rFonts w:ascii="Times New Roman" w:hAnsi="Times New Roman" w:cs="Times New Roman"/>
                <w:spacing w:val="1"/>
                <w:sz w:val="22"/>
              </w:rPr>
              <w:t>o</w:t>
            </w:r>
            <w:r w:rsidRPr="00EB709C">
              <w:rPr>
                <w:rFonts w:ascii="Times New Roman" w:hAnsi="Times New Roman" w:cs="Times New Roman"/>
                <w:sz w:val="22"/>
              </w:rPr>
              <w:t>re</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H</w:t>
            </w:r>
            <w:r w:rsidRPr="00EB709C">
              <w:rPr>
                <w:rFonts w:ascii="Times New Roman" w:hAnsi="Times New Roman" w:cs="Times New Roman"/>
                <w:sz w:val="22"/>
              </w:rPr>
              <w:t>AN</w:t>
            </w:r>
            <w:r w:rsidRPr="00EB709C">
              <w:rPr>
                <w:rFonts w:ascii="Times New Roman" w:hAnsi="Times New Roman" w:cs="Times New Roman"/>
                <w:spacing w:val="-5"/>
                <w:sz w:val="22"/>
              </w:rPr>
              <w:t xml:space="preserve"> </w:t>
            </w:r>
            <w:r w:rsidRPr="00EB709C">
              <w:rPr>
                <w:rFonts w:ascii="Times New Roman" w:hAnsi="Times New Roman" w:cs="Times New Roman"/>
                <w:sz w:val="22"/>
              </w:rPr>
              <w:t>Devi</w:t>
            </w:r>
            <w:r w:rsidRPr="00EB709C">
              <w:rPr>
                <w:rFonts w:ascii="Times New Roman" w:hAnsi="Times New Roman" w:cs="Times New Roman"/>
                <w:spacing w:val="1"/>
                <w:sz w:val="22"/>
              </w:rPr>
              <w:t>c</w:t>
            </w:r>
            <w:r w:rsidRPr="00EB709C">
              <w:rPr>
                <w:rFonts w:ascii="Times New Roman" w:hAnsi="Times New Roman" w:cs="Times New Roman"/>
                <w:sz w:val="22"/>
              </w:rPr>
              <w:t>es</w:t>
            </w:r>
            <w:r w:rsidRPr="00EB709C">
              <w:rPr>
                <w:rFonts w:ascii="Times New Roman" w:hAnsi="Times New Roman" w:cs="Times New Roman"/>
                <w:spacing w:val="-5"/>
                <w:sz w:val="22"/>
              </w:rPr>
              <w:t xml:space="preserve"> </w:t>
            </w:r>
            <w:r w:rsidRPr="00EB709C">
              <w:rPr>
                <w:rFonts w:ascii="Times New Roman" w:hAnsi="Times New Roman" w:cs="Times New Roman"/>
                <w:sz w:val="22"/>
              </w:rPr>
              <w:t>at the</w:t>
            </w:r>
            <w:r w:rsidRPr="00EB709C">
              <w:rPr>
                <w:rFonts w:ascii="Times New Roman" w:hAnsi="Times New Roman" w:cs="Times New Roman"/>
                <w:spacing w:val="-3"/>
                <w:sz w:val="22"/>
              </w:rPr>
              <w:t xml:space="preserve"> </w:t>
            </w:r>
            <w:r w:rsidRPr="00EB709C">
              <w:rPr>
                <w:rFonts w:ascii="Times New Roman" w:hAnsi="Times New Roman" w:cs="Times New Roman"/>
                <w:sz w:val="22"/>
              </w:rPr>
              <w:t>P</w:t>
            </w:r>
            <w:r w:rsidRPr="00EB709C">
              <w:rPr>
                <w:rFonts w:ascii="Times New Roman" w:hAnsi="Times New Roman" w:cs="Times New Roman"/>
                <w:spacing w:val="2"/>
                <w:sz w:val="22"/>
              </w:rPr>
              <w:t>r</w:t>
            </w:r>
            <w:r w:rsidRPr="00EB709C">
              <w:rPr>
                <w:rFonts w:ascii="Times New Roman" w:hAnsi="Times New Roman" w:cs="Times New Roman"/>
                <w:sz w:val="22"/>
              </w:rPr>
              <w:t>e</w:t>
            </w:r>
            <w:r w:rsidRPr="00EB709C">
              <w:rPr>
                <w:rFonts w:ascii="Times New Roman" w:hAnsi="Times New Roman" w:cs="Times New Roman"/>
                <w:spacing w:val="-2"/>
                <w:sz w:val="22"/>
              </w:rPr>
              <w:t>m</w:t>
            </w:r>
            <w:r w:rsidRPr="00EB709C">
              <w:rPr>
                <w:rFonts w:ascii="Times New Roman" w:hAnsi="Times New Roman" w:cs="Times New Roman"/>
                <w:sz w:val="22"/>
              </w:rPr>
              <w:t>ise</w:t>
            </w:r>
            <w:r w:rsidRPr="00EB709C">
              <w:rPr>
                <w:rFonts w:ascii="Times New Roman" w:hAnsi="Times New Roman" w:cs="Times New Roman"/>
                <w:spacing w:val="-7"/>
                <w:sz w:val="22"/>
              </w:rPr>
              <w:t xml:space="preserve"> </w:t>
            </w:r>
            <w:r w:rsidRPr="00EB709C">
              <w:rPr>
                <w:rFonts w:ascii="Times New Roman" w:hAnsi="Times New Roman" w:cs="Times New Roman"/>
                <w:sz w:val="22"/>
              </w:rPr>
              <w:t>s</w:t>
            </w:r>
            <w:r w:rsidRPr="00EB709C">
              <w:rPr>
                <w:rFonts w:ascii="Times New Roman" w:hAnsi="Times New Roman" w:cs="Times New Roman"/>
                <w:spacing w:val="-1"/>
                <w:sz w:val="22"/>
              </w:rPr>
              <w:t>e</w:t>
            </w:r>
            <w:r w:rsidRPr="00EB709C">
              <w:rPr>
                <w:rFonts w:ascii="Times New Roman" w:hAnsi="Times New Roman" w:cs="Times New Roman"/>
                <w:spacing w:val="1"/>
                <w:sz w:val="22"/>
              </w:rPr>
              <w:t>n</w:t>
            </w:r>
            <w:r w:rsidRPr="00EB709C">
              <w:rPr>
                <w:rFonts w:ascii="Times New Roman" w:hAnsi="Times New Roman" w:cs="Times New Roman"/>
                <w:sz w:val="22"/>
              </w:rPr>
              <w:t>d</w:t>
            </w:r>
            <w:r w:rsidRPr="00EB709C">
              <w:rPr>
                <w:rFonts w:ascii="Times New Roman" w:hAnsi="Times New Roman" w:cs="Times New Roman"/>
                <w:spacing w:val="-2"/>
                <w:sz w:val="22"/>
              </w:rPr>
              <w:t xml:space="preserve"> </w:t>
            </w:r>
            <w:r w:rsidRPr="00EB709C">
              <w:rPr>
                <w:rFonts w:ascii="Times New Roman" w:hAnsi="Times New Roman" w:cs="Times New Roman"/>
                <w:spacing w:val="-1"/>
                <w:sz w:val="22"/>
              </w:rPr>
              <w:t>i</w:t>
            </w:r>
            <w:r w:rsidRPr="00EB709C">
              <w:rPr>
                <w:rFonts w:ascii="Times New Roman" w:hAnsi="Times New Roman" w:cs="Times New Roman"/>
                <w:spacing w:val="1"/>
                <w:sz w:val="22"/>
              </w:rPr>
              <w:t>n</w:t>
            </w:r>
            <w:r w:rsidRPr="00EB709C">
              <w:rPr>
                <w:rFonts w:ascii="Times New Roman" w:hAnsi="Times New Roman" w:cs="Times New Roman"/>
                <w:sz w:val="22"/>
              </w:rPr>
              <w:t>fo</w:t>
            </w:r>
            <w:r w:rsidRPr="00EB709C">
              <w:rPr>
                <w:rFonts w:ascii="Times New Roman" w:hAnsi="Times New Roman" w:cs="Times New Roman"/>
                <w:spacing w:val="2"/>
                <w:sz w:val="22"/>
              </w:rPr>
              <w:t>r</w:t>
            </w:r>
            <w:r w:rsidRPr="00EB709C">
              <w:rPr>
                <w:rFonts w:ascii="Times New Roman" w:hAnsi="Times New Roman" w:cs="Times New Roman"/>
                <w:spacing w:val="-1"/>
                <w:sz w:val="22"/>
              </w:rPr>
              <w:t>ma</w:t>
            </w:r>
            <w:r w:rsidRPr="00EB709C">
              <w:rPr>
                <w:rFonts w:ascii="Times New Roman" w:hAnsi="Times New Roman" w:cs="Times New Roman"/>
                <w:sz w:val="22"/>
              </w:rPr>
              <w:t>tion</w:t>
            </w:r>
            <w:r w:rsidRPr="00EB709C">
              <w:rPr>
                <w:rFonts w:ascii="Times New Roman" w:hAnsi="Times New Roman" w:cs="Times New Roman"/>
                <w:spacing w:val="-8"/>
                <w:sz w:val="22"/>
              </w:rPr>
              <w:t xml:space="preserve"> </w:t>
            </w:r>
            <w:r w:rsidRPr="00EB709C">
              <w:rPr>
                <w:rFonts w:ascii="Times New Roman" w:hAnsi="Times New Roman" w:cs="Times New Roman"/>
                <w:sz w:val="22"/>
              </w:rPr>
              <w:t>(i.</w:t>
            </w:r>
            <w:r w:rsidRPr="00EB709C">
              <w:rPr>
                <w:rFonts w:ascii="Times New Roman" w:hAnsi="Times New Roman" w:cs="Times New Roman"/>
                <w:spacing w:val="-1"/>
                <w:sz w:val="22"/>
              </w:rPr>
              <w:t>e</w:t>
            </w:r>
            <w:r w:rsidRPr="00EB709C">
              <w:rPr>
                <w:rFonts w:ascii="Times New Roman" w:hAnsi="Times New Roman" w:cs="Times New Roman"/>
                <w:sz w:val="22"/>
              </w:rPr>
              <w:t>.,</w:t>
            </w:r>
            <w:r w:rsidRPr="00EB709C">
              <w:rPr>
                <w:rFonts w:ascii="Times New Roman" w:hAnsi="Times New Roman" w:cs="Times New Roman"/>
                <w:spacing w:val="-2"/>
                <w:sz w:val="22"/>
              </w:rPr>
              <w:t xml:space="preserve"> </w:t>
            </w:r>
            <w:r w:rsidRPr="00EB709C">
              <w:rPr>
                <w:rFonts w:ascii="Times New Roman" w:hAnsi="Times New Roman" w:cs="Times New Roman"/>
                <w:spacing w:val="-1"/>
                <w:sz w:val="22"/>
              </w:rPr>
              <w:t>c</w:t>
            </w:r>
            <w:r w:rsidRPr="00EB709C">
              <w:rPr>
                <w:rFonts w:ascii="Times New Roman" w:hAnsi="Times New Roman" w:cs="Times New Roman"/>
                <w:sz w:val="22"/>
              </w:rPr>
              <w:t>ur</w:t>
            </w:r>
            <w:r w:rsidRPr="00EB709C">
              <w:rPr>
                <w:rFonts w:ascii="Times New Roman" w:hAnsi="Times New Roman" w:cs="Times New Roman"/>
                <w:spacing w:val="2"/>
                <w:sz w:val="22"/>
              </w:rPr>
              <w:t>r</w:t>
            </w:r>
            <w:r w:rsidRPr="00EB709C">
              <w:rPr>
                <w:rFonts w:ascii="Times New Roman" w:hAnsi="Times New Roman" w:cs="Times New Roman"/>
                <w:sz w:val="22"/>
              </w:rPr>
              <w:t>ent</w:t>
            </w:r>
            <w:r w:rsidRPr="00EB709C">
              <w:rPr>
                <w:rFonts w:ascii="Times New Roman" w:hAnsi="Times New Roman" w:cs="Times New Roman"/>
                <w:spacing w:val="-6"/>
                <w:sz w:val="22"/>
              </w:rPr>
              <w:t xml:space="preserve"> </w:t>
            </w:r>
            <w:r w:rsidRPr="00EB709C">
              <w:rPr>
                <w:rFonts w:ascii="Times New Roman" w:hAnsi="Times New Roman" w:cs="Times New Roman"/>
                <w:sz w:val="22"/>
              </w:rPr>
              <w:t>load cons</w:t>
            </w:r>
            <w:r w:rsidRPr="00EB709C">
              <w:rPr>
                <w:rFonts w:ascii="Times New Roman" w:hAnsi="Times New Roman" w:cs="Times New Roman"/>
                <w:spacing w:val="1"/>
                <w:sz w:val="22"/>
              </w:rPr>
              <w:t>u</w:t>
            </w:r>
            <w:r w:rsidRPr="00EB709C">
              <w:rPr>
                <w:rFonts w:ascii="Times New Roman" w:hAnsi="Times New Roman" w:cs="Times New Roman"/>
                <w:spacing w:val="-2"/>
                <w:sz w:val="22"/>
              </w:rPr>
              <w:t>m</w:t>
            </w:r>
            <w:r w:rsidRPr="00EB709C">
              <w:rPr>
                <w:rFonts w:ascii="Times New Roman" w:hAnsi="Times New Roman" w:cs="Times New Roman"/>
                <w:sz w:val="22"/>
              </w:rPr>
              <w:t>pti</w:t>
            </w:r>
            <w:r w:rsidRPr="00EB709C">
              <w:rPr>
                <w:rFonts w:ascii="Times New Roman" w:hAnsi="Times New Roman" w:cs="Times New Roman"/>
                <w:spacing w:val="1"/>
                <w:sz w:val="22"/>
              </w:rPr>
              <w:t>o</w:t>
            </w:r>
            <w:r w:rsidRPr="00EB709C">
              <w:rPr>
                <w:rFonts w:ascii="Times New Roman" w:hAnsi="Times New Roman" w:cs="Times New Roman"/>
                <w:sz w:val="22"/>
              </w:rPr>
              <w:t>n,</w:t>
            </w:r>
            <w:r w:rsidRPr="00EB709C">
              <w:rPr>
                <w:rFonts w:ascii="Times New Roman" w:hAnsi="Times New Roman" w:cs="Times New Roman"/>
                <w:spacing w:val="-9"/>
                <w:sz w:val="22"/>
              </w:rPr>
              <w:t xml:space="preserve"> </w:t>
            </w:r>
            <w:r w:rsidRPr="00EB709C">
              <w:rPr>
                <w:rFonts w:ascii="Times New Roman" w:hAnsi="Times New Roman" w:cs="Times New Roman"/>
                <w:sz w:val="22"/>
              </w:rPr>
              <w:t>HAN</w:t>
            </w:r>
            <w:r w:rsidRPr="00EB709C">
              <w:rPr>
                <w:rFonts w:ascii="Times New Roman" w:hAnsi="Times New Roman" w:cs="Times New Roman"/>
                <w:spacing w:val="-5"/>
                <w:sz w:val="22"/>
              </w:rPr>
              <w:t xml:space="preserve"> </w:t>
            </w:r>
            <w:r w:rsidRPr="00EB709C">
              <w:rPr>
                <w:rFonts w:ascii="Times New Roman" w:hAnsi="Times New Roman" w:cs="Times New Roman"/>
                <w:spacing w:val="1"/>
                <w:sz w:val="22"/>
              </w:rPr>
              <w:t>D</w:t>
            </w:r>
            <w:r w:rsidRPr="00EB709C">
              <w:rPr>
                <w:rFonts w:ascii="Times New Roman" w:hAnsi="Times New Roman" w:cs="Times New Roman"/>
                <w:spacing w:val="-1"/>
                <w:sz w:val="22"/>
              </w:rPr>
              <w:t>e</w:t>
            </w:r>
            <w:r w:rsidRPr="00EB709C">
              <w:rPr>
                <w:rFonts w:ascii="Times New Roman" w:hAnsi="Times New Roman" w:cs="Times New Roman"/>
                <w:spacing w:val="1"/>
                <w:sz w:val="22"/>
              </w:rPr>
              <w:t>v</w:t>
            </w:r>
            <w:r w:rsidRPr="00EB709C">
              <w:rPr>
                <w:rFonts w:ascii="Times New Roman" w:hAnsi="Times New Roman" w:cs="Times New Roman"/>
                <w:sz w:val="22"/>
              </w:rPr>
              <w:t>i</w:t>
            </w:r>
            <w:r w:rsidRPr="00EB709C">
              <w:rPr>
                <w:rFonts w:ascii="Times New Roman" w:hAnsi="Times New Roman" w:cs="Times New Roman"/>
                <w:spacing w:val="-1"/>
                <w:sz w:val="22"/>
              </w:rPr>
              <w:t>c</w:t>
            </w:r>
            <w:r w:rsidRPr="00EB709C">
              <w:rPr>
                <w:rFonts w:ascii="Times New Roman" w:hAnsi="Times New Roman" w:cs="Times New Roman"/>
                <w:sz w:val="22"/>
              </w:rPr>
              <w:t>e</w:t>
            </w:r>
            <w:r w:rsidRPr="00EB709C">
              <w:rPr>
                <w:rFonts w:ascii="Times New Roman" w:hAnsi="Times New Roman" w:cs="Times New Roman"/>
                <w:spacing w:val="-3"/>
                <w:sz w:val="22"/>
              </w:rPr>
              <w:t xml:space="preserve"> </w:t>
            </w:r>
            <w:r w:rsidRPr="00EB709C">
              <w:rPr>
                <w:rFonts w:ascii="Times New Roman" w:hAnsi="Times New Roman" w:cs="Times New Roman"/>
                <w:sz w:val="22"/>
              </w:rPr>
              <w:t>status,</w:t>
            </w:r>
            <w:r w:rsidRPr="00EB709C">
              <w:rPr>
                <w:rFonts w:ascii="Times New Roman" w:hAnsi="Times New Roman" w:cs="Times New Roman"/>
                <w:spacing w:val="-6"/>
                <w:sz w:val="22"/>
              </w:rPr>
              <w:t xml:space="preserve"> </w:t>
            </w:r>
            <w:r w:rsidRPr="00EB709C">
              <w:rPr>
                <w:rFonts w:ascii="Times New Roman" w:hAnsi="Times New Roman" w:cs="Times New Roman"/>
                <w:sz w:val="22"/>
              </w:rPr>
              <w:t>etc.)</w:t>
            </w:r>
            <w:r w:rsidRPr="00EB709C">
              <w:rPr>
                <w:rFonts w:ascii="Times New Roman" w:hAnsi="Times New Roman" w:cs="Times New Roman"/>
                <w:spacing w:val="-5"/>
                <w:sz w:val="22"/>
              </w:rPr>
              <w:t xml:space="preserve"> </w:t>
            </w:r>
            <w:r w:rsidRPr="00EB709C">
              <w:rPr>
                <w:rFonts w:ascii="Times New Roman" w:hAnsi="Times New Roman" w:cs="Times New Roman"/>
                <w:sz w:val="22"/>
              </w:rPr>
              <w:t>thr</w:t>
            </w:r>
            <w:r w:rsidRPr="00EB709C">
              <w:rPr>
                <w:rFonts w:ascii="Times New Roman" w:hAnsi="Times New Roman" w:cs="Times New Roman"/>
                <w:spacing w:val="1"/>
                <w:sz w:val="22"/>
              </w:rPr>
              <w:t>o</w:t>
            </w:r>
            <w:r w:rsidRPr="00EB709C">
              <w:rPr>
                <w:rFonts w:ascii="Times New Roman" w:hAnsi="Times New Roman" w:cs="Times New Roman"/>
                <w:sz w:val="22"/>
              </w:rPr>
              <w:t>u</w:t>
            </w:r>
            <w:r w:rsidRPr="00EB709C">
              <w:rPr>
                <w:rFonts w:ascii="Times New Roman" w:hAnsi="Times New Roman" w:cs="Times New Roman"/>
                <w:spacing w:val="-1"/>
                <w:sz w:val="22"/>
              </w:rPr>
              <w:t>g</w:t>
            </w:r>
            <w:r w:rsidRPr="00EB709C">
              <w:rPr>
                <w:rFonts w:ascii="Times New Roman" w:hAnsi="Times New Roman" w:cs="Times New Roman"/>
                <w:sz w:val="22"/>
              </w:rPr>
              <w:t>h</w:t>
            </w:r>
            <w:r w:rsidRPr="00EB709C">
              <w:rPr>
                <w:rFonts w:ascii="Times New Roman" w:hAnsi="Times New Roman" w:cs="Times New Roman"/>
                <w:spacing w:val="-5"/>
                <w:sz w:val="22"/>
              </w:rPr>
              <w:t xml:space="preserve"> </w:t>
            </w:r>
            <w:r w:rsidRPr="00EB709C">
              <w:rPr>
                <w:rFonts w:ascii="Times New Roman" w:hAnsi="Times New Roman" w:cs="Times New Roman"/>
                <w:sz w:val="22"/>
              </w:rPr>
              <w:t>t</w:t>
            </w:r>
            <w:r w:rsidRPr="00EB709C">
              <w:rPr>
                <w:rFonts w:ascii="Times New Roman" w:hAnsi="Times New Roman" w:cs="Times New Roman"/>
                <w:spacing w:val="1"/>
                <w:sz w:val="22"/>
              </w:rPr>
              <w:t>h</w:t>
            </w:r>
            <w:r w:rsidRPr="00EB709C">
              <w:rPr>
                <w:rFonts w:ascii="Times New Roman" w:hAnsi="Times New Roman" w:cs="Times New Roman"/>
                <w:sz w:val="22"/>
              </w:rPr>
              <w:t>e</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AM</w:t>
            </w:r>
            <w:r w:rsidRPr="00EB709C">
              <w:rPr>
                <w:rFonts w:ascii="Times New Roman" w:hAnsi="Times New Roman" w:cs="Times New Roman"/>
                <w:sz w:val="22"/>
              </w:rPr>
              <w:t>S</w:t>
            </w:r>
            <w:r w:rsidRPr="00EB709C">
              <w:rPr>
                <w:rFonts w:ascii="Times New Roman" w:hAnsi="Times New Roman" w:cs="Times New Roman"/>
                <w:spacing w:val="-3"/>
                <w:sz w:val="22"/>
              </w:rPr>
              <w:t xml:space="preserve"> </w:t>
            </w:r>
            <w:r w:rsidRPr="00EB709C">
              <w:rPr>
                <w:rFonts w:ascii="Times New Roman" w:hAnsi="Times New Roman" w:cs="Times New Roman"/>
                <w:sz w:val="22"/>
              </w:rPr>
              <w:t>to the</w:t>
            </w:r>
            <w:r w:rsidRPr="00EB709C">
              <w:rPr>
                <w:rFonts w:ascii="Times New Roman" w:hAnsi="Times New Roman" w:cs="Times New Roman"/>
                <w:spacing w:val="-3"/>
                <w:sz w:val="22"/>
              </w:rPr>
              <w:t xml:space="preserve"> </w:t>
            </w:r>
            <w:r w:rsidRPr="00EB709C">
              <w:rPr>
                <w:rFonts w:ascii="Times New Roman" w:hAnsi="Times New Roman" w:cs="Times New Roman"/>
                <w:sz w:val="22"/>
              </w:rPr>
              <w:t>REP</w:t>
            </w:r>
            <w:r w:rsidRPr="00EB709C">
              <w:rPr>
                <w:rFonts w:ascii="Times New Roman" w:hAnsi="Times New Roman" w:cs="Times New Roman"/>
                <w:spacing w:val="-2"/>
                <w:sz w:val="22"/>
              </w:rPr>
              <w:t xml:space="preserve"> </w:t>
            </w:r>
            <w:r w:rsidRPr="00EB709C">
              <w:rPr>
                <w:rFonts w:ascii="Times New Roman" w:hAnsi="Times New Roman" w:cs="Times New Roman"/>
                <w:sz w:val="22"/>
              </w:rPr>
              <w:t>of</w:t>
            </w:r>
            <w:r w:rsidRPr="00EB709C">
              <w:rPr>
                <w:rFonts w:ascii="Times New Roman" w:hAnsi="Times New Roman" w:cs="Times New Roman"/>
                <w:spacing w:val="-3"/>
                <w:sz w:val="22"/>
              </w:rPr>
              <w:t xml:space="preserve"> </w:t>
            </w:r>
            <w:r w:rsidRPr="00EB709C">
              <w:rPr>
                <w:rFonts w:ascii="Times New Roman" w:hAnsi="Times New Roman" w:cs="Times New Roman"/>
                <w:spacing w:val="2"/>
                <w:sz w:val="22"/>
              </w:rPr>
              <w:t>r</w:t>
            </w:r>
            <w:r w:rsidRPr="00EB709C">
              <w:rPr>
                <w:rFonts w:ascii="Times New Roman" w:hAnsi="Times New Roman" w:cs="Times New Roman"/>
                <w:spacing w:val="-1"/>
                <w:sz w:val="22"/>
              </w:rPr>
              <w:t>e</w:t>
            </w:r>
            <w:r w:rsidRPr="00EB709C">
              <w:rPr>
                <w:rFonts w:ascii="Times New Roman" w:hAnsi="Times New Roman" w:cs="Times New Roman"/>
                <w:sz w:val="22"/>
              </w:rPr>
              <w:t>cord.</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 xml:space="preserve">HAN Devices Message </w:t>
            </w:r>
            <w:r w:rsidRPr="00D03941">
              <w:rPr>
                <w:bCs/>
                <w:szCs w:val="20"/>
              </w:rPr>
              <w:t>Fails</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b/>
                <w:bCs/>
                <w:i/>
                <w:sz w:val="22"/>
              </w:rPr>
            </w:pPr>
            <w:r w:rsidRPr="00EB709C">
              <w:rPr>
                <w:rFonts w:ascii="Times New Roman" w:hAnsi="Times New Roman" w:cs="Times New Roman"/>
                <w:sz w:val="22"/>
              </w:rPr>
              <w:t xml:space="preserve">One </w:t>
            </w:r>
            <w:r w:rsidRPr="00EB709C">
              <w:rPr>
                <w:rFonts w:ascii="Times New Roman" w:hAnsi="Times New Roman" w:cs="Times New Roman"/>
                <w:color w:val="000000"/>
                <w:sz w:val="22"/>
              </w:rPr>
              <w:t>or</w:t>
            </w:r>
            <w:r w:rsidRPr="00EB709C">
              <w:rPr>
                <w:rFonts w:ascii="Times New Roman" w:hAnsi="Times New Roman" w:cs="Times New Roman"/>
                <w:color w:val="000000"/>
                <w:spacing w:val="-1"/>
                <w:sz w:val="22"/>
              </w:rPr>
              <w:t xml:space="preserve"> </w:t>
            </w:r>
            <w:r w:rsidRPr="00EB709C">
              <w:rPr>
                <w:rFonts w:ascii="Times New Roman" w:hAnsi="Times New Roman" w:cs="Times New Roman"/>
                <w:color w:val="000000"/>
                <w:spacing w:val="-2"/>
                <w:sz w:val="22"/>
              </w:rPr>
              <w:t>m</w:t>
            </w:r>
            <w:r w:rsidRPr="00EB709C">
              <w:rPr>
                <w:rFonts w:ascii="Times New Roman" w:hAnsi="Times New Roman" w:cs="Times New Roman"/>
                <w:color w:val="000000"/>
                <w:sz w:val="22"/>
              </w:rPr>
              <w:t>o</w:t>
            </w:r>
            <w:r w:rsidRPr="00EB709C">
              <w:rPr>
                <w:rFonts w:ascii="Times New Roman" w:hAnsi="Times New Roman" w:cs="Times New Roman"/>
                <w:color w:val="000000"/>
                <w:spacing w:val="2"/>
                <w:sz w:val="22"/>
              </w:rPr>
              <w:t>r</w:t>
            </w:r>
            <w:r w:rsidRPr="00EB709C">
              <w:rPr>
                <w:rFonts w:ascii="Times New Roman" w:hAnsi="Times New Roman" w:cs="Times New Roman"/>
                <w:color w:val="000000"/>
                <w:sz w:val="22"/>
              </w:rPr>
              <w:t>e</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z w:val="22"/>
              </w:rPr>
              <w:t>HAN</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z w:val="22"/>
              </w:rPr>
              <w:t>De</w:t>
            </w:r>
            <w:r w:rsidRPr="00EB709C">
              <w:rPr>
                <w:rFonts w:ascii="Times New Roman" w:hAnsi="Times New Roman" w:cs="Times New Roman"/>
                <w:color w:val="000000"/>
                <w:spacing w:val="1"/>
                <w:sz w:val="22"/>
              </w:rPr>
              <w:t>v</w:t>
            </w:r>
            <w:r w:rsidRPr="00EB709C">
              <w:rPr>
                <w:rFonts w:ascii="Times New Roman" w:hAnsi="Times New Roman" w:cs="Times New Roman"/>
                <w:color w:val="000000"/>
                <w:sz w:val="22"/>
              </w:rPr>
              <w:t>i</w:t>
            </w:r>
            <w:r w:rsidRPr="00EB709C">
              <w:rPr>
                <w:rFonts w:ascii="Times New Roman" w:hAnsi="Times New Roman" w:cs="Times New Roman"/>
                <w:color w:val="000000"/>
                <w:spacing w:val="-1"/>
                <w:sz w:val="22"/>
              </w:rPr>
              <w:t>c</w:t>
            </w:r>
            <w:r w:rsidRPr="00EB709C">
              <w:rPr>
                <w:rFonts w:ascii="Times New Roman" w:hAnsi="Times New Roman" w:cs="Times New Roman"/>
                <w:color w:val="000000"/>
                <w:spacing w:val="1"/>
                <w:sz w:val="22"/>
              </w:rPr>
              <w:t>e</w:t>
            </w:r>
            <w:r w:rsidRPr="00EB709C">
              <w:rPr>
                <w:rFonts w:ascii="Times New Roman" w:hAnsi="Times New Roman" w:cs="Times New Roman"/>
                <w:color w:val="000000"/>
                <w:sz w:val="22"/>
              </w:rPr>
              <w:t>s</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z w:val="22"/>
              </w:rPr>
              <w:t>at</w:t>
            </w:r>
            <w:r w:rsidRPr="00EB709C">
              <w:rPr>
                <w:rFonts w:ascii="Times New Roman" w:hAnsi="Times New Roman" w:cs="Times New Roman"/>
                <w:color w:val="000000"/>
                <w:spacing w:val="-1"/>
                <w:sz w:val="22"/>
              </w:rPr>
              <w:t xml:space="preserve"> </w:t>
            </w:r>
            <w:r w:rsidRPr="00EB709C">
              <w:rPr>
                <w:rFonts w:ascii="Times New Roman" w:hAnsi="Times New Roman" w:cs="Times New Roman"/>
                <w:color w:val="000000"/>
                <w:sz w:val="22"/>
              </w:rPr>
              <w:t>the</w:t>
            </w:r>
            <w:r w:rsidRPr="00EB709C">
              <w:rPr>
                <w:rFonts w:ascii="Times New Roman" w:hAnsi="Times New Roman" w:cs="Times New Roman"/>
                <w:color w:val="000000"/>
                <w:spacing w:val="-1"/>
                <w:sz w:val="22"/>
              </w:rPr>
              <w:t xml:space="preserve"> </w:t>
            </w:r>
            <w:r w:rsidRPr="00EB709C">
              <w:rPr>
                <w:rFonts w:ascii="Times New Roman" w:hAnsi="Times New Roman" w:cs="Times New Roman"/>
                <w:color w:val="000000"/>
                <w:sz w:val="22"/>
              </w:rPr>
              <w:t>Pr</w:t>
            </w:r>
            <w:r w:rsidRPr="00EB709C">
              <w:rPr>
                <w:rFonts w:ascii="Times New Roman" w:hAnsi="Times New Roman" w:cs="Times New Roman"/>
                <w:color w:val="000000"/>
                <w:spacing w:val="1"/>
                <w:sz w:val="22"/>
              </w:rPr>
              <w:t>e</w:t>
            </w:r>
            <w:r w:rsidRPr="00EB709C">
              <w:rPr>
                <w:rFonts w:ascii="Times New Roman" w:hAnsi="Times New Roman" w:cs="Times New Roman"/>
                <w:color w:val="000000"/>
                <w:spacing w:val="-3"/>
                <w:sz w:val="22"/>
              </w:rPr>
              <w:t>m</w:t>
            </w:r>
            <w:r w:rsidRPr="00EB709C">
              <w:rPr>
                <w:rFonts w:ascii="Times New Roman" w:hAnsi="Times New Roman" w:cs="Times New Roman"/>
                <w:color w:val="000000"/>
                <w:spacing w:val="1"/>
                <w:sz w:val="22"/>
              </w:rPr>
              <w:t>i</w:t>
            </w:r>
            <w:r w:rsidRPr="00EB709C">
              <w:rPr>
                <w:rFonts w:ascii="Times New Roman" w:hAnsi="Times New Roman" w:cs="Times New Roman"/>
                <w:color w:val="000000"/>
                <w:sz w:val="22"/>
              </w:rPr>
              <w:t>se</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z w:val="22"/>
              </w:rPr>
              <w:t>att</w:t>
            </w:r>
            <w:r w:rsidRPr="00EB709C">
              <w:rPr>
                <w:rFonts w:ascii="Times New Roman" w:hAnsi="Times New Roman" w:cs="Times New Roman"/>
                <w:color w:val="000000"/>
                <w:spacing w:val="1"/>
                <w:sz w:val="22"/>
              </w:rPr>
              <w:t>e</w:t>
            </w:r>
            <w:r w:rsidRPr="00EB709C">
              <w:rPr>
                <w:rFonts w:ascii="Times New Roman" w:hAnsi="Times New Roman" w:cs="Times New Roman"/>
                <w:color w:val="000000"/>
                <w:spacing w:val="-2"/>
                <w:sz w:val="22"/>
              </w:rPr>
              <w:t>m</w:t>
            </w:r>
            <w:r w:rsidRPr="00EB709C">
              <w:rPr>
                <w:rFonts w:ascii="Times New Roman" w:hAnsi="Times New Roman" w:cs="Times New Roman"/>
                <w:color w:val="000000"/>
                <w:sz w:val="22"/>
              </w:rPr>
              <w:t>p</w:t>
            </w:r>
            <w:r w:rsidRPr="00EB709C">
              <w:rPr>
                <w:rFonts w:ascii="Times New Roman" w:hAnsi="Times New Roman" w:cs="Times New Roman"/>
                <w:color w:val="000000"/>
                <w:spacing w:val="1"/>
                <w:sz w:val="22"/>
              </w:rPr>
              <w:t>t</w:t>
            </w:r>
            <w:r w:rsidRPr="00EB709C">
              <w:rPr>
                <w:rFonts w:ascii="Times New Roman" w:hAnsi="Times New Roman" w:cs="Times New Roman"/>
                <w:color w:val="000000"/>
                <w:sz w:val="22"/>
              </w:rPr>
              <w:t>s</w:t>
            </w:r>
            <w:r w:rsidRPr="00EB709C">
              <w:rPr>
                <w:rFonts w:ascii="Times New Roman" w:hAnsi="Times New Roman" w:cs="Times New Roman"/>
                <w:color w:val="000000"/>
                <w:spacing w:val="-6"/>
                <w:sz w:val="22"/>
              </w:rPr>
              <w:t xml:space="preserve"> </w:t>
            </w:r>
            <w:r w:rsidRPr="00EB709C">
              <w:rPr>
                <w:rFonts w:ascii="Times New Roman" w:hAnsi="Times New Roman" w:cs="Times New Roman"/>
                <w:color w:val="000000"/>
                <w:sz w:val="22"/>
              </w:rPr>
              <w:t>to</w:t>
            </w:r>
            <w:r w:rsidRPr="00EB709C">
              <w:rPr>
                <w:rFonts w:ascii="Times New Roman" w:hAnsi="Times New Roman" w:cs="Times New Roman"/>
                <w:color w:val="000000"/>
                <w:spacing w:val="-1"/>
                <w:sz w:val="22"/>
              </w:rPr>
              <w:t xml:space="preserve"> </w:t>
            </w:r>
            <w:r w:rsidRPr="00EB709C">
              <w:rPr>
                <w:rFonts w:ascii="Times New Roman" w:hAnsi="Times New Roman" w:cs="Times New Roman"/>
                <w:color w:val="000000"/>
                <w:sz w:val="22"/>
              </w:rPr>
              <w:t>s</w:t>
            </w:r>
            <w:r w:rsidRPr="00EB709C">
              <w:rPr>
                <w:rFonts w:ascii="Times New Roman" w:hAnsi="Times New Roman" w:cs="Times New Roman"/>
                <w:color w:val="000000"/>
                <w:spacing w:val="-1"/>
                <w:sz w:val="22"/>
              </w:rPr>
              <w:t>e</w:t>
            </w:r>
            <w:r w:rsidRPr="00EB709C">
              <w:rPr>
                <w:rFonts w:ascii="Times New Roman" w:hAnsi="Times New Roman" w:cs="Times New Roman"/>
                <w:color w:val="000000"/>
                <w:spacing w:val="1"/>
                <w:sz w:val="22"/>
              </w:rPr>
              <w:t>n</w:t>
            </w:r>
            <w:r w:rsidRPr="00EB709C">
              <w:rPr>
                <w:rFonts w:ascii="Times New Roman" w:hAnsi="Times New Roman" w:cs="Times New Roman"/>
                <w:color w:val="000000"/>
                <w:sz w:val="22"/>
              </w:rPr>
              <w:t>d</w:t>
            </w:r>
            <w:r w:rsidRPr="00EB709C">
              <w:rPr>
                <w:rFonts w:ascii="Times New Roman" w:hAnsi="Times New Roman" w:cs="Times New Roman"/>
                <w:color w:val="000000"/>
                <w:spacing w:val="-2"/>
                <w:sz w:val="22"/>
              </w:rPr>
              <w:t xml:space="preserve"> </w:t>
            </w:r>
            <w:r w:rsidRPr="00EB709C">
              <w:rPr>
                <w:rFonts w:ascii="Times New Roman" w:hAnsi="Times New Roman" w:cs="Times New Roman"/>
                <w:color w:val="000000"/>
                <w:sz w:val="22"/>
              </w:rPr>
              <w:t>i</w:t>
            </w:r>
            <w:r w:rsidRPr="00EB709C">
              <w:rPr>
                <w:rFonts w:ascii="Times New Roman" w:hAnsi="Times New Roman" w:cs="Times New Roman"/>
                <w:color w:val="000000"/>
                <w:spacing w:val="-1"/>
                <w:sz w:val="22"/>
              </w:rPr>
              <w:t>n</w:t>
            </w:r>
            <w:r w:rsidRPr="00EB709C">
              <w:rPr>
                <w:rFonts w:ascii="Times New Roman" w:hAnsi="Times New Roman" w:cs="Times New Roman"/>
                <w:color w:val="000000"/>
                <w:sz w:val="22"/>
              </w:rPr>
              <w:t>fo</w:t>
            </w:r>
            <w:r w:rsidRPr="00EB709C">
              <w:rPr>
                <w:rFonts w:ascii="Times New Roman" w:hAnsi="Times New Roman" w:cs="Times New Roman"/>
                <w:color w:val="000000"/>
                <w:spacing w:val="2"/>
                <w:sz w:val="22"/>
              </w:rPr>
              <w:t>r</w:t>
            </w:r>
            <w:r w:rsidRPr="00EB709C">
              <w:rPr>
                <w:rFonts w:ascii="Times New Roman" w:hAnsi="Times New Roman" w:cs="Times New Roman"/>
                <w:color w:val="000000"/>
                <w:spacing w:val="-2"/>
                <w:sz w:val="22"/>
              </w:rPr>
              <w:t>m</w:t>
            </w:r>
            <w:r w:rsidRPr="00EB709C">
              <w:rPr>
                <w:rFonts w:ascii="Times New Roman" w:hAnsi="Times New Roman" w:cs="Times New Roman"/>
                <w:color w:val="000000"/>
                <w:sz w:val="22"/>
              </w:rPr>
              <w:t>ati</w:t>
            </w:r>
            <w:r w:rsidRPr="00EB709C">
              <w:rPr>
                <w:rFonts w:ascii="Times New Roman" w:hAnsi="Times New Roman" w:cs="Times New Roman"/>
                <w:color w:val="000000"/>
                <w:spacing w:val="1"/>
                <w:sz w:val="22"/>
              </w:rPr>
              <w:t>o</w:t>
            </w:r>
            <w:r w:rsidRPr="00EB709C">
              <w:rPr>
                <w:rFonts w:ascii="Times New Roman" w:hAnsi="Times New Roman" w:cs="Times New Roman"/>
                <w:color w:val="000000"/>
                <w:sz w:val="22"/>
              </w:rPr>
              <w:t>n</w:t>
            </w:r>
            <w:r w:rsidRPr="00EB709C">
              <w:rPr>
                <w:rFonts w:ascii="Times New Roman" w:hAnsi="Times New Roman" w:cs="Times New Roman"/>
                <w:color w:val="000000"/>
                <w:spacing w:val="-9"/>
                <w:sz w:val="22"/>
              </w:rPr>
              <w:t xml:space="preserve"> </w:t>
            </w:r>
            <w:r w:rsidRPr="00EB709C">
              <w:rPr>
                <w:rFonts w:ascii="Times New Roman" w:hAnsi="Times New Roman" w:cs="Times New Roman"/>
                <w:color w:val="000000"/>
                <w:sz w:val="22"/>
              </w:rPr>
              <w:t>(i.</w:t>
            </w:r>
            <w:r w:rsidRPr="00EB709C">
              <w:rPr>
                <w:rFonts w:ascii="Times New Roman" w:hAnsi="Times New Roman" w:cs="Times New Roman"/>
                <w:color w:val="000000"/>
                <w:spacing w:val="-1"/>
                <w:sz w:val="22"/>
              </w:rPr>
              <w:t>e</w:t>
            </w:r>
            <w:r w:rsidRPr="00EB709C">
              <w:rPr>
                <w:rFonts w:ascii="Times New Roman" w:hAnsi="Times New Roman" w:cs="Times New Roman"/>
                <w:color w:val="000000"/>
                <w:sz w:val="22"/>
              </w:rPr>
              <w:t>., c</w:t>
            </w:r>
            <w:r w:rsidRPr="00EB709C">
              <w:rPr>
                <w:rFonts w:ascii="Times New Roman" w:hAnsi="Times New Roman" w:cs="Times New Roman"/>
                <w:color w:val="000000"/>
                <w:spacing w:val="1"/>
                <w:sz w:val="22"/>
              </w:rPr>
              <w:t>u</w:t>
            </w:r>
            <w:r w:rsidRPr="00EB709C">
              <w:rPr>
                <w:rFonts w:ascii="Times New Roman" w:hAnsi="Times New Roman" w:cs="Times New Roman"/>
                <w:color w:val="000000"/>
                <w:sz w:val="22"/>
              </w:rPr>
              <w:t>r</w:t>
            </w:r>
            <w:r w:rsidRPr="00EB709C">
              <w:rPr>
                <w:rFonts w:ascii="Times New Roman" w:hAnsi="Times New Roman" w:cs="Times New Roman"/>
                <w:color w:val="000000"/>
                <w:spacing w:val="2"/>
                <w:sz w:val="22"/>
              </w:rPr>
              <w:t>r</w:t>
            </w:r>
            <w:r w:rsidRPr="00EB709C">
              <w:rPr>
                <w:rFonts w:ascii="Times New Roman" w:hAnsi="Times New Roman" w:cs="Times New Roman"/>
                <w:color w:val="000000"/>
                <w:spacing w:val="-1"/>
                <w:sz w:val="22"/>
              </w:rPr>
              <w:t>e</w:t>
            </w:r>
            <w:r w:rsidRPr="00EB709C">
              <w:rPr>
                <w:rFonts w:ascii="Times New Roman" w:hAnsi="Times New Roman" w:cs="Times New Roman"/>
                <w:color w:val="000000"/>
                <w:spacing w:val="1"/>
                <w:sz w:val="22"/>
              </w:rPr>
              <w:t>n</w:t>
            </w:r>
            <w:r w:rsidRPr="00EB709C">
              <w:rPr>
                <w:rFonts w:ascii="Times New Roman" w:hAnsi="Times New Roman" w:cs="Times New Roman"/>
                <w:color w:val="000000"/>
                <w:sz w:val="22"/>
              </w:rPr>
              <w:t>t</w:t>
            </w:r>
            <w:r w:rsidRPr="00EB709C">
              <w:rPr>
                <w:rFonts w:ascii="Times New Roman" w:hAnsi="Times New Roman" w:cs="Times New Roman"/>
                <w:color w:val="000000"/>
                <w:spacing w:val="-6"/>
                <w:sz w:val="22"/>
              </w:rPr>
              <w:t xml:space="preserve"> </w:t>
            </w:r>
            <w:r w:rsidRPr="00EB709C">
              <w:rPr>
                <w:rFonts w:ascii="Times New Roman" w:hAnsi="Times New Roman" w:cs="Times New Roman"/>
                <w:color w:val="000000"/>
                <w:sz w:val="22"/>
              </w:rPr>
              <w:t>load</w:t>
            </w:r>
            <w:r w:rsidRPr="00EB709C">
              <w:rPr>
                <w:rFonts w:ascii="Times New Roman" w:hAnsi="Times New Roman" w:cs="Times New Roman"/>
                <w:color w:val="000000"/>
                <w:spacing w:val="-4"/>
                <w:sz w:val="22"/>
              </w:rPr>
              <w:t xml:space="preserve"> </w:t>
            </w:r>
            <w:r w:rsidRPr="00EB709C">
              <w:rPr>
                <w:rFonts w:ascii="Times New Roman" w:hAnsi="Times New Roman" w:cs="Times New Roman"/>
                <w:color w:val="000000"/>
                <w:sz w:val="22"/>
              </w:rPr>
              <w:t>co</w:t>
            </w:r>
            <w:r w:rsidRPr="00EB709C">
              <w:rPr>
                <w:rFonts w:ascii="Times New Roman" w:hAnsi="Times New Roman" w:cs="Times New Roman"/>
                <w:color w:val="000000"/>
                <w:spacing w:val="1"/>
                <w:sz w:val="22"/>
              </w:rPr>
              <w:t>n</w:t>
            </w:r>
            <w:r w:rsidRPr="00EB709C">
              <w:rPr>
                <w:rFonts w:ascii="Times New Roman" w:hAnsi="Times New Roman" w:cs="Times New Roman"/>
                <w:color w:val="000000"/>
                <w:sz w:val="22"/>
              </w:rPr>
              <w:t>s</w:t>
            </w:r>
            <w:r w:rsidRPr="00EB709C">
              <w:rPr>
                <w:rFonts w:ascii="Times New Roman" w:hAnsi="Times New Roman" w:cs="Times New Roman"/>
                <w:color w:val="000000"/>
                <w:spacing w:val="1"/>
                <w:sz w:val="22"/>
              </w:rPr>
              <w:t>u</w:t>
            </w:r>
            <w:r w:rsidRPr="00EB709C">
              <w:rPr>
                <w:rFonts w:ascii="Times New Roman" w:hAnsi="Times New Roman" w:cs="Times New Roman"/>
                <w:color w:val="000000"/>
                <w:spacing w:val="-2"/>
                <w:sz w:val="22"/>
              </w:rPr>
              <w:t>m</w:t>
            </w:r>
            <w:r w:rsidRPr="00EB709C">
              <w:rPr>
                <w:rFonts w:ascii="Times New Roman" w:hAnsi="Times New Roman" w:cs="Times New Roman"/>
                <w:color w:val="000000"/>
                <w:sz w:val="22"/>
              </w:rPr>
              <w:t>ption,</w:t>
            </w:r>
            <w:r w:rsidRPr="00EB709C">
              <w:rPr>
                <w:rFonts w:ascii="Times New Roman" w:hAnsi="Times New Roman" w:cs="Times New Roman"/>
                <w:color w:val="000000"/>
                <w:spacing w:val="-11"/>
                <w:sz w:val="22"/>
              </w:rPr>
              <w:t xml:space="preserve"> </w:t>
            </w:r>
            <w:r w:rsidRPr="00EB709C">
              <w:rPr>
                <w:rFonts w:ascii="Times New Roman" w:hAnsi="Times New Roman" w:cs="Times New Roman"/>
                <w:color w:val="000000"/>
                <w:spacing w:val="-1"/>
                <w:sz w:val="22"/>
              </w:rPr>
              <w:t>H</w:t>
            </w:r>
            <w:r w:rsidRPr="00EB709C">
              <w:rPr>
                <w:rFonts w:ascii="Times New Roman" w:hAnsi="Times New Roman" w:cs="Times New Roman"/>
                <w:color w:val="000000"/>
                <w:sz w:val="22"/>
              </w:rPr>
              <w:t>AN</w:t>
            </w:r>
            <w:r w:rsidRPr="00EB709C">
              <w:rPr>
                <w:rFonts w:ascii="Times New Roman" w:hAnsi="Times New Roman" w:cs="Times New Roman"/>
                <w:color w:val="000000"/>
                <w:spacing w:val="-3"/>
                <w:sz w:val="22"/>
              </w:rPr>
              <w:t xml:space="preserve"> </w:t>
            </w:r>
            <w:r w:rsidRPr="00EB709C">
              <w:rPr>
                <w:rFonts w:ascii="Times New Roman" w:hAnsi="Times New Roman" w:cs="Times New Roman"/>
                <w:color w:val="000000"/>
                <w:sz w:val="22"/>
              </w:rPr>
              <w:t>Device</w:t>
            </w:r>
            <w:r w:rsidRPr="00EB709C">
              <w:rPr>
                <w:rFonts w:ascii="Times New Roman" w:hAnsi="Times New Roman" w:cs="Times New Roman"/>
                <w:color w:val="000000"/>
                <w:spacing w:val="-4"/>
                <w:sz w:val="22"/>
              </w:rPr>
              <w:t xml:space="preserve"> </w:t>
            </w:r>
            <w:r w:rsidRPr="00EB709C">
              <w:rPr>
                <w:rFonts w:ascii="Times New Roman" w:hAnsi="Times New Roman" w:cs="Times New Roman"/>
                <w:color w:val="000000"/>
                <w:sz w:val="22"/>
              </w:rPr>
              <w:t>status,</w:t>
            </w:r>
            <w:r w:rsidRPr="00EB709C">
              <w:rPr>
                <w:rFonts w:ascii="Times New Roman" w:hAnsi="Times New Roman" w:cs="Times New Roman"/>
                <w:color w:val="000000"/>
                <w:spacing w:val="-4"/>
                <w:sz w:val="22"/>
              </w:rPr>
              <w:t xml:space="preserve"> </w:t>
            </w:r>
            <w:r w:rsidRPr="00EB709C">
              <w:rPr>
                <w:rFonts w:ascii="Times New Roman" w:hAnsi="Times New Roman" w:cs="Times New Roman"/>
                <w:color w:val="000000"/>
                <w:sz w:val="22"/>
              </w:rPr>
              <w:t>et</w:t>
            </w:r>
            <w:r w:rsidRPr="00EB709C">
              <w:rPr>
                <w:rFonts w:ascii="Times New Roman" w:hAnsi="Times New Roman" w:cs="Times New Roman"/>
                <w:color w:val="000000"/>
                <w:spacing w:val="-1"/>
                <w:sz w:val="22"/>
              </w:rPr>
              <w:t>c</w:t>
            </w:r>
            <w:r w:rsidRPr="00EB709C">
              <w:rPr>
                <w:rFonts w:ascii="Times New Roman" w:hAnsi="Times New Roman" w:cs="Times New Roman"/>
                <w:color w:val="000000"/>
                <w:spacing w:val="1"/>
                <w:sz w:val="22"/>
              </w:rPr>
              <w:t>.</w:t>
            </w:r>
            <w:r w:rsidRPr="00EB709C">
              <w:rPr>
                <w:rFonts w:ascii="Times New Roman" w:hAnsi="Times New Roman" w:cs="Times New Roman"/>
                <w:color w:val="000000"/>
                <w:sz w:val="22"/>
              </w:rPr>
              <w:t>)</w:t>
            </w:r>
            <w:r w:rsidRPr="00EB709C">
              <w:rPr>
                <w:rFonts w:ascii="Times New Roman" w:hAnsi="Times New Roman" w:cs="Times New Roman"/>
                <w:color w:val="000000"/>
                <w:spacing w:val="-2"/>
                <w:sz w:val="22"/>
              </w:rPr>
              <w:t xml:space="preserve"> </w:t>
            </w:r>
            <w:r w:rsidRPr="00EB709C">
              <w:rPr>
                <w:rFonts w:ascii="Times New Roman" w:hAnsi="Times New Roman" w:cs="Times New Roman"/>
                <w:color w:val="000000"/>
                <w:sz w:val="22"/>
              </w:rPr>
              <w:t>t</w:t>
            </w:r>
            <w:r w:rsidRPr="00EB709C">
              <w:rPr>
                <w:rFonts w:ascii="Times New Roman" w:hAnsi="Times New Roman" w:cs="Times New Roman"/>
                <w:color w:val="000000"/>
                <w:spacing w:val="-1"/>
                <w:sz w:val="22"/>
              </w:rPr>
              <w:t>h</w:t>
            </w:r>
            <w:r w:rsidRPr="00EB709C">
              <w:rPr>
                <w:rFonts w:ascii="Times New Roman" w:hAnsi="Times New Roman" w:cs="Times New Roman"/>
                <w:color w:val="000000"/>
                <w:spacing w:val="2"/>
                <w:sz w:val="22"/>
              </w:rPr>
              <w:t>r</w:t>
            </w:r>
            <w:r w:rsidRPr="00EB709C">
              <w:rPr>
                <w:rFonts w:ascii="Times New Roman" w:hAnsi="Times New Roman" w:cs="Times New Roman"/>
                <w:color w:val="000000"/>
                <w:spacing w:val="-1"/>
                <w:sz w:val="22"/>
              </w:rPr>
              <w:t>o</w:t>
            </w:r>
            <w:r w:rsidRPr="00EB709C">
              <w:rPr>
                <w:rFonts w:ascii="Times New Roman" w:hAnsi="Times New Roman" w:cs="Times New Roman"/>
                <w:color w:val="000000"/>
                <w:sz w:val="22"/>
              </w:rPr>
              <w:t>u</w:t>
            </w:r>
            <w:r w:rsidRPr="00EB709C">
              <w:rPr>
                <w:rFonts w:ascii="Times New Roman" w:hAnsi="Times New Roman" w:cs="Times New Roman"/>
                <w:color w:val="000000"/>
                <w:spacing w:val="1"/>
                <w:sz w:val="22"/>
              </w:rPr>
              <w:t>g</w:t>
            </w:r>
            <w:r w:rsidRPr="00EB709C">
              <w:rPr>
                <w:rFonts w:ascii="Times New Roman" w:hAnsi="Times New Roman" w:cs="Times New Roman"/>
                <w:color w:val="000000"/>
                <w:sz w:val="22"/>
              </w:rPr>
              <w:t>h</w:t>
            </w:r>
            <w:r w:rsidRPr="00EB709C">
              <w:rPr>
                <w:rFonts w:ascii="Times New Roman" w:hAnsi="Times New Roman" w:cs="Times New Roman"/>
                <w:color w:val="000000"/>
                <w:spacing w:val="-7"/>
                <w:sz w:val="22"/>
              </w:rPr>
              <w:t xml:space="preserve"> </w:t>
            </w:r>
            <w:r w:rsidRPr="00EB709C">
              <w:rPr>
                <w:rFonts w:ascii="Times New Roman" w:hAnsi="Times New Roman" w:cs="Times New Roman"/>
                <w:color w:val="000000"/>
                <w:sz w:val="22"/>
              </w:rPr>
              <w:t>the</w:t>
            </w:r>
            <w:r w:rsidRPr="00EB709C">
              <w:rPr>
                <w:rFonts w:ascii="Times New Roman" w:hAnsi="Times New Roman" w:cs="Times New Roman"/>
                <w:color w:val="000000"/>
                <w:spacing w:val="-3"/>
                <w:sz w:val="22"/>
              </w:rPr>
              <w:t xml:space="preserve"> </w:t>
            </w:r>
            <w:r w:rsidRPr="00EB709C">
              <w:rPr>
                <w:rFonts w:ascii="Times New Roman" w:hAnsi="Times New Roman" w:cs="Times New Roman"/>
                <w:color w:val="000000"/>
                <w:sz w:val="22"/>
              </w:rPr>
              <w:t>AMS</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z w:val="22"/>
              </w:rPr>
              <w:t>to the</w:t>
            </w:r>
            <w:r w:rsidRPr="00EB709C">
              <w:rPr>
                <w:rFonts w:ascii="Times New Roman" w:hAnsi="Times New Roman" w:cs="Times New Roman"/>
                <w:color w:val="000000"/>
                <w:spacing w:val="-1"/>
                <w:sz w:val="22"/>
              </w:rPr>
              <w:t xml:space="preserve"> </w:t>
            </w:r>
            <w:r w:rsidRPr="00EB709C">
              <w:rPr>
                <w:rFonts w:ascii="Times New Roman" w:hAnsi="Times New Roman" w:cs="Times New Roman"/>
                <w:color w:val="000000"/>
                <w:sz w:val="22"/>
              </w:rPr>
              <w:t xml:space="preserve">REP </w:t>
            </w:r>
            <w:r w:rsidRPr="00EB709C">
              <w:rPr>
                <w:rFonts w:ascii="Times New Roman" w:hAnsi="Times New Roman" w:cs="Times New Roman"/>
                <w:color w:val="000000"/>
                <w:spacing w:val="1"/>
                <w:sz w:val="22"/>
              </w:rPr>
              <w:t>o</w:t>
            </w:r>
            <w:r w:rsidRPr="00EB709C">
              <w:rPr>
                <w:rFonts w:ascii="Times New Roman" w:hAnsi="Times New Roman" w:cs="Times New Roman"/>
                <w:color w:val="000000"/>
                <w:sz w:val="22"/>
              </w:rPr>
              <w:t>f</w:t>
            </w:r>
            <w:r w:rsidRPr="00EB709C">
              <w:rPr>
                <w:rFonts w:ascii="Times New Roman" w:hAnsi="Times New Roman" w:cs="Times New Roman"/>
                <w:color w:val="000000"/>
                <w:spacing w:val="-2"/>
                <w:sz w:val="22"/>
              </w:rPr>
              <w:t xml:space="preserve"> </w:t>
            </w:r>
            <w:r w:rsidRPr="00EB709C">
              <w:rPr>
                <w:rFonts w:ascii="Times New Roman" w:hAnsi="Times New Roman" w:cs="Times New Roman"/>
                <w:color w:val="000000"/>
                <w:sz w:val="22"/>
              </w:rPr>
              <w:t>rec</w:t>
            </w:r>
            <w:r w:rsidRPr="00EB709C">
              <w:rPr>
                <w:rFonts w:ascii="Times New Roman" w:hAnsi="Times New Roman" w:cs="Times New Roman"/>
                <w:color w:val="000000"/>
                <w:spacing w:val="-1"/>
                <w:sz w:val="22"/>
              </w:rPr>
              <w:t>o</w:t>
            </w:r>
            <w:r w:rsidRPr="00EB709C">
              <w:rPr>
                <w:rFonts w:ascii="Times New Roman" w:hAnsi="Times New Roman" w:cs="Times New Roman"/>
                <w:color w:val="000000"/>
                <w:spacing w:val="2"/>
                <w:sz w:val="22"/>
              </w:rPr>
              <w:t>r</w:t>
            </w:r>
            <w:r w:rsidRPr="00EB709C">
              <w:rPr>
                <w:rFonts w:ascii="Times New Roman" w:hAnsi="Times New Roman" w:cs="Times New Roman"/>
                <w:color w:val="000000"/>
                <w:sz w:val="22"/>
              </w:rPr>
              <w:t>d</w:t>
            </w:r>
            <w:r w:rsidRPr="00EB709C">
              <w:rPr>
                <w:rFonts w:ascii="Times New Roman" w:hAnsi="Times New Roman" w:cs="Times New Roman"/>
                <w:color w:val="000000"/>
                <w:spacing w:val="-6"/>
                <w:sz w:val="22"/>
              </w:rPr>
              <w:t xml:space="preserve"> </w:t>
            </w:r>
            <w:r w:rsidRPr="00EB709C">
              <w:rPr>
                <w:rFonts w:ascii="Times New Roman" w:hAnsi="Times New Roman" w:cs="Times New Roman"/>
                <w:color w:val="000000"/>
                <w:sz w:val="22"/>
              </w:rPr>
              <w:t>but</w:t>
            </w:r>
            <w:r w:rsidRPr="00EB709C">
              <w:rPr>
                <w:rFonts w:ascii="Times New Roman" w:hAnsi="Times New Roman" w:cs="Times New Roman"/>
                <w:color w:val="000000"/>
                <w:spacing w:val="-3"/>
                <w:sz w:val="22"/>
              </w:rPr>
              <w:t xml:space="preserve"> </w:t>
            </w:r>
            <w:r w:rsidRPr="00EB709C">
              <w:rPr>
                <w:rFonts w:ascii="Times New Roman" w:hAnsi="Times New Roman" w:cs="Times New Roman"/>
                <w:color w:val="000000"/>
                <w:sz w:val="22"/>
              </w:rPr>
              <w:t>messa</w:t>
            </w:r>
            <w:r w:rsidRPr="00EB709C">
              <w:rPr>
                <w:rFonts w:ascii="Times New Roman" w:hAnsi="Times New Roman" w:cs="Times New Roman"/>
                <w:color w:val="000000"/>
                <w:spacing w:val="1"/>
                <w:sz w:val="22"/>
              </w:rPr>
              <w:t>g</w:t>
            </w:r>
            <w:r w:rsidRPr="00EB709C">
              <w:rPr>
                <w:rFonts w:ascii="Times New Roman" w:hAnsi="Times New Roman" w:cs="Times New Roman"/>
                <w:color w:val="000000"/>
                <w:sz w:val="22"/>
              </w:rPr>
              <w:t>e</w:t>
            </w:r>
            <w:r w:rsidRPr="00EB709C">
              <w:rPr>
                <w:rFonts w:ascii="Times New Roman" w:hAnsi="Times New Roman" w:cs="Times New Roman"/>
                <w:color w:val="000000"/>
                <w:spacing w:val="-7"/>
                <w:sz w:val="22"/>
              </w:rPr>
              <w:t xml:space="preserve"> </w:t>
            </w:r>
            <w:r w:rsidRPr="00EB709C">
              <w:rPr>
                <w:rFonts w:ascii="Times New Roman" w:hAnsi="Times New Roman" w:cs="Times New Roman"/>
                <w:color w:val="000000"/>
                <w:sz w:val="22"/>
              </w:rPr>
              <w:t>del</w:t>
            </w:r>
            <w:r w:rsidRPr="00EB709C">
              <w:rPr>
                <w:rFonts w:ascii="Times New Roman" w:hAnsi="Times New Roman" w:cs="Times New Roman"/>
                <w:color w:val="000000"/>
                <w:spacing w:val="1"/>
                <w:sz w:val="22"/>
              </w:rPr>
              <w:t>i</w:t>
            </w:r>
            <w:r w:rsidRPr="00EB709C">
              <w:rPr>
                <w:rFonts w:ascii="Times New Roman" w:hAnsi="Times New Roman" w:cs="Times New Roman"/>
                <w:color w:val="000000"/>
                <w:sz w:val="22"/>
              </w:rPr>
              <w:t>very</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pacing w:val="2"/>
                <w:sz w:val="22"/>
              </w:rPr>
              <w:t>f</w:t>
            </w:r>
            <w:r w:rsidRPr="00EB709C">
              <w:rPr>
                <w:rFonts w:ascii="Times New Roman" w:hAnsi="Times New Roman" w:cs="Times New Roman"/>
                <w:color w:val="000000"/>
                <w:sz w:val="22"/>
              </w:rPr>
              <w:t>ai</w:t>
            </w:r>
            <w:r w:rsidRPr="00EB709C">
              <w:rPr>
                <w:rFonts w:ascii="Times New Roman" w:hAnsi="Times New Roman" w:cs="Times New Roman"/>
                <w:color w:val="000000"/>
                <w:spacing w:val="-1"/>
                <w:sz w:val="22"/>
              </w:rPr>
              <w:t>l</w:t>
            </w:r>
            <w:r w:rsidRPr="00EB709C">
              <w:rPr>
                <w:rFonts w:ascii="Times New Roman" w:hAnsi="Times New Roman" w:cs="Times New Roman"/>
                <w:color w:val="000000"/>
                <w:sz w:val="22"/>
              </w:rPr>
              <w:t>s</w:t>
            </w:r>
            <w:r w:rsidRPr="00EB709C">
              <w:rPr>
                <w:rFonts w:ascii="Times New Roman" w:hAnsi="Times New Roman" w:cs="Times New Roman"/>
                <w:color w:val="000000"/>
                <w:spacing w:val="-4"/>
                <w:sz w:val="22"/>
              </w:rPr>
              <w:t xml:space="preserve"> </w:t>
            </w:r>
            <w:r w:rsidRPr="00EB709C">
              <w:rPr>
                <w:rFonts w:ascii="Times New Roman" w:hAnsi="Times New Roman" w:cs="Times New Roman"/>
                <w:color w:val="000000"/>
                <w:sz w:val="22"/>
              </w:rPr>
              <w:t>at</w:t>
            </w:r>
            <w:r w:rsidRPr="00EB709C">
              <w:rPr>
                <w:rFonts w:ascii="Times New Roman" w:hAnsi="Times New Roman" w:cs="Times New Roman"/>
                <w:color w:val="000000"/>
                <w:spacing w:val="-2"/>
                <w:sz w:val="22"/>
              </w:rPr>
              <w:t xml:space="preserve"> </w:t>
            </w:r>
            <w:r w:rsidRPr="00EB709C">
              <w:rPr>
                <w:rFonts w:ascii="Times New Roman" w:hAnsi="Times New Roman" w:cs="Times New Roman"/>
                <w:color w:val="000000"/>
                <w:sz w:val="22"/>
              </w:rPr>
              <w:t>TDSP</w:t>
            </w:r>
            <w:r w:rsidRPr="00EB709C">
              <w:rPr>
                <w:rFonts w:ascii="Times New Roman" w:hAnsi="Times New Roman" w:cs="Times New Roman"/>
                <w:color w:val="000000"/>
                <w:spacing w:val="-6"/>
                <w:sz w:val="22"/>
              </w:rPr>
              <w:t xml:space="preserve"> </w:t>
            </w:r>
            <w:r w:rsidRPr="00EB709C">
              <w:rPr>
                <w:rFonts w:ascii="Times New Roman" w:hAnsi="Times New Roman" w:cs="Times New Roman"/>
                <w:color w:val="000000"/>
                <w:sz w:val="22"/>
              </w:rPr>
              <w:t>HAN</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pacing w:val="2"/>
                <w:sz w:val="22"/>
              </w:rPr>
              <w:t>I</w:t>
            </w:r>
            <w:r w:rsidRPr="00EB709C">
              <w:rPr>
                <w:rFonts w:ascii="Times New Roman" w:hAnsi="Times New Roman" w:cs="Times New Roman"/>
                <w:color w:val="000000"/>
                <w:sz w:val="22"/>
              </w:rPr>
              <w:t>nter</w:t>
            </w:r>
            <w:r w:rsidRPr="00EB709C">
              <w:rPr>
                <w:rFonts w:ascii="Times New Roman" w:hAnsi="Times New Roman" w:cs="Times New Roman"/>
                <w:color w:val="000000"/>
                <w:spacing w:val="2"/>
                <w:sz w:val="22"/>
              </w:rPr>
              <w:t>f</w:t>
            </w:r>
            <w:r w:rsidRPr="00EB709C">
              <w:rPr>
                <w:rFonts w:ascii="Times New Roman" w:hAnsi="Times New Roman" w:cs="Times New Roman"/>
                <w:color w:val="000000"/>
                <w:sz w:val="22"/>
              </w:rPr>
              <w:t>a</w:t>
            </w:r>
            <w:r w:rsidRPr="00EB709C">
              <w:rPr>
                <w:rFonts w:ascii="Times New Roman" w:hAnsi="Times New Roman" w:cs="Times New Roman"/>
                <w:color w:val="000000"/>
                <w:spacing w:val="-1"/>
                <w:sz w:val="22"/>
              </w:rPr>
              <w:t>c</w:t>
            </w:r>
            <w:r w:rsidRPr="00EB709C">
              <w:rPr>
                <w:rFonts w:ascii="Times New Roman" w:hAnsi="Times New Roman" w:cs="Times New Roman"/>
                <w:color w:val="000000"/>
                <w:sz w:val="22"/>
              </w:rPr>
              <w:t>e.</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rPr>
                <w:b/>
                <w:bCs/>
                <w:i/>
                <w:sz w:val="24"/>
                <w:szCs w:val="20"/>
              </w:rPr>
            </w:pPr>
            <w:r w:rsidRPr="00D03941">
              <w:rPr>
                <w:szCs w:val="20"/>
              </w:rPr>
              <w:t>Re-establishing HAN device provisioning/communication with the new ESI following an AMS Meter exchange use case</w:t>
            </w:r>
          </w:p>
        </w:tc>
        <w:tc>
          <w:tcPr>
            <w:tcW w:w="8820" w:type="dxa"/>
            <w:shd w:val="clear" w:color="auto" w:fill="FFFFFF" w:themeFill="background1"/>
          </w:tcPr>
          <w:p w:rsidR="0056456E" w:rsidRPr="00EB709C" w:rsidRDefault="0056456E" w:rsidP="00D81A3B">
            <w:pPr>
              <w:pStyle w:val="BodyText"/>
              <w:spacing w:beforeLines="60" w:before="144" w:line="276" w:lineRule="auto"/>
              <w:jc w:val="both"/>
              <w:rPr>
                <w:rFonts w:ascii="Times New Roman" w:hAnsi="Times New Roman" w:cs="Times New Roman"/>
                <w:b/>
                <w:bCs/>
                <w:i/>
                <w:sz w:val="22"/>
              </w:rPr>
            </w:pPr>
            <w:r w:rsidRPr="00EB709C">
              <w:rPr>
                <w:rFonts w:ascii="Times New Roman" w:hAnsi="Times New Roman" w:cs="Times New Roman"/>
                <w:sz w:val="22"/>
              </w:rPr>
              <w:t>TDSP /Utility metering maintenance will occasionally require a meter exchange. When AMS meters are exchanged, any HAN device provisioned to the former AMS meter will lose communication to the ESI, become de-provisioned, and AMS network communications to the HAN device will be lost. Following an AMS meter exchange, HAN device(s) must be re-provisioned</w:t>
            </w:r>
            <w:r w:rsidR="007E64FC" w:rsidRPr="00EB709C">
              <w:rPr>
                <w:rFonts w:ascii="Times New Roman" w:hAnsi="Times New Roman" w:cs="Times New Roman"/>
                <w:sz w:val="22"/>
              </w:rPr>
              <w:t>/</w:t>
            </w:r>
            <w:r w:rsidRPr="00EB709C">
              <w:rPr>
                <w:rFonts w:ascii="Times New Roman" w:hAnsi="Times New Roman" w:cs="Times New Roman"/>
                <w:sz w:val="22"/>
              </w:rPr>
              <w:t>join to the new AMS meter. The purpose of this use case is to provide a venue for re-provisioning</w:t>
            </w:r>
            <w:r w:rsidR="007E64FC" w:rsidRPr="00EB709C">
              <w:rPr>
                <w:rFonts w:ascii="Times New Roman" w:hAnsi="Times New Roman" w:cs="Times New Roman"/>
                <w:sz w:val="22"/>
              </w:rPr>
              <w:t>/</w:t>
            </w:r>
            <w:r w:rsidRPr="00EB709C">
              <w:rPr>
                <w:rFonts w:ascii="Times New Roman" w:hAnsi="Times New Roman" w:cs="Times New Roman"/>
                <w:sz w:val="22"/>
              </w:rPr>
              <w:t>joining HAN devices which lost communications with the ESI</w:t>
            </w:r>
            <w:r w:rsidR="007E64FC" w:rsidRPr="00EB709C">
              <w:rPr>
                <w:rFonts w:ascii="Times New Roman" w:hAnsi="Times New Roman" w:cs="Times New Roman"/>
                <w:sz w:val="22"/>
              </w:rPr>
              <w:t>,</w:t>
            </w:r>
            <w:r w:rsidRPr="00EB709C">
              <w:rPr>
                <w:rFonts w:ascii="Times New Roman" w:hAnsi="Times New Roman" w:cs="Times New Roman"/>
                <w:sz w:val="22"/>
              </w:rPr>
              <w:t xml:space="preserve"> de-provisioned during a meter exchange, with minimal consumer customer/REP inconvenience.</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
                <w:bCs/>
                <w:i/>
                <w:color w:val="000000"/>
                <w:sz w:val="24"/>
                <w:szCs w:val="20"/>
              </w:rPr>
            </w:pPr>
            <w:r w:rsidRPr="00D03941">
              <w:rPr>
                <w:color w:val="000000"/>
                <w:szCs w:val="20"/>
              </w:rPr>
              <w:lastRenderedPageBreak/>
              <w:t xml:space="preserve">REP Ordered HAN Devices – </w:t>
            </w:r>
            <w:r w:rsidRPr="00512ED6">
              <w:rPr>
                <w:color w:val="000000"/>
                <w:szCs w:val="20"/>
              </w:rPr>
              <w:t>P</w:t>
            </w:r>
            <w:r>
              <w:rPr>
                <w:color w:val="000000"/>
                <w:szCs w:val="20"/>
              </w:rPr>
              <w:t>rofessional Install</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hAnsi="Times New Roman" w:cs="Times New Roman"/>
                <w:b/>
                <w:bCs/>
                <w:i/>
                <w:color w:val="000000"/>
                <w:sz w:val="22"/>
              </w:rPr>
            </w:pPr>
            <w:r w:rsidRPr="00A824F8">
              <w:rPr>
                <w:rFonts w:ascii="Times New Roman" w:hAnsi="Times New Roman" w:cs="Times New Roman"/>
                <w:color w:val="000000"/>
                <w:sz w:val="22"/>
              </w:rPr>
              <w:t>The process of installing and Provisioning a REP ordered HAN Device with a professional HAN Installer through the TDSP HAN Interface.</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
                <w:bCs/>
                <w:i/>
                <w:color w:val="000000"/>
                <w:sz w:val="24"/>
                <w:szCs w:val="20"/>
              </w:rPr>
            </w:pPr>
            <w:r>
              <w:rPr>
                <w:szCs w:val="20"/>
              </w:rPr>
              <w:t>REP Ordered HAN Devices – Self Install</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hAnsi="Times New Roman" w:cs="Times New Roman"/>
                <w:b/>
                <w:bCs/>
                <w:i/>
                <w:color w:val="000000"/>
                <w:sz w:val="22"/>
              </w:rPr>
            </w:pPr>
            <w:r w:rsidRPr="00A824F8">
              <w:rPr>
                <w:rFonts w:ascii="Times New Roman" w:hAnsi="Times New Roman" w:cs="Times New Roman"/>
                <w:sz w:val="22"/>
              </w:rPr>
              <w:t>The process of installing and Provisioning a REP ordered HAN Device through the TDSP HAN Interface (THI) over an AMI Network.</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rFonts w:eastAsia="Arial"/>
                <w:b/>
                <w:bCs/>
                <w:i/>
                <w:sz w:val="24"/>
                <w:szCs w:val="20"/>
              </w:rPr>
            </w:pPr>
            <w:r>
              <w:rPr>
                <w:rFonts w:eastAsia="Arial"/>
                <w:szCs w:val="20"/>
              </w:rPr>
              <w:t>Retail Off-T</w:t>
            </w:r>
            <w:r>
              <w:rPr>
                <w:rFonts w:eastAsia="Arial"/>
                <w:spacing w:val="-1"/>
                <w:szCs w:val="20"/>
              </w:rPr>
              <w:t>h</w:t>
            </w:r>
            <w:r>
              <w:rPr>
                <w:rFonts w:eastAsia="Arial"/>
                <w:szCs w:val="20"/>
              </w:rPr>
              <w:t>e-Shelf Devices + Profess</w:t>
            </w:r>
            <w:r>
              <w:rPr>
                <w:rFonts w:eastAsia="Arial"/>
                <w:spacing w:val="-1"/>
                <w:szCs w:val="20"/>
              </w:rPr>
              <w:t>i</w:t>
            </w:r>
            <w:r>
              <w:rPr>
                <w:rFonts w:eastAsia="Arial"/>
                <w:szCs w:val="20"/>
              </w:rPr>
              <w:t>onal Install</w:t>
            </w:r>
          </w:p>
          <w:p w:rsidR="0056456E" w:rsidRDefault="0056456E" w:rsidP="00D81A3B">
            <w:pPr>
              <w:keepNext/>
              <w:spacing w:beforeLines="60" w:before="144" w:after="60" w:line="276" w:lineRule="auto"/>
              <w:jc w:val="both"/>
              <w:rPr>
                <w:szCs w:val="20"/>
              </w:rPr>
            </w:pP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hAnsi="Times New Roman" w:cs="Times New Roman"/>
                <w:sz w:val="22"/>
              </w:rPr>
            </w:pPr>
            <w:r w:rsidRPr="00A824F8">
              <w:rPr>
                <w:rFonts w:ascii="Times New Roman" w:eastAsia="Arial" w:hAnsi="Times New Roman" w:cs="Times New Roman"/>
                <w:sz w:val="22"/>
              </w:rPr>
              <w:t>The process</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z w:val="22"/>
              </w:rPr>
              <w:t>of Provision</w:t>
            </w:r>
            <w:r w:rsidRPr="00A824F8">
              <w:rPr>
                <w:rFonts w:ascii="Times New Roman" w:eastAsia="Arial" w:hAnsi="Times New Roman" w:cs="Times New Roman"/>
                <w:spacing w:val="-1"/>
                <w:sz w:val="22"/>
              </w:rPr>
              <w:t>in</w:t>
            </w:r>
            <w:r w:rsidRPr="00A824F8">
              <w:rPr>
                <w:rFonts w:ascii="Times New Roman" w:eastAsia="Arial" w:hAnsi="Times New Roman" w:cs="Times New Roman"/>
                <w:sz w:val="22"/>
              </w:rPr>
              <w:t>g a retail p</w:t>
            </w:r>
            <w:r w:rsidRPr="00A824F8">
              <w:rPr>
                <w:rFonts w:ascii="Times New Roman" w:eastAsia="Arial" w:hAnsi="Times New Roman" w:cs="Times New Roman"/>
                <w:spacing w:val="-1"/>
                <w:sz w:val="22"/>
              </w:rPr>
              <w:t>u</w:t>
            </w:r>
            <w:r w:rsidRPr="00A824F8">
              <w:rPr>
                <w:rFonts w:ascii="Times New Roman" w:eastAsia="Arial" w:hAnsi="Times New Roman" w:cs="Times New Roman"/>
                <w:sz w:val="22"/>
              </w:rPr>
              <w:t>rchased H</w:t>
            </w:r>
            <w:r w:rsidRPr="00A824F8">
              <w:rPr>
                <w:rFonts w:ascii="Times New Roman" w:eastAsia="Arial" w:hAnsi="Times New Roman" w:cs="Times New Roman"/>
                <w:spacing w:val="-2"/>
                <w:sz w:val="22"/>
              </w:rPr>
              <w:t>A</w:t>
            </w:r>
            <w:r w:rsidRPr="00A824F8">
              <w:rPr>
                <w:rFonts w:ascii="Times New Roman" w:eastAsia="Arial" w:hAnsi="Times New Roman" w:cs="Times New Roman"/>
                <w:sz w:val="22"/>
              </w:rPr>
              <w:t>N Device from i</w:t>
            </w:r>
            <w:r w:rsidRPr="00A824F8">
              <w:rPr>
                <w:rFonts w:ascii="Times New Roman" w:eastAsia="Arial" w:hAnsi="Times New Roman" w:cs="Times New Roman"/>
                <w:spacing w:val="-1"/>
                <w:sz w:val="22"/>
              </w:rPr>
              <w:t>n</w:t>
            </w:r>
            <w:r w:rsidRPr="00A824F8">
              <w:rPr>
                <w:rFonts w:ascii="Times New Roman" w:eastAsia="Arial" w:hAnsi="Times New Roman" w:cs="Times New Roman"/>
                <w:sz w:val="22"/>
              </w:rPr>
              <w:t>stalling to Pr</w:t>
            </w:r>
            <w:r w:rsidRPr="00A824F8">
              <w:rPr>
                <w:rFonts w:ascii="Times New Roman" w:eastAsia="Arial" w:hAnsi="Times New Roman" w:cs="Times New Roman"/>
                <w:spacing w:val="-1"/>
                <w:sz w:val="22"/>
              </w:rPr>
              <w:t>ov</w:t>
            </w:r>
            <w:r w:rsidRPr="00A824F8">
              <w:rPr>
                <w:rFonts w:ascii="Times New Roman" w:eastAsia="Arial" w:hAnsi="Times New Roman" w:cs="Times New Roman"/>
                <w:sz w:val="22"/>
              </w:rPr>
              <w:t>isioni</w:t>
            </w:r>
            <w:r w:rsidRPr="00A824F8">
              <w:rPr>
                <w:rFonts w:ascii="Times New Roman" w:eastAsia="Arial" w:hAnsi="Times New Roman" w:cs="Times New Roman"/>
                <w:spacing w:val="-1"/>
                <w:sz w:val="22"/>
              </w:rPr>
              <w:t>n</w:t>
            </w:r>
            <w:r w:rsidRPr="00A824F8">
              <w:rPr>
                <w:rFonts w:ascii="Times New Roman" w:eastAsia="Arial" w:hAnsi="Times New Roman" w:cs="Times New Roman"/>
                <w:sz w:val="22"/>
              </w:rPr>
              <w:t>g. The C</w:t>
            </w:r>
            <w:r w:rsidRPr="00A824F8">
              <w:rPr>
                <w:rFonts w:ascii="Times New Roman" w:eastAsia="Arial" w:hAnsi="Times New Roman" w:cs="Times New Roman"/>
                <w:spacing w:val="-1"/>
                <w:sz w:val="22"/>
              </w:rPr>
              <w:t>u</w:t>
            </w:r>
            <w:r w:rsidRPr="00A824F8">
              <w:rPr>
                <w:rFonts w:ascii="Times New Roman" w:eastAsia="Arial" w:hAnsi="Times New Roman" w:cs="Times New Roman"/>
                <w:sz w:val="22"/>
              </w:rPr>
              <w:t>stom</w:t>
            </w:r>
            <w:r w:rsidRPr="00A824F8">
              <w:rPr>
                <w:rFonts w:ascii="Times New Roman" w:eastAsia="Arial" w:hAnsi="Times New Roman" w:cs="Times New Roman"/>
                <w:spacing w:val="-1"/>
                <w:sz w:val="22"/>
              </w:rPr>
              <w:t>e</w:t>
            </w:r>
            <w:r w:rsidRPr="00A824F8">
              <w:rPr>
                <w:rFonts w:ascii="Times New Roman" w:eastAsia="Arial" w:hAnsi="Times New Roman" w:cs="Times New Roman"/>
                <w:sz w:val="22"/>
              </w:rPr>
              <w:t>r may only wa</w:t>
            </w:r>
            <w:r w:rsidRPr="00A824F8">
              <w:rPr>
                <w:rFonts w:ascii="Times New Roman" w:eastAsia="Arial" w:hAnsi="Times New Roman" w:cs="Times New Roman"/>
                <w:spacing w:val="-1"/>
                <w:sz w:val="22"/>
              </w:rPr>
              <w:t>n</w:t>
            </w:r>
            <w:r w:rsidRPr="00A824F8">
              <w:rPr>
                <w:rFonts w:ascii="Times New Roman" w:eastAsia="Arial" w:hAnsi="Times New Roman" w:cs="Times New Roman"/>
                <w:sz w:val="22"/>
              </w:rPr>
              <w:t>t</w:t>
            </w:r>
            <w:r w:rsidRPr="00A824F8">
              <w:rPr>
                <w:rFonts w:ascii="Times New Roman" w:eastAsia="Arial" w:hAnsi="Times New Roman" w:cs="Times New Roman"/>
                <w:spacing w:val="-1"/>
                <w:sz w:val="22"/>
              </w:rPr>
              <w:t xml:space="preserve"> </w:t>
            </w:r>
            <w:r w:rsidRPr="00A824F8">
              <w:rPr>
                <w:rFonts w:ascii="Times New Roman" w:eastAsia="Arial" w:hAnsi="Times New Roman" w:cs="Times New Roman"/>
                <w:sz w:val="22"/>
              </w:rPr>
              <w:t>to recei</w:t>
            </w:r>
            <w:r w:rsidRPr="00A824F8">
              <w:rPr>
                <w:rFonts w:ascii="Times New Roman" w:eastAsia="Arial" w:hAnsi="Times New Roman" w:cs="Times New Roman"/>
                <w:spacing w:val="3"/>
                <w:sz w:val="22"/>
              </w:rPr>
              <w:t>v</w:t>
            </w:r>
            <w:r w:rsidRPr="00A824F8">
              <w:rPr>
                <w:rFonts w:ascii="Times New Roman" w:eastAsia="Arial" w:hAnsi="Times New Roman" w:cs="Times New Roman"/>
                <w:sz w:val="22"/>
              </w:rPr>
              <w:t>e AMS Meter informati</w:t>
            </w:r>
            <w:r w:rsidRPr="00A824F8">
              <w:rPr>
                <w:rFonts w:ascii="Times New Roman" w:eastAsia="Arial" w:hAnsi="Times New Roman" w:cs="Times New Roman"/>
                <w:spacing w:val="-1"/>
                <w:sz w:val="22"/>
              </w:rPr>
              <w:t>o</w:t>
            </w:r>
            <w:r w:rsidRPr="00A824F8">
              <w:rPr>
                <w:rFonts w:ascii="Times New Roman" w:eastAsia="Arial" w:hAnsi="Times New Roman" w:cs="Times New Roman"/>
                <w:sz w:val="22"/>
              </w:rPr>
              <w:t xml:space="preserve">n </w:t>
            </w:r>
            <w:r w:rsidRPr="00A824F8">
              <w:rPr>
                <w:rFonts w:ascii="Times New Roman" w:eastAsia="Arial" w:hAnsi="Times New Roman" w:cs="Times New Roman"/>
                <w:spacing w:val="-1"/>
                <w:sz w:val="22"/>
              </w:rPr>
              <w:t>a</w:t>
            </w:r>
            <w:r w:rsidRPr="00A824F8">
              <w:rPr>
                <w:rFonts w:ascii="Times New Roman" w:eastAsia="Arial" w:hAnsi="Times New Roman" w:cs="Times New Roman"/>
                <w:sz w:val="22"/>
              </w:rPr>
              <w:t>nd may ch</w:t>
            </w:r>
            <w:r w:rsidRPr="00A824F8">
              <w:rPr>
                <w:rFonts w:ascii="Times New Roman" w:eastAsia="Arial" w:hAnsi="Times New Roman" w:cs="Times New Roman"/>
                <w:spacing w:val="-1"/>
                <w:sz w:val="22"/>
              </w:rPr>
              <w:t>oo</w:t>
            </w:r>
            <w:r w:rsidRPr="00A824F8">
              <w:rPr>
                <w:rFonts w:ascii="Times New Roman" w:eastAsia="Arial" w:hAnsi="Times New Roman" w:cs="Times New Roman"/>
                <w:spacing w:val="1"/>
                <w:sz w:val="22"/>
              </w:rPr>
              <w:t>s</w:t>
            </w:r>
            <w:r w:rsidRPr="00A824F8">
              <w:rPr>
                <w:rFonts w:ascii="Times New Roman" w:eastAsia="Arial" w:hAnsi="Times New Roman" w:cs="Times New Roman"/>
                <w:sz w:val="22"/>
              </w:rPr>
              <w:t>e to R</w:t>
            </w:r>
            <w:r w:rsidRPr="00A824F8">
              <w:rPr>
                <w:rFonts w:ascii="Times New Roman" w:eastAsia="Arial" w:hAnsi="Times New Roman" w:cs="Times New Roman"/>
                <w:spacing w:val="-1"/>
                <w:sz w:val="22"/>
              </w:rPr>
              <w:t>e</w:t>
            </w:r>
            <w:r w:rsidRPr="00A824F8">
              <w:rPr>
                <w:rFonts w:ascii="Times New Roman" w:eastAsia="Arial" w:hAnsi="Times New Roman" w:cs="Times New Roman"/>
                <w:sz w:val="22"/>
              </w:rPr>
              <w:t>gist</w:t>
            </w:r>
            <w:r w:rsidRPr="00A824F8">
              <w:rPr>
                <w:rFonts w:ascii="Times New Roman" w:eastAsia="Arial" w:hAnsi="Times New Roman" w:cs="Times New Roman"/>
                <w:spacing w:val="-1"/>
                <w:sz w:val="22"/>
              </w:rPr>
              <w:t>e</w:t>
            </w:r>
            <w:r w:rsidRPr="00A824F8">
              <w:rPr>
                <w:rFonts w:ascii="Times New Roman" w:eastAsia="Arial" w:hAnsi="Times New Roman" w:cs="Times New Roman"/>
                <w:sz w:val="22"/>
              </w:rPr>
              <w:t>r or not Register the HAN</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z w:val="22"/>
              </w:rPr>
              <w:t>Device with a</w:t>
            </w:r>
            <w:r w:rsidRPr="00A824F8">
              <w:rPr>
                <w:rFonts w:ascii="Times New Roman" w:eastAsia="Arial" w:hAnsi="Times New Roman" w:cs="Times New Roman"/>
                <w:spacing w:val="-1"/>
                <w:sz w:val="22"/>
              </w:rPr>
              <w:t xml:space="preserve"> </w:t>
            </w:r>
            <w:r w:rsidRPr="00A824F8">
              <w:rPr>
                <w:rFonts w:ascii="Times New Roman" w:eastAsia="Arial" w:hAnsi="Times New Roman" w:cs="Times New Roman"/>
                <w:sz w:val="22"/>
              </w:rPr>
              <w:t>particu</w:t>
            </w:r>
            <w:r w:rsidRPr="00A824F8">
              <w:rPr>
                <w:rFonts w:ascii="Times New Roman" w:eastAsia="Arial" w:hAnsi="Times New Roman" w:cs="Times New Roman"/>
                <w:spacing w:val="-1"/>
                <w:sz w:val="22"/>
              </w:rPr>
              <w:t>l</w:t>
            </w:r>
            <w:r w:rsidRPr="00A824F8">
              <w:rPr>
                <w:rFonts w:ascii="Times New Roman" w:eastAsia="Arial" w:hAnsi="Times New Roman" w:cs="Times New Roman"/>
                <w:sz w:val="22"/>
              </w:rPr>
              <w:t>ar</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z w:val="22"/>
              </w:rPr>
              <w:t>REP program.</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rFonts w:eastAsia="Arial"/>
                <w:sz w:val="24"/>
                <w:szCs w:val="20"/>
              </w:rPr>
            </w:pPr>
            <w:r>
              <w:rPr>
                <w:rFonts w:eastAsia="Arial"/>
                <w:spacing w:val="-1"/>
                <w:szCs w:val="20"/>
              </w:rPr>
              <w:t>R</w:t>
            </w:r>
            <w:r>
              <w:rPr>
                <w:rFonts w:eastAsia="Arial"/>
                <w:spacing w:val="2"/>
                <w:szCs w:val="20"/>
              </w:rPr>
              <w:t>e</w:t>
            </w:r>
            <w:r>
              <w:rPr>
                <w:rFonts w:eastAsia="Arial"/>
                <w:spacing w:val="1"/>
                <w:szCs w:val="20"/>
              </w:rPr>
              <w:t>t</w:t>
            </w:r>
            <w:r>
              <w:rPr>
                <w:rFonts w:eastAsia="Arial"/>
                <w:spacing w:val="2"/>
                <w:szCs w:val="20"/>
              </w:rPr>
              <w:t>a</w:t>
            </w:r>
            <w:r>
              <w:rPr>
                <w:rFonts w:eastAsia="Arial"/>
                <w:spacing w:val="-1"/>
                <w:szCs w:val="20"/>
              </w:rPr>
              <w:t>i</w:t>
            </w:r>
            <w:r>
              <w:rPr>
                <w:rFonts w:eastAsia="Arial"/>
                <w:szCs w:val="20"/>
              </w:rPr>
              <w:t xml:space="preserve">l </w:t>
            </w:r>
            <w:r>
              <w:rPr>
                <w:rFonts w:eastAsia="Arial"/>
                <w:spacing w:val="-4"/>
                <w:szCs w:val="20"/>
              </w:rPr>
              <w:t>O</w:t>
            </w:r>
            <w:r>
              <w:rPr>
                <w:rFonts w:eastAsia="Arial"/>
                <w:spacing w:val="1"/>
                <w:szCs w:val="20"/>
              </w:rPr>
              <w:t>ff</w:t>
            </w:r>
            <w:r>
              <w:rPr>
                <w:rFonts w:eastAsia="Arial"/>
                <w:spacing w:val="-2"/>
                <w:szCs w:val="20"/>
              </w:rPr>
              <w:t>-</w:t>
            </w:r>
            <w:r>
              <w:rPr>
                <w:rFonts w:eastAsia="Arial"/>
                <w:szCs w:val="20"/>
              </w:rPr>
              <w:t>T</w:t>
            </w:r>
            <w:r>
              <w:rPr>
                <w:rFonts w:eastAsia="Arial"/>
                <w:spacing w:val="-3"/>
                <w:szCs w:val="20"/>
              </w:rPr>
              <w:t>h</w:t>
            </w:r>
            <w:r>
              <w:rPr>
                <w:rFonts w:eastAsia="Arial"/>
                <w:spacing w:val="2"/>
                <w:szCs w:val="20"/>
              </w:rPr>
              <w:t>e</w:t>
            </w:r>
            <w:r>
              <w:rPr>
                <w:rFonts w:eastAsia="Arial"/>
                <w:spacing w:val="-2"/>
                <w:szCs w:val="20"/>
              </w:rPr>
              <w:t>-</w:t>
            </w:r>
            <w:r>
              <w:rPr>
                <w:rFonts w:eastAsia="Arial"/>
                <w:spacing w:val="2"/>
                <w:szCs w:val="20"/>
              </w:rPr>
              <w:t>S</w:t>
            </w:r>
            <w:r>
              <w:rPr>
                <w:rFonts w:eastAsia="Arial"/>
                <w:spacing w:val="-3"/>
                <w:szCs w:val="20"/>
              </w:rPr>
              <w:t>h</w:t>
            </w:r>
            <w:r>
              <w:rPr>
                <w:rFonts w:eastAsia="Arial"/>
                <w:spacing w:val="2"/>
                <w:szCs w:val="20"/>
              </w:rPr>
              <w:t>e</w:t>
            </w:r>
            <w:r>
              <w:rPr>
                <w:rFonts w:eastAsia="Arial"/>
                <w:spacing w:val="-6"/>
                <w:szCs w:val="20"/>
              </w:rPr>
              <w:t>l</w:t>
            </w:r>
            <w:r>
              <w:rPr>
                <w:rFonts w:eastAsia="Arial"/>
                <w:szCs w:val="20"/>
              </w:rPr>
              <w:t>f</w:t>
            </w:r>
            <w:r>
              <w:rPr>
                <w:rFonts w:eastAsia="Arial"/>
                <w:spacing w:val="7"/>
                <w:szCs w:val="20"/>
              </w:rPr>
              <w:t xml:space="preserve"> </w:t>
            </w:r>
            <w:r>
              <w:rPr>
                <w:rFonts w:eastAsia="Arial"/>
                <w:spacing w:val="-6"/>
                <w:szCs w:val="20"/>
              </w:rPr>
              <w:t>D</w:t>
            </w:r>
            <w:r>
              <w:rPr>
                <w:rFonts w:eastAsia="Arial"/>
                <w:spacing w:val="2"/>
                <w:szCs w:val="20"/>
              </w:rPr>
              <w:t>ev</w:t>
            </w:r>
            <w:r>
              <w:rPr>
                <w:rFonts w:eastAsia="Arial"/>
                <w:spacing w:val="-3"/>
                <w:szCs w:val="20"/>
              </w:rPr>
              <w:t>i</w:t>
            </w:r>
            <w:r>
              <w:rPr>
                <w:rFonts w:eastAsia="Arial"/>
                <w:spacing w:val="2"/>
                <w:szCs w:val="20"/>
              </w:rPr>
              <w:t>c</w:t>
            </w:r>
            <w:r>
              <w:rPr>
                <w:rFonts w:eastAsia="Arial"/>
                <w:szCs w:val="20"/>
              </w:rPr>
              <w:t>es</w:t>
            </w:r>
            <w:r>
              <w:rPr>
                <w:rFonts w:eastAsia="Arial"/>
                <w:spacing w:val="-3"/>
                <w:szCs w:val="20"/>
              </w:rPr>
              <w:t xml:space="preserve"> </w:t>
            </w:r>
            <w:r>
              <w:rPr>
                <w:rFonts w:eastAsia="Arial"/>
                <w:szCs w:val="20"/>
              </w:rPr>
              <w:t>+</w:t>
            </w:r>
            <w:r>
              <w:rPr>
                <w:rFonts w:eastAsia="Arial"/>
                <w:spacing w:val="-3"/>
                <w:szCs w:val="20"/>
              </w:rPr>
              <w:t xml:space="preserve"> </w:t>
            </w:r>
            <w:r>
              <w:rPr>
                <w:rFonts w:eastAsia="Arial"/>
                <w:spacing w:val="2"/>
                <w:szCs w:val="20"/>
              </w:rPr>
              <w:t>Se</w:t>
            </w:r>
            <w:r>
              <w:rPr>
                <w:rFonts w:eastAsia="Arial"/>
                <w:spacing w:val="-6"/>
                <w:szCs w:val="20"/>
              </w:rPr>
              <w:t>l</w:t>
            </w:r>
            <w:r>
              <w:rPr>
                <w:rFonts w:eastAsia="Arial"/>
                <w:szCs w:val="20"/>
              </w:rPr>
              <w:t>f</w:t>
            </w:r>
            <w:r>
              <w:rPr>
                <w:rFonts w:eastAsia="Arial"/>
                <w:spacing w:val="7"/>
                <w:szCs w:val="20"/>
              </w:rPr>
              <w:t xml:space="preserve"> </w:t>
            </w:r>
            <w:r>
              <w:rPr>
                <w:rFonts w:eastAsia="Arial"/>
                <w:spacing w:val="-4"/>
                <w:szCs w:val="20"/>
              </w:rPr>
              <w:t>I</w:t>
            </w:r>
            <w:r>
              <w:rPr>
                <w:rFonts w:eastAsia="Arial"/>
                <w:spacing w:val="2"/>
                <w:szCs w:val="20"/>
              </w:rPr>
              <w:t>n</w:t>
            </w:r>
            <w:r>
              <w:rPr>
                <w:rFonts w:eastAsia="Arial"/>
                <w:spacing w:val="-5"/>
                <w:szCs w:val="20"/>
              </w:rPr>
              <w:t>s</w:t>
            </w:r>
            <w:r>
              <w:rPr>
                <w:rFonts w:eastAsia="Arial"/>
                <w:spacing w:val="1"/>
                <w:szCs w:val="20"/>
              </w:rPr>
              <w:t>t</w:t>
            </w:r>
            <w:r>
              <w:rPr>
                <w:rFonts w:eastAsia="Arial"/>
                <w:spacing w:val="2"/>
                <w:szCs w:val="20"/>
              </w:rPr>
              <w:t>a</w:t>
            </w:r>
            <w:r>
              <w:rPr>
                <w:rFonts w:eastAsia="Arial"/>
                <w:spacing w:val="-1"/>
                <w:szCs w:val="20"/>
              </w:rPr>
              <w:t>l</w:t>
            </w:r>
            <w:r>
              <w:rPr>
                <w:rFonts w:eastAsia="Arial"/>
                <w:szCs w:val="20"/>
              </w:rPr>
              <w:t>l</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eastAsia="Arial" w:hAnsi="Times New Roman" w:cs="Times New Roman"/>
                <w:sz w:val="22"/>
              </w:rPr>
              <w:t>T</w:t>
            </w:r>
            <w:r w:rsidRPr="00A824F8">
              <w:rPr>
                <w:rFonts w:ascii="Times New Roman" w:eastAsia="Arial" w:hAnsi="Times New Roman" w:cs="Times New Roman"/>
                <w:spacing w:val="2"/>
                <w:sz w:val="22"/>
              </w:rPr>
              <w:t>h</w:t>
            </w:r>
            <w:r w:rsidRPr="00A824F8">
              <w:rPr>
                <w:rFonts w:ascii="Times New Roman" w:eastAsia="Arial" w:hAnsi="Times New Roman" w:cs="Times New Roman"/>
                <w:sz w:val="22"/>
              </w:rPr>
              <w:t>e</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2"/>
                <w:sz w:val="22"/>
              </w:rPr>
              <w:t>p</w:t>
            </w:r>
            <w:r w:rsidRPr="00A824F8">
              <w:rPr>
                <w:rFonts w:ascii="Times New Roman" w:eastAsia="Arial" w:hAnsi="Times New Roman" w:cs="Times New Roman"/>
                <w:spacing w:val="-2"/>
                <w:sz w:val="22"/>
              </w:rPr>
              <w:t>r</w:t>
            </w:r>
            <w:r w:rsidRPr="00A824F8">
              <w:rPr>
                <w:rFonts w:ascii="Times New Roman" w:eastAsia="Arial" w:hAnsi="Times New Roman" w:cs="Times New Roman"/>
                <w:spacing w:val="2"/>
                <w:sz w:val="22"/>
              </w:rPr>
              <w:t>o</w:t>
            </w:r>
            <w:r w:rsidRPr="00A824F8">
              <w:rPr>
                <w:rFonts w:ascii="Times New Roman" w:eastAsia="Arial" w:hAnsi="Times New Roman" w:cs="Times New Roman"/>
                <w:spacing w:val="-5"/>
                <w:sz w:val="22"/>
              </w:rPr>
              <w:t>c</w:t>
            </w:r>
            <w:r w:rsidRPr="00A824F8">
              <w:rPr>
                <w:rFonts w:ascii="Times New Roman" w:eastAsia="Arial" w:hAnsi="Times New Roman" w:cs="Times New Roman"/>
                <w:spacing w:val="2"/>
                <w:sz w:val="22"/>
              </w:rPr>
              <w:t>es</w:t>
            </w:r>
            <w:r w:rsidRPr="00A824F8">
              <w:rPr>
                <w:rFonts w:ascii="Times New Roman" w:eastAsia="Arial" w:hAnsi="Times New Roman" w:cs="Times New Roman"/>
                <w:sz w:val="22"/>
              </w:rPr>
              <w:t>s</w:t>
            </w:r>
            <w:r w:rsidRPr="00A824F8">
              <w:rPr>
                <w:rFonts w:ascii="Times New Roman" w:eastAsia="Arial" w:hAnsi="Times New Roman" w:cs="Times New Roman"/>
                <w:spacing w:val="-6"/>
                <w:sz w:val="22"/>
              </w:rPr>
              <w:t xml:space="preserve"> </w:t>
            </w:r>
            <w:r w:rsidRPr="00A824F8">
              <w:rPr>
                <w:rFonts w:ascii="Times New Roman" w:eastAsia="Arial" w:hAnsi="Times New Roman" w:cs="Times New Roman"/>
                <w:spacing w:val="-3"/>
                <w:sz w:val="22"/>
              </w:rPr>
              <w:t>o</w:t>
            </w:r>
            <w:r w:rsidRPr="00A824F8">
              <w:rPr>
                <w:rFonts w:ascii="Times New Roman" w:eastAsia="Arial" w:hAnsi="Times New Roman" w:cs="Times New Roman"/>
                <w:sz w:val="22"/>
              </w:rPr>
              <w:t>f</w:t>
            </w:r>
            <w:r w:rsidRPr="00A824F8">
              <w:rPr>
                <w:rFonts w:ascii="Times New Roman" w:eastAsia="Arial" w:hAnsi="Times New Roman" w:cs="Times New Roman"/>
                <w:spacing w:val="2"/>
                <w:sz w:val="22"/>
              </w:rPr>
              <w:t xml:space="preserve"> P</w:t>
            </w:r>
            <w:r w:rsidRPr="00A824F8">
              <w:rPr>
                <w:rFonts w:ascii="Times New Roman" w:eastAsia="Arial" w:hAnsi="Times New Roman" w:cs="Times New Roman"/>
                <w:spacing w:val="-2"/>
                <w:sz w:val="22"/>
              </w:rPr>
              <w:t>r</w:t>
            </w:r>
            <w:r w:rsidRPr="00A824F8">
              <w:rPr>
                <w:rFonts w:ascii="Times New Roman" w:eastAsia="Arial" w:hAnsi="Times New Roman" w:cs="Times New Roman"/>
                <w:spacing w:val="2"/>
                <w:sz w:val="22"/>
              </w:rPr>
              <w:t>ov</w:t>
            </w:r>
            <w:r w:rsidRPr="00A824F8">
              <w:rPr>
                <w:rFonts w:ascii="Times New Roman" w:eastAsia="Arial" w:hAnsi="Times New Roman" w:cs="Times New Roman"/>
                <w:spacing w:val="-3"/>
                <w:sz w:val="22"/>
              </w:rPr>
              <w:t>i</w:t>
            </w:r>
            <w:r w:rsidRPr="00A824F8">
              <w:rPr>
                <w:rFonts w:ascii="Times New Roman" w:eastAsia="Arial" w:hAnsi="Times New Roman" w:cs="Times New Roman"/>
                <w:spacing w:val="2"/>
                <w:sz w:val="22"/>
              </w:rPr>
              <w:t>s</w:t>
            </w:r>
            <w:r w:rsidRPr="00A824F8">
              <w:rPr>
                <w:rFonts w:ascii="Times New Roman" w:eastAsia="Arial" w:hAnsi="Times New Roman" w:cs="Times New Roman"/>
                <w:spacing w:val="-3"/>
                <w:sz w:val="22"/>
              </w:rPr>
              <w:t>io</w:t>
            </w:r>
            <w:r w:rsidRPr="00A824F8">
              <w:rPr>
                <w:rFonts w:ascii="Times New Roman" w:eastAsia="Arial" w:hAnsi="Times New Roman" w:cs="Times New Roman"/>
                <w:spacing w:val="2"/>
                <w:sz w:val="22"/>
              </w:rPr>
              <w:t>n</w:t>
            </w:r>
            <w:r w:rsidRPr="00A824F8">
              <w:rPr>
                <w:rFonts w:ascii="Times New Roman" w:eastAsia="Arial" w:hAnsi="Times New Roman" w:cs="Times New Roman"/>
                <w:spacing w:val="-1"/>
                <w:sz w:val="22"/>
              </w:rPr>
              <w:t>i</w:t>
            </w:r>
            <w:r w:rsidRPr="00A824F8">
              <w:rPr>
                <w:rFonts w:ascii="Times New Roman" w:eastAsia="Arial" w:hAnsi="Times New Roman" w:cs="Times New Roman"/>
                <w:spacing w:val="-3"/>
                <w:sz w:val="22"/>
              </w:rPr>
              <w:t>n</w:t>
            </w:r>
            <w:r w:rsidRPr="00A824F8">
              <w:rPr>
                <w:rFonts w:ascii="Times New Roman" w:eastAsia="Arial" w:hAnsi="Times New Roman" w:cs="Times New Roman"/>
                <w:sz w:val="22"/>
              </w:rPr>
              <w:t>g</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z w:val="22"/>
              </w:rPr>
              <w:t>a</w:t>
            </w:r>
            <w:r w:rsidRPr="00A824F8">
              <w:rPr>
                <w:rFonts w:ascii="Times New Roman" w:eastAsia="Arial" w:hAnsi="Times New Roman" w:cs="Times New Roman"/>
                <w:spacing w:val="-2"/>
                <w:sz w:val="22"/>
              </w:rPr>
              <w:t xml:space="preserve"> r</w:t>
            </w:r>
            <w:r w:rsidRPr="00A824F8">
              <w:rPr>
                <w:rFonts w:ascii="Times New Roman" w:eastAsia="Arial" w:hAnsi="Times New Roman" w:cs="Times New Roman"/>
                <w:spacing w:val="2"/>
                <w:sz w:val="22"/>
              </w:rPr>
              <w:t>e</w:t>
            </w:r>
            <w:r w:rsidRPr="00A824F8">
              <w:rPr>
                <w:rFonts w:ascii="Times New Roman" w:eastAsia="Arial" w:hAnsi="Times New Roman" w:cs="Times New Roman"/>
                <w:spacing w:val="-4"/>
                <w:sz w:val="22"/>
              </w:rPr>
              <w:t>t</w:t>
            </w:r>
            <w:r w:rsidRPr="00A824F8">
              <w:rPr>
                <w:rFonts w:ascii="Times New Roman" w:eastAsia="Arial" w:hAnsi="Times New Roman" w:cs="Times New Roman"/>
                <w:spacing w:val="2"/>
                <w:sz w:val="22"/>
              </w:rPr>
              <w:t>a</w:t>
            </w:r>
            <w:r w:rsidRPr="00A824F8">
              <w:rPr>
                <w:rFonts w:ascii="Times New Roman" w:eastAsia="Arial" w:hAnsi="Times New Roman" w:cs="Times New Roman"/>
                <w:spacing w:val="-1"/>
                <w:sz w:val="22"/>
              </w:rPr>
              <w:t>i</w:t>
            </w:r>
            <w:r w:rsidRPr="00A824F8">
              <w:rPr>
                <w:rFonts w:ascii="Times New Roman" w:eastAsia="Arial" w:hAnsi="Times New Roman" w:cs="Times New Roman"/>
                <w:sz w:val="22"/>
              </w:rPr>
              <w:t xml:space="preserve">l </w:t>
            </w:r>
            <w:r w:rsidRPr="00A824F8">
              <w:rPr>
                <w:rFonts w:ascii="Times New Roman" w:eastAsia="Arial" w:hAnsi="Times New Roman" w:cs="Times New Roman"/>
                <w:spacing w:val="-3"/>
                <w:sz w:val="22"/>
              </w:rPr>
              <w:t>p</w:t>
            </w:r>
            <w:r w:rsidRPr="00A824F8">
              <w:rPr>
                <w:rFonts w:ascii="Times New Roman" w:eastAsia="Arial" w:hAnsi="Times New Roman" w:cs="Times New Roman"/>
                <w:spacing w:val="2"/>
                <w:sz w:val="22"/>
              </w:rPr>
              <w:t>u</w:t>
            </w:r>
            <w:r w:rsidRPr="00A824F8">
              <w:rPr>
                <w:rFonts w:ascii="Times New Roman" w:eastAsia="Arial" w:hAnsi="Times New Roman" w:cs="Times New Roman"/>
                <w:spacing w:val="-2"/>
                <w:sz w:val="22"/>
              </w:rPr>
              <w:t>r</w:t>
            </w:r>
            <w:r w:rsidRPr="00A824F8">
              <w:rPr>
                <w:rFonts w:ascii="Times New Roman" w:eastAsia="Arial" w:hAnsi="Times New Roman" w:cs="Times New Roman"/>
                <w:spacing w:val="2"/>
                <w:sz w:val="22"/>
              </w:rPr>
              <w:t>c</w:t>
            </w:r>
            <w:r w:rsidRPr="00A824F8">
              <w:rPr>
                <w:rFonts w:ascii="Times New Roman" w:eastAsia="Arial" w:hAnsi="Times New Roman" w:cs="Times New Roman"/>
                <w:sz w:val="22"/>
              </w:rPr>
              <w:t>h</w:t>
            </w:r>
            <w:r w:rsidRPr="00A824F8">
              <w:rPr>
                <w:rFonts w:ascii="Times New Roman" w:eastAsia="Arial" w:hAnsi="Times New Roman" w:cs="Times New Roman"/>
                <w:spacing w:val="2"/>
                <w:sz w:val="22"/>
              </w:rPr>
              <w:t>a</w:t>
            </w:r>
            <w:r w:rsidRPr="00A824F8">
              <w:rPr>
                <w:rFonts w:ascii="Times New Roman" w:eastAsia="Arial" w:hAnsi="Times New Roman" w:cs="Times New Roman"/>
                <w:spacing w:val="-5"/>
                <w:sz w:val="22"/>
              </w:rPr>
              <w:t>s</w:t>
            </w:r>
            <w:r w:rsidRPr="00A824F8">
              <w:rPr>
                <w:rFonts w:ascii="Times New Roman" w:eastAsia="Arial" w:hAnsi="Times New Roman" w:cs="Times New Roman"/>
                <w:spacing w:val="-3"/>
                <w:sz w:val="22"/>
              </w:rPr>
              <w:t>e</w:t>
            </w:r>
            <w:r w:rsidRPr="00A824F8">
              <w:rPr>
                <w:rFonts w:ascii="Times New Roman" w:eastAsia="Arial" w:hAnsi="Times New Roman" w:cs="Times New Roman"/>
                <w:sz w:val="22"/>
              </w:rPr>
              <w:t>d</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1"/>
                <w:sz w:val="22"/>
              </w:rPr>
              <w:t>H</w:t>
            </w:r>
            <w:r w:rsidRPr="00A824F8">
              <w:rPr>
                <w:rFonts w:ascii="Times New Roman" w:eastAsia="Arial" w:hAnsi="Times New Roman" w:cs="Times New Roman"/>
                <w:spacing w:val="-3"/>
                <w:sz w:val="22"/>
              </w:rPr>
              <w:t>A</w:t>
            </w:r>
            <w:r w:rsidRPr="00A824F8">
              <w:rPr>
                <w:rFonts w:ascii="Times New Roman" w:eastAsia="Arial" w:hAnsi="Times New Roman" w:cs="Times New Roman"/>
                <w:sz w:val="22"/>
              </w:rPr>
              <w:t>N D</w:t>
            </w:r>
            <w:r w:rsidRPr="00A824F8">
              <w:rPr>
                <w:rFonts w:ascii="Times New Roman" w:eastAsia="Arial" w:hAnsi="Times New Roman" w:cs="Times New Roman"/>
                <w:spacing w:val="2"/>
                <w:sz w:val="22"/>
              </w:rPr>
              <w:t>ev</w:t>
            </w:r>
            <w:r w:rsidRPr="00A824F8">
              <w:rPr>
                <w:rFonts w:ascii="Times New Roman" w:eastAsia="Arial" w:hAnsi="Times New Roman" w:cs="Times New Roman"/>
                <w:spacing w:val="-3"/>
                <w:sz w:val="22"/>
              </w:rPr>
              <w:t>i</w:t>
            </w:r>
            <w:r w:rsidRPr="00A824F8">
              <w:rPr>
                <w:rFonts w:ascii="Times New Roman" w:eastAsia="Arial" w:hAnsi="Times New Roman" w:cs="Times New Roman"/>
                <w:spacing w:val="2"/>
                <w:sz w:val="22"/>
              </w:rPr>
              <w:t>c</w:t>
            </w:r>
            <w:r w:rsidRPr="00A824F8">
              <w:rPr>
                <w:rFonts w:ascii="Times New Roman" w:eastAsia="Arial" w:hAnsi="Times New Roman" w:cs="Times New Roman"/>
                <w:sz w:val="22"/>
              </w:rPr>
              <w:t>e</w:t>
            </w:r>
            <w:r w:rsidRPr="00A824F8">
              <w:rPr>
                <w:rFonts w:ascii="Times New Roman" w:eastAsia="Arial" w:hAnsi="Times New Roman" w:cs="Times New Roman"/>
                <w:spacing w:val="-4"/>
                <w:sz w:val="22"/>
              </w:rPr>
              <w:t xml:space="preserve"> </w:t>
            </w:r>
            <w:r w:rsidRPr="00A824F8">
              <w:rPr>
                <w:rFonts w:ascii="Times New Roman" w:eastAsia="Arial" w:hAnsi="Times New Roman" w:cs="Times New Roman"/>
                <w:spacing w:val="6"/>
                <w:sz w:val="22"/>
              </w:rPr>
              <w:t>f</w:t>
            </w:r>
            <w:r w:rsidRPr="00A824F8">
              <w:rPr>
                <w:rFonts w:ascii="Times New Roman" w:eastAsia="Arial" w:hAnsi="Times New Roman" w:cs="Times New Roman"/>
                <w:spacing w:val="-6"/>
                <w:sz w:val="22"/>
              </w:rPr>
              <w:t>r</w:t>
            </w:r>
            <w:r w:rsidRPr="00A824F8">
              <w:rPr>
                <w:rFonts w:ascii="Times New Roman" w:eastAsia="Arial" w:hAnsi="Times New Roman" w:cs="Times New Roman"/>
                <w:spacing w:val="2"/>
                <w:sz w:val="22"/>
              </w:rPr>
              <w:t>o</w:t>
            </w:r>
            <w:r w:rsidRPr="00A824F8">
              <w:rPr>
                <w:rFonts w:ascii="Times New Roman" w:eastAsia="Arial" w:hAnsi="Times New Roman" w:cs="Times New Roman"/>
                <w:sz w:val="22"/>
              </w:rPr>
              <w:t xml:space="preserve">m </w:t>
            </w:r>
            <w:r w:rsidRPr="00A824F8">
              <w:rPr>
                <w:rFonts w:ascii="Times New Roman" w:eastAsia="Arial" w:hAnsi="Times New Roman" w:cs="Times New Roman"/>
                <w:spacing w:val="-1"/>
                <w:sz w:val="22"/>
              </w:rPr>
              <w:t>i</w:t>
            </w:r>
            <w:r w:rsidRPr="00A824F8">
              <w:rPr>
                <w:rFonts w:ascii="Times New Roman" w:eastAsia="Arial" w:hAnsi="Times New Roman" w:cs="Times New Roman"/>
                <w:spacing w:val="2"/>
                <w:sz w:val="22"/>
              </w:rPr>
              <w:t>n</w:t>
            </w:r>
            <w:r w:rsidRPr="00A824F8">
              <w:rPr>
                <w:rFonts w:ascii="Times New Roman" w:eastAsia="Arial" w:hAnsi="Times New Roman" w:cs="Times New Roman"/>
                <w:spacing w:val="-5"/>
                <w:sz w:val="22"/>
              </w:rPr>
              <w:t>s</w:t>
            </w:r>
            <w:r w:rsidRPr="00A824F8">
              <w:rPr>
                <w:rFonts w:ascii="Times New Roman" w:eastAsia="Arial" w:hAnsi="Times New Roman" w:cs="Times New Roman"/>
                <w:spacing w:val="1"/>
                <w:sz w:val="22"/>
              </w:rPr>
              <w:t>t</w:t>
            </w:r>
            <w:r w:rsidRPr="00A824F8">
              <w:rPr>
                <w:rFonts w:ascii="Times New Roman" w:eastAsia="Arial" w:hAnsi="Times New Roman" w:cs="Times New Roman"/>
                <w:spacing w:val="2"/>
                <w:sz w:val="22"/>
              </w:rPr>
              <w:t>a</w:t>
            </w:r>
            <w:r w:rsidRPr="00A824F8">
              <w:rPr>
                <w:rFonts w:ascii="Times New Roman" w:eastAsia="Arial" w:hAnsi="Times New Roman" w:cs="Times New Roman"/>
                <w:spacing w:val="-1"/>
                <w:sz w:val="22"/>
              </w:rPr>
              <w:t>lli</w:t>
            </w:r>
            <w:r w:rsidRPr="00A824F8">
              <w:rPr>
                <w:rFonts w:ascii="Times New Roman" w:eastAsia="Arial" w:hAnsi="Times New Roman" w:cs="Times New Roman"/>
                <w:spacing w:val="-3"/>
                <w:sz w:val="22"/>
              </w:rPr>
              <w:t>n</w:t>
            </w:r>
            <w:r w:rsidRPr="00A824F8">
              <w:rPr>
                <w:rFonts w:ascii="Times New Roman" w:eastAsia="Arial" w:hAnsi="Times New Roman" w:cs="Times New Roman"/>
                <w:sz w:val="22"/>
              </w:rPr>
              <w:t>g</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4"/>
                <w:sz w:val="22"/>
              </w:rPr>
              <w:t>t</w:t>
            </w:r>
            <w:r w:rsidRPr="00A824F8">
              <w:rPr>
                <w:rFonts w:ascii="Times New Roman" w:eastAsia="Arial" w:hAnsi="Times New Roman" w:cs="Times New Roman"/>
                <w:sz w:val="22"/>
              </w:rPr>
              <w:t>o</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2"/>
                <w:sz w:val="22"/>
              </w:rPr>
              <w:t>P</w:t>
            </w:r>
            <w:r w:rsidRPr="00A824F8">
              <w:rPr>
                <w:rFonts w:ascii="Times New Roman" w:eastAsia="Arial" w:hAnsi="Times New Roman" w:cs="Times New Roman"/>
                <w:spacing w:val="-6"/>
                <w:sz w:val="22"/>
              </w:rPr>
              <w:t>r</w:t>
            </w:r>
            <w:r w:rsidRPr="00A824F8">
              <w:rPr>
                <w:rFonts w:ascii="Times New Roman" w:eastAsia="Arial" w:hAnsi="Times New Roman" w:cs="Times New Roman"/>
                <w:spacing w:val="2"/>
                <w:sz w:val="22"/>
              </w:rPr>
              <w:t>ov</w:t>
            </w:r>
            <w:r w:rsidRPr="00A824F8">
              <w:rPr>
                <w:rFonts w:ascii="Times New Roman" w:eastAsia="Arial" w:hAnsi="Times New Roman" w:cs="Times New Roman"/>
                <w:spacing w:val="-3"/>
                <w:sz w:val="22"/>
              </w:rPr>
              <w:t>i</w:t>
            </w:r>
            <w:r w:rsidRPr="00A824F8">
              <w:rPr>
                <w:rFonts w:ascii="Times New Roman" w:eastAsia="Arial" w:hAnsi="Times New Roman" w:cs="Times New Roman"/>
                <w:spacing w:val="2"/>
                <w:sz w:val="22"/>
              </w:rPr>
              <w:t>s</w:t>
            </w:r>
            <w:r w:rsidRPr="00A824F8">
              <w:rPr>
                <w:rFonts w:ascii="Times New Roman" w:eastAsia="Arial" w:hAnsi="Times New Roman" w:cs="Times New Roman"/>
                <w:spacing w:val="-3"/>
                <w:sz w:val="22"/>
              </w:rPr>
              <w:t>io</w:t>
            </w:r>
            <w:r w:rsidRPr="00A824F8">
              <w:rPr>
                <w:rFonts w:ascii="Times New Roman" w:eastAsia="Arial" w:hAnsi="Times New Roman" w:cs="Times New Roman"/>
                <w:spacing w:val="2"/>
                <w:sz w:val="22"/>
              </w:rPr>
              <w:t>n</w:t>
            </w:r>
            <w:r w:rsidRPr="00A824F8">
              <w:rPr>
                <w:rFonts w:ascii="Times New Roman" w:eastAsia="Arial" w:hAnsi="Times New Roman" w:cs="Times New Roman"/>
                <w:spacing w:val="-1"/>
                <w:sz w:val="22"/>
              </w:rPr>
              <w:t>i</w:t>
            </w:r>
            <w:r w:rsidRPr="00A824F8">
              <w:rPr>
                <w:rFonts w:ascii="Times New Roman" w:eastAsia="Arial" w:hAnsi="Times New Roman" w:cs="Times New Roman"/>
                <w:spacing w:val="2"/>
                <w:sz w:val="22"/>
              </w:rPr>
              <w:t>n</w:t>
            </w:r>
            <w:r w:rsidRPr="00A824F8">
              <w:rPr>
                <w:rFonts w:ascii="Times New Roman" w:eastAsia="Arial" w:hAnsi="Times New Roman" w:cs="Times New Roman"/>
                <w:spacing w:val="-3"/>
                <w:sz w:val="22"/>
              </w:rPr>
              <w:t>g</w:t>
            </w:r>
            <w:r w:rsidRPr="00A824F8">
              <w:rPr>
                <w:rFonts w:ascii="Times New Roman" w:eastAsia="Arial" w:hAnsi="Times New Roman" w:cs="Times New Roman"/>
                <w:sz w:val="22"/>
              </w:rPr>
              <w:t>.</w:t>
            </w:r>
            <w:r w:rsidRPr="00A824F8">
              <w:rPr>
                <w:rFonts w:ascii="Times New Roman" w:eastAsia="Arial" w:hAnsi="Times New Roman" w:cs="Times New Roman"/>
                <w:spacing w:val="4"/>
                <w:sz w:val="22"/>
              </w:rPr>
              <w:t xml:space="preserve"> </w:t>
            </w:r>
            <w:r w:rsidRPr="00A824F8">
              <w:rPr>
                <w:rFonts w:ascii="Times New Roman" w:eastAsia="Arial" w:hAnsi="Times New Roman" w:cs="Times New Roman"/>
                <w:sz w:val="22"/>
              </w:rPr>
              <w:t>T</w:t>
            </w:r>
            <w:r w:rsidRPr="00A824F8">
              <w:rPr>
                <w:rFonts w:ascii="Times New Roman" w:eastAsia="Arial" w:hAnsi="Times New Roman" w:cs="Times New Roman"/>
                <w:spacing w:val="-3"/>
                <w:sz w:val="22"/>
              </w:rPr>
              <w:t>h</w:t>
            </w:r>
            <w:r w:rsidRPr="00A824F8">
              <w:rPr>
                <w:rFonts w:ascii="Times New Roman" w:eastAsia="Arial" w:hAnsi="Times New Roman" w:cs="Times New Roman"/>
                <w:sz w:val="22"/>
              </w:rPr>
              <w:t>e</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6"/>
                <w:sz w:val="22"/>
              </w:rPr>
              <w:t>C</w:t>
            </w:r>
            <w:r w:rsidRPr="00A824F8">
              <w:rPr>
                <w:rFonts w:ascii="Times New Roman" w:eastAsia="Arial" w:hAnsi="Times New Roman" w:cs="Times New Roman"/>
                <w:spacing w:val="2"/>
                <w:sz w:val="22"/>
              </w:rPr>
              <w:t>us</w:t>
            </w:r>
            <w:r w:rsidRPr="00A824F8">
              <w:rPr>
                <w:rFonts w:ascii="Times New Roman" w:eastAsia="Arial" w:hAnsi="Times New Roman" w:cs="Times New Roman"/>
                <w:spacing w:val="-6"/>
                <w:sz w:val="22"/>
              </w:rPr>
              <w:t>t</w:t>
            </w:r>
            <w:r w:rsidRPr="00A824F8">
              <w:rPr>
                <w:rFonts w:ascii="Times New Roman" w:eastAsia="Arial" w:hAnsi="Times New Roman" w:cs="Times New Roman"/>
                <w:spacing w:val="2"/>
                <w:sz w:val="22"/>
              </w:rPr>
              <w:t>o</w:t>
            </w:r>
            <w:r w:rsidRPr="00A824F8">
              <w:rPr>
                <w:rFonts w:ascii="Times New Roman" w:eastAsia="Arial" w:hAnsi="Times New Roman" w:cs="Times New Roman"/>
                <w:spacing w:val="-2"/>
                <w:sz w:val="22"/>
              </w:rPr>
              <w:t>m</w:t>
            </w:r>
            <w:r w:rsidRPr="00A824F8">
              <w:rPr>
                <w:rFonts w:ascii="Times New Roman" w:eastAsia="Arial" w:hAnsi="Times New Roman" w:cs="Times New Roman"/>
                <w:spacing w:val="2"/>
                <w:sz w:val="22"/>
              </w:rPr>
              <w:t>e</w:t>
            </w:r>
            <w:r w:rsidRPr="00A824F8">
              <w:rPr>
                <w:rFonts w:ascii="Times New Roman" w:eastAsia="Arial" w:hAnsi="Times New Roman" w:cs="Times New Roman"/>
                <w:sz w:val="22"/>
              </w:rPr>
              <w:t xml:space="preserve">r </w:t>
            </w:r>
            <w:r w:rsidRPr="00A824F8">
              <w:rPr>
                <w:rFonts w:ascii="Times New Roman" w:eastAsia="Arial" w:hAnsi="Times New Roman" w:cs="Times New Roman"/>
                <w:spacing w:val="-2"/>
                <w:sz w:val="22"/>
              </w:rPr>
              <w:t>m</w:t>
            </w:r>
            <w:r w:rsidRPr="00A824F8">
              <w:rPr>
                <w:rFonts w:ascii="Times New Roman" w:eastAsia="Arial" w:hAnsi="Times New Roman" w:cs="Times New Roman"/>
                <w:spacing w:val="2"/>
                <w:sz w:val="22"/>
              </w:rPr>
              <w:t>a</w:t>
            </w:r>
            <w:r w:rsidRPr="00A824F8">
              <w:rPr>
                <w:rFonts w:ascii="Times New Roman" w:eastAsia="Arial" w:hAnsi="Times New Roman" w:cs="Times New Roman"/>
                <w:sz w:val="22"/>
              </w:rPr>
              <w:t>y</w:t>
            </w:r>
            <w:r w:rsidRPr="00A824F8">
              <w:rPr>
                <w:rFonts w:ascii="Times New Roman" w:eastAsia="Arial" w:hAnsi="Times New Roman" w:cs="Times New Roman"/>
                <w:spacing w:val="-4"/>
                <w:sz w:val="22"/>
              </w:rPr>
              <w:t xml:space="preserve"> </w:t>
            </w:r>
            <w:r w:rsidRPr="00A824F8">
              <w:rPr>
                <w:rFonts w:ascii="Times New Roman" w:eastAsia="Arial" w:hAnsi="Times New Roman" w:cs="Times New Roman"/>
                <w:spacing w:val="-3"/>
                <w:sz w:val="22"/>
              </w:rPr>
              <w:t>o</w:t>
            </w:r>
            <w:r w:rsidRPr="00A824F8">
              <w:rPr>
                <w:rFonts w:ascii="Times New Roman" w:eastAsia="Arial" w:hAnsi="Times New Roman" w:cs="Times New Roman"/>
                <w:spacing w:val="2"/>
                <w:sz w:val="22"/>
              </w:rPr>
              <w:t>n</w:t>
            </w:r>
            <w:r w:rsidRPr="00A824F8">
              <w:rPr>
                <w:rFonts w:ascii="Times New Roman" w:eastAsia="Arial" w:hAnsi="Times New Roman" w:cs="Times New Roman"/>
                <w:spacing w:val="-1"/>
                <w:sz w:val="22"/>
              </w:rPr>
              <w:t>l</w:t>
            </w:r>
            <w:r w:rsidRPr="00A824F8">
              <w:rPr>
                <w:rFonts w:ascii="Times New Roman" w:eastAsia="Arial" w:hAnsi="Times New Roman" w:cs="Times New Roman"/>
                <w:sz w:val="22"/>
              </w:rPr>
              <w:t>y</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1"/>
                <w:sz w:val="22"/>
              </w:rPr>
              <w:t>w</w:t>
            </w:r>
            <w:r w:rsidRPr="00A824F8">
              <w:rPr>
                <w:rFonts w:ascii="Times New Roman" w:eastAsia="Arial" w:hAnsi="Times New Roman" w:cs="Times New Roman"/>
                <w:spacing w:val="-3"/>
                <w:sz w:val="22"/>
              </w:rPr>
              <w:t>a</w:t>
            </w:r>
            <w:r w:rsidRPr="00A824F8">
              <w:rPr>
                <w:rFonts w:ascii="Times New Roman" w:eastAsia="Arial" w:hAnsi="Times New Roman" w:cs="Times New Roman"/>
                <w:spacing w:val="2"/>
                <w:sz w:val="22"/>
              </w:rPr>
              <w:t>n</w:t>
            </w:r>
            <w:r w:rsidRPr="00A824F8">
              <w:rPr>
                <w:rFonts w:ascii="Times New Roman" w:eastAsia="Arial" w:hAnsi="Times New Roman" w:cs="Times New Roman"/>
                <w:sz w:val="22"/>
              </w:rPr>
              <w:t>t</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4"/>
                <w:sz w:val="22"/>
              </w:rPr>
              <w:t>t</w:t>
            </w:r>
            <w:r w:rsidRPr="00A824F8">
              <w:rPr>
                <w:rFonts w:ascii="Times New Roman" w:eastAsia="Arial" w:hAnsi="Times New Roman" w:cs="Times New Roman"/>
                <w:sz w:val="22"/>
              </w:rPr>
              <w:t>o</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2"/>
                <w:sz w:val="22"/>
              </w:rPr>
              <w:t>P</w:t>
            </w:r>
            <w:r w:rsidRPr="00A824F8">
              <w:rPr>
                <w:rFonts w:ascii="Times New Roman" w:eastAsia="Arial" w:hAnsi="Times New Roman" w:cs="Times New Roman"/>
                <w:spacing w:val="-2"/>
                <w:sz w:val="22"/>
              </w:rPr>
              <w:t>r</w:t>
            </w:r>
            <w:r w:rsidRPr="00A824F8">
              <w:rPr>
                <w:rFonts w:ascii="Times New Roman" w:eastAsia="Arial" w:hAnsi="Times New Roman" w:cs="Times New Roman"/>
                <w:spacing w:val="2"/>
                <w:sz w:val="22"/>
              </w:rPr>
              <w:t>ov</w:t>
            </w:r>
            <w:r w:rsidRPr="00A824F8">
              <w:rPr>
                <w:rFonts w:ascii="Times New Roman" w:eastAsia="Arial" w:hAnsi="Times New Roman" w:cs="Times New Roman"/>
                <w:spacing w:val="-3"/>
                <w:sz w:val="22"/>
              </w:rPr>
              <w:t>i</w:t>
            </w:r>
            <w:r w:rsidRPr="00A824F8">
              <w:rPr>
                <w:rFonts w:ascii="Times New Roman" w:eastAsia="Arial" w:hAnsi="Times New Roman" w:cs="Times New Roman"/>
                <w:spacing w:val="2"/>
                <w:sz w:val="22"/>
              </w:rPr>
              <w:t>s</w:t>
            </w:r>
            <w:r w:rsidRPr="00A824F8">
              <w:rPr>
                <w:rFonts w:ascii="Times New Roman" w:eastAsia="Arial" w:hAnsi="Times New Roman" w:cs="Times New Roman"/>
                <w:spacing w:val="-3"/>
                <w:sz w:val="22"/>
              </w:rPr>
              <w:t>io</w:t>
            </w:r>
            <w:r w:rsidRPr="00A824F8">
              <w:rPr>
                <w:rFonts w:ascii="Times New Roman" w:eastAsia="Arial" w:hAnsi="Times New Roman" w:cs="Times New Roman"/>
                <w:sz w:val="22"/>
              </w:rPr>
              <w:t xml:space="preserve">n </w:t>
            </w:r>
            <w:r w:rsidRPr="00A824F8">
              <w:rPr>
                <w:rFonts w:ascii="Times New Roman" w:eastAsia="Arial" w:hAnsi="Times New Roman" w:cs="Times New Roman"/>
                <w:spacing w:val="1"/>
                <w:sz w:val="22"/>
              </w:rPr>
              <w:t>t</w:t>
            </w:r>
            <w:r w:rsidRPr="00A824F8">
              <w:rPr>
                <w:rFonts w:ascii="Times New Roman" w:eastAsia="Arial" w:hAnsi="Times New Roman" w:cs="Times New Roman"/>
                <w:spacing w:val="2"/>
                <w:sz w:val="22"/>
              </w:rPr>
              <w:t>h</w:t>
            </w:r>
            <w:r w:rsidRPr="00A824F8">
              <w:rPr>
                <w:rFonts w:ascii="Times New Roman" w:eastAsia="Arial" w:hAnsi="Times New Roman" w:cs="Times New Roman"/>
                <w:sz w:val="22"/>
              </w:rPr>
              <w:t>e</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1"/>
                <w:sz w:val="22"/>
              </w:rPr>
              <w:t>H</w:t>
            </w:r>
            <w:r w:rsidRPr="00A824F8">
              <w:rPr>
                <w:rFonts w:ascii="Times New Roman" w:eastAsia="Arial" w:hAnsi="Times New Roman" w:cs="Times New Roman"/>
                <w:spacing w:val="2"/>
                <w:sz w:val="22"/>
              </w:rPr>
              <w:t>A</w:t>
            </w:r>
            <w:r w:rsidRPr="00A824F8">
              <w:rPr>
                <w:rFonts w:ascii="Times New Roman" w:eastAsia="Arial" w:hAnsi="Times New Roman" w:cs="Times New Roman"/>
                <w:sz w:val="22"/>
              </w:rPr>
              <w:t xml:space="preserve">N </w:t>
            </w:r>
            <w:r w:rsidRPr="00A824F8">
              <w:rPr>
                <w:rFonts w:ascii="Times New Roman" w:eastAsia="Arial" w:hAnsi="Times New Roman" w:cs="Times New Roman"/>
                <w:spacing w:val="-1"/>
                <w:sz w:val="22"/>
              </w:rPr>
              <w:t>D</w:t>
            </w:r>
            <w:r w:rsidRPr="00A824F8">
              <w:rPr>
                <w:rFonts w:ascii="Times New Roman" w:eastAsia="Arial" w:hAnsi="Times New Roman" w:cs="Times New Roman"/>
                <w:spacing w:val="-3"/>
                <w:sz w:val="22"/>
              </w:rPr>
              <w:t>e</w:t>
            </w:r>
            <w:r w:rsidRPr="00A824F8">
              <w:rPr>
                <w:rFonts w:ascii="Times New Roman" w:eastAsia="Arial" w:hAnsi="Times New Roman" w:cs="Times New Roman"/>
                <w:spacing w:val="-1"/>
                <w:sz w:val="22"/>
              </w:rPr>
              <w:t>v</w:t>
            </w:r>
            <w:r w:rsidRPr="00A824F8">
              <w:rPr>
                <w:rFonts w:ascii="Times New Roman" w:eastAsia="Arial" w:hAnsi="Times New Roman" w:cs="Times New Roman"/>
                <w:sz w:val="22"/>
              </w:rPr>
              <w:t>i</w:t>
            </w:r>
            <w:r w:rsidRPr="00A824F8">
              <w:rPr>
                <w:rFonts w:ascii="Times New Roman" w:eastAsia="Arial" w:hAnsi="Times New Roman" w:cs="Times New Roman"/>
                <w:spacing w:val="-1"/>
                <w:sz w:val="22"/>
              </w:rPr>
              <w:t>c</w:t>
            </w:r>
            <w:r w:rsidRPr="00A824F8">
              <w:rPr>
                <w:rFonts w:ascii="Times New Roman" w:eastAsia="Arial" w:hAnsi="Times New Roman" w:cs="Times New Roman"/>
                <w:sz w:val="22"/>
              </w:rPr>
              <w:t xml:space="preserve">e </w:t>
            </w:r>
            <w:r w:rsidRPr="00A824F8">
              <w:rPr>
                <w:rFonts w:ascii="Times New Roman" w:eastAsia="Arial" w:hAnsi="Times New Roman" w:cs="Times New Roman"/>
                <w:spacing w:val="1"/>
                <w:sz w:val="22"/>
              </w:rPr>
              <w:t>t</w:t>
            </w:r>
            <w:r w:rsidRPr="00A824F8">
              <w:rPr>
                <w:rFonts w:ascii="Times New Roman" w:eastAsia="Arial" w:hAnsi="Times New Roman" w:cs="Times New Roman"/>
                <w:sz w:val="22"/>
              </w:rPr>
              <w:t>o</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6"/>
                <w:sz w:val="22"/>
              </w:rPr>
              <w:t>r</w:t>
            </w:r>
            <w:r w:rsidRPr="00A824F8">
              <w:rPr>
                <w:rFonts w:ascii="Times New Roman" w:eastAsia="Arial" w:hAnsi="Times New Roman" w:cs="Times New Roman"/>
                <w:spacing w:val="2"/>
                <w:sz w:val="22"/>
              </w:rPr>
              <w:t>e</w:t>
            </w:r>
            <w:r w:rsidRPr="00A824F8">
              <w:rPr>
                <w:rFonts w:ascii="Times New Roman" w:eastAsia="Arial" w:hAnsi="Times New Roman" w:cs="Times New Roman"/>
                <w:spacing w:val="-1"/>
                <w:sz w:val="22"/>
              </w:rPr>
              <w:t>c</w:t>
            </w:r>
            <w:r w:rsidRPr="00A824F8">
              <w:rPr>
                <w:rFonts w:ascii="Times New Roman" w:eastAsia="Arial" w:hAnsi="Times New Roman" w:cs="Times New Roman"/>
                <w:spacing w:val="3"/>
                <w:sz w:val="22"/>
              </w:rPr>
              <w:t>e</w:t>
            </w:r>
            <w:r w:rsidRPr="00A824F8">
              <w:rPr>
                <w:rFonts w:ascii="Times New Roman" w:eastAsia="Arial" w:hAnsi="Times New Roman" w:cs="Times New Roman"/>
                <w:spacing w:val="-1"/>
                <w:sz w:val="22"/>
              </w:rPr>
              <w:t>i</w:t>
            </w:r>
            <w:r w:rsidRPr="00A824F8">
              <w:rPr>
                <w:rFonts w:ascii="Times New Roman" w:eastAsia="Arial" w:hAnsi="Times New Roman" w:cs="Times New Roman"/>
                <w:spacing w:val="-5"/>
                <w:sz w:val="22"/>
              </w:rPr>
              <w:t>v</w:t>
            </w:r>
            <w:r w:rsidRPr="00A824F8">
              <w:rPr>
                <w:rFonts w:ascii="Times New Roman" w:eastAsia="Arial" w:hAnsi="Times New Roman" w:cs="Times New Roman"/>
                <w:sz w:val="22"/>
              </w:rPr>
              <w:t>e</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2"/>
                <w:sz w:val="22"/>
              </w:rPr>
              <w:t>A</w:t>
            </w:r>
            <w:r w:rsidRPr="00A824F8">
              <w:rPr>
                <w:rFonts w:ascii="Times New Roman" w:eastAsia="Arial" w:hAnsi="Times New Roman" w:cs="Times New Roman"/>
                <w:spacing w:val="-6"/>
                <w:sz w:val="22"/>
              </w:rPr>
              <w:t>M</w:t>
            </w:r>
            <w:r w:rsidRPr="00A824F8">
              <w:rPr>
                <w:rFonts w:ascii="Times New Roman" w:eastAsia="Arial" w:hAnsi="Times New Roman" w:cs="Times New Roman"/>
                <w:sz w:val="22"/>
              </w:rPr>
              <w:t>S</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6"/>
                <w:sz w:val="22"/>
              </w:rPr>
              <w:t>M</w:t>
            </w:r>
            <w:r w:rsidRPr="00A824F8">
              <w:rPr>
                <w:rFonts w:ascii="Times New Roman" w:eastAsia="Arial" w:hAnsi="Times New Roman" w:cs="Times New Roman"/>
                <w:spacing w:val="2"/>
                <w:sz w:val="22"/>
              </w:rPr>
              <w:t>e</w:t>
            </w:r>
            <w:r w:rsidRPr="00A824F8">
              <w:rPr>
                <w:rFonts w:ascii="Times New Roman" w:eastAsia="Arial" w:hAnsi="Times New Roman" w:cs="Times New Roman"/>
                <w:spacing w:val="1"/>
                <w:sz w:val="22"/>
              </w:rPr>
              <w:t>t</w:t>
            </w:r>
            <w:r w:rsidRPr="00A824F8">
              <w:rPr>
                <w:rFonts w:ascii="Times New Roman" w:eastAsia="Arial" w:hAnsi="Times New Roman" w:cs="Times New Roman"/>
                <w:spacing w:val="2"/>
                <w:sz w:val="22"/>
              </w:rPr>
              <w:t>e</w:t>
            </w:r>
            <w:r w:rsidRPr="00A824F8">
              <w:rPr>
                <w:rFonts w:ascii="Times New Roman" w:eastAsia="Arial" w:hAnsi="Times New Roman" w:cs="Times New Roman"/>
                <w:sz w:val="22"/>
              </w:rPr>
              <w:t xml:space="preserve">r </w:t>
            </w:r>
            <w:r w:rsidRPr="00A824F8">
              <w:rPr>
                <w:rFonts w:ascii="Times New Roman" w:eastAsia="Arial" w:hAnsi="Times New Roman" w:cs="Times New Roman"/>
                <w:spacing w:val="-1"/>
                <w:sz w:val="22"/>
              </w:rPr>
              <w:t>i</w:t>
            </w:r>
            <w:r w:rsidRPr="00A824F8">
              <w:rPr>
                <w:rFonts w:ascii="Times New Roman" w:eastAsia="Arial" w:hAnsi="Times New Roman" w:cs="Times New Roman"/>
                <w:spacing w:val="-3"/>
                <w:sz w:val="22"/>
              </w:rPr>
              <w:t>n</w:t>
            </w:r>
            <w:r w:rsidRPr="00A824F8">
              <w:rPr>
                <w:rFonts w:ascii="Times New Roman" w:eastAsia="Arial" w:hAnsi="Times New Roman" w:cs="Times New Roman"/>
                <w:spacing w:val="1"/>
                <w:sz w:val="22"/>
              </w:rPr>
              <w:t>f</w:t>
            </w:r>
            <w:r w:rsidRPr="00A824F8">
              <w:rPr>
                <w:rFonts w:ascii="Times New Roman" w:eastAsia="Arial" w:hAnsi="Times New Roman" w:cs="Times New Roman"/>
                <w:spacing w:val="2"/>
                <w:sz w:val="22"/>
              </w:rPr>
              <w:t>o</w:t>
            </w:r>
            <w:r w:rsidRPr="00A824F8">
              <w:rPr>
                <w:rFonts w:ascii="Times New Roman" w:eastAsia="Arial" w:hAnsi="Times New Roman" w:cs="Times New Roman"/>
                <w:spacing w:val="-2"/>
                <w:sz w:val="22"/>
              </w:rPr>
              <w:t>rm</w:t>
            </w:r>
            <w:r w:rsidRPr="00A824F8">
              <w:rPr>
                <w:rFonts w:ascii="Times New Roman" w:eastAsia="Arial" w:hAnsi="Times New Roman" w:cs="Times New Roman"/>
                <w:spacing w:val="2"/>
                <w:sz w:val="22"/>
              </w:rPr>
              <w:t>a</w:t>
            </w:r>
            <w:r w:rsidRPr="00A824F8">
              <w:rPr>
                <w:rFonts w:ascii="Times New Roman" w:eastAsia="Arial" w:hAnsi="Times New Roman" w:cs="Times New Roman"/>
                <w:spacing w:val="1"/>
                <w:sz w:val="22"/>
              </w:rPr>
              <w:t>t</w:t>
            </w:r>
            <w:r w:rsidRPr="00A824F8">
              <w:rPr>
                <w:rFonts w:ascii="Times New Roman" w:eastAsia="Arial" w:hAnsi="Times New Roman" w:cs="Times New Roman"/>
                <w:spacing w:val="-6"/>
                <w:sz w:val="22"/>
              </w:rPr>
              <w:t>i</w:t>
            </w:r>
            <w:r w:rsidRPr="00A824F8">
              <w:rPr>
                <w:rFonts w:ascii="Times New Roman" w:eastAsia="Arial" w:hAnsi="Times New Roman" w:cs="Times New Roman"/>
                <w:spacing w:val="2"/>
                <w:sz w:val="22"/>
              </w:rPr>
              <w:t>o</w:t>
            </w:r>
            <w:r w:rsidRPr="00A824F8">
              <w:rPr>
                <w:rFonts w:ascii="Times New Roman" w:eastAsia="Arial" w:hAnsi="Times New Roman" w:cs="Times New Roman"/>
                <w:sz w:val="22"/>
              </w:rPr>
              <w:t>n</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2"/>
                <w:sz w:val="22"/>
              </w:rPr>
              <w:t>a</w:t>
            </w:r>
            <w:r w:rsidRPr="00A824F8">
              <w:rPr>
                <w:rFonts w:ascii="Times New Roman" w:eastAsia="Arial" w:hAnsi="Times New Roman" w:cs="Times New Roman"/>
                <w:spacing w:val="-3"/>
                <w:sz w:val="22"/>
              </w:rPr>
              <w:t>n</w:t>
            </w:r>
            <w:r w:rsidRPr="00A824F8">
              <w:rPr>
                <w:rFonts w:ascii="Times New Roman" w:eastAsia="Arial" w:hAnsi="Times New Roman" w:cs="Times New Roman"/>
                <w:sz w:val="22"/>
              </w:rPr>
              <w:t>d</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2"/>
                <w:sz w:val="22"/>
              </w:rPr>
              <w:t>m</w:t>
            </w:r>
            <w:r w:rsidRPr="00A824F8">
              <w:rPr>
                <w:rFonts w:ascii="Times New Roman" w:eastAsia="Arial" w:hAnsi="Times New Roman" w:cs="Times New Roman"/>
                <w:spacing w:val="-3"/>
                <w:sz w:val="22"/>
              </w:rPr>
              <w:t>a</w:t>
            </w:r>
            <w:r w:rsidRPr="00A824F8">
              <w:rPr>
                <w:rFonts w:ascii="Times New Roman" w:eastAsia="Arial" w:hAnsi="Times New Roman" w:cs="Times New Roman"/>
                <w:sz w:val="22"/>
              </w:rPr>
              <w:t>y</w:t>
            </w:r>
            <w:r w:rsidRPr="00A824F8">
              <w:rPr>
                <w:rFonts w:ascii="Times New Roman" w:eastAsia="Arial" w:hAnsi="Times New Roman" w:cs="Times New Roman"/>
                <w:spacing w:val="1"/>
                <w:sz w:val="22"/>
              </w:rPr>
              <w:t xml:space="preserve"> </w:t>
            </w:r>
            <w:r w:rsidRPr="00A824F8">
              <w:rPr>
                <w:rFonts w:ascii="Times New Roman" w:eastAsia="Arial" w:hAnsi="Times New Roman" w:cs="Times New Roman"/>
                <w:spacing w:val="2"/>
                <w:sz w:val="22"/>
              </w:rPr>
              <w:t>c</w:t>
            </w:r>
            <w:r w:rsidRPr="00A824F8">
              <w:rPr>
                <w:rFonts w:ascii="Times New Roman" w:eastAsia="Arial" w:hAnsi="Times New Roman" w:cs="Times New Roman"/>
                <w:spacing w:val="-5"/>
                <w:sz w:val="22"/>
              </w:rPr>
              <w:t>h</w:t>
            </w:r>
            <w:r w:rsidRPr="00A824F8">
              <w:rPr>
                <w:rFonts w:ascii="Times New Roman" w:eastAsia="Arial" w:hAnsi="Times New Roman" w:cs="Times New Roman"/>
                <w:spacing w:val="2"/>
                <w:sz w:val="22"/>
              </w:rPr>
              <w:t>oo</w:t>
            </w:r>
            <w:r w:rsidRPr="00A824F8">
              <w:rPr>
                <w:rFonts w:ascii="Times New Roman" w:eastAsia="Arial" w:hAnsi="Times New Roman" w:cs="Times New Roman"/>
                <w:spacing w:val="-5"/>
                <w:sz w:val="22"/>
              </w:rPr>
              <w:t>s</w:t>
            </w:r>
            <w:r w:rsidRPr="00A824F8">
              <w:rPr>
                <w:rFonts w:ascii="Times New Roman" w:eastAsia="Arial" w:hAnsi="Times New Roman" w:cs="Times New Roman"/>
                <w:sz w:val="22"/>
              </w:rPr>
              <w:t>e</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1"/>
                <w:sz w:val="22"/>
              </w:rPr>
              <w:t>t</w:t>
            </w:r>
            <w:r w:rsidRPr="00A824F8">
              <w:rPr>
                <w:rFonts w:ascii="Times New Roman" w:eastAsia="Arial" w:hAnsi="Times New Roman" w:cs="Times New Roman"/>
                <w:sz w:val="22"/>
              </w:rPr>
              <w:t>o</w:t>
            </w:r>
            <w:r w:rsidRPr="00A824F8">
              <w:rPr>
                <w:rFonts w:ascii="Times New Roman" w:eastAsia="Arial" w:hAnsi="Times New Roman" w:cs="Times New Roman"/>
                <w:spacing w:val="4"/>
                <w:sz w:val="22"/>
              </w:rPr>
              <w:t xml:space="preserve"> </w:t>
            </w:r>
            <w:r w:rsidRPr="00A824F8">
              <w:rPr>
                <w:rFonts w:ascii="Times New Roman" w:eastAsia="Arial" w:hAnsi="Times New Roman" w:cs="Times New Roman"/>
                <w:spacing w:val="-6"/>
                <w:sz w:val="22"/>
              </w:rPr>
              <w:t>R</w:t>
            </w:r>
            <w:r w:rsidRPr="00A824F8">
              <w:rPr>
                <w:rFonts w:ascii="Times New Roman" w:eastAsia="Arial" w:hAnsi="Times New Roman" w:cs="Times New Roman"/>
                <w:spacing w:val="2"/>
                <w:sz w:val="22"/>
              </w:rPr>
              <w:t>eg</w:t>
            </w:r>
            <w:r w:rsidRPr="00A824F8">
              <w:rPr>
                <w:rFonts w:ascii="Times New Roman" w:eastAsia="Arial" w:hAnsi="Times New Roman" w:cs="Times New Roman"/>
                <w:spacing w:val="-1"/>
                <w:sz w:val="22"/>
              </w:rPr>
              <w:t>i</w:t>
            </w:r>
            <w:r w:rsidRPr="00A824F8">
              <w:rPr>
                <w:rFonts w:ascii="Times New Roman" w:eastAsia="Arial" w:hAnsi="Times New Roman" w:cs="Times New Roman"/>
                <w:spacing w:val="2"/>
                <w:sz w:val="22"/>
              </w:rPr>
              <w:t>s</w:t>
            </w:r>
            <w:r w:rsidRPr="00A824F8">
              <w:rPr>
                <w:rFonts w:ascii="Times New Roman" w:eastAsia="Arial" w:hAnsi="Times New Roman" w:cs="Times New Roman"/>
                <w:spacing w:val="-6"/>
                <w:sz w:val="22"/>
              </w:rPr>
              <w:t>t</w:t>
            </w:r>
            <w:r w:rsidRPr="00A824F8">
              <w:rPr>
                <w:rFonts w:ascii="Times New Roman" w:eastAsia="Arial" w:hAnsi="Times New Roman" w:cs="Times New Roman"/>
                <w:spacing w:val="2"/>
                <w:sz w:val="22"/>
              </w:rPr>
              <w:t>e</w:t>
            </w:r>
            <w:r w:rsidRPr="00A824F8">
              <w:rPr>
                <w:rFonts w:ascii="Times New Roman" w:eastAsia="Arial" w:hAnsi="Times New Roman" w:cs="Times New Roman"/>
                <w:sz w:val="22"/>
              </w:rPr>
              <w:t xml:space="preserve">r </w:t>
            </w:r>
            <w:r w:rsidRPr="00A824F8">
              <w:rPr>
                <w:rFonts w:ascii="Times New Roman" w:eastAsia="Arial" w:hAnsi="Times New Roman" w:cs="Times New Roman"/>
                <w:spacing w:val="2"/>
                <w:sz w:val="22"/>
              </w:rPr>
              <w:t>o</w:t>
            </w:r>
            <w:r w:rsidRPr="00A824F8">
              <w:rPr>
                <w:rFonts w:ascii="Times New Roman" w:eastAsia="Arial" w:hAnsi="Times New Roman" w:cs="Times New Roman"/>
                <w:sz w:val="22"/>
              </w:rPr>
              <w:t>r</w:t>
            </w:r>
            <w:r w:rsidRPr="00A824F8">
              <w:rPr>
                <w:rFonts w:ascii="Times New Roman" w:eastAsia="Arial" w:hAnsi="Times New Roman" w:cs="Times New Roman"/>
                <w:spacing w:val="-5"/>
                <w:sz w:val="22"/>
              </w:rPr>
              <w:t xml:space="preserve"> </w:t>
            </w:r>
            <w:r w:rsidRPr="00A824F8">
              <w:rPr>
                <w:rFonts w:ascii="Times New Roman" w:eastAsia="Arial" w:hAnsi="Times New Roman" w:cs="Times New Roman"/>
                <w:spacing w:val="2"/>
                <w:sz w:val="22"/>
              </w:rPr>
              <w:t>n</w:t>
            </w:r>
            <w:r w:rsidRPr="00A824F8">
              <w:rPr>
                <w:rFonts w:ascii="Times New Roman" w:eastAsia="Arial" w:hAnsi="Times New Roman" w:cs="Times New Roman"/>
                <w:spacing w:val="-3"/>
                <w:sz w:val="22"/>
              </w:rPr>
              <w:t>o</w:t>
            </w:r>
            <w:r w:rsidRPr="00A824F8">
              <w:rPr>
                <w:rFonts w:ascii="Times New Roman" w:eastAsia="Arial" w:hAnsi="Times New Roman" w:cs="Times New Roman"/>
                <w:sz w:val="22"/>
              </w:rPr>
              <w:t>t</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1"/>
                <w:sz w:val="22"/>
              </w:rPr>
              <w:t>R</w:t>
            </w:r>
            <w:r w:rsidRPr="00A824F8">
              <w:rPr>
                <w:rFonts w:ascii="Times New Roman" w:eastAsia="Arial" w:hAnsi="Times New Roman" w:cs="Times New Roman"/>
                <w:spacing w:val="-3"/>
                <w:sz w:val="22"/>
              </w:rPr>
              <w:t>e</w:t>
            </w:r>
            <w:r w:rsidRPr="00A824F8">
              <w:rPr>
                <w:rFonts w:ascii="Times New Roman" w:eastAsia="Arial" w:hAnsi="Times New Roman" w:cs="Times New Roman"/>
                <w:spacing w:val="2"/>
                <w:sz w:val="22"/>
              </w:rPr>
              <w:t>g</w:t>
            </w:r>
            <w:r w:rsidRPr="00A824F8">
              <w:rPr>
                <w:rFonts w:ascii="Times New Roman" w:eastAsia="Arial" w:hAnsi="Times New Roman" w:cs="Times New Roman"/>
                <w:spacing w:val="-1"/>
                <w:sz w:val="22"/>
              </w:rPr>
              <w:t>i</w:t>
            </w:r>
            <w:r w:rsidRPr="00A824F8">
              <w:rPr>
                <w:rFonts w:ascii="Times New Roman" w:eastAsia="Arial" w:hAnsi="Times New Roman" w:cs="Times New Roman"/>
                <w:spacing w:val="2"/>
                <w:sz w:val="22"/>
              </w:rPr>
              <w:t>s</w:t>
            </w:r>
            <w:r w:rsidRPr="00A824F8">
              <w:rPr>
                <w:rFonts w:ascii="Times New Roman" w:eastAsia="Arial" w:hAnsi="Times New Roman" w:cs="Times New Roman"/>
                <w:spacing w:val="-6"/>
                <w:sz w:val="22"/>
              </w:rPr>
              <w:t>t</w:t>
            </w:r>
            <w:r w:rsidRPr="00A824F8">
              <w:rPr>
                <w:rFonts w:ascii="Times New Roman" w:eastAsia="Arial" w:hAnsi="Times New Roman" w:cs="Times New Roman"/>
                <w:spacing w:val="2"/>
                <w:sz w:val="22"/>
              </w:rPr>
              <w:t>e</w:t>
            </w:r>
            <w:r w:rsidRPr="00A824F8">
              <w:rPr>
                <w:rFonts w:ascii="Times New Roman" w:eastAsia="Arial" w:hAnsi="Times New Roman" w:cs="Times New Roman"/>
                <w:sz w:val="22"/>
              </w:rPr>
              <w:t xml:space="preserve">r </w:t>
            </w:r>
            <w:r w:rsidRPr="00A824F8">
              <w:rPr>
                <w:rFonts w:ascii="Times New Roman" w:eastAsia="Arial" w:hAnsi="Times New Roman" w:cs="Times New Roman"/>
                <w:spacing w:val="1"/>
                <w:sz w:val="22"/>
              </w:rPr>
              <w:t>t</w:t>
            </w:r>
            <w:r w:rsidRPr="00A824F8">
              <w:rPr>
                <w:rFonts w:ascii="Times New Roman" w:eastAsia="Arial" w:hAnsi="Times New Roman" w:cs="Times New Roman"/>
                <w:spacing w:val="-3"/>
                <w:sz w:val="22"/>
              </w:rPr>
              <w:t>h</w:t>
            </w:r>
            <w:r w:rsidRPr="00A824F8">
              <w:rPr>
                <w:rFonts w:ascii="Times New Roman" w:eastAsia="Arial" w:hAnsi="Times New Roman" w:cs="Times New Roman"/>
                <w:sz w:val="22"/>
              </w:rPr>
              <w:t>e</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6"/>
                <w:sz w:val="22"/>
              </w:rPr>
              <w:t>H</w:t>
            </w:r>
            <w:r w:rsidRPr="00A824F8">
              <w:rPr>
                <w:rFonts w:ascii="Times New Roman" w:eastAsia="Arial" w:hAnsi="Times New Roman" w:cs="Times New Roman"/>
                <w:spacing w:val="2"/>
                <w:sz w:val="22"/>
              </w:rPr>
              <w:t>A</w:t>
            </w:r>
            <w:r w:rsidRPr="00A824F8">
              <w:rPr>
                <w:rFonts w:ascii="Times New Roman" w:eastAsia="Arial" w:hAnsi="Times New Roman" w:cs="Times New Roman"/>
                <w:sz w:val="22"/>
              </w:rPr>
              <w:t xml:space="preserve">N </w:t>
            </w:r>
            <w:r w:rsidRPr="00A824F8">
              <w:rPr>
                <w:rFonts w:ascii="Times New Roman" w:eastAsia="Arial" w:hAnsi="Times New Roman" w:cs="Times New Roman"/>
                <w:spacing w:val="-1"/>
                <w:sz w:val="22"/>
              </w:rPr>
              <w:t>D</w:t>
            </w:r>
            <w:r w:rsidRPr="00A824F8">
              <w:rPr>
                <w:rFonts w:ascii="Times New Roman" w:eastAsia="Arial" w:hAnsi="Times New Roman" w:cs="Times New Roman"/>
                <w:spacing w:val="2"/>
                <w:sz w:val="22"/>
              </w:rPr>
              <w:t>e</w:t>
            </w:r>
            <w:r w:rsidRPr="00A824F8">
              <w:rPr>
                <w:rFonts w:ascii="Times New Roman" w:eastAsia="Arial" w:hAnsi="Times New Roman" w:cs="Times New Roman"/>
                <w:spacing w:val="-1"/>
                <w:sz w:val="22"/>
              </w:rPr>
              <w:t>v</w:t>
            </w:r>
            <w:r w:rsidRPr="00A824F8">
              <w:rPr>
                <w:rFonts w:ascii="Times New Roman" w:eastAsia="Arial" w:hAnsi="Times New Roman" w:cs="Times New Roman"/>
                <w:sz w:val="22"/>
              </w:rPr>
              <w:t>i</w:t>
            </w:r>
            <w:r w:rsidRPr="00A824F8">
              <w:rPr>
                <w:rFonts w:ascii="Times New Roman" w:eastAsia="Arial" w:hAnsi="Times New Roman" w:cs="Times New Roman"/>
                <w:spacing w:val="-5"/>
                <w:sz w:val="22"/>
              </w:rPr>
              <w:t>c</w:t>
            </w:r>
            <w:r w:rsidRPr="00A824F8">
              <w:rPr>
                <w:rFonts w:ascii="Times New Roman" w:eastAsia="Arial" w:hAnsi="Times New Roman" w:cs="Times New Roman"/>
                <w:sz w:val="22"/>
              </w:rPr>
              <w:t>e</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1"/>
                <w:sz w:val="22"/>
              </w:rPr>
              <w:t>wi</w:t>
            </w:r>
            <w:r w:rsidRPr="00A824F8">
              <w:rPr>
                <w:rFonts w:ascii="Times New Roman" w:eastAsia="Arial" w:hAnsi="Times New Roman" w:cs="Times New Roman"/>
                <w:spacing w:val="1"/>
                <w:sz w:val="22"/>
              </w:rPr>
              <w:t>t</w:t>
            </w:r>
            <w:r w:rsidRPr="00A824F8">
              <w:rPr>
                <w:rFonts w:ascii="Times New Roman" w:eastAsia="Arial" w:hAnsi="Times New Roman" w:cs="Times New Roman"/>
                <w:sz w:val="22"/>
              </w:rPr>
              <w:t>h</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z w:val="22"/>
              </w:rPr>
              <w:t>a</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2"/>
                <w:sz w:val="22"/>
              </w:rPr>
              <w:t>pa</w:t>
            </w:r>
            <w:r w:rsidRPr="00A824F8">
              <w:rPr>
                <w:rFonts w:ascii="Times New Roman" w:eastAsia="Arial" w:hAnsi="Times New Roman" w:cs="Times New Roman"/>
                <w:spacing w:val="-2"/>
                <w:sz w:val="22"/>
              </w:rPr>
              <w:t>r</w:t>
            </w:r>
            <w:r w:rsidRPr="00A824F8">
              <w:rPr>
                <w:rFonts w:ascii="Times New Roman" w:eastAsia="Arial" w:hAnsi="Times New Roman" w:cs="Times New Roman"/>
                <w:spacing w:val="1"/>
                <w:sz w:val="22"/>
              </w:rPr>
              <w:t>t</w:t>
            </w:r>
            <w:r w:rsidRPr="00A824F8">
              <w:rPr>
                <w:rFonts w:ascii="Times New Roman" w:eastAsia="Arial" w:hAnsi="Times New Roman" w:cs="Times New Roman"/>
                <w:spacing w:val="-1"/>
                <w:sz w:val="22"/>
              </w:rPr>
              <w:t>i</w:t>
            </w:r>
            <w:r w:rsidRPr="00A824F8">
              <w:rPr>
                <w:rFonts w:ascii="Times New Roman" w:eastAsia="Arial" w:hAnsi="Times New Roman" w:cs="Times New Roman"/>
                <w:spacing w:val="-5"/>
                <w:sz w:val="22"/>
              </w:rPr>
              <w:t>c</w:t>
            </w:r>
            <w:r w:rsidRPr="00A824F8">
              <w:rPr>
                <w:rFonts w:ascii="Times New Roman" w:eastAsia="Arial" w:hAnsi="Times New Roman" w:cs="Times New Roman"/>
                <w:spacing w:val="2"/>
                <w:sz w:val="22"/>
              </w:rPr>
              <w:t>u</w:t>
            </w:r>
            <w:r w:rsidRPr="00A824F8">
              <w:rPr>
                <w:rFonts w:ascii="Times New Roman" w:eastAsia="Arial" w:hAnsi="Times New Roman" w:cs="Times New Roman"/>
                <w:spacing w:val="-1"/>
                <w:sz w:val="22"/>
              </w:rPr>
              <w:t>l</w:t>
            </w:r>
            <w:r w:rsidRPr="00A824F8">
              <w:rPr>
                <w:rFonts w:ascii="Times New Roman" w:eastAsia="Arial" w:hAnsi="Times New Roman" w:cs="Times New Roman"/>
                <w:spacing w:val="2"/>
                <w:sz w:val="22"/>
              </w:rPr>
              <w:t>a</w:t>
            </w:r>
            <w:r w:rsidRPr="00A824F8">
              <w:rPr>
                <w:rFonts w:ascii="Times New Roman" w:eastAsia="Arial" w:hAnsi="Times New Roman" w:cs="Times New Roman"/>
                <w:sz w:val="22"/>
              </w:rPr>
              <w:t xml:space="preserve">r </w:t>
            </w:r>
            <w:r w:rsidRPr="00A824F8">
              <w:rPr>
                <w:rFonts w:ascii="Times New Roman" w:eastAsia="Arial" w:hAnsi="Times New Roman" w:cs="Times New Roman"/>
                <w:spacing w:val="-1"/>
                <w:sz w:val="22"/>
              </w:rPr>
              <w:t>R</w:t>
            </w:r>
            <w:r w:rsidRPr="00A824F8">
              <w:rPr>
                <w:rFonts w:ascii="Times New Roman" w:eastAsia="Arial" w:hAnsi="Times New Roman" w:cs="Times New Roman"/>
                <w:spacing w:val="-3"/>
                <w:sz w:val="22"/>
              </w:rPr>
              <w:t xml:space="preserve">EP </w:t>
            </w:r>
            <w:r w:rsidRPr="00A824F8">
              <w:rPr>
                <w:rFonts w:ascii="Times New Roman" w:eastAsia="Arial" w:hAnsi="Times New Roman" w:cs="Times New Roman"/>
                <w:spacing w:val="2"/>
                <w:sz w:val="22"/>
              </w:rPr>
              <w:t>p</w:t>
            </w:r>
            <w:r w:rsidRPr="00A824F8">
              <w:rPr>
                <w:rFonts w:ascii="Times New Roman" w:eastAsia="Arial" w:hAnsi="Times New Roman" w:cs="Times New Roman"/>
                <w:spacing w:val="-2"/>
                <w:sz w:val="22"/>
              </w:rPr>
              <w:t>r</w:t>
            </w:r>
            <w:r w:rsidRPr="00A824F8">
              <w:rPr>
                <w:rFonts w:ascii="Times New Roman" w:eastAsia="Arial" w:hAnsi="Times New Roman" w:cs="Times New Roman"/>
                <w:spacing w:val="2"/>
                <w:sz w:val="22"/>
              </w:rPr>
              <w:t>og</w:t>
            </w:r>
            <w:r w:rsidRPr="00A824F8">
              <w:rPr>
                <w:rFonts w:ascii="Times New Roman" w:eastAsia="Arial" w:hAnsi="Times New Roman" w:cs="Times New Roman"/>
                <w:spacing w:val="-6"/>
                <w:sz w:val="22"/>
              </w:rPr>
              <w:t>r</w:t>
            </w:r>
            <w:r w:rsidRPr="00A824F8">
              <w:rPr>
                <w:rFonts w:ascii="Times New Roman" w:eastAsia="Arial" w:hAnsi="Times New Roman" w:cs="Times New Roman"/>
                <w:spacing w:val="2"/>
                <w:sz w:val="22"/>
              </w:rPr>
              <w:t>a</w:t>
            </w:r>
            <w:r w:rsidRPr="00A824F8">
              <w:rPr>
                <w:rFonts w:ascii="Times New Roman" w:eastAsia="Arial" w:hAnsi="Times New Roman" w:cs="Times New Roman"/>
                <w:spacing w:val="-1"/>
                <w:sz w:val="22"/>
              </w:rPr>
              <w:t>m.</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rFonts w:eastAsia="Arial"/>
                <w:spacing w:val="-1"/>
                <w:sz w:val="24"/>
                <w:szCs w:val="20"/>
              </w:rPr>
            </w:pPr>
            <w:r>
              <w:rPr>
                <w:szCs w:val="20"/>
              </w:rPr>
              <w:t>A HAN Device is De-Provisioned</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hAnsi="Times New Roman" w:cs="Times New Roman"/>
                <w:sz w:val="22"/>
              </w:rPr>
              <w:t>This use case details the process of De-Provisioning a Provisioned HAN Device.</w:t>
            </w:r>
          </w:p>
        </w:tc>
      </w:tr>
      <w:tr w:rsidR="0056456E" w:rsidRPr="00D03941" w:rsidTr="0075797B">
        <w:tc>
          <w:tcPr>
            <w:tcW w:w="13428" w:type="dxa"/>
            <w:gridSpan w:val="2"/>
            <w:shd w:val="clear" w:color="auto" w:fill="F2F2F2" w:themeFill="background1" w:themeFillShade="F2"/>
            <w:vAlign w:val="center"/>
          </w:tcPr>
          <w:p w:rsidR="0056456E" w:rsidRPr="0075797B" w:rsidRDefault="0056456E" w:rsidP="00D81A3B">
            <w:pPr>
              <w:keepNext/>
              <w:spacing w:beforeLines="60" w:before="144" w:after="60" w:line="276" w:lineRule="auto"/>
              <w:jc w:val="both"/>
              <w:rPr>
                <w:i/>
                <w:sz w:val="22"/>
              </w:rPr>
            </w:pPr>
            <w:r w:rsidRPr="0075797B">
              <w:rPr>
                <w:i/>
                <w:sz w:val="22"/>
              </w:rPr>
              <w:t>Third Party Use Cases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sz w:val="24"/>
                <w:szCs w:val="20"/>
              </w:rPr>
            </w:pPr>
            <w:r>
              <w:rPr>
                <w:szCs w:val="20"/>
              </w:rPr>
              <w:t>SMT Registered Consumer Initiates Pilot</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eastAsia="Arial" w:hAnsi="Times New Roman" w:cs="Times New Roman"/>
                <w:sz w:val="22"/>
              </w:rPr>
              <w:t>A SMT registered Consumer intends to participate in the Third Party Pilot project and initiates the Third Party relationship through SMT which creates an e-mail to the Smart Meter Texas Production Support team.</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sz w:val="24"/>
                <w:szCs w:val="20"/>
              </w:rPr>
            </w:pPr>
            <w:r>
              <w:rPr>
                <w:szCs w:val="20"/>
              </w:rPr>
              <w:t>Consumer Requests Information</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eastAsia="Arial" w:hAnsi="Times New Roman" w:cs="Times New Roman"/>
                <w:sz w:val="22"/>
              </w:rPr>
              <w:t>A Consumer participating in the Third Party Pilot requests information on existing Third-Party relationships.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sz w:val="24"/>
                <w:szCs w:val="20"/>
              </w:rPr>
            </w:pPr>
            <w:r>
              <w:rPr>
                <w:szCs w:val="20"/>
              </w:rPr>
              <w:t>Consumer Terminates Third-Party Relationship</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eastAsia="Arial" w:hAnsi="Times New Roman" w:cs="Times New Roman"/>
                <w:sz w:val="22"/>
              </w:rPr>
              <w:t>A Consumer participating in the Third Party Pilot terminates an existing Third-Party relationship.</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sz w:val="24"/>
                <w:szCs w:val="20"/>
              </w:rPr>
            </w:pPr>
            <w:r>
              <w:rPr>
                <w:szCs w:val="20"/>
              </w:rPr>
              <w:t>Third-Party Establishes API with SMT</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eastAsia="Arial" w:hAnsi="Times New Roman" w:cs="Times New Roman"/>
                <w:sz w:val="22"/>
              </w:rPr>
              <w:t xml:space="preserve">A Third-Party participating in the pilot coordinates with the SMT Production Support team to set </w:t>
            </w:r>
            <w:r w:rsidRPr="00A824F8">
              <w:rPr>
                <w:rFonts w:ascii="Times New Roman" w:eastAsia="Arial" w:hAnsi="Times New Roman" w:cs="Times New Roman"/>
                <w:sz w:val="22"/>
              </w:rPr>
              <w:lastRenderedPageBreak/>
              <w:t>up API access.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sz w:val="24"/>
                <w:szCs w:val="20"/>
              </w:rPr>
            </w:pPr>
            <w:r>
              <w:rPr>
                <w:szCs w:val="20"/>
              </w:rPr>
              <w:lastRenderedPageBreak/>
              <w:t>Third-Party Requests Information on Consumer Relationships</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eastAsia="Arial" w:hAnsi="Times New Roman" w:cs="Times New Roman"/>
                <w:sz w:val="22"/>
              </w:rPr>
              <w:t>A Third-Party participating in the pilot requests information on their existing consumer relationships.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sz w:val="24"/>
                <w:szCs w:val="20"/>
              </w:rPr>
            </w:pPr>
            <w:r>
              <w:rPr>
                <w:szCs w:val="20"/>
              </w:rPr>
              <w:t>Third-Party Accesses Consumer Data</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eastAsia="Arial" w:hAnsi="Times New Roman" w:cs="Times New Roman"/>
                <w:sz w:val="22"/>
              </w:rPr>
              <w:t>A Third-Party participating in the pilot accesses their consumer data from SMT via API.</w:t>
            </w:r>
          </w:p>
        </w:tc>
      </w:tr>
      <w:tr w:rsidR="0056456E" w:rsidRPr="00211CFB" w:rsidTr="00BB17F4">
        <w:tc>
          <w:tcPr>
            <w:tcW w:w="4608" w:type="dxa"/>
            <w:shd w:val="clear" w:color="auto" w:fill="FFFFFF" w:themeFill="background1"/>
          </w:tcPr>
          <w:p w:rsidR="0056456E" w:rsidRDefault="0056456E" w:rsidP="00D81A3B">
            <w:pPr>
              <w:keepNext/>
              <w:spacing w:beforeLines="60" w:before="144" w:after="60" w:line="276" w:lineRule="auto"/>
              <w:jc w:val="both"/>
              <w:rPr>
                <w:sz w:val="24"/>
                <w:szCs w:val="20"/>
              </w:rPr>
            </w:pPr>
            <w:r>
              <w:rPr>
                <w:szCs w:val="20"/>
              </w:rPr>
              <w:t>Third-Party HAN Provisioning</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eastAsia="Arial" w:hAnsi="Times New Roman" w:cs="Times New Roman"/>
                <w:sz w:val="22"/>
              </w:rPr>
              <w:t>A Third-Party participating in the pilot utilizes SMT to Provision Customer HAN Devices.</w:t>
            </w:r>
          </w:p>
        </w:tc>
      </w:tr>
    </w:tbl>
    <w:p w:rsidR="00AC43B6" w:rsidRDefault="00AC43B6" w:rsidP="00560741">
      <w:pPr>
        <w:spacing w:before="0" w:after="0" w:line="240" w:lineRule="auto"/>
        <w:jc w:val="both"/>
      </w:pPr>
      <w:r>
        <w:br w:type="page"/>
      </w:r>
    </w:p>
    <w:p w:rsidR="00AC43B6" w:rsidRDefault="00AC43B6" w:rsidP="00560741">
      <w:pPr>
        <w:jc w:val="both"/>
        <w:sectPr w:rsidR="00AC43B6" w:rsidSect="00EA7BA4">
          <w:pgSz w:w="15840" w:h="12240" w:orient="landscape" w:code="1"/>
          <w:pgMar w:top="1440" w:right="1440" w:bottom="1440" w:left="1440" w:header="720" w:footer="720" w:gutter="0"/>
          <w:cols w:space="720"/>
          <w:docGrid w:linePitch="360"/>
        </w:sectPr>
      </w:pPr>
    </w:p>
    <w:p w:rsidR="009F2B1B" w:rsidRDefault="00C8738B" w:rsidP="00560741">
      <w:pPr>
        <w:pStyle w:val="Heading2"/>
        <w:jc w:val="both"/>
      </w:pPr>
      <w:bookmarkStart w:id="246" w:name="_Toc348345329"/>
      <w:bookmarkStart w:id="247" w:name="_Toc371077077"/>
      <w:r>
        <w:lastRenderedPageBreak/>
        <w:t>Story</w:t>
      </w:r>
      <w:r w:rsidR="00277525">
        <w:t>b</w:t>
      </w:r>
      <w:r w:rsidR="009F2B1B">
        <w:t>oard</w:t>
      </w:r>
      <w:r w:rsidR="00C10B44">
        <w:t>s</w:t>
      </w:r>
      <w:bookmarkEnd w:id="246"/>
      <w:bookmarkEnd w:id="247"/>
    </w:p>
    <w:p w:rsidR="00AB607E" w:rsidRPr="00747B46" w:rsidRDefault="00277525" w:rsidP="00560741">
      <w:pPr>
        <w:spacing w:after="0"/>
        <w:jc w:val="both"/>
        <w:rPr>
          <w:rFonts w:ascii="Times New Roman" w:hAnsi="Times New Roman" w:cs="Times New Roman"/>
          <w:sz w:val="24"/>
        </w:rPr>
      </w:pPr>
      <w:r w:rsidRPr="00747B46">
        <w:rPr>
          <w:rFonts w:ascii="Times New Roman" w:hAnsi="Times New Roman" w:cs="Times New Roman"/>
          <w:sz w:val="24"/>
        </w:rPr>
        <w:t>A modified version of use cases were also used by AMIT.</w:t>
      </w:r>
      <w:r w:rsidR="001C06AD">
        <w:rPr>
          <w:rFonts w:ascii="Times New Roman" w:hAnsi="Times New Roman" w:cs="Times New Roman"/>
          <w:sz w:val="24"/>
        </w:rPr>
        <w:t xml:space="preserve"> </w:t>
      </w:r>
      <w:r w:rsidRPr="00747B46">
        <w:rPr>
          <w:rFonts w:ascii="Times New Roman" w:hAnsi="Times New Roman" w:cs="Times New Roman"/>
          <w:sz w:val="24"/>
        </w:rPr>
        <w:t xml:space="preserve"> These were known by </w:t>
      </w:r>
      <w:r w:rsidR="00942B30" w:rsidRPr="00747B46">
        <w:rPr>
          <w:rFonts w:ascii="Times New Roman" w:hAnsi="Times New Roman" w:cs="Times New Roman"/>
          <w:sz w:val="24"/>
        </w:rPr>
        <w:t>AMIT</w:t>
      </w:r>
      <w:r w:rsidRPr="00747B46">
        <w:rPr>
          <w:rFonts w:ascii="Times New Roman" w:hAnsi="Times New Roman" w:cs="Times New Roman"/>
          <w:sz w:val="24"/>
        </w:rPr>
        <w:t xml:space="preserve"> as ‘s</w:t>
      </w:r>
      <w:r w:rsidR="00C8738B" w:rsidRPr="00747B46">
        <w:rPr>
          <w:rFonts w:ascii="Times New Roman" w:hAnsi="Times New Roman" w:cs="Times New Roman"/>
          <w:sz w:val="24"/>
        </w:rPr>
        <w:t>tory</w:t>
      </w:r>
      <w:r w:rsidRPr="00747B46">
        <w:rPr>
          <w:rFonts w:ascii="Times New Roman" w:hAnsi="Times New Roman" w:cs="Times New Roman"/>
          <w:sz w:val="24"/>
        </w:rPr>
        <w:t xml:space="preserve">boards’ and closely resemble a widely accepted systems development tool known as an Activity Diagram. </w:t>
      </w:r>
      <w:r w:rsidR="001C06AD">
        <w:rPr>
          <w:rFonts w:ascii="Times New Roman" w:hAnsi="Times New Roman" w:cs="Times New Roman"/>
          <w:sz w:val="24"/>
        </w:rPr>
        <w:t xml:space="preserve"> </w:t>
      </w:r>
      <w:r w:rsidRPr="00747B46">
        <w:rPr>
          <w:rFonts w:ascii="Times New Roman" w:hAnsi="Times New Roman" w:cs="Times New Roman"/>
          <w:sz w:val="24"/>
        </w:rPr>
        <w:t>The s</w:t>
      </w:r>
      <w:r w:rsidR="00C8738B" w:rsidRPr="00747B46">
        <w:rPr>
          <w:rFonts w:ascii="Times New Roman" w:hAnsi="Times New Roman" w:cs="Times New Roman"/>
          <w:sz w:val="24"/>
        </w:rPr>
        <w:t>tory</w:t>
      </w:r>
      <w:r w:rsidRPr="00747B46">
        <w:rPr>
          <w:rFonts w:ascii="Times New Roman" w:hAnsi="Times New Roman" w:cs="Times New Roman"/>
          <w:sz w:val="24"/>
        </w:rPr>
        <w:t>boards are visual representations</w:t>
      </w:r>
      <w:r w:rsidR="00C8738B" w:rsidRPr="00747B46">
        <w:rPr>
          <w:rFonts w:ascii="Times New Roman" w:hAnsi="Times New Roman" w:cs="Times New Roman"/>
          <w:sz w:val="24"/>
        </w:rPr>
        <w:t xml:space="preserve"> of a sequence of steps which are similar </w:t>
      </w:r>
      <w:r w:rsidRPr="00747B46">
        <w:rPr>
          <w:rFonts w:ascii="Times New Roman" w:hAnsi="Times New Roman" w:cs="Times New Roman"/>
          <w:sz w:val="24"/>
        </w:rPr>
        <w:t>to a use case’s list of steps. The storyboard</w:t>
      </w:r>
      <w:r w:rsidR="00C8738B" w:rsidRPr="00747B46">
        <w:rPr>
          <w:rFonts w:ascii="Times New Roman" w:hAnsi="Times New Roman" w:cs="Times New Roman"/>
          <w:sz w:val="24"/>
        </w:rPr>
        <w:t xml:space="preserve"> indicates the flow of actions and information among a set of actors.</w:t>
      </w:r>
      <w:r w:rsidR="001C06AD">
        <w:rPr>
          <w:rFonts w:ascii="Times New Roman" w:hAnsi="Times New Roman" w:cs="Times New Roman"/>
          <w:sz w:val="24"/>
        </w:rPr>
        <w:t xml:space="preserve"> </w:t>
      </w:r>
      <w:r w:rsidR="00C8738B" w:rsidRPr="00747B46">
        <w:rPr>
          <w:rFonts w:ascii="Times New Roman" w:hAnsi="Times New Roman" w:cs="Times New Roman"/>
          <w:sz w:val="24"/>
        </w:rPr>
        <w:t xml:space="preserve"> The storyboards generally include a brief set of steps in a list format and can also indicate </w:t>
      </w:r>
      <w:r w:rsidR="00C10B44" w:rsidRPr="00747B46">
        <w:rPr>
          <w:rFonts w:ascii="Times New Roman" w:hAnsi="Times New Roman" w:cs="Times New Roman"/>
          <w:sz w:val="24"/>
        </w:rPr>
        <w:t>references to other important information such as requirements, business processes and interfaces</w:t>
      </w:r>
      <w:r w:rsidR="00010781" w:rsidRPr="00747B46">
        <w:rPr>
          <w:rFonts w:ascii="Times New Roman" w:hAnsi="Times New Roman" w:cs="Times New Roman"/>
          <w:sz w:val="24"/>
        </w:rPr>
        <w:t xml:space="preserve"> (see</w:t>
      </w:r>
      <w:r w:rsidR="000F146D" w:rsidRPr="00747B46">
        <w:rPr>
          <w:rFonts w:ascii="Times New Roman" w:hAnsi="Times New Roman" w:cs="Times New Roman"/>
          <w:sz w:val="24"/>
        </w:rPr>
        <w:t xml:space="preserve"> </w:t>
      </w:r>
      <w:r w:rsidR="003A1348">
        <w:fldChar w:fldCharType="begin"/>
      </w:r>
      <w:r w:rsidR="003A1348">
        <w:instrText xml:space="preserve"> REF _Ref347925240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20</w:t>
      </w:r>
      <w:r w:rsidR="003A1348">
        <w:fldChar w:fldCharType="end"/>
      </w:r>
      <w:r w:rsidR="00010781" w:rsidRPr="00747B46">
        <w:rPr>
          <w:rFonts w:ascii="Times New Roman" w:hAnsi="Times New Roman" w:cs="Times New Roman"/>
          <w:sz w:val="24"/>
        </w:rPr>
        <w:t>)</w:t>
      </w:r>
      <w:r w:rsidR="00C10B44" w:rsidRPr="00747B46">
        <w:rPr>
          <w:rFonts w:ascii="Times New Roman" w:hAnsi="Times New Roman" w:cs="Times New Roman"/>
          <w:sz w:val="24"/>
        </w:rPr>
        <w:t xml:space="preserve">. </w:t>
      </w:r>
      <w:r w:rsidR="001C06AD">
        <w:rPr>
          <w:rFonts w:ascii="Times New Roman" w:hAnsi="Times New Roman" w:cs="Times New Roman"/>
          <w:sz w:val="24"/>
        </w:rPr>
        <w:t xml:space="preserve"> </w:t>
      </w:r>
      <w:r w:rsidR="00C10B44" w:rsidRPr="00747B46">
        <w:rPr>
          <w:rFonts w:ascii="Times New Roman" w:hAnsi="Times New Roman" w:cs="Times New Roman"/>
          <w:sz w:val="24"/>
        </w:rPr>
        <w:t>AMIT</w:t>
      </w:r>
      <w:r w:rsidR="00942B30" w:rsidRPr="00747B46">
        <w:rPr>
          <w:rFonts w:ascii="Times New Roman" w:hAnsi="Times New Roman" w:cs="Times New Roman"/>
          <w:sz w:val="24"/>
        </w:rPr>
        <w:t xml:space="preserve"> </w:t>
      </w:r>
      <w:r w:rsidR="00C10B44" w:rsidRPr="00747B46">
        <w:rPr>
          <w:rFonts w:ascii="Times New Roman" w:hAnsi="Times New Roman" w:cs="Times New Roman"/>
          <w:sz w:val="24"/>
        </w:rPr>
        <w:t xml:space="preserve">favored the storyboard because they were </w:t>
      </w:r>
      <w:r w:rsidR="00B178C3" w:rsidRPr="00747B46">
        <w:rPr>
          <w:rFonts w:ascii="Times New Roman" w:hAnsi="Times New Roman" w:cs="Times New Roman"/>
          <w:sz w:val="24"/>
        </w:rPr>
        <w:t>well suited</w:t>
      </w:r>
      <w:r w:rsidR="00C10B44" w:rsidRPr="00747B46">
        <w:rPr>
          <w:rFonts w:ascii="Times New Roman" w:hAnsi="Times New Roman" w:cs="Times New Roman"/>
          <w:sz w:val="24"/>
        </w:rPr>
        <w:t xml:space="preserve"> for presentation</w:t>
      </w:r>
      <w:r w:rsidR="00B178C3" w:rsidRPr="00747B46">
        <w:rPr>
          <w:rFonts w:ascii="Times New Roman" w:hAnsi="Times New Roman" w:cs="Times New Roman"/>
          <w:sz w:val="24"/>
        </w:rPr>
        <w:t>s</w:t>
      </w:r>
      <w:r w:rsidR="00C10B44" w:rsidRPr="00747B46">
        <w:rPr>
          <w:rFonts w:ascii="Times New Roman" w:hAnsi="Times New Roman" w:cs="Times New Roman"/>
          <w:sz w:val="24"/>
        </w:rPr>
        <w:t xml:space="preserve"> and group discussion</w:t>
      </w:r>
      <w:r w:rsidR="00B178C3" w:rsidRPr="00747B46">
        <w:rPr>
          <w:rFonts w:ascii="Times New Roman" w:hAnsi="Times New Roman" w:cs="Times New Roman"/>
          <w:sz w:val="24"/>
        </w:rPr>
        <w:t>s</w:t>
      </w:r>
      <w:r w:rsidR="00C10B44" w:rsidRPr="00747B46">
        <w:rPr>
          <w:rFonts w:ascii="Times New Roman" w:hAnsi="Times New Roman" w:cs="Times New Roman"/>
          <w:sz w:val="24"/>
        </w:rPr>
        <w:t>.</w:t>
      </w:r>
    </w:p>
    <w:p w:rsidR="001561D3" w:rsidRDefault="001561D3" w:rsidP="00560741">
      <w:pPr>
        <w:spacing w:before="0" w:after="0" w:line="240" w:lineRule="auto"/>
        <w:jc w:val="both"/>
        <w:rPr>
          <w:noProof/>
        </w:rPr>
        <w:sectPr w:rsidR="001561D3" w:rsidSect="001561D3">
          <w:pgSz w:w="12240" w:h="15840" w:code="1"/>
          <w:pgMar w:top="1440" w:right="1440" w:bottom="1440" w:left="1440" w:header="720" w:footer="720" w:gutter="0"/>
          <w:cols w:space="720"/>
          <w:docGrid w:linePitch="360"/>
        </w:sectPr>
      </w:pPr>
    </w:p>
    <w:p w:rsidR="00942B30" w:rsidRDefault="00DB0F09" w:rsidP="00F079A4">
      <w:pPr>
        <w:spacing w:before="0" w:after="0" w:line="240" w:lineRule="auto"/>
        <w:jc w:val="center"/>
      </w:pPr>
      <w:r>
        <w:rPr>
          <w:noProof/>
        </w:rPr>
        <w:lastRenderedPageBreak/>
        <w:drawing>
          <wp:inline distT="0" distB="0" distL="0" distR="0" wp14:anchorId="335D28DA" wp14:editId="17F4F416">
            <wp:extent cx="8222776" cy="4626591"/>
            <wp:effectExtent l="19050" t="19050" r="26035" b="22225"/>
            <wp:docPr id="4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cstate="print"/>
                    <a:srcRect l="492" t="1579" r="656" b="1070"/>
                    <a:stretch/>
                  </pic:blipFill>
                  <pic:spPr bwMode="auto">
                    <a:xfrm>
                      <a:off x="0" y="0"/>
                      <a:ext cx="8235225" cy="4633595"/>
                    </a:xfrm>
                    <a:prstGeom prst="rect">
                      <a:avLst/>
                    </a:prstGeom>
                    <a:noFill/>
                    <a:ln w="19050">
                      <a:solidFill>
                        <a:srgbClr val="002060"/>
                      </a:solidFill>
                    </a:ln>
                    <a:extLst>
                      <a:ext uri="{53640926-AAD7-44D8-BBD7-CCE9431645EC}">
                        <a14:shadowObscured xmlns:a14="http://schemas.microsoft.com/office/drawing/2010/main"/>
                      </a:ext>
                    </a:extLst>
                  </pic:spPr>
                </pic:pic>
              </a:graphicData>
            </a:graphic>
          </wp:inline>
        </w:drawing>
      </w:r>
    </w:p>
    <w:p w:rsidR="00816DF2" w:rsidRDefault="00942B30" w:rsidP="00625DAE">
      <w:pPr>
        <w:pStyle w:val="Caption"/>
      </w:pPr>
      <w:bookmarkStart w:id="248" w:name="_Ref347925240"/>
      <w:bookmarkStart w:id="249" w:name="_Toc401566066"/>
      <w:r>
        <w:t xml:space="preserve">Figure </w:t>
      </w:r>
      <w:r w:rsidR="008E0C3B">
        <w:fldChar w:fldCharType="begin"/>
      </w:r>
      <w:r w:rsidR="00641120">
        <w:instrText xml:space="preserve"> SEQ Figure \* ARABIC </w:instrText>
      </w:r>
      <w:r w:rsidR="008E0C3B">
        <w:fldChar w:fldCharType="separate"/>
      </w:r>
      <w:r w:rsidR="0091037A">
        <w:rPr>
          <w:noProof/>
        </w:rPr>
        <w:t>20</w:t>
      </w:r>
      <w:r w:rsidR="008E0C3B">
        <w:fldChar w:fldCharType="end"/>
      </w:r>
      <w:bookmarkEnd w:id="248"/>
      <w:r>
        <w:t xml:space="preserve">: </w:t>
      </w:r>
      <w:r w:rsidR="009D7AF0">
        <w:t xml:space="preserve">Storyboard </w:t>
      </w:r>
      <w:r>
        <w:t>Example</w:t>
      </w:r>
      <w:bookmarkEnd w:id="249"/>
    </w:p>
    <w:p w:rsidR="00816DF2" w:rsidRPr="00816DF2" w:rsidRDefault="00816DF2" w:rsidP="00E00F65">
      <w:pPr>
        <w:sectPr w:rsidR="00816DF2" w:rsidRPr="00816DF2" w:rsidSect="001561D3">
          <w:pgSz w:w="15840" w:h="12240" w:orient="landscape" w:code="1"/>
          <w:pgMar w:top="1440" w:right="1440" w:bottom="1440" w:left="1440" w:header="720" w:footer="720" w:gutter="0"/>
          <w:cols w:space="720"/>
          <w:docGrid w:linePitch="360"/>
        </w:sectPr>
      </w:pPr>
    </w:p>
    <w:p w:rsidR="00A526DD" w:rsidRDefault="004B1DBA" w:rsidP="00625DAE">
      <w:pPr>
        <w:pStyle w:val="Heading1"/>
      </w:pPr>
      <w:bookmarkStart w:id="250" w:name="_Ref347915771"/>
      <w:bookmarkStart w:id="251" w:name="_Ref347915778"/>
      <w:bookmarkStart w:id="252" w:name="_Ref348023703"/>
      <w:bookmarkStart w:id="253" w:name="_Toc348345330"/>
      <w:bookmarkStart w:id="254" w:name="_Toc371077078"/>
      <w:r>
        <w:lastRenderedPageBreak/>
        <w:t>Security</w:t>
      </w:r>
      <w:bookmarkEnd w:id="250"/>
      <w:bookmarkEnd w:id="251"/>
      <w:bookmarkEnd w:id="252"/>
      <w:bookmarkEnd w:id="253"/>
      <w:bookmarkEnd w:id="254"/>
    </w:p>
    <w:p w:rsidR="00AB5FD7" w:rsidRDefault="00AB5FD7" w:rsidP="00560741">
      <w:pPr>
        <w:pStyle w:val="Heading2"/>
        <w:jc w:val="both"/>
      </w:pPr>
      <w:bookmarkStart w:id="255" w:name="_Toc348345331"/>
      <w:bookmarkStart w:id="256" w:name="_Toc349565944"/>
      <w:bookmarkStart w:id="257" w:name="_Toc371077079"/>
      <w:r>
        <w:t>Introduction</w:t>
      </w:r>
      <w:bookmarkEnd w:id="255"/>
      <w:bookmarkEnd w:id="256"/>
      <w:bookmarkEnd w:id="257"/>
    </w:p>
    <w:p w:rsidR="00AB5FD7" w:rsidRPr="00747B46" w:rsidRDefault="00AB5FD7" w:rsidP="00560741">
      <w:pPr>
        <w:jc w:val="both"/>
        <w:rPr>
          <w:rFonts w:ascii="Times New Roman" w:hAnsi="Times New Roman" w:cs="Times New Roman"/>
          <w:sz w:val="24"/>
        </w:rPr>
      </w:pPr>
      <w:bookmarkStart w:id="258" w:name="_Toc348345332"/>
      <w:r w:rsidRPr="00747B46">
        <w:rPr>
          <w:rFonts w:ascii="Times New Roman" w:hAnsi="Times New Roman" w:cs="Times New Roman"/>
          <w:sz w:val="24"/>
        </w:rPr>
        <w:t xml:space="preserve">With the increasing presence of information technology used in the power utility industry, the need to secure those technologies has become more important now than ever before. SMT is cognizant of this need and employs a high level of security. </w:t>
      </w:r>
      <w:r w:rsidR="001C06AD">
        <w:rPr>
          <w:rFonts w:ascii="Times New Roman" w:hAnsi="Times New Roman" w:cs="Times New Roman"/>
          <w:sz w:val="24"/>
        </w:rPr>
        <w:t xml:space="preserve"> </w:t>
      </w:r>
      <w:r w:rsidRPr="00747B46">
        <w:rPr>
          <w:rFonts w:ascii="Times New Roman" w:hAnsi="Times New Roman" w:cs="Times New Roman"/>
          <w:sz w:val="24"/>
        </w:rPr>
        <w:t>The services provided to SMT’s users are rooted in common information security technologies and practices to ensure all transactions and Customer data are protected.</w:t>
      </w:r>
    </w:p>
    <w:p w:rsidR="00AB5FD7" w:rsidRPr="00747B46" w:rsidRDefault="00AB5FD7" w:rsidP="00560741">
      <w:pPr>
        <w:jc w:val="both"/>
        <w:rPr>
          <w:rFonts w:ascii="Times New Roman" w:hAnsi="Times New Roman" w:cs="Times New Roman"/>
          <w:sz w:val="24"/>
        </w:rPr>
      </w:pPr>
      <w:r w:rsidRPr="00747B46">
        <w:rPr>
          <w:rFonts w:ascii="Times New Roman" w:hAnsi="Times New Roman" w:cs="Times New Roman"/>
          <w:sz w:val="24"/>
        </w:rPr>
        <w:t xml:space="preserve">SMT uses a wide array of tools and techniques to ensure security is deeply ingrained in the provided services and associated infrastructure. </w:t>
      </w:r>
      <w:r w:rsidR="001C06AD">
        <w:rPr>
          <w:rFonts w:ascii="Times New Roman" w:hAnsi="Times New Roman" w:cs="Times New Roman"/>
          <w:sz w:val="24"/>
        </w:rPr>
        <w:t xml:space="preserve"> </w:t>
      </w:r>
      <w:r w:rsidR="002F496F" w:rsidRPr="00747B46">
        <w:rPr>
          <w:rFonts w:ascii="Times New Roman" w:hAnsi="Times New Roman" w:cs="Times New Roman"/>
          <w:sz w:val="24"/>
        </w:rPr>
        <w:t xml:space="preserve">SMT is a web portal and because it is accessible through the internet, it is susceptible to many threats. </w:t>
      </w:r>
      <w:r w:rsidRPr="00747B46">
        <w:rPr>
          <w:rFonts w:ascii="Times New Roman" w:hAnsi="Times New Roman" w:cs="Times New Roman"/>
          <w:sz w:val="24"/>
        </w:rPr>
        <w:t xml:space="preserve">These threats pose a security risk to SMT, risk that is subsequently overcome through the strategic application of mitigation measures. These mitigation measures can be grouped into the categories of user interface, services and integrations, user data, and web portal infrastructure. </w:t>
      </w:r>
    </w:p>
    <w:p w:rsidR="00AB5FD7" w:rsidRDefault="00AB5FD7" w:rsidP="00560741">
      <w:pPr>
        <w:pStyle w:val="Heading2"/>
        <w:jc w:val="both"/>
      </w:pPr>
      <w:bookmarkStart w:id="259" w:name="_Toc349565945"/>
      <w:bookmarkStart w:id="260" w:name="_Toc371077080"/>
      <w:r>
        <w:t>Threats</w:t>
      </w:r>
      <w:bookmarkEnd w:id="258"/>
      <w:bookmarkEnd w:id="259"/>
      <w:bookmarkEnd w:id="260"/>
    </w:p>
    <w:p w:rsidR="00AB23D2" w:rsidRPr="00747B46" w:rsidRDefault="00AB5FD7" w:rsidP="00560741">
      <w:pPr>
        <w:jc w:val="both"/>
        <w:rPr>
          <w:rFonts w:ascii="Times New Roman" w:hAnsi="Times New Roman" w:cs="Times New Roman"/>
          <w:sz w:val="24"/>
        </w:rPr>
      </w:pPr>
      <w:r w:rsidRPr="00747B46">
        <w:rPr>
          <w:rFonts w:ascii="Times New Roman" w:hAnsi="Times New Roman" w:cs="Times New Roman"/>
          <w:sz w:val="24"/>
        </w:rPr>
        <w:t xml:space="preserve">An important step in effectively securing SMT is to identify the applicable threats and mitigate them. SMT’s primary functionality is centered on providing smart meter usage data through web based services to Customers, REPs, and authorized Third Parties. SMT receives meter usage data through an interface with the Joint TDSPs. </w:t>
      </w:r>
      <w:r w:rsidR="001C06AD">
        <w:rPr>
          <w:rFonts w:ascii="Times New Roman" w:hAnsi="Times New Roman" w:cs="Times New Roman"/>
          <w:sz w:val="24"/>
        </w:rPr>
        <w:t xml:space="preserve"> </w:t>
      </w:r>
      <w:r w:rsidRPr="00747B46">
        <w:rPr>
          <w:rFonts w:ascii="Times New Roman" w:hAnsi="Times New Roman" w:cs="Times New Roman"/>
          <w:sz w:val="24"/>
        </w:rPr>
        <w:t xml:space="preserve">The primary point of attack against SMT is the collection of technologies that make up the web portal interface. Malicious activities against the web portal can come from a variety of sources. </w:t>
      </w:r>
      <w:r w:rsidR="001C06AD">
        <w:rPr>
          <w:rFonts w:ascii="Times New Roman" w:hAnsi="Times New Roman" w:cs="Times New Roman"/>
          <w:sz w:val="24"/>
        </w:rPr>
        <w:t xml:space="preserve"> </w:t>
      </w:r>
      <w:r w:rsidRPr="00747B46">
        <w:rPr>
          <w:rFonts w:ascii="Times New Roman" w:hAnsi="Times New Roman" w:cs="Times New Roman"/>
          <w:sz w:val="24"/>
        </w:rPr>
        <w:t>Threat agents may use a variety of methods when attempting to attack the web portal, including but not limited to, Distributed Denial of Service (</w:t>
      </w:r>
      <w:proofErr w:type="spellStart"/>
      <w:r w:rsidRPr="00747B46">
        <w:rPr>
          <w:rFonts w:ascii="Times New Roman" w:hAnsi="Times New Roman" w:cs="Times New Roman"/>
          <w:sz w:val="24"/>
        </w:rPr>
        <w:t>DDoS</w:t>
      </w:r>
      <w:proofErr w:type="spellEnd"/>
      <w:r w:rsidRPr="00747B46">
        <w:rPr>
          <w:rFonts w:ascii="Times New Roman" w:hAnsi="Times New Roman" w:cs="Times New Roman"/>
          <w:sz w:val="24"/>
        </w:rPr>
        <w:t xml:space="preserve">), brute force attacks on login credentials, Structured Query Language (SQL) injection, cross site scripting (XSS), and exploiting insecure information systems. </w:t>
      </w:r>
      <w:r w:rsidR="001C06AD">
        <w:rPr>
          <w:rFonts w:ascii="Times New Roman" w:hAnsi="Times New Roman" w:cs="Times New Roman"/>
          <w:sz w:val="24"/>
        </w:rPr>
        <w:t xml:space="preserve"> </w:t>
      </w:r>
      <w:r w:rsidRPr="00747B46">
        <w:rPr>
          <w:rFonts w:ascii="Times New Roman" w:hAnsi="Times New Roman" w:cs="Times New Roman"/>
          <w:sz w:val="24"/>
        </w:rPr>
        <w:t xml:space="preserve">Threat agents may utilize indirect methods instead of a direct attack on the web portal’s standard interfaces. These attacks can include email fraud that results in unauthorized access, social engineering </w:t>
      </w:r>
      <w:r w:rsidRPr="00747B46">
        <w:rPr>
          <w:rFonts w:ascii="Times New Roman" w:hAnsi="Times New Roman" w:cs="Times New Roman"/>
          <w:sz w:val="24"/>
        </w:rPr>
        <w:lastRenderedPageBreak/>
        <w:t xml:space="preserve">attempts, or compromising an asset by obtaining physical access. Natural disasters can also act as a threat to the web portal. </w:t>
      </w:r>
    </w:p>
    <w:p w:rsidR="00AB23D2" w:rsidRPr="00747B46" w:rsidRDefault="00AB5FD7" w:rsidP="00560741">
      <w:pPr>
        <w:jc w:val="both"/>
        <w:rPr>
          <w:rFonts w:ascii="Times New Roman" w:hAnsi="Times New Roman" w:cs="Times New Roman"/>
          <w:sz w:val="24"/>
        </w:rPr>
      </w:pPr>
      <w:r w:rsidRPr="00747B46">
        <w:rPr>
          <w:rFonts w:ascii="Times New Roman" w:hAnsi="Times New Roman" w:cs="Times New Roman"/>
          <w:sz w:val="24"/>
        </w:rPr>
        <w:t>Recognizing the variety and type</w:t>
      </w:r>
      <w:r w:rsidR="00F00C79" w:rsidRPr="00747B46">
        <w:rPr>
          <w:rFonts w:ascii="Times New Roman" w:hAnsi="Times New Roman" w:cs="Times New Roman"/>
          <w:sz w:val="24"/>
        </w:rPr>
        <w:t>s</w:t>
      </w:r>
      <w:r w:rsidRPr="00747B46">
        <w:rPr>
          <w:rFonts w:ascii="Times New Roman" w:hAnsi="Times New Roman" w:cs="Times New Roman"/>
          <w:sz w:val="24"/>
        </w:rPr>
        <w:t xml:space="preserve"> of potential attack</w:t>
      </w:r>
      <w:r w:rsidR="00F00C79" w:rsidRPr="00747B46">
        <w:rPr>
          <w:rFonts w:ascii="Times New Roman" w:hAnsi="Times New Roman" w:cs="Times New Roman"/>
          <w:sz w:val="24"/>
        </w:rPr>
        <w:t>s</w:t>
      </w:r>
      <w:r w:rsidRPr="00747B46">
        <w:rPr>
          <w:rFonts w:ascii="Times New Roman" w:hAnsi="Times New Roman" w:cs="Times New Roman"/>
          <w:sz w:val="24"/>
        </w:rPr>
        <w:t xml:space="preserve"> from threat agents, SMT has implemented a number of technologies </w:t>
      </w:r>
      <w:r w:rsidR="00AB23D2" w:rsidRPr="00747B46">
        <w:rPr>
          <w:rFonts w:ascii="Times New Roman" w:hAnsi="Times New Roman" w:cs="Times New Roman"/>
          <w:sz w:val="24"/>
        </w:rPr>
        <w:t xml:space="preserve">and processes </w:t>
      </w:r>
      <w:r w:rsidRPr="00747B46">
        <w:rPr>
          <w:rFonts w:ascii="Times New Roman" w:hAnsi="Times New Roman" w:cs="Times New Roman"/>
          <w:sz w:val="24"/>
        </w:rPr>
        <w:t>to mitigate the attack risk.</w:t>
      </w:r>
    </w:p>
    <w:p w:rsidR="00AB5FD7" w:rsidRDefault="00AB5FD7" w:rsidP="00560741">
      <w:pPr>
        <w:pStyle w:val="Heading2"/>
        <w:jc w:val="both"/>
      </w:pPr>
      <w:bookmarkStart w:id="261" w:name="_Toc348345333"/>
      <w:bookmarkStart w:id="262" w:name="_Toc349565946"/>
      <w:bookmarkStart w:id="263" w:name="_Ref366602802"/>
      <w:bookmarkStart w:id="264" w:name="_Toc371077081"/>
      <w:r>
        <w:t>Mitigation</w:t>
      </w:r>
      <w:bookmarkEnd w:id="261"/>
      <w:bookmarkEnd w:id="262"/>
      <w:bookmarkEnd w:id="263"/>
      <w:bookmarkEnd w:id="264"/>
    </w:p>
    <w:p w:rsidR="00AB5FD7" w:rsidRPr="00747B46" w:rsidRDefault="00AB5FD7" w:rsidP="00560741">
      <w:pPr>
        <w:jc w:val="both"/>
        <w:rPr>
          <w:rFonts w:ascii="Times New Roman" w:hAnsi="Times New Roman" w:cs="Times New Roman"/>
          <w:sz w:val="24"/>
        </w:rPr>
      </w:pPr>
      <w:bookmarkStart w:id="265" w:name="_Toc348345334"/>
      <w:bookmarkStart w:id="266" w:name="_Ref348949438"/>
      <w:r w:rsidRPr="00747B46">
        <w:rPr>
          <w:rFonts w:ascii="Times New Roman" w:hAnsi="Times New Roman" w:cs="Times New Roman"/>
          <w:sz w:val="24"/>
        </w:rPr>
        <w:t xml:space="preserve">To effectively mitigate threats and vulnerabilities, SMT has implemented a robust and encompassing security model. </w:t>
      </w:r>
      <w:r w:rsidR="001C06AD">
        <w:rPr>
          <w:rFonts w:ascii="Times New Roman" w:hAnsi="Times New Roman" w:cs="Times New Roman"/>
          <w:sz w:val="24"/>
        </w:rPr>
        <w:t xml:space="preserve"> </w:t>
      </w:r>
      <w:r w:rsidRPr="00747B46">
        <w:rPr>
          <w:rFonts w:ascii="Times New Roman" w:hAnsi="Times New Roman" w:cs="Times New Roman"/>
          <w:sz w:val="24"/>
        </w:rPr>
        <w:t>This model reflects state laws, industry-independent regulation, applicable guidelines from national organizations, and business-consistent IT security measures. Many of the security features come through a strategic partnership with the solution provider that leverage their secure web technologies and capitalizes on the solution provider’s extensive industry experience.</w:t>
      </w:r>
      <w:r w:rsidR="001C06AD">
        <w:rPr>
          <w:rFonts w:ascii="Times New Roman" w:hAnsi="Times New Roman" w:cs="Times New Roman"/>
          <w:sz w:val="24"/>
        </w:rPr>
        <w:t xml:space="preserve"> </w:t>
      </w:r>
      <w:r w:rsidRPr="00747B46">
        <w:rPr>
          <w:rFonts w:ascii="Times New Roman" w:hAnsi="Times New Roman" w:cs="Times New Roman"/>
          <w:sz w:val="24"/>
        </w:rPr>
        <w:t xml:space="preserve"> Additional mitigation measures are the use of industry standard practices, many of which are provided by the National Institute of Stan</w:t>
      </w:r>
      <w:r w:rsidR="001C06AD">
        <w:rPr>
          <w:rFonts w:ascii="Times New Roman" w:hAnsi="Times New Roman" w:cs="Times New Roman"/>
          <w:sz w:val="24"/>
        </w:rPr>
        <w:t>dards and Technology (NIST).</w:t>
      </w:r>
      <w:r w:rsidRPr="00747B46">
        <w:rPr>
          <w:rFonts w:ascii="Times New Roman" w:hAnsi="Times New Roman" w:cs="Times New Roman"/>
          <w:sz w:val="24"/>
        </w:rPr>
        <w:t xml:space="preserve"> </w:t>
      </w:r>
    </w:p>
    <w:p w:rsidR="00AB5FD7" w:rsidRDefault="00AB5FD7" w:rsidP="00560741">
      <w:pPr>
        <w:pStyle w:val="Heading3"/>
        <w:jc w:val="both"/>
      </w:pPr>
      <w:r>
        <w:t>User Interface</w:t>
      </w:r>
      <w:bookmarkEnd w:id="265"/>
      <w:bookmarkEnd w:id="266"/>
    </w:p>
    <w:p w:rsidR="00AB5FD7" w:rsidRPr="00747B46" w:rsidRDefault="00AB5FD7" w:rsidP="00560741">
      <w:pPr>
        <w:jc w:val="both"/>
        <w:rPr>
          <w:rFonts w:ascii="Times New Roman" w:hAnsi="Times New Roman" w:cs="Times New Roman"/>
          <w:sz w:val="24"/>
        </w:rPr>
      </w:pPr>
      <w:bookmarkStart w:id="267" w:name="_Toc348345335"/>
      <w:r w:rsidRPr="00747B46">
        <w:rPr>
          <w:rFonts w:ascii="Times New Roman" w:hAnsi="Times New Roman" w:cs="Times New Roman"/>
          <w:sz w:val="24"/>
        </w:rPr>
        <w:t xml:space="preserve">Many of the techniques applied to mitigate threat agent attacks directly address the potential vulnerabilities that are derived from a user’s interaction with the SMT web portal. </w:t>
      </w:r>
      <w:r w:rsidR="001C06AD">
        <w:rPr>
          <w:rFonts w:ascii="Times New Roman" w:hAnsi="Times New Roman" w:cs="Times New Roman"/>
          <w:sz w:val="24"/>
        </w:rPr>
        <w:t xml:space="preserve"> </w:t>
      </w:r>
      <w:r w:rsidRPr="00747B46">
        <w:rPr>
          <w:rFonts w:ascii="Times New Roman" w:hAnsi="Times New Roman" w:cs="Times New Roman"/>
          <w:sz w:val="24"/>
        </w:rPr>
        <w:t xml:space="preserve">The web portal is presented to the user over a secured communication channel using Hyper Text Transfer Protocol (HTTP) over Secure Sockets Layer/Transport Layer Security (SSL/TLS), known as HTTPS. </w:t>
      </w:r>
      <w:r w:rsidR="001C06AD">
        <w:rPr>
          <w:rFonts w:ascii="Times New Roman" w:hAnsi="Times New Roman" w:cs="Times New Roman"/>
          <w:sz w:val="24"/>
        </w:rPr>
        <w:t xml:space="preserve"> </w:t>
      </w:r>
      <w:r w:rsidRPr="00747B46">
        <w:rPr>
          <w:rFonts w:ascii="Times New Roman" w:hAnsi="Times New Roman" w:cs="Times New Roman"/>
          <w:sz w:val="24"/>
        </w:rPr>
        <w:t xml:space="preserve">The HTTPS connection ensures that malicious actors are not able to </w:t>
      </w:r>
      <w:r w:rsidR="00822AAB" w:rsidRPr="00747B46">
        <w:rPr>
          <w:rFonts w:ascii="Times New Roman" w:hAnsi="Times New Roman" w:cs="Times New Roman"/>
          <w:sz w:val="24"/>
        </w:rPr>
        <w:t>eavesdrop</w:t>
      </w:r>
      <w:r w:rsidRPr="00747B46">
        <w:rPr>
          <w:rFonts w:ascii="Times New Roman" w:hAnsi="Times New Roman" w:cs="Times New Roman"/>
          <w:sz w:val="24"/>
        </w:rPr>
        <w:t xml:space="preserve"> on the information passed between the user’s web browser and the SMT web server.</w:t>
      </w:r>
      <w:r w:rsidR="001C06AD">
        <w:rPr>
          <w:rFonts w:ascii="Times New Roman" w:hAnsi="Times New Roman" w:cs="Times New Roman"/>
          <w:sz w:val="24"/>
        </w:rPr>
        <w:t xml:space="preserve"> </w:t>
      </w:r>
      <w:r w:rsidRPr="00747B46">
        <w:rPr>
          <w:rFonts w:ascii="Times New Roman" w:hAnsi="Times New Roman" w:cs="Times New Roman"/>
          <w:sz w:val="24"/>
        </w:rPr>
        <w:t xml:space="preserve"> SMT also </w:t>
      </w:r>
      <w:r w:rsidR="00822AAB" w:rsidRPr="00747B46">
        <w:rPr>
          <w:rFonts w:ascii="Times New Roman" w:hAnsi="Times New Roman" w:cs="Times New Roman"/>
          <w:sz w:val="24"/>
        </w:rPr>
        <w:t>isolates</w:t>
      </w:r>
      <w:r w:rsidRPr="00747B46">
        <w:rPr>
          <w:rFonts w:ascii="Times New Roman" w:hAnsi="Times New Roman" w:cs="Times New Roman"/>
          <w:sz w:val="24"/>
        </w:rPr>
        <w:t xml:space="preserve"> the web server </w:t>
      </w:r>
      <w:r w:rsidR="00822AAB" w:rsidRPr="00747B46">
        <w:rPr>
          <w:rFonts w:ascii="Times New Roman" w:hAnsi="Times New Roman" w:cs="Times New Roman"/>
          <w:sz w:val="24"/>
        </w:rPr>
        <w:t xml:space="preserve">from the backend information systems using a separate </w:t>
      </w:r>
      <w:r w:rsidRPr="00747B46">
        <w:rPr>
          <w:rFonts w:ascii="Times New Roman" w:hAnsi="Times New Roman" w:cs="Times New Roman"/>
          <w:sz w:val="24"/>
        </w:rPr>
        <w:t xml:space="preserve">secured line of communication </w:t>
      </w:r>
      <w:r w:rsidR="00822AAB" w:rsidRPr="00747B46">
        <w:rPr>
          <w:rFonts w:ascii="Times New Roman" w:hAnsi="Times New Roman" w:cs="Times New Roman"/>
          <w:sz w:val="24"/>
        </w:rPr>
        <w:t xml:space="preserve">which is also encrypted </w:t>
      </w:r>
      <w:r w:rsidRPr="00747B46">
        <w:rPr>
          <w:rFonts w:ascii="Times New Roman" w:hAnsi="Times New Roman" w:cs="Times New Roman"/>
          <w:sz w:val="24"/>
        </w:rPr>
        <w:t xml:space="preserve">using SSL/TLS. </w:t>
      </w:r>
      <w:r w:rsidR="001C06AD">
        <w:rPr>
          <w:rFonts w:ascii="Times New Roman" w:hAnsi="Times New Roman" w:cs="Times New Roman"/>
          <w:sz w:val="24"/>
        </w:rPr>
        <w:t xml:space="preserve"> </w:t>
      </w:r>
      <w:r w:rsidRPr="00747B46">
        <w:rPr>
          <w:rFonts w:ascii="Times New Roman" w:hAnsi="Times New Roman" w:cs="Times New Roman"/>
          <w:sz w:val="24"/>
        </w:rPr>
        <w:t xml:space="preserve">This ensures that users are not able to directly access the backend systems and that both communication channels are encrypted. Additionally, the </w:t>
      </w:r>
      <w:r w:rsidR="00822AAB" w:rsidRPr="00747B46">
        <w:rPr>
          <w:rFonts w:ascii="Times New Roman" w:hAnsi="Times New Roman" w:cs="Times New Roman"/>
          <w:sz w:val="24"/>
        </w:rPr>
        <w:t>internal connection</w:t>
      </w:r>
      <w:r w:rsidRPr="00747B46">
        <w:rPr>
          <w:rFonts w:ascii="Times New Roman" w:hAnsi="Times New Roman" w:cs="Times New Roman"/>
          <w:sz w:val="24"/>
        </w:rPr>
        <w:t xml:space="preserve"> provides a control point </w:t>
      </w:r>
      <w:r w:rsidR="00822AAB" w:rsidRPr="00747B46">
        <w:rPr>
          <w:rFonts w:ascii="Times New Roman" w:hAnsi="Times New Roman" w:cs="Times New Roman"/>
          <w:sz w:val="24"/>
        </w:rPr>
        <w:t>which</w:t>
      </w:r>
      <w:r w:rsidRPr="00747B46">
        <w:rPr>
          <w:rFonts w:ascii="Times New Roman" w:hAnsi="Times New Roman" w:cs="Times New Roman"/>
          <w:sz w:val="24"/>
        </w:rPr>
        <w:t xml:space="preserve"> can be used to apply </w:t>
      </w:r>
      <w:r w:rsidRPr="00747B46">
        <w:rPr>
          <w:rFonts w:ascii="Times New Roman" w:hAnsi="Times New Roman" w:cs="Times New Roman"/>
          <w:sz w:val="24"/>
        </w:rPr>
        <w:lastRenderedPageBreak/>
        <w:t xml:space="preserve">additional security measures. </w:t>
      </w:r>
      <w:r w:rsidR="001C06AD">
        <w:rPr>
          <w:rFonts w:ascii="Times New Roman" w:hAnsi="Times New Roman" w:cs="Times New Roman"/>
          <w:sz w:val="24"/>
        </w:rPr>
        <w:t xml:space="preserve"> </w:t>
      </w:r>
      <w:r w:rsidRPr="00747B46">
        <w:rPr>
          <w:rFonts w:ascii="Times New Roman" w:hAnsi="Times New Roman" w:cs="Times New Roman"/>
          <w:sz w:val="24"/>
        </w:rPr>
        <w:t xml:space="preserve">This use of HTTPS and </w:t>
      </w:r>
      <w:r w:rsidR="00822AAB" w:rsidRPr="00747B46">
        <w:rPr>
          <w:rFonts w:ascii="Times New Roman" w:hAnsi="Times New Roman" w:cs="Times New Roman"/>
          <w:sz w:val="24"/>
        </w:rPr>
        <w:t>internal isolation</w:t>
      </w:r>
      <w:r w:rsidRPr="00747B46">
        <w:rPr>
          <w:rFonts w:ascii="Times New Roman" w:hAnsi="Times New Roman" w:cs="Times New Roman"/>
          <w:sz w:val="24"/>
        </w:rPr>
        <w:t xml:space="preserve"> are identified in NIST Special Publication (SP) 800-95</w:t>
      </w:r>
      <w:r w:rsidRPr="00747B46">
        <w:rPr>
          <w:rStyle w:val="FootnoteReference"/>
          <w:rFonts w:ascii="Times New Roman" w:hAnsi="Times New Roman" w:cs="Times New Roman"/>
          <w:sz w:val="24"/>
        </w:rPr>
        <w:footnoteReference w:id="31"/>
      </w:r>
      <w:r w:rsidRPr="00747B46">
        <w:rPr>
          <w:rFonts w:ascii="Times New Roman" w:hAnsi="Times New Roman" w:cs="Times New Roman"/>
          <w:sz w:val="24"/>
        </w:rPr>
        <w:t xml:space="preserve">, a </w:t>
      </w:r>
      <w:r w:rsidR="00025762" w:rsidRPr="00747B46">
        <w:rPr>
          <w:rFonts w:ascii="Times New Roman" w:hAnsi="Times New Roman" w:cs="Times New Roman"/>
          <w:sz w:val="24"/>
        </w:rPr>
        <w:t>G</w:t>
      </w:r>
      <w:r w:rsidRPr="00747B46">
        <w:rPr>
          <w:rFonts w:ascii="Times New Roman" w:hAnsi="Times New Roman" w:cs="Times New Roman"/>
          <w:sz w:val="24"/>
        </w:rPr>
        <w:t xml:space="preserve">uide to </w:t>
      </w:r>
      <w:r w:rsidR="00025762" w:rsidRPr="00747B46">
        <w:rPr>
          <w:rFonts w:ascii="Times New Roman" w:hAnsi="Times New Roman" w:cs="Times New Roman"/>
          <w:sz w:val="24"/>
        </w:rPr>
        <w:t>S</w:t>
      </w:r>
      <w:r w:rsidRPr="00747B46">
        <w:rPr>
          <w:rFonts w:ascii="Times New Roman" w:hAnsi="Times New Roman" w:cs="Times New Roman"/>
          <w:sz w:val="24"/>
        </w:rPr>
        <w:t xml:space="preserve">ecuring </w:t>
      </w:r>
      <w:r w:rsidR="00025762" w:rsidRPr="00747B46">
        <w:rPr>
          <w:rFonts w:ascii="Times New Roman" w:hAnsi="Times New Roman" w:cs="Times New Roman"/>
          <w:sz w:val="24"/>
        </w:rPr>
        <w:t>W</w:t>
      </w:r>
      <w:r w:rsidRPr="00747B46">
        <w:rPr>
          <w:rFonts w:ascii="Times New Roman" w:hAnsi="Times New Roman" w:cs="Times New Roman"/>
          <w:sz w:val="24"/>
        </w:rPr>
        <w:t xml:space="preserve">eb </w:t>
      </w:r>
      <w:r w:rsidR="00025762" w:rsidRPr="00747B46">
        <w:rPr>
          <w:rFonts w:ascii="Times New Roman" w:hAnsi="Times New Roman" w:cs="Times New Roman"/>
          <w:sz w:val="24"/>
        </w:rPr>
        <w:t>S</w:t>
      </w:r>
      <w:r w:rsidRPr="00747B46">
        <w:rPr>
          <w:rFonts w:ascii="Times New Roman" w:hAnsi="Times New Roman" w:cs="Times New Roman"/>
          <w:sz w:val="24"/>
        </w:rPr>
        <w:t xml:space="preserve">ervices. </w:t>
      </w:r>
    </w:p>
    <w:p w:rsidR="00AB5FD7" w:rsidRDefault="00AB5FD7" w:rsidP="00560741">
      <w:pPr>
        <w:pStyle w:val="Heading3"/>
        <w:jc w:val="both"/>
      </w:pPr>
      <w:r>
        <w:t>Services and Integration</w:t>
      </w:r>
      <w:bookmarkEnd w:id="267"/>
    </w:p>
    <w:p w:rsidR="00AB5FD7" w:rsidRPr="00747B46" w:rsidRDefault="00AB5FD7" w:rsidP="00560741">
      <w:pPr>
        <w:jc w:val="both"/>
        <w:rPr>
          <w:rFonts w:ascii="Times New Roman" w:hAnsi="Times New Roman" w:cs="Times New Roman"/>
          <w:sz w:val="24"/>
        </w:rPr>
      </w:pPr>
      <w:bookmarkStart w:id="268" w:name="_Toc348345336"/>
      <w:r w:rsidRPr="00747B46">
        <w:rPr>
          <w:rFonts w:ascii="Times New Roman" w:hAnsi="Times New Roman" w:cs="Times New Roman"/>
          <w:sz w:val="24"/>
        </w:rPr>
        <w:t>SMT also uses a private and encrypted connection between the SMT web portal and TDSP information systems</w:t>
      </w:r>
      <w:r w:rsidR="00AB2547" w:rsidRPr="00747B46">
        <w:rPr>
          <w:rFonts w:ascii="Times New Roman" w:hAnsi="Times New Roman" w:cs="Times New Roman"/>
          <w:sz w:val="24"/>
        </w:rPr>
        <w:t xml:space="preserve"> utilizing a Virtual Private Network (VPN) connection</w:t>
      </w:r>
      <w:r w:rsidRPr="00747B46">
        <w:rPr>
          <w:rFonts w:ascii="Times New Roman" w:hAnsi="Times New Roman" w:cs="Times New Roman"/>
          <w:sz w:val="24"/>
        </w:rPr>
        <w:t xml:space="preserve">. </w:t>
      </w:r>
      <w:r w:rsidR="001C06AD">
        <w:rPr>
          <w:rFonts w:ascii="Times New Roman" w:hAnsi="Times New Roman" w:cs="Times New Roman"/>
          <w:sz w:val="24"/>
        </w:rPr>
        <w:t xml:space="preserve"> </w:t>
      </w:r>
      <w:r w:rsidRPr="00747B46">
        <w:rPr>
          <w:rFonts w:ascii="Times New Roman" w:hAnsi="Times New Roman" w:cs="Times New Roman"/>
          <w:sz w:val="24"/>
        </w:rPr>
        <w:t>Using a VPN connection between information systems mitigates threats derived from observing the traffic between two information systems.</w:t>
      </w:r>
      <w:r w:rsidR="001C06AD">
        <w:rPr>
          <w:rFonts w:ascii="Times New Roman" w:hAnsi="Times New Roman" w:cs="Times New Roman"/>
          <w:sz w:val="24"/>
        </w:rPr>
        <w:t xml:space="preserve"> </w:t>
      </w:r>
      <w:r w:rsidRPr="00747B46">
        <w:rPr>
          <w:rFonts w:ascii="Times New Roman" w:hAnsi="Times New Roman" w:cs="Times New Roman"/>
          <w:sz w:val="24"/>
        </w:rPr>
        <w:t xml:space="preserve"> NIST SP 800-47, </w:t>
      </w:r>
      <w:r w:rsidR="00724214" w:rsidRPr="00747B46">
        <w:rPr>
          <w:rFonts w:ascii="Times New Roman" w:hAnsi="Times New Roman" w:cs="Times New Roman"/>
          <w:i/>
          <w:sz w:val="24"/>
        </w:rPr>
        <w:t>Security Guide for Interconnecting Information Technology Systems</w:t>
      </w:r>
      <w:r w:rsidRPr="00747B46">
        <w:rPr>
          <w:rStyle w:val="FootnoteReference"/>
          <w:rFonts w:ascii="Times New Roman" w:hAnsi="Times New Roman" w:cs="Times New Roman"/>
          <w:sz w:val="24"/>
        </w:rPr>
        <w:footnoteReference w:id="32"/>
      </w:r>
      <w:r w:rsidRPr="00747B46">
        <w:rPr>
          <w:rFonts w:ascii="Times New Roman" w:hAnsi="Times New Roman" w:cs="Times New Roman"/>
          <w:sz w:val="24"/>
        </w:rPr>
        <w:t>, indicates that a VPN connection is appropriate between the SMT web portal and the TDSP information systems and validates the use of a VPN connection as a security control to mitigate risk.</w:t>
      </w:r>
    </w:p>
    <w:p w:rsidR="00AB5FD7" w:rsidRPr="00747B46" w:rsidRDefault="00AB5FD7" w:rsidP="00560741">
      <w:pPr>
        <w:jc w:val="both"/>
        <w:rPr>
          <w:rFonts w:ascii="Times New Roman" w:hAnsi="Times New Roman" w:cs="Times New Roman"/>
          <w:sz w:val="24"/>
        </w:rPr>
      </w:pPr>
      <w:r w:rsidRPr="00747B46">
        <w:rPr>
          <w:rFonts w:ascii="Times New Roman" w:hAnsi="Times New Roman" w:cs="Times New Roman"/>
          <w:sz w:val="24"/>
        </w:rPr>
        <w:t>An important service for business transactions between the SMT and Third Parties, REPs, and TDSPs is the ability to transfer files. SMT operates a File Transfer Protocol (FTP) server over SSL/TLS by utilizing the FTP</w:t>
      </w:r>
      <w:r w:rsidR="00AB2547" w:rsidRPr="00747B46">
        <w:rPr>
          <w:rFonts w:ascii="Times New Roman" w:hAnsi="Times New Roman" w:cs="Times New Roman"/>
          <w:sz w:val="24"/>
        </w:rPr>
        <w:t xml:space="preserve"> Secure</w:t>
      </w:r>
      <w:r w:rsidRPr="00747B46">
        <w:rPr>
          <w:rFonts w:ascii="Times New Roman" w:hAnsi="Times New Roman" w:cs="Times New Roman"/>
          <w:sz w:val="24"/>
        </w:rPr>
        <w:t xml:space="preserve"> (</w:t>
      </w:r>
      <w:r w:rsidR="00E8609C" w:rsidRPr="00747B46">
        <w:rPr>
          <w:rFonts w:ascii="Times New Roman" w:hAnsi="Times New Roman" w:cs="Times New Roman"/>
          <w:sz w:val="24"/>
        </w:rPr>
        <w:t>FTP</w:t>
      </w:r>
      <w:r w:rsidR="00AB2547" w:rsidRPr="00747B46">
        <w:rPr>
          <w:rFonts w:ascii="Times New Roman" w:hAnsi="Times New Roman" w:cs="Times New Roman"/>
          <w:sz w:val="24"/>
        </w:rPr>
        <w:t>S</w:t>
      </w:r>
      <w:r w:rsidRPr="00747B46">
        <w:rPr>
          <w:rFonts w:ascii="Times New Roman" w:hAnsi="Times New Roman" w:cs="Times New Roman"/>
          <w:sz w:val="24"/>
        </w:rPr>
        <w:t xml:space="preserve">) communication protocol. </w:t>
      </w:r>
      <w:r w:rsidR="001C06AD">
        <w:rPr>
          <w:rFonts w:ascii="Times New Roman" w:hAnsi="Times New Roman" w:cs="Times New Roman"/>
          <w:sz w:val="24"/>
        </w:rPr>
        <w:t xml:space="preserve"> </w:t>
      </w:r>
      <w:r w:rsidRPr="00747B46">
        <w:rPr>
          <w:rFonts w:ascii="Times New Roman" w:hAnsi="Times New Roman" w:cs="Times New Roman"/>
          <w:sz w:val="24"/>
        </w:rPr>
        <w:t xml:space="preserve">Using the </w:t>
      </w:r>
      <w:r w:rsidR="00E8609C" w:rsidRPr="00747B46">
        <w:rPr>
          <w:rFonts w:ascii="Times New Roman" w:hAnsi="Times New Roman" w:cs="Times New Roman"/>
          <w:sz w:val="24"/>
        </w:rPr>
        <w:t>FTP</w:t>
      </w:r>
      <w:r w:rsidR="00AB2547" w:rsidRPr="00747B46">
        <w:rPr>
          <w:rFonts w:ascii="Times New Roman" w:hAnsi="Times New Roman" w:cs="Times New Roman"/>
          <w:sz w:val="24"/>
        </w:rPr>
        <w:t>S</w:t>
      </w:r>
      <w:r w:rsidRPr="00747B46">
        <w:rPr>
          <w:rFonts w:ascii="Times New Roman" w:hAnsi="Times New Roman" w:cs="Times New Roman"/>
          <w:sz w:val="24"/>
        </w:rPr>
        <w:t xml:space="preserve"> connection ensures an encrypted connection that safeguards the contents of the files being transferred.  To further protect data being transferred to and from the FTP server, the files themselves are encrypted with Pretty Good Privacy (PGP). </w:t>
      </w:r>
      <w:r w:rsidR="001C06AD">
        <w:rPr>
          <w:rFonts w:ascii="Times New Roman" w:hAnsi="Times New Roman" w:cs="Times New Roman"/>
          <w:sz w:val="24"/>
        </w:rPr>
        <w:t xml:space="preserve"> </w:t>
      </w:r>
      <w:r w:rsidRPr="00747B46">
        <w:rPr>
          <w:rFonts w:ascii="Times New Roman" w:hAnsi="Times New Roman" w:cs="Times New Roman"/>
          <w:sz w:val="24"/>
        </w:rPr>
        <w:t xml:space="preserve">The combination of </w:t>
      </w:r>
      <w:r w:rsidR="00E8609C" w:rsidRPr="00747B46">
        <w:rPr>
          <w:rFonts w:ascii="Times New Roman" w:hAnsi="Times New Roman" w:cs="Times New Roman"/>
          <w:sz w:val="24"/>
        </w:rPr>
        <w:t>FTP</w:t>
      </w:r>
      <w:r w:rsidR="00AB2547" w:rsidRPr="00747B46">
        <w:rPr>
          <w:rFonts w:ascii="Times New Roman" w:hAnsi="Times New Roman" w:cs="Times New Roman"/>
          <w:sz w:val="24"/>
        </w:rPr>
        <w:t>S</w:t>
      </w:r>
      <w:r w:rsidRPr="00747B46">
        <w:rPr>
          <w:rFonts w:ascii="Times New Roman" w:hAnsi="Times New Roman" w:cs="Times New Roman"/>
          <w:sz w:val="24"/>
        </w:rPr>
        <w:t xml:space="preserve"> and PGP ensures that data coming into and leaving the web portal is secured both at rest and in </w:t>
      </w:r>
      <w:r w:rsidR="00E8609C" w:rsidRPr="00747B46">
        <w:rPr>
          <w:rFonts w:ascii="Times New Roman" w:hAnsi="Times New Roman" w:cs="Times New Roman"/>
          <w:sz w:val="24"/>
        </w:rPr>
        <w:t>transit</w:t>
      </w:r>
      <w:r w:rsidRPr="00747B46">
        <w:rPr>
          <w:rFonts w:ascii="Times New Roman" w:hAnsi="Times New Roman" w:cs="Times New Roman"/>
          <w:sz w:val="24"/>
        </w:rPr>
        <w:t xml:space="preserve">. Since SMT is a common data depository for four TDSPs, a further security precaution taken is the segmentation of the files into entity owned directories, providing the ability to control access to files. </w:t>
      </w:r>
      <w:r w:rsidR="001C06AD">
        <w:rPr>
          <w:rFonts w:ascii="Times New Roman" w:hAnsi="Times New Roman" w:cs="Times New Roman"/>
          <w:sz w:val="24"/>
        </w:rPr>
        <w:t xml:space="preserve"> </w:t>
      </w:r>
      <w:r w:rsidRPr="00747B46">
        <w:rPr>
          <w:rFonts w:ascii="Times New Roman" w:hAnsi="Times New Roman" w:cs="Times New Roman"/>
          <w:sz w:val="24"/>
        </w:rPr>
        <w:t>The combination of these security controls provides a high degree of security and mitigates the risks of data theft.</w:t>
      </w:r>
    </w:p>
    <w:p w:rsidR="00AB5FD7" w:rsidRDefault="00AB5FD7" w:rsidP="00560741">
      <w:pPr>
        <w:pStyle w:val="Heading3"/>
        <w:jc w:val="both"/>
      </w:pPr>
      <w:r>
        <w:t xml:space="preserve">User Data </w:t>
      </w:r>
      <w:bookmarkEnd w:id="268"/>
    </w:p>
    <w:p w:rsidR="00AB5FD7" w:rsidRPr="00747B46" w:rsidRDefault="00AB5FD7" w:rsidP="00560741">
      <w:pPr>
        <w:jc w:val="both"/>
        <w:rPr>
          <w:rFonts w:ascii="Times New Roman" w:hAnsi="Times New Roman" w:cs="Times New Roman"/>
          <w:sz w:val="24"/>
        </w:rPr>
      </w:pPr>
      <w:bookmarkStart w:id="269" w:name="_Toc348345337"/>
      <w:r w:rsidRPr="00747B46">
        <w:rPr>
          <w:rFonts w:ascii="Times New Roman" w:hAnsi="Times New Roman" w:cs="Times New Roman"/>
          <w:sz w:val="24"/>
        </w:rPr>
        <w:t xml:space="preserve">As a part of SMT’s commitment to protect user data and ensure maximum levels of privacy, SMT ensures that a file or message containing user data must be encrypted when transferred </w:t>
      </w:r>
      <w:r w:rsidRPr="00747B46">
        <w:rPr>
          <w:rFonts w:ascii="Times New Roman" w:hAnsi="Times New Roman" w:cs="Times New Roman"/>
          <w:sz w:val="24"/>
        </w:rPr>
        <w:lastRenderedPageBreak/>
        <w:t xml:space="preserve">between internal system boundaries. This control measure provides a reasonable level of security to a user’s data. </w:t>
      </w:r>
      <w:r w:rsidR="001C06AD">
        <w:rPr>
          <w:rFonts w:ascii="Times New Roman" w:hAnsi="Times New Roman" w:cs="Times New Roman"/>
          <w:sz w:val="24"/>
        </w:rPr>
        <w:t xml:space="preserve"> </w:t>
      </w:r>
      <w:r w:rsidRPr="00747B46">
        <w:rPr>
          <w:rFonts w:ascii="Times New Roman" w:hAnsi="Times New Roman" w:cs="Times New Roman"/>
          <w:sz w:val="24"/>
        </w:rPr>
        <w:t xml:space="preserve">In order to protect SMT’s web portal users, a one way password hashing algorithm is in place to mitigate risk associated with leaked passwords. </w:t>
      </w:r>
      <w:r w:rsidR="001C06AD">
        <w:rPr>
          <w:rFonts w:ascii="Times New Roman" w:hAnsi="Times New Roman" w:cs="Times New Roman"/>
          <w:sz w:val="24"/>
        </w:rPr>
        <w:t xml:space="preserve"> </w:t>
      </w:r>
      <w:r w:rsidRPr="00747B46">
        <w:rPr>
          <w:rFonts w:ascii="Times New Roman" w:hAnsi="Times New Roman" w:cs="Times New Roman"/>
          <w:sz w:val="24"/>
        </w:rPr>
        <w:t xml:space="preserve">Password hashes provide security due to their irreversible one way cryptographic function. In the unlikely event that the web portal’s password database has been compromised, the attacker will only have the hash, not the clear text password. </w:t>
      </w:r>
      <w:r w:rsidR="001C06AD">
        <w:rPr>
          <w:rFonts w:ascii="Times New Roman" w:hAnsi="Times New Roman" w:cs="Times New Roman"/>
          <w:sz w:val="24"/>
        </w:rPr>
        <w:t xml:space="preserve"> </w:t>
      </w:r>
      <w:r w:rsidRPr="00747B46">
        <w:rPr>
          <w:rFonts w:ascii="Times New Roman" w:hAnsi="Times New Roman" w:cs="Times New Roman"/>
          <w:sz w:val="24"/>
        </w:rPr>
        <w:t xml:space="preserve">Hashing user passwords is a recommended practice as outlined in draft publication NIST SP 800-118, </w:t>
      </w:r>
      <w:r w:rsidR="00406AF4" w:rsidRPr="00747B46">
        <w:rPr>
          <w:rFonts w:ascii="Times New Roman" w:hAnsi="Times New Roman" w:cs="Times New Roman"/>
          <w:i/>
          <w:sz w:val="24"/>
        </w:rPr>
        <w:t>Guide to Enterprise Password Management</w:t>
      </w:r>
      <w:r w:rsidRPr="00747B46">
        <w:rPr>
          <w:rStyle w:val="FootnoteReference"/>
          <w:rFonts w:ascii="Times New Roman" w:hAnsi="Times New Roman" w:cs="Times New Roman"/>
          <w:sz w:val="24"/>
        </w:rPr>
        <w:footnoteReference w:id="33"/>
      </w:r>
      <w:r w:rsidRPr="00747B46">
        <w:rPr>
          <w:rFonts w:ascii="Times New Roman" w:hAnsi="Times New Roman" w:cs="Times New Roman"/>
          <w:sz w:val="24"/>
        </w:rPr>
        <w:t>.</w:t>
      </w:r>
    </w:p>
    <w:p w:rsidR="00AB5FD7" w:rsidRDefault="00AB5FD7" w:rsidP="00560741">
      <w:pPr>
        <w:pStyle w:val="Heading3"/>
        <w:jc w:val="both"/>
      </w:pPr>
      <w:bookmarkStart w:id="270" w:name="_Ref353179265"/>
      <w:r>
        <w:t>Web Portal Infrastructure</w:t>
      </w:r>
      <w:bookmarkEnd w:id="269"/>
      <w:bookmarkEnd w:id="270"/>
    </w:p>
    <w:p w:rsidR="00AB5FD7" w:rsidRPr="00747B46" w:rsidRDefault="00AB5FD7" w:rsidP="00560741">
      <w:pPr>
        <w:jc w:val="both"/>
        <w:rPr>
          <w:rFonts w:ascii="Times New Roman" w:hAnsi="Times New Roman" w:cs="Times New Roman"/>
          <w:sz w:val="24"/>
        </w:rPr>
      </w:pPr>
      <w:bookmarkStart w:id="271" w:name="_Toc348345339"/>
      <w:r w:rsidRPr="00747B46">
        <w:rPr>
          <w:rFonts w:ascii="Times New Roman" w:hAnsi="Times New Roman" w:cs="Times New Roman"/>
          <w:sz w:val="24"/>
        </w:rPr>
        <w:t xml:space="preserve">The complete network of information systems that comprise the SMT web portal must be protected from threats as well. </w:t>
      </w:r>
      <w:r w:rsidR="001C06AD">
        <w:rPr>
          <w:rFonts w:ascii="Times New Roman" w:hAnsi="Times New Roman" w:cs="Times New Roman"/>
          <w:sz w:val="24"/>
        </w:rPr>
        <w:t xml:space="preserve"> </w:t>
      </w:r>
      <w:r w:rsidRPr="00747B46">
        <w:rPr>
          <w:rFonts w:ascii="Times New Roman" w:hAnsi="Times New Roman" w:cs="Times New Roman"/>
          <w:sz w:val="24"/>
        </w:rPr>
        <w:t xml:space="preserve">The recommendations provided in NIST publication 800-44v2, </w:t>
      </w:r>
      <w:r w:rsidR="00406AF4" w:rsidRPr="00747B46">
        <w:rPr>
          <w:rFonts w:ascii="Times New Roman" w:hAnsi="Times New Roman" w:cs="Times New Roman"/>
          <w:i/>
          <w:sz w:val="24"/>
        </w:rPr>
        <w:t>Guidelines on Securing Public Web Servers</w:t>
      </w:r>
      <w:r w:rsidRPr="00747B46">
        <w:rPr>
          <w:rStyle w:val="FootnoteReference"/>
          <w:rFonts w:ascii="Times New Roman" w:hAnsi="Times New Roman" w:cs="Times New Roman"/>
          <w:sz w:val="24"/>
        </w:rPr>
        <w:footnoteReference w:id="34"/>
      </w:r>
      <w:r w:rsidRPr="00747B46">
        <w:rPr>
          <w:rFonts w:ascii="Times New Roman" w:hAnsi="Times New Roman" w:cs="Times New Roman"/>
          <w:sz w:val="24"/>
        </w:rPr>
        <w:t>, have been carefully evaluated and implemented to secure SMT’s network infrastructure.</w:t>
      </w:r>
      <w:r w:rsidR="001C06AD">
        <w:rPr>
          <w:rFonts w:ascii="Times New Roman" w:hAnsi="Times New Roman" w:cs="Times New Roman"/>
          <w:sz w:val="24"/>
        </w:rPr>
        <w:t xml:space="preserve"> </w:t>
      </w:r>
      <w:r w:rsidRPr="00747B46">
        <w:rPr>
          <w:rFonts w:ascii="Times New Roman" w:hAnsi="Times New Roman" w:cs="Times New Roman"/>
          <w:sz w:val="24"/>
        </w:rPr>
        <w:t xml:space="preserve"> </w:t>
      </w:r>
      <w:r w:rsidR="00E8609C" w:rsidRPr="00747B46">
        <w:rPr>
          <w:rFonts w:ascii="Times New Roman" w:hAnsi="Times New Roman" w:cs="Times New Roman"/>
          <w:sz w:val="24"/>
        </w:rPr>
        <w:t xml:space="preserve">Multiple firewall layers isolate internal resources </w:t>
      </w:r>
      <w:r w:rsidRPr="00747B46">
        <w:rPr>
          <w:rFonts w:ascii="Times New Roman" w:hAnsi="Times New Roman" w:cs="Times New Roman"/>
          <w:sz w:val="24"/>
        </w:rPr>
        <w:t>to mitigate the risk that comes from exposing the internal network to external users.</w:t>
      </w:r>
      <w:r w:rsidR="00E8609C" w:rsidRPr="00747B46">
        <w:rPr>
          <w:rFonts w:ascii="Times New Roman" w:hAnsi="Times New Roman" w:cs="Times New Roman"/>
          <w:sz w:val="24"/>
        </w:rPr>
        <w:t xml:space="preserve"> </w:t>
      </w:r>
      <w:r w:rsidR="001C06AD">
        <w:rPr>
          <w:rFonts w:ascii="Times New Roman" w:hAnsi="Times New Roman" w:cs="Times New Roman"/>
          <w:sz w:val="24"/>
        </w:rPr>
        <w:t xml:space="preserve"> </w:t>
      </w:r>
      <w:r w:rsidR="00E8609C" w:rsidRPr="00747B46">
        <w:rPr>
          <w:rFonts w:ascii="Times New Roman" w:hAnsi="Times New Roman" w:cs="Times New Roman"/>
          <w:sz w:val="24"/>
        </w:rPr>
        <w:t>The architecture</w:t>
      </w:r>
      <w:r w:rsidRPr="00747B46">
        <w:rPr>
          <w:rFonts w:ascii="Times New Roman" w:hAnsi="Times New Roman" w:cs="Times New Roman"/>
          <w:sz w:val="24"/>
        </w:rPr>
        <w:t xml:space="preserve"> ensures the maximum protection available for the network</w:t>
      </w:r>
      <w:r w:rsidR="00E8609C" w:rsidRPr="00747B46">
        <w:rPr>
          <w:rFonts w:ascii="Times New Roman" w:hAnsi="Times New Roman" w:cs="Times New Roman"/>
          <w:sz w:val="24"/>
        </w:rPr>
        <w:t xml:space="preserve"> by preventing direct access to internal systems</w:t>
      </w:r>
      <w:r w:rsidRPr="00747B46">
        <w:rPr>
          <w:rFonts w:ascii="Times New Roman" w:hAnsi="Times New Roman" w:cs="Times New Roman"/>
          <w:sz w:val="24"/>
        </w:rPr>
        <w:t>, mitigating a significant portion of vulnerabilities relative to public facing information systems.</w:t>
      </w:r>
    </w:p>
    <w:p w:rsidR="00AB5FD7" w:rsidRPr="00747B46" w:rsidRDefault="00AB5FD7" w:rsidP="00560741">
      <w:pPr>
        <w:jc w:val="both"/>
        <w:rPr>
          <w:rFonts w:ascii="Times New Roman" w:hAnsi="Times New Roman" w:cs="Times New Roman"/>
          <w:sz w:val="24"/>
        </w:rPr>
      </w:pPr>
      <w:r w:rsidRPr="00747B46">
        <w:rPr>
          <w:rFonts w:ascii="Times New Roman" w:hAnsi="Times New Roman" w:cs="Times New Roman"/>
          <w:sz w:val="24"/>
        </w:rPr>
        <w:t xml:space="preserve">Network segmentation is a crucial part of ensuring security across all information systems. Virtual Local Area Networks (VLAN) provide this segmentation by logically separating networks into manageable groups. </w:t>
      </w:r>
      <w:r w:rsidR="001C06AD">
        <w:rPr>
          <w:rFonts w:ascii="Times New Roman" w:hAnsi="Times New Roman" w:cs="Times New Roman"/>
          <w:sz w:val="24"/>
        </w:rPr>
        <w:t xml:space="preserve"> </w:t>
      </w:r>
      <w:r w:rsidRPr="00747B46">
        <w:rPr>
          <w:rFonts w:ascii="Times New Roman" w:hAnsi="Times New Roman" w:cs="Times New Roman"/>
          <w:sz w:val="24"/>
        </w:rPr>
        <w:t>VLANs provide isolated network groups that greatly enhance security while mitigating risk.</w:t>
      </w:r>
      <w:r w:rsidR="001C06AD">
        <w:rPr>
          <w:rFonts w:ascii="Times New Roman" w:hAnsi="Times New Roman" w:cs="Times New Roman"/>
          <w:sz w:val="24"/>
        </w:rPr>
        <w:t xml:space="preserve"> </w:t>
      </w:r>
      <w:r w:rsidRPr="00747B46">
        <w:rPr>
          <w:rFonts w:ascii="Times New Roman" w:hAnsi="Times New Roman" w:cs="Times New Roman"/>
          <w:sz w:val="24"/>
        </w:rPr>
        <w:t xml:space="preserve"> SMT uses VLANs and has configured many distinct segments to protect each network. </w:t>
      </w:r>
      <w:r w:rsidR="001C06AD">
        <w:rPr>
          <w:rFonts w:ascii="Times New Roman" w:hAnsi="Times New Roman" w:cs="Times New Roman"/>
          <w:sz w:val="24"/>
        </w:rPr>
        <w:t xml:space="preserve"> </w:t>
      </w:r>
      <w:r w:rsidRPr="00747B46">
        <w:rPr>
          <w:rFonts w:ascii="Times New Roman" w:hAnsi="Times New Roman" w:cs="Times New Roman"/>
          <w:sz w:val="24"/>
        </w:rPr>
        <w:t xml:space="preserve">In addition to VLANs, the network has been configured into </w:t>
      </w:r>
      <w:r w:rsidR="00E8609C" w:rsidRPr="00747B46">
        <w:rPr>
          <w:rFonts w:ascii="Times New Roman" w:hAnsi="Times New Roman" w:cs="Times New Roman"/>
          <w:sz w:val="24"/>
        </w:rPr>
        <w:t>multiple zones</w:t>
      </w:r>
      <w:r w:rsidRPr="00747B46">
        <w:rPr>
          <w:rFonts w:ascii="Times New Roman" w:hAnsi="Times New Roman" w:cs="Times New Roman"/>
          <w:sz w:val="24"/>
        </w:rPr>
        <w:t xml:space="preserve">. </w:t>
      </w:r>
      <w:r w:rsidR="001C06AD">
        <w:rPr>
          <w:rFonts w:ascii="Times New Roman" w:hAnsi="Times New Roman" w:cs="Times New Roman"/>
          <w:sz w:val="24"/>
        </w:rPr>
        <w:t xml:space="preserve"> </w:t>
      </w:r>
      <w:r w:rsidRPr="00747B46">
        <w:rPr>
          <w:rFonts w:ascii="Times New Roman" w:hAnsi="Times New Roman" w:cs="Times New Roman"/>
          <w:sz w:val="24"/>
        </w:rPr>
        <w:t>Each zone is further separated by a firewall to allow granular control of the flow of information, ensuring a high level of security.</w:t>
      </w:r>
    </w:p>
    <w:p w:rsidR="00AB5FD7" w:rsidRPr="00747B46" w:rsidRDefault="00E8609C" w:rsidP="00560741">
      <w:pPr>
        <w:jc w:val="both"/>
        <w:rPr>
          <w:rFonts w:ascii="Times New Roman" w:hAnsi="Times New Roman" w:cs="Times New Roman"/>
          <w:sz w:val="24"/>
          <w:szCs w:val="24"/>
        </w:rPr>
      </w:pPr>
      <w:r w:rsidRPr="00747B46">
        <w:rPr>
          <w:rFonts w:ascii="Times New Roman" w:hAnsi="Times New Roman" w:cs="Times New Roman"/>
          <w:sz w:val="24"/>
        </w:rPr>
        <w:t>SMT utilizes a</w:t>
      </w:r>
      <w:r w:rsidR="00AB5FD7" w:rsidRPr="00747B46">
        <w:rPr>
          <w:rFonts w:ascii="Times New Roman" w:hAnsi="Times New Roman" w:cs="Times New Roman"/>
          <w:sz w:val="24"/>
        </w:rPr>
        <w:t xml:space="preserve"> system to continuously monitor the infrastructure for security related events. Multiple information systems on the network provide security event information that is used to </w:t>
      </w:r>
      <w:r w:rsidR="00AB5FD7" w:rsidRPr="00747B46">
        <w:rPr>
          <w:rFonts w:ascii="Times New Roman" w:hAnsi="Times New Roman" w:cs="Times New Roman"/>
          <w:sz w:val="24"/>
          <w:szCs w:val="24"/>
        </w:rPr>
        <w:lastRenderedPageBreak/>
        <w:t xml:space="preserve">correlate the security status of the operating environment. </w:t>
      </w:r>
      <w:r w:rsidR="001C06AD">
        <w:rPr>
          <w:rFonts w:ascii="Times New Roman" w:hAnsi="Times New Roman" w:cs="Times New Roman"/>
          <w:sz w:val="24"/>
          <w:szCs w:val="24"/>
        </w:rPr>
        <w:t xml:space="preserve"> </w:t>
      </w:r>
      <w:r w:rsidR="00AB5FD7" w:rsidRPr="00747B46">
        <w:rPr>
          <w:rFonts w:ascii="Times New Roman" w:hAnsi="Times New Roman" w:cs="Times New Roman"/>
          <w:sz w:val="24"/>
          <w:szCs w:val="24"/>
        </w:rPr>
        <w:t xml:space="preserve">This real time picture of the network provides an unprecedented capability to quickly identify and mitigate threats. </w:t>
      </w:r>
      <w:r w:rsidR="001C06AD">
        <w:rPr>
          <w:rFonts w:ascii="Times New Roman" w:hAnsi="Times New Roman" w:cs="Times New Roman"/>
          <w:sz w:val="24"/>
          <w:szCs w:val="24"/>
        </w:rPr>
        <w:t xml:space="preserve"> </w:t>
      </w:r>
      <w:r w:rsidR="00AB5FD7" w:rsidRPr="00747B46">
        <w:rPr>
          <w:rFonts w:ascii="Times New Roman" w:hAnsi="Times New Roman" w:cs="Times New Roman"/>
          <w:sz w:val="24"/>
          <w:szCs w:val="24"/>
        </w:rPr>
        <w:t xml:space="preserve">The </w:t>
      </w:r>
      <w:r w:rsidR="00AB2547" w:rsidRPr="00747B46">
        <w:rPr>
          <w:rFonts w:ascii="Times New Roman" w:hAnsi="Times New Roman" w:cs="Times New Roman"/>
          <w:sz w:val="24"/>
          <w:szCs w:val="24"/>
        </w:rPr>
        <w:t>monitoring</w:t>
      </w:r>
      <w:r w:rsidR="00AB5FD7" w:rsidRPr="00747B46">
        <w:rPr>
          <w:rFonts w:ascii="Times New Roman" w:hAnsi="Times New Roman" w:cs="Times New Roman"/>
          <w:sz w:val="24"/>
          <w:szCs w:val="24"/>
        </w:rPr>
        <w:t xml:space="preserve"> system ensures security throughout the network by correlating information which is used to protect information systems and users. </w:t>
      </w:r>
    </w:p>
    <w:p w:rsidR="00BF65A9" w:rsidRPr="00747B46" w:rsidRDefault="00BF65A9"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On a regular basis, </w:t>
      </w:r>
      <w:r w:rsidR="00D267AE" w:rsidRPr="00747B46">
        <w:rPr>
          <w:rFonts w:ascii="Times New Roman" w:hAnsi="Times New Roman" w:cs="Times New Roman"/>
          <w:sz w:val="24"/>
          <w:szCs w:val="24"/>
        </w:rPr>
        <w:t>SMT under</w:t>
      </w:r>
      <w:r w:rsidRPr="00747B46">
        <w:rPr>
          <w:rFonts w:ascii="Times New Roman" w:hAnsi="Times New Roman" w:cs="Times New Roman"/>
          <w:sz w:val="24"/>
          <w:szCs w:val="24"/>
        </w:rPr>
        <w:t>goes independent vendor security reviews on all new design and functional implementations.  Following SMT’s first year of operation, SMT underwent an end-to-end security review and future end-to-end security reviews will be planned.</w:t>
      </w:r>
      <w:r w:rsidR="001C06AD">
        <w:rPr>
          <w:rFonts w:ascii="Times New Roman" w:hAnsi="Times New Roman" w:cs="Times New Roman"/>
          <w:sz w:val="24"/>
          <w:szCs w:val="24"/>
        </w:rPr>
        <w:t xml:space="preserve"> </w:t>
      </w:r>
      <w:r w:rsidRPr="00747B46">
        <w:rPr>
          <w:rFonts w:ascii="Times New Roman" w:hAnsi="Times New Roman" w:cs="Times New Roman"/>
          <w:sz w:val="24"/>
          <w:szCs w:val="24"/>
        </w:rPr>
        <w:t xml:space="preserve"> The independent security reviews are conducted by a wide variety of vendors with different skill sets in order to ensure a thorough and comprehensive review.</w:t>
      </w:r>
    </w:p>
    <w:p w:rsidR="00AB5FD7" w:rsidRDefault="00AB5FD7" w:rsidP="00560741">
      <w:pPr>
        <w:pStyle w:val="Heading2"/>
        <w:jc w:val="both"/>
      </w:pPr>
      <w:bookmarkStart w:id="272" w:name="_Toc349565947"/>
      <w:bookmarkStart w:id="273" w:name="_Ref353179568"/>
      <w:bookmarkStart w:id="274" w:name="_Toc371077082"/>
      <w:r>
        <w:t>SMT and NIST IR 7628</w:t>
      </w:r>
      <w:bookmarkEnd w:id="271"/>
      <w:bookmarkEnd w:id="272"/>
      <w:bookmarkEnd w:id="273"/>
      <w:bookmarkEnd w:id="274"/>
    </w:p>
    <w:p w:rsidR="00AB5FD7" w:rsidRPr="00747B46" w:rsidRDefault="00AB5FD7"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NIST IR 7628, </w:t>
      </w:r>
      <w:r w:rsidR="00406AF4" w:rsidRPr="00747B46">
        <w:rPr>
          <w:rFonts w:ascii="Times New Roman" w:hAnsi="Times New Roman" w:cs="Times New Roman"/>
          <w:i/>
          <w:sz w:val="24"/>
          <w:szCs w:val="24"/>
        </w:rPr>
        <w:t>Guidelines for Smart Grid Cyber Security</w:t>
      </w:r>
      <w:r w:rsidRPr="00747B46">
        <w:rPr>
          <w:rStyle w:val="FootnoteReference"/>
          <w:rFonts w:ascii="Times New Roman" w:hAnsi="Times New Roman" w:cs="Times New Roman"/>
          <w:sz w:val="24"/>
          <w:szCs w:val="24"/>
        </w:rPr>
        <w:footnoteReference w:id="35"/>
      </w:r>
      <w:r w:rsidRPr="00747B46">
        <w:rPr>
          <w:rFonts w:ascii="Times New Roman" w:hAnsi="Times New Roman" w:cs="Times New Roman"/>
          <w:sz w:val="24"/>
          <w:szCs w:val="24"/>
        </w:rPr>
        <w:t xml:space="preserve"> is a three volume report developed using a consensus process by the Cyber Security Working Group of the Smart Grid Interoperability Panel (SGIP). </w:t>
      </w:r>
      <w:r w:rsidR="001C06AD">
        <w:rPr>
          <w:rFonts w:ascii="Times New Roman" w:hAnsi="Times New Roman" w:cs="Times New Roman"/>
          <w:sz w:val="24"/>
          <w:szCs w:val="24"/>
        </w:rPr>
        <w:t xml:space="preserve"> </w:t>
      </w:r>
      <w:r w:rsidRPr="00747B46">
        <w:rPr>
          <w:rFonts w:ascii="Times New Roman" w:hAnsi="Times New Roman" w:cs="Times New Roman"/>
          <w:sz w:val="24"/>
          <w:szCs w:val="24"/>
        </w:rPr>
        <w:t>The NIST IR 7628 provides an analytical framework to help utility industry organizations to develop or evaluate cyber security policies and strategies to assess risk and identify the appropriate cyber security requirements for their systems. SMT’s development began prior to the development of the NIST IR 7628 document, but AMIT was aware of the cyber security work being done by the SGIP and this industry guidance was helpful in the final evaluation of SMT’s security requirements.</w:t>
      </w:r>
    </w:p>
    <w:p w:rsidR="002D129F" w:rsidRPr="00747B46" w:rsidRDefault="002D129F" w:rsidP="00560741">
      <w:pPr>
        <w:jc w:val="both"/>
        <w:rPr>
          <w:rFonts w:ascii="Times New Roman" w:hAnsi="Times New Roman" w:cs="Times New Roman"/>
          <w:sz w:val="24"/>
          <w:szCs w:val="24"/>
        </w:rPr>
      </w:pPr>
      <w:r w:rsidRPr="00747B46">
        <w:rPr>
          <w:rFonts w:ascii="Times New Roman" w:hAnsi="Times New Roman" w:cs="Times New Roman"/>
          <w:sz w:val="24"/>
          <w:szCs w:val="24"/>
        </w:rPr>
        <w:t>AMIT identified the set of security requirements for SMT</w:t>
      </w:r>
      <w:r w:rsidR="00354F57" w:rsidRPr="00747B46">
        <w:rPr>
          <w:rFonts w:ascii="Times New Roman" w:hAnsi="Times New Roman" w:cs="Times New Roman"/>
          <w:sz w:val="24"/>
          <w:szCs w:val="24"/>
        </w:rPr>
        <w:t xml:space="preserve"> listed in</w:t>
      </w:r>
      <w:r w:rsidR="000F146D" w:rsidRPr="00747B46">
        <w:rPr>
          <w:rFonts w:ascii="Times New Roman" w:hAnsi="Times New Roman" w:cs="Times New Roman"/>
          <w:sz w:val="24"/>
          <w:szCs w:val="24"/>
        </w:rPr>
        <w:t xml:space="preserve"> </w:t>
      </w:r>
      <w:r w:rsidR="003A1348">
        <w:fldChar w:fldCharType="begin"/>
      </w:r>
      <w:r w:rsidR="003A1348">
        <w:instrText xml:space="preserve"> REF _Ref348524946 \h  \* MERGEFORMAT </w:instrText>
      </w:r>
      <w:r w:rsidR="003A1348">
        <w:fldChar w:fldCharType="separate"/>
      </w:r>
      <w:r w:rsidR="0091037A" w:rsidRPr="0091037A">
        <w:rPr>
          <w:rFonts w:ascii="Times New Roman" w:hAnsi="Times New Roman" w:cs="Times New Roman"/>
          <w:sz w:val="24"/>
          <w:szCs w:val="24"/>
        </w:rPr>
        <w:t xml:space="preserve">Table </w:t>
      </w:r>
      <w:r w:rsidR="0091037A" w:rsidRPr="0091037A">
        <w:rPr>
          <w:rFonts w:ascii="Times New Roman" w:hAnsi="Times New Roman" w:cs="Times New Roman"/>
          <w:noProof/>
          <w:sz w:val="24"/>
          <w:szCs w:val="24"/>
        </w:rPr>
        <w:t>11</w:t>
      </w:r>
      <w:r w:rsidR="003A1348">
        <w:fldChar w:fldCharType="end"/>
      </w:r>
      <w:r w:rsidRPr="00747B46">
        <w:rPr>
          <w:rFonts w:ascii="Times New Roman" w:hAnsi="Times New Roman" w:cs="Times New Roman"/>
          <w:sz w:val="24"/>
          <w:szCs w:val="24"/>
        </w:rPr>
        <w:t xml:space="preserve">. </w:t>
      </w:r>
      <w:r w:rsidR="00354F57"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SMT </w:t>
      </w:r>
      <w:r w:rsidR="00354F57" w:rsidRPr="00747B46">
        <w:rPr>
          <w:rFonts w:ascii="Times New Roman" w:hAnsi="Times New Roman" w:cs="Times New Roman"/>
          <w:sz w:val="24"/>
          <w:szCs w:val="24"/>
        </w:rPr>
        <w:t xml:space="preserve">security </w:t>
      </w:r>
      <w:r w:rsidRPr="00747B46">
        <w:rPr>
          <w:rFonts w:ascii="Times New Roman" w:hAnsi="Times New Roman" w:cs="Times New Roman"/>
          <w:sz w:val="24"/>
          <w:szCs w:val="24"/>
        </w:rPr>
        <w:t xml:space="preserve">requirements also satisfy NIST IR 7628 security requirements as shown in the third column of the table. </w:t>
      </w:r>
      <w:r w:rsidR="001C06AD">
        <w:rPr>
          <w:rFonts w:ascii="Times New Roman" w:hAnsi="Times New Roman" w:cs="Times New Roman"/>
          <w:sz w:val="24"/>
          <w:szCs w:val="24"/>
        </w:rPr>
        <w:t xml:space="preserve"> </w:t>
      </w:r>
      <w:r w:rsidRPr="00747B46">
        <w:rPr>
          <w:rFonts w:ascii="Times New Roman" w:hAnsi="Times New Roman" w:cs="Times New Roman"/>
          <w:sz w:val="24"/>
          <w:szCs w:val="24"/>
        </w:rPr>
        <w:t xml:space="preserve">Additionally, other NIST IR 7628 requirements are satisfied by SMT system </w:t>
      </w:r>
      <w:r w:rsidRPr="00747B46">
        <w:rPr>
          <w:rFonts w:ascii="Times New Roman" w:hAnsi="Times New Roman" w:cs="Times New Roman"/>
          <w:sz w:val="24"/>
          <w:szCs w:val="24"/>
        </w:rPr>
        <w:lastRenderedPageBreak/>
        <w:t xml:space="preserve">architecture and policy, but were not specifically identified in the original </w:t>
      </w:r>
      <w:r w:rsidR="00354F57" w:rsidRPr="00747B46">
        <w:rPr>
          <w:rFonts w:ascii="Times New Roman" w:hAnsi="Times New Roman" w:cs="Times New Roman"/>
          <w:sz w:val="24"/>
          <w:szCs w:val="24"/>
        </w:rPr>
        <w:t xml:space="preserve">SMT business </w:t>
      </w:r>
      <w:r w:rsidRPr="00747B46">
        <w:rPr>
          <w:rFonts w:ascii="Times New Roman" w:hAnsi="Times New Roman" w:cs="Times New Roman"/>
          <w:sz w:val="24"/>
          <w:szCs w:val="24"/>
        </w:rPr>
        <w:t>requir</w:t>
      </w:r>
      <w:r w:rsidR="006103B7" w:rsidRPr="00747B46">
        <w:rPr>
          <w:rFonts w:ascii="Times New Roman" w:hAnsi="Times New Roman" w:cs="Times New Roman"/>
          <w:sz w:val="24"/>
          <w:szCs w:val="24"/>
        </w:rPr>
        <w:t>ements and are outside the scope of this document.</w:t>
      </w:r>
    </w:p>
    <w:p w:rsidR="00354F57" w:rsidRDefault="00354F57" w:rsidP="00DB02B5">
      <w:pPr>
        <w:pStyle w:val="Caption"/>
        <w:keepNext/>
      </w:pPr>
      <w:bookmarkStart w:id="275" w:name="_Ref348524946"/>
      <w:bookmarkStart w:id="276" w:name="_Toc401565924"/>
      <w:r>
        <w:t xml:space="preserve">Table </w:t>
      </w:r>
      <w:r w:rsidR="008E0C3B">
        <w:fldChar w:fldCharType="begin"/>
      </w:r>
      <w:r w:rsidR="002C6CF9">
        <w:instrText xml:space="preserve"> SEQ Table \* ARABIC </w:instrText>
      </w:r>
      <w:r w:rsidR="008E0C3B">
        <w:fldChar w:fldCharType="separate"/>
      </w:r>
      <w:r w:rsidR="0091037A">
        <w:rPr>
          <w:noProof/>
        </w:rPr>
        <w:t>11</w:t>
      </w:r>
      <w:r w:rsidR="008E0C3B">
        <w:rPr>
          <w:noProof/>
        </w:rPr>
        <w:fldChar w:fldCharType="end"/>
      </w:r>
      <w:bookmarkEnd w:id="275"/>
      <w:r>
        <w:t>: SMT Security Requirements</w:t>
      </w:r>
      <w:bookmarkEnd w:id="2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1"/>
        <w:gridCol w:w="5569"/>
        <w:gridCol w:w="2446"/>
      </w:tblGrid>
      <w:tr w:rsidR="006103B7" w:rsidTr="00F079A4">
        <w:trPr>
          <w:trHeight w:val="711"/>
          <w:tblHeader/>
        </w:trPr>
        <w:tc>
          <w:tcPr>
            <w:tcW w:w="0" w:type="auto"/>
            <w:shd w:val="clear" w:color="auto" w:fill="D9D9D9" w:themeFill="background1" w:themeFillShade="D9"/>
            <w:vAlign w:val="center"/>
          </w:tcPr>
          <w:p w:rsidR="004E148C" w:rsidRPr="00155AD8" w:rsidRDefault="00406AF4" w:rsidP="00155AD8">
            <w:pPr>
              <w:pStyle w:val="Default"/>
              <w:spacing w:before="60" w:after="60"/>
              <w:jc w:val="center"/>
              <w:rPr>
                <w:b/>
                <w:sz w:val="22"/>
                <w:szCs w:val="22"/>
              </w:rPr>
            </w:pPr>
            <w:r w:rsidRPr="00155AD8">
              <w:rPr>
                <w:b/>
                <w:sz w:val="22"/>
                <w:szCs w:val="22"/>
              </w:rPr>
              <w:t>SMT Requirement ID</w:t>
            </w:r>
          </w:p>
        </w:tc>
        <w:tc>
          <w:tcPr>
            <w:tcW w:w="5575" w:type="dxa"/>
            <w:shd w:val="clear" w:color="auto" w:fill="D9D9D9" w:themeFill="background1" w:themeFillShade="D9"/>
            <w:vAlign w:val="center"/>
          </w:tcPr>
          <w:p w:rsidR="004E148C" w:rsidRPr="00155AD8" w:rsidRDefault="00406AF4" w:rsidP="00155AD8">
            <w:pPr>
              <w:pStyle w:val="Default"/>
              <w:spacing w:before="60" w:after="60"/>
              <w:jc w:val="center"/>
              <w:rPr>
                <w:b/>
                <w:sz w:val="22"/>
                <w:szCs w:val="22"/>
              </w:rPr>
            </w:pPr>
            <w:r w:rsidRPr="00155AD8">
              <w:rPr>
                <w:b/>
                <w:sz w:val="22"/>
                <w:szCs w:val="22"/>
              </w:rPr>
              <w:t>Requirement</w:t>
            </w:r>
          </w:p>
        </w:tc>
        <w:tc>
          <w:tcPr>
            <w:tcW w:w="2448" w:type="dxa"/>
            <w:shd w:val="clear" w:color="auto" w:fill="D9D9D9" w:themeFill="background1" w:themeFillShade="D9"/>
            <w:vAlign w:val="center"/>
          </w:tcPr>
          <w:p w:rsidR="004E148C" w:rsidRPr="00155AD8" w:rsidRDefault="00406AF4" w:rsidP="00155AD8">
            <w:pPr>
              <w:pStyle w:val="Default"/>
              <w:spacing w:before="60" w:after="60"/>
              <w:jc w:val="center"/>
              <w:rPr>
                <w:b/>
                <w:sz w:val="22"/>
                <w:szCs w:val="22"/>
              </w:rPr>
            </w:pPr>
            <w:r w:rsidRPr="00155AD8">
              <w:rPr>
                <w:b/>
                <w:sz w:val="22"/>
                <w:szCs w:val="22"/>
              </w:rPr>
              <w:t>NIST IR 7628</w:t>
            </w:r>
          </w:p>
        </w:tc>
      </w:tr>
      <w:tr w:rsidR="006103B7" w:rsidTr="00F079A4">
        <w:trPr>
          <w:trHeight w:val="711"/>
        </w:trPr>
        <w:tc>
          <w:tcPr>
            <w:tcW w:w="0" w:type="auto"/>
          </w:tcPr>
          <w:p w:rsidR="004E148C" w:rsidRDefault="004E148C" w:rsidP="00FD1E3E">
            <w:pPr>
              <w:pStyle w:val="Default"/>
              <w:spacing w:before="60" w:after="60" w:line="276" w:lineRule="auto"/>
              <w:rPr>
                <w:color w:val="auto"/>
                <w:sz w:val="20"/>
                <w:szCs w:val="20"/>
              </w:rPr>
            </w:pPr>
          </w:p>
          <w:p w:rsidR="004E148C" w:rsidRDefault="006103B7" w:rsidP="00FD1E3E">
            <w:pPr>
              <w:pStyle w:val="Default"/>
              <w:spacing w:before="60" w:after="60" w:line="276" w:lineRule="auto"/>
              <w:rPr>
                <w:sz w:val="20"/>
                <w:szCs w:val="20"/>
              </w:rPr>
            </w:pPr>
            <w:r w:rsidRPr="00211CFB">
              <w:rPr>
                <w:sz w:val="20"/>
                <w:szCs w:val="20"/>
              </w:rPr>
              <w:t xml:space="preserve">BR- 017.010 </w:t>
            </w:r>
          </w:p>
          <w:p w:rsidR="004E148C" w:rsidRDefault="004E148C" w:rsidP="00FD1E3E">
            <w:pPr>
              <w:pStyle w:val="Default"/>
              <w:spacing w:before="60" w:after="60" w:line="276" w:lineRule="auto"/>
              <w:rPr>
                <w:color w:val="auto"/>
                <w:sz w:val="20"/>
                <w:szCs w:val="20"/>
              </w:rPr>
            </w:pPr>
          </w:p>
        </w:tc>
        <w:tc>
          <w:tcPr>
            <w:tcW w:w="5575" w:type="dxa"/>
          </w:tcPr>
          <w:p w:rsidR="004E148C" w:rsidRPr="00EB709C" w:rsidRDefault="006103B7" w:rsidP="00FD1E3E">
            <w:pPr>
              <w:pStyle w:val="Default"/>
              <w:spacing w:before="60" w:after="60" w:line="276" w:lineRule="auto"/>
              <w:rPr>
                <w:rFonts w:ascii="Times New Roman" w:hAnsi="Times New Roman" w:cs="Times New Roman"/>
                <w:sz w:val="22"/>
                <w:szCs w:val="22"/>
              </w:rPr>
            </w:pPr>
            <w:r w:rsidRPr="00EB709C">
              <w:rPr>
                <w:rFonts w:ascii="Times New Roman" w:hAnsi="Times New Roman" w:cs="Times New Roman"/>
                <w:sz w:val="22"/>
                <w:szCs w:val="22"/>
              </w:rPr>
              <w:t xml:space="preserve">Ability to block access to a user and force a password reset, via email, if they enter the incorrect password 4 times within 5 minutes. </w:t>
            </w:r>
          </w:p>
        </w:tc>
        <w:tc>
          <w:tcPr>
            <w:tcW w:w="2448" w:type="dxa"/>
          </w:tcPr>
          <w:p w:rsidR="004E148C" w:rsidRPr="00F079A4" w:rsidRDefault="006103B7" w:rsidP="00FD1E3E">
            <w:pPr>
              <w:pStyle w:val="Default"/>
              <w:spacing w:before="60" w:after="60" w:line="276" w:lineRule="auto"/>
              <w:rPr>
                <w:rFonts w:ascii="Times New Roman" w:hAnsi="Times New Roman" w:cs="Times New Roman"/>
                <w:sz w:val="22"/>
                <w:szCs w:val="22"/>
              </w:rPr>
            </w:pPr>
            <w:r w:rsidRPr="00F079A4">
              <w:rPr>
                <w:rFonts w:ascii="Times New Roman" w:hAnsi="Times New Roman" w:cs="Times New Roman"/>
                <w:sz w:val="22"/>
                <w:szCs w:val="22"/>
              </w:rPr>
              <w:t>SG.AC-8 Unsuccessful Login Attempts</w:t>
            </w:r>
          </w:p>
        </w:tc>
      </w:tr>
      <w:tr w:rsidR="006103B7" w:rsidTr="00F079A4">
        <w:trPr>
          <w:trHeight w:val="849"/>
        </w:trPr>
        <w:tc>
          <w:tcPr>
            <w:tcW w:w="0" w:type="auto"/>
          </w:tcPr>
          <w:p w:rsidR="004E148C" w:rsidRDefault="004E148C" w:rsidP="00FD1E3E">
            <w:pPr>
              <w:pStyle w:val="Default"/>
              <w:spacing w:before="60" w:after="60" w:line="276" w:lineRule="auto"/>
              <w:rPr>
                <w:color w:val="auto"/>
                <w:sz w:val="20"/>
                <w:szCs w:val="20"/>
              </w:rPr>
            </w:pPr>
          </w:p>
          <w:p w:rsidR="004E148C" w:rsidRDefault="006103B7" w:rsidP="00FD1E3E">
            <w:pPr>
              <w:pStyle w:val="Default"/>
              <w:spacing w:before="60" w:after="60" w:line="276" w:lineRule="auto"/>
              <w:rPr>
                <w:sz w:val="20"/>
                <w:szCs w:val="20"/>
              </w:rPr>
            </w:pPr>
            <w:r w:rsidRPr="00211CFB">
              <w:rPr>
                <w:sz w:val="20"/>
                <w:szCs w:val="20"/>
              </w:rPr>
              <w:t xml:space="preserve">BR- 017.011 </w:t>
            </w:r>
          </w:p>
          <w:p w:rsidR="004E148C" w:rsidRDefault="004E148C" w:rsidP="00FD1E3E">
            <w:pPr>
              <w:pStyle w:val="Default"/>
              <w:spacing w:before="60" w:after="60" w:line="276" w:lineRule="auto"/>
              <w:rPr>
                <w:sz w:val="20"/>
                <w:szCs w:val="20"/>
              </w:rPr>
            </w:pPr>
          </w:p>
        </w:tc>
        <w:tc>
          <w:tcPr>
            <w:tcW w:w="5575" w:type="dxa"/>
          </w:tcPr>
          <w:p w:rsidR="004E148C" w:rsidRPr="00EB709C" w:rsidRDefault="006103B7" w:rsidP="00FD1E3E">
            <w:pPr>
              <w:pStyle w:val="Default"/>
              <w:spacing w:before="60" w:after="60" w:line="276" w:lineRule="auto"/>
              <w:rPr>
                <w:rFonts w:ascii="Times New Roman" w:hAnsi="Times New Roman" w:cs="Times New Roman"/>
                <w:sz w:val="22"/>
                <w:szCs w:val="22"/>
              </w:rPr>
            </w:pPr>
            <w:r w:rsidRPr="00EB709C">
              <w:rPr>
                <w:rFonts w:ascii="Times New Roman" w:hAnsi="Times New Roman" w:cs="Times New Roman"/>
                <w:sz w:val="22"/>
                <w:szCs w:val="22"/>
              </w:rPr>
              <w:t>Ability to require a user to respond to a confirmation email, sent to the user’s e-mail address they are registering with, to validate the email address is correct before allowing them to move forward with the registration process (e.g. send and receive a confirmation)</w:t>
            </w:r>
            <w:r w:rsidR="00F079A4">
              <w:rPr>
                <w:rFonts w:ascii="Times New Roman" w:hAnsi="Times New Roman" w:cs="Times New Roman"/>
                <w:sz w:val="22"/>
                <w:szCs w:val="22"/>
              </w:rPr>
              <w:t>.</w:t>
            </w:r>
            <w:r w:rsidRPr="00EB709C">
              <w:rPr>
                <w:rFonts w:ascii="Times New Roman" w:hAnsi="Times New Roman" w:cs="Times New Roman"/>
                <w:sz w:val="22"/>
                <w:szCs w:val="22"/>
              </w:rPr>
              <w:t xml:space="preserve"> </w:t>
            </w:r>
          </w:p>
        </w:tc>
        <w:tc>
          <w:tcPr>
            <w:tcW w:w="2448" w:type="dxa"/>
          </w:tcPr>
          <w:p w:rsidR="004E148C" w:rsidRPr="00F079A4" w:rsidRDefault="006103B7" w:rsidP="00FD1E3E">
            <w:pPr>
              <w:pStyle w:val="Default"/>
              <w:spacing w:before="60" w:after="60" w:line="276" w:lineRule="auto"/>
              <w:rPr>
                <w:rFonts w:ascii="Times New Roman" w:hAnsi="Times New Roman" w:cs="Times New Roman"/>
                <w:sz w:val="22"/>
                <w:szCs w:val="22"/>
              </w:rPr>
            </w:pPr>
            <w:r w:rsidRPr="00F079A4">
              <w:rPr>
                <w:rFonts w:ascii="Times New Roman" w:hAnsi="Times New Roman" w:cs="Times New Roman"/>
                <w:sz w:val="22"/>
                <w:szCs w:val="22"/>
              </w:rPr>
              <w:t>SG.AC-2 Remote Access Policy and Procedures</w:t>
            </w:r>
          </w:p>
          <w:p w:rsidR="004E148C" w:rsidRPr="00F079A4" w:rsidRDefault="006103B7" w:rsidP="00FD1E3E">
            <w:pPr>
              <w:pStyle w:val="Default"/>
              <w:spacing w:before="60" w:after="60" w:line="276" w:lineRule="auto"/>
              <w:rPr>
                <w:rFonts w:ascii="Times New Roman" w:hAnsi="Times New Roman" w:cs="Times New Roman"/>
                <w:sz w:val="22"/>
                <w:szCs w:val="22"/>
              </w:rPr>
            </w:pPr>
            <w:r w:rsidRPr="00F079A4">
              <w:rPr>
                <w:rFonts w:ascii="Times New Roman" w:hAnsi="Times New Roman" w:cs="Times New Roman"/>
                <w:sz w:val="22"/>
                <w:szCs w:val="22"/>
              </w:rPr>
              <w:t>SG.AC-15 Remote Access</w:t>
            </w:r>
          </w:p>
        </w:tc>
      </w:tr>
      <w:tr w:rsidR="006103B7" w:rsidTr="00F079A4">
        <w:trPr>
          <w:trHeight w:val="711"/>
        </w:trPr>
        <w:tc>
          <w:tcPr>
            <w:tcW w:w="0" w:type="auto"/>
          </w:tcPr>
          <w:p w:rsidR="004E148C" w:rsidRDefault="004E148C" w:rsidP="00FD1E3E">
            <w:pPr>
              <w:pStyle w:val="Default"/>
              <w:spacing w:before="60" w:after="60" w:line="276" w:lineRule="auto"/>
              <w:rPr>
                <w:color w:val="auto"/>
                <w:sz w:val="20"/>
                <w:szCs w:val="20"/>
              </w:rPr>
            </w:pPr>
          </w:p>
          <w:p w:rsidR="004E148C" w:rsidRDefault="006103B7" w:rsidP="00FD1E3E">
            <w:pPr>
              <w:pStyle w:val="Default"/>
              <w:spacing w:before="60" w:after="60" w:line="276" w:lineRule="auto"/>
              <w:rPr>
                <w:sz w:val="20"/>
                <w:szCs w:val="20"/>
              </w:rPr>
            </w:pPr>
            <w:r w:rsidRPr="00211CFB">
              <w:rPr>
                <w:sz w:val="20"/>
                <w:szCs w:val="20"/>
              </w:rPr>
              <w:t xml:space="preserve">BR- 017.016 </w:t>
            </w:r>
          </w:p>
          <w:p w:rsidR="004E148C" w:rsidRDefault="004E148C" w:rsidP="00FD1E3E">
            <w:pPr>
              <w:pStyle w:val="Default"/>
              <w:spacing w:before="60" w:after="60" w:line="276" w:lineRule="auto"/>
              <w:rPr>
                <w:sz w:val="20"/>
                <w:szCs w:val="20"/>
              </w:rPr>
            </w:pPr>
          </w:p>
        </w:tc>
        <w:tc>
          <w:tcPr>
            <w:tcW w:w="5575" w:type="dxa"/>
          </w:tcPr>
          <w:p w:rsidR="004E148C" w:rsidRPr="00EB709C" w:rsidRDefault="006103B7" w:rsidP="00FD1E3E">
            <w:pPr>
              <w:pStyle w:val="Default"/>
              <w:spacing w:before="60" w:after="60" w:line="276" w:lineRule="auto"/>
              <w:rPr>
                <w:rFonts w:ascii="Times New Roman" w:hAnsi="Times New Roman" w:cs="Times New Roman"/>
                <w:sz w:val="22"/>
                <w:szCs w:val="22"/>
              </w:rPr>
            </w:pPr>
            <w:r w:rsidRPr="00EB709C">
              <w:rPr>
                <w:rFonts w:ascii="Times New Roman" w:hAnsi="Times New Roman" w:cs="Times New Roman"/>
                <w:sz w:val="22"/>
                <w:szCs w:val="22"/>
              </w:rPr>
              <w:t>Ability to require a user to change their temporary password after the first log-i</w:t>
            </w:r>
            <w:r w:rsidR="00F079A4">
              <w:rPr>
                <w:rFonts w:ascii="Times New Roman" w:hAnsi="Times New Roman" w:cs="Times New Roman"/>
                <w:sz w:val="22"/>
                <w:szCs w:val="22"/>
              </w:rPr>
              <w:t>n with their temporary password.</w:t>
            </w:r>
          </w:p>
        </w:tc>
        <w:tc>
          <w:tcPr>
            <w:tcW w:w="2448" w:type="dxa"/>
          </w:tcPr>
          <w:p w:rsidR="004E148C" w:rsidRPr="00F079A4" w:rsidRDefault="006103B7" w:rsidP="00FD1E3E">
            <w:pPr>
              <w:pStyle w:val="Default"/>
              <w:spacing w:before="60" w:after="60" w:line="276" w:lineRule="auto"/>
              <w:rPr>
                <w:rFonts w:ascii="Times New Roman" w:hAnsi="Times New Roman" w:cs="Times New Roman"/>
                <w:sz w:val="22"/>
                <w:szCs w:val="22"/>
              </w:rPr>
            </w:pPr>
            <w:r w:rsidRPr="00F079A4">
              <w:rPr>
                <w:rFonts w:ascii="Times New Roman" w:hAnsi="Times New Roman" w:cs="Times New Roman"/>
                <w:sz w:val="22"/>
                <w:szCs w:val="22"/>
              </w:rPr>
              <w:t>SG.AC-21 Passwords</w:t>
            </w:r>
          </w:p>
        </w:tc>
      </w:tr>
      <w:tr w:rsidR="006103B7" w:rsidTr="00F079A4">
        <w:trPr>
          <w:trHeight w:val="711"/>
        </w:trPr>
        <w:tc>
          <w:tcPr>
            <w:tcW w:w="0" w:type="auto"/>
          </w:tcPr>
          <w:p w:rsidR="004E148C" w:rsidRDefault="004E148C" w:rsidP="00FD1E3E">
            <w:pPr>
              <w:pStyle w:val="Default"/>
              <w:spacing w:before="60" w:after="60" w:line="276" w:lineRule="auto"/>
              <w:rPr>
                <w:color w:val="auto"/>
                <w:sz w:val="20"/>
                <w:szCs w:val="20"/>
              </w:rPr>
            </w:pPr>
          </w:p>
          <w:p w:rsidR="004E148C" w:rsidRDefault="006103B7" w:rsidP="00FD1E3E">
            <w:pPr>
              <w:pStyle w:val="Default"/>
              <w:spacing w:before="60" w:after="60" w:line="276" w:lineRule="auto"/>
              <w:rPr>
                <w:sz w:val="20"/>
                <w:szCs w:val="20"/>
              </w:rPr>
            </w:pPr>
            <w:r w:rsidRPr="00211CFB">
              <w:rPr>
                <w:sz w:val="20"/>
                <w:szCs w:val="20"/>
              </w:rPr>
              <w:t xml:space="preserve">BR- 061 </w:t>
            </w:r>
          </w:p>
          <w:p w:rsidR="004E148C" w:rsidRDefault="004E148C" w:rsidP="00FD1E3E">
            <w:pPr>
              <w:pStyle w:val="Default"/>
              <w:spacing w:before="60" w:after="60" w:line="276" w:lineRule="auto"/>
              <w:rPr>
                <w:sz w:val="20"/>
                <w:szCs w:val="20"/>
              </w:rPr>
            </w:pPr>
          </w:p>
        </w:tc>
        <w:tc>
          <w:tcPr>
            <w:tcW w:w="5575" w:type="dxa"/>
          </w:tcPr>
          <w:p w:rsidR="004E148C" w:rsidRPr="00EB709C" w:rsidRDefault="006103B7" w:rsidP="00FD1E3E">
            <w:pPr>
              <w:pStyle w:val="Default"/>
              <w:spacing w:before="60" w:after="60" w:line="276" w:lineRule="auto"/>
              <w:rPr>
                <w:rFonts w:ascii="Times New Roman" w:hAnsi="Times New Roman" w:cs="Times New Roman"/>
                <w:sz w:val="22"/>
                <w:szCs w:val="22"/>
              </w:rPr>
            </w:pPr>
            <w:r w:rsidRPr="00EB709C">
              <w:rPr>
                <w:rFonts w:ascii="Times New Roman" w:hAnsi="Times New Roman" w:cs="Times New Roman"/>
                <w:sz w:val="22"/>
                <w:szCs w:val="22"/>
              </w:rPr>
              <w:t xml:space="preserve">Ability to purge any user ID after a period of 13 months of inactivity (i.e., not logged on to the web portal). Includes all user ID types. </w:t>
            </w:r>
          </w:p>
        </w:tc>
        <w:tc>
          <w:tcPr>
            <w:tcW w:w="2448" w:type="dxa"/>
          </w:tcPr>
          <w:p w:rsidR="004E148C" w:rsidRPr="00F079A4" w:rsidRDefault="006103B7" w:rsidP="00FD1E3E">
            <w:pPr>
              <w:pStyle w:val="Default"/>
              <w:spacing w:before="60" w:after="60" w:line="276" w:lineRule="auto"/>
              <w:rPr>
                <w:rFonts w:ascii="Times New Roman" w:hAnsi="Times New Roman" w:cs="Times New Roman"/>
                <w:sz w:val="22"/>
                <w:szCs w:val="22"/>
              </w:rPr>
            </w:pPr>
            <w:r w:rsidRPr="00F079A4">
              <w:rPr>
                <w:rFonts w:ascii="Times New Roman" w:hAnsi="Times New Roman" w:cs="Times New Roman"/>
                <w:sz w:val="22"/>
                <w:szCs w:val="22"/>
              </w:rPr>
              <w:t>SG.AC-3 Account Management</w:t>
            </w:r>
          </w:p>
        </w:tc>
      </w:tr>
      <w:tr w:rsidR="006103B7" w:rsidTr="00F079A4">
        <w:trPr>
          <w:trHeight w:val="1448"/>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BR- 028.024 </w:t>
            </w:r>
          </w:p>
          <w:p w:rsidR="004E148C" w:rsidRDefault="004E148C" w:rsidP="00FD1E3E">
            <w:pPr>
              <w:pStyle w:val="Default"/>
              <w:spacing w:before="60" w:after="60" w:line="276" w:lineRule="auto"/>
              <w:rPr>
                <w:color w:val="auto"/>
                <w:sz w:val="20"/>
                <w:szCs w:val="20"/>
              </w:rPr>
            </w:pPr>
          </w:p>
        </w:tc>
        <w:tc>
          <w:tcPr>
            <w:tcW w:w="5575" w:type="dxa"/>
          </w:tcPr>
          <w:p w:rsidR="004E148C" w:rsidRPr="00EB709C" w:rsidRDefault="006103B7" w:rsidP="00FD1E3E">
            <w:pPr>
              <w:pStyle w:val="Default"/>
              <w:spacing w:before="60" w:after="60" w:line="276" w:lineRule="auto"/>
              <w:rPr>
                <w:rFonts w:ascii="Times New Roman" w:hAnsi="Times New Roman" w:cs="Times New Roman"/>
                <w:sz w:val="22"/>
                <w:szCs w:val="22"/>
              </w:rPr>
            </w:pPr>
            <w:r w:rsidRPr="00EB709C">
              <w:rPr>
                <w:rFonts w:ascii="Times New Roman" w:hAnsi="Times New Roman" w:cs="Times New Roman"/>
                <w:sz w:val="22"/>
                <w:szCs w:val="22"/>
              </w:rPr>
              <w:t xml:space="preserve">Ability to restrict TDSP access only to data associated with the ESIIDs within that TDSPs territory (e.g., meter data, premise data, usage data) </w:t>
            </w:r>
          </w:p>
        </w:tc>
        <w:tc>
          <w:tcPr>
            <w:tcW w:w="2448" w:type="dxa"/>
          </w:tcPr>
          <w:p w:rsidR="004E148C" w:rsidRPr="00F079A4" w:rsidRDefault="006103B7" w:rsidP="00FD1E3E">
            <w:pPr>
              <w:pStyle w:val="Default"/>
              <w:spacing w:before="60" w:after="60" w:line="276" w:lineRule="auto"/>
              <w:rPr>
                <w:rFonts w:ascii="Times New Roman" w:hAnsi="Times New Roman" w:cs="Times New Roman"/>
                <w:sz w:val="22"/>
                <w:szCs w:val="22"/>
              </w:rPr>
            </w:pPr>
            <w:r w:rsidRPr="00F079A4">
              <w:rPr>
                <w:rFonts w:ascii="Times New Roman" w:hAnsi="Times New Roman" w:cs="Times New Roman"/>
                <w:sz w:val="22"/>
                <w:szCs w:val="22"/>
              </w:rPr>
              <w:t>SG.AC-3 Account Management</w:t>
            </w:r>
          </w:p>
          <w:p w:rsidR="004E148C" w:rsidRPr="00F079A4" w:rsidRDefault="006103B7" w:rsidP="00FD1E3E">
            <w:pPr>
              <w:pStyle w:val="Default"/>
              <w:spacing w:before="60" w:after="60" w:line="276" w:lineRule="auto"/>
              <w:rPr>
                <w:rFonts w:ascii="Times New Roman" w:hAnsi="Times New Roman" w:cs="Times New Roman"/>
                <w:sz w:val="22"/>
                <w:szCs w:val="22"/>
              </w:rPr>
            </w:pPr>
            <w:r w:rsidRPr="00F079A4">
              <w:rPr>
                <w:rFonts w:ascii="Times New Roman" w:hAnsi="Times New Roman" w:cs="Times New Roman"/>
                <w:sz w:val="22"/>
                <w:szCs w:val="22"/>
              </w:rPr>
              <w:t>SG.AC-6 Separation of Duties</w:t>
            </w:r>
          </w:p>
          <w:p w:rsidR="004E148C" w:rsidRPr="00F079A4" w:rsidRDefault="006103B7" w:rsidP="00FD1E3E">
            <w:pPr>
              <w:pStyle w:val="Default"/>
              <w:spacing w:before="60" w:after="60" w:line="276" w:lineRule="auto"/>
              <w:rPr>
                <w:rFonts w:ascii="Times New Roman" w:hAnsi="Times New Roman" w:cs="Times New Roman"/>
                <w:sz w:val="22"/>
                <w:szCs w:val="22"/>
              </w:rPr>
            </w:pPr>
            <w:r w:rsidRPr="00F079A4">
              <w:rPr>
                <w:rFonts w:ascii="Times New Roman" w:hAnsi="Times New Roman" w:cs="Times New Roman"/>
                <w:sz w:val="22"/>
                <w:szCs w:val="22"/>
              </w:rPr>
              <w:t>SG.AC-7 Lease Privilege</w:t>
            </w:r>
          </w:p>
        </w:tc>
      </w:tr>
      <w:tr w:rsidR="006103B7" w:rsidTr="00F079A4">
        <w:trPr>
          <w:trHeight w:val="701"/>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BR- 031 </w:t>
            </w:r>
          </w:p>
          <w:p w:rsidR="004E148C" w:rsidRDefault="004E148C" w:rsidP="00FD1E3E">
            <w:pPr>
              <w:spacing w:before="60" w:after="60" w:line="276" w:lineRule="auto"/>
              <w:rPr>
                <w:rFonts w:eastAsia="Calibri"/>
                <w:szCs w:val="20"/>
              </w:rPr>
            </w:pPr>
          </w:p>
        </w:tc>
        <w:tc>
          <w:tcPr>
            <w:tcW w:w="5575" w:type="dxa"/>
          </w:tcPr>
          <w:p w:rsidR="004E148C" w:rsidRPr="00EB709C" w:rsidRDefault="006103B7" w:rsidP="00FD1E3E">
            <w:pPr>
              <w:pStyle w:val="Default"/>
              <w:spacing w:before="60" w:after="60" w:line="276" w:lineRule="auto"/>
              <w:rPr>
                <w:rFonts w:ascii="Times New Roman" w:hAnsi="Times New Roman" w:cs="Times New Roman"/>
                <w:sz w:val="22"/>
                <w:szCs w:val="22"/>
              </w:rPr>
            </w:pPr>
            <w:r w:rsidRPr="00EB709C">
              <w:rPr>
                <w:rFonts w:ascii="Times New Roman" w:hAnsi="Times New Roman" w:cs="Times New Roman"/>
                <w:sz w:val="22"/>
                <w:szCs w:val="22"/>
              </w:rPr>
              <w:t xml:space="preserve">Ability to establish and maintain security controls associated with </w:t>
            </w:r>
            <w:r w:rsidR="00F079A4">
              <w:rPr>
                <w:rFonts w:ascii="Times New Roman" w:hAnsi="Times New Roman" w:cs="Times New Roman"/>
                <w:sz w:val="22"/>
                <w:szCs w:val="22"/>
              </w:rPr>
              <w:t>portal access for REP of Record.</w:t>
            </w:r>
          </w:p>
        </w:tc>
        <w:tc>
          <w:tcPr>
            <w:tcW w:w="2448" w:type="dxa"/>
          </w:tcPr>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SG.AC-3 Account Management</w:t>
            </w:r>
          </w:p>
        </w:tc>
      </w:tr>
      <w:tr w:rsidR="006103B7" w:rsidTr="00F079A4">
        <w:trPr>
          <w:trHeight w:val="1367"/>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BR- 028.010 </w:t>
            </w:r>
          </w:p>
          <w:p w:rsidR="004E148C" w:rsidRDefault="004E148C" w:rsidP="00FD1E3E">
            <w:pPr>
              <w:spacing w:before="60" w:after="60" w:line="276" w:lineRule="auto"/>
              <w:rPr>
                <w:rFonts w:eastAsia="Calibri"/>
                <w:szCs w:val="20"/>
              </w:rPr>
            </w:pPr>
          </w:p>
        </w:tc>
        <w:tc>
          <w:tcPr>
            <w:tcW w:w="5575" w:type="dxa"/>
          </w:tcPr>
          <w:p w:rsidR="004E148C" w:rsidRPr="00EB709C" w:rsidRDefault="006103B7" w:rsidP="00FD1E3E">
            <w:pPr>
              <w:pStyle w:val="Default"/>
              <w:spacing w:before="60" w:after="60" w:line="276" w:lineRule="auto"/>
              <w:rPr>
                <w:rFonts w:ascii="Times New Roman" w:hAnsi="Times New Roman" w:cs="Times New Roman"/>
                <w:sz w:val="22"/>
                <w:szCs w:val="22"/>
              </w:rPr>
            </w:pPr>
            <w:r w:rsidRPr="00EB709C">
              <w:rPr>
                <w:rFonts w:ascii="Times New Roman" w:hAnsi="Times New Roman" w:cs="Times New Roman"/>
                <w:sz w:val="22"/>
                <w:szCs w:val="22"/>
              </w:rPr>
              <w:t xml:space="preserve">Ability to grant and/or block access to certain data based on security level (e.g. Customer role, REP role, Admin role, etc.) </w:t>
            </w:r>
          </w:p>
        </w:tc>
        <w:tc>
          <w:tcPr>
            <w:tcW w:w="2448" w:type="dxa"/>
          </w:tcPr>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SG.AC-3 Account Management</w:t>
            </w:r>
          </w:p>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SG.AC-6 Separation of Duties</w:t>
            </w:r>
          </w:p>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 xml:space="preserve">SG.AC-7 Lease </w:t>
            </w:r>
            <w:r w:rsidRPr="00155AD8">
              <w:rPr>
                <w:rFonts w:ascii="Times New Roman" w:hAnsi="Times New Roman" w:cs="Times New Roman"/>
                <w:sz w:val="22"/>
                <w:szCs w:val="22"/>
              </w:rPr>
              <w:lastRenderedPageBreak/>
              <w:t>Privilege</w:t>
            </w:r>
          </w:p>
        </w:tc>
      </w:tr>
      <w:tr w:rsidR="006103B7" w:rsidTr="00F079A4">
        <w:trPr>
          <w:trHeight w:val="1016"/>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BR- 031.002 </w:t>
            </w:r>
          </w:p>
          <w:p w:rsidR="004E148C" w:rsidRDefault="004E148C" w:rsidP="00FD1E3E">
            <w:pPr>
              <w:spacing w:before="60" w:after="60" w:line="276" w:lineRule="auto"/>
              <w:rPr>
                <w:rFonts w:eastAsia="Calibri"/>
                <w:szCs w:val="20"/>
              </w:rPr>
            </w:pPr>
          </w:p>
        </w:tc>
        <w:tc>
          <w:tcPr>
            <w:tcW w:w="5575" w:type="dxa"/>
          </w:tcPr>
          <w:p w:rsidR="004E148C" w:rsidRPr="00EB709C" w:rsidRDefault="006103B7" w:rsidP="00FD1E3E">
            <w:pPr>
              <w:spacing w:before="60" w:after="60" w:line="276" w:lineRule="auto"/>
              <w:rPr>
                <w:rFonts w:ascii="Times New Roman" w:eastAsia="Calibri" w:hAnsi="Times New Roman" w:cs="Times New Roman"/>
                <w:sz w:val="22"/>
              </w:rPr>
            </w:pPr>
            <w:r w:rsidRPr="00EB709C">
              <w:rPr>
                <w:rFonts w:ascii="Times New Roman" w:eastAsia="Calibri" w:hAnsi="Times New Roman" w:cs="Times New Roman"/>
                <w:sz w:val="22"/>
              </w:rPr>
              <w:t>Ability to allow R</w:t>
            </w:r>
            <w:r w:rsidR="009A5937" w:rsidRPr="00EB709C">
              <w:rPr>
                <w:rFonts w:ascii="Times New Roman" w:eastAsia="Calibri" w:hAnsi="Times New Roman" w:cs="Times New Roman"/>
                <w:sz w:val="22"/>
              </w:rPr>
              <w:t>EP</w:t>
            </w:r>
            <w:r w:rsidRPr="00EB709C">
              <w:rPr>
                <w:rFonts w:ascii="Times New Roman" w:eastAsia="Calibri" w:hAnsi="Times New Roman" w:cs="Times New Roman"/>
                <w:sz w:val="22"/>
              </w:rPr>
              <w:t xml:space="preserve"> of Record access to usage data, meter attributes, and premise information for ESIIDS that are currently served by that REP</w:t>
            </w:r>
            <w:r w:rsidR="00F079A4">
              <w:rPr>
                <w:rFonts w:ascii="Times New Roman" w:eastAsia="Calibri" w:hAnsi="Times New Roman" w:cs="Times New Roman"/>
                <w:sz w:val="22"/>
              </w:rPr>
              <w:t>.</w:t>
            </w:r>
            <w:r w:rsidRPr="00EB709C">
              <w:rPr>
                <w:rFonts w:ascii="Times New Roman" w:eastAsia="Calibri" w:hAnsi="Times New Roman" w:cs="Times New Roman"/>
                <w:sz w:val="22"/>
              </w:rPr>
              <w:t xml:space="preserve"> </w:t>
            </w:r>
          </w:p>
        </w:tc>
        <w:tc>
          <w:tcPr>
            <w:tcW w:w="2448" w:type="dxa"/>
          </w:tcPr>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SG.AC-3 Account Management</w:t>
            </w:r>
          </w:p>
        </w:tc>
      </w:tr>
      <w:tr w:rsidR="006103B7" w:rsidTr="00F079A4">
        <w:trPr>
          <w:trHeight w:val="711"/>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BR- 017.017 </w:t>
            </w:r>
          </w:p>
          <w:p w:rsidR="004E148C" w:rsidRDefault="004E148C" w:rsidP="00FD1E3E">
            <w:pPr>
              <w:spacing w:before="60" w:after="60" w:line="276" w:lineRule="auto"/>
              <w:rPr>
                <w:rFonts w:eastAsia="Calibri"/>
                <w:szCs w:val="20"/>
              </w:rPr>
            </w:pPr>
          </w:p>
        </w:tc>
        <w:tc>
          <w:tcPr>
            <w:tcW w:w="5575" w:type="dxa"/>
          </w:tcPr>
          <w:p w:rsidR="004E148C" w:rsidRPr="00EB709C" w:rsidRDefault="006103B7" w:rsidP="00FD1E3E">
            <w:pPr>
              <w:spacing w:before="60" w:after="60" w:line="276" w:lineRule="auto"/>
              <w:rPr>
                <w:rFonts w:ascii="Times New Roman" w:eastAsia="Calibri" w:hAnsi="Times New Roman" w:cs="Times New Roman"/>
                <w:sz w:val="22"/>
              </w:rPr>
            </w:pPr>
            <w:r w:rsidRPr="00EB709C">
              <w:rPr>
                <w:rFonts w:ascii="Times New Roman" w:eastAsia="Calibri" w:hAnsi="Times New Roman" w:cs="Times New Roman"/>
                <w:sz w:val="22"/>
              </w:rPr>
              <w:t>Ability to utilize security (e.g.</w:t>
            </w:r>
            <w:r w:rsidR="009A5937" w:rsidRPr="00EB709C">
              <w:rPr>
                <w:rFonts w:ascii="Times New Roman" w:eastAsia="Calibri" w:hAnsi="Times New Roman" w:cs="Times New Roman"/>
                <w:sz w:val="22"/>
              </w:rPr>
              <w:t>,</w:t>
            </w:r>
            <w:r w:rsidRPr="00EB709C">
              <w:rPr>
                <w:rFonts w:ascii="Times New Roman" w:eastAsia="Calibri" w:hAnsi="Times New Roman" w:cs="Times New Roman"/>
                <w:sz w:val="22"/>
              </w:rPr>
              <w:t xml:space="preserve"> CAPTCHA) procedures during the user’s initial registration. </w:t>
            </w:r>
          </w:p>
          <w:p w:rsidR="004E148C" w:rsidRPr="00EB709C" w:rsidRDefault="006103B7" w:rsidP="00FD1E3E">
            <w:pPr>
              <w:spacing w:before="60" w:after="60" w:line="276" w:lineRule="auto"/>
              <w:rPr>
                <w:rFonts w:ascii="Times New Roman" w:eastAsia="Calibri" w:hAnsi="Times New Roman" w:cs="Times New Roman"/>
                <w:sz w:val="22"/>
              </w:rPr>
            </w:pPr>
            <w:r w:rsidRPr="00EB709C">
              <w:rPr>
                <w:rFonts w:ascii="Times New Roman" w:eastAsia="Calibri" w:hAnsi="Times New Roman" w:cs="Times New Roman"/>
                <w:sz w:val="22"/>
              </w:rPr>
              <w:t xml:space="preserve">Includes the ability to cancel the registration process to the web portal requiring the user to start the </w:t>
            </w:r>
            <w:r w:rsidRPr="00EB709C">
              <w:rPr>
                <w:rFonts w:ascii="Times New Roman" w:hAnsi="Times New Roman" w:cs="Times New Roman"/>
                <w:sz w:val="22"/>
              </w:rPr>
              <w:t>registration process over, after 3 unsuccessful attempts to correctly enter the CAPTCHA</w:t>
            </w:r>
            <w:r w:rsidR="00F079A4">
              <w:rPr>
                <w:rFonts w:ascii="Times New Roman" w:hAnsi="Times New Roman" w:cs="Times New Roman"/>
                <w:sz w:val="22"/>
              </w:rPr>
              <w:t>.</w:t>
            </w:r>
            <w:r w:rsidRPr="00EB709C">
              <w:rPr>
                <w:rFonts w:ascii="Times New Roman" w:hAnsi="Times New Roman" w:cs="Times New Roman"/>
                <w:sz w:val="22"/>
              </w:rPr>
              <w:t xml:space="preserve"> </w:t>
            </w:r>
          </w:p>
        </w:tc>
        <w:tc>
          <w:tcPr>
            <w:tcW w:w="2448" w:type="dxa"/>
          </w:tcPr>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SG.AC-2 Remote Access Policy and Procedures</w:t>
            </w:r>
          </w:p>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SG.AC-15 Remote Access</w:t>
            </w:r>
          </w:p>
        </w:tc>
      </w:tr>
      <w:tr w:rsidR="006103B7" w:rsidTr="00F079A4">
        <w:trPr>
          <w:trHeight w:val="711"/>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BR- 028 </w:t>
            </w:r>
          </w:p>
          <w:p w:rsidR="004E148C" w:rsidRDefault="004E148C" w:rsidP="00FD1E3E">
            <w:pPr>
              <w:spacing w:before="60" w:after="60" w:line="276" w:lineRule="auto"/>
              <w:rPr>
                <w:rFonts w:eastAsia="Calibri"/>
                <w:szCs w:val="20"/>
              </w:rPr>
            </w:pPr>
          </w:p>
        </w:tc>
        <w:tc>
          <w:tcPr>
            <w:tcW w:w="5575" w:type="dxa"/>
          </w:tcPr>
          <w:p w:rsidR="004E148C" w:rsidRPr="00EB709C" w:rsidRDefault="006103B7" w:rsidP="00FD1E3E">
            <w:pPr>
              <w:spacing w:before="60" w:after="60" w:line="276" w:lineRule="auto"/>
              <w:rPr>
                <w:rFonts w:ascii="Times New Roman" w:eastAsia="Calibri" w:hAnsi="Times New Roman" w:cs="Times New Roman"/>
                <w:sz w:val="22"/>
              </w:rPr>
            </w:pPr>
            <w:r w:rsidRPr="00EB709C">
              <w:rPr>
                <w:rFonts w:ascii="Times New Roman" w:eastAsia="Calibri" w:hAnsi="Times New Roman" w:cs="Times New Roman"/>
                <w:sz w:val="22"/>
              </w:rPr>
              <w:t>Ability to provide appropriate level of security depending on who is accessing the ESIID data on the common web portal</w:t>
            </w:r>
            <w:r w:rsidR="00F079A4">
              <w:rPr>
                <w:rFonts w:ascii="Times New Roman" w:eastAsia="Calibri" w:hAnsi="Times New Roman" w:cs="Times New Roman"/>
                <w:sz w:val="22"/>
              </w:rPr>
              <w:t>.</w:t>
            </w:r>
          </w:p>
        </w:tc>
        <w:tc>
          <w:tcPr>
            <w:tcW w:w="2448" w:type="dxa"/>
          </w:tcPr>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SG.AC-3 Account Management</w:t>
            </w:r>
          </w:p>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SG.AC-6 Separation of Duties</w:t>
            </w:r>
          </w:p>
        </w:tc>
      </w:tr>
      <w:tr w:rsidR="006103B7" w:rsidTr="00F079A4">
        <w:trPr>
          <w:trHeight w:val="711"/>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BR- 017.003 </w:t>
            </w:r>
          </w:p>
          <w:p w:rsidR="004E148C" w:rsidRDefault="004E148C" w:rsidP="00FD1E3E">
            <w:pPr>
              <w:spacing w:before="60" w:after="60" w:line="276" w:lineRule="auto"/>
              <w:rPr>
                <w:rFonts w:eastAsia="Calibri"/>
                <w:szCs w:val="20"/>
              </w:rPr>
            </w:pPr>
          </w:p>
        </w:tc>
        <w:tc>
          <w:tcPr>
            <w:tcW w:w="5575" w:type="dxa"/>
          </w:tcPr>
          <w:p w:rsidR="004E148C" w:rsidRPr="00EB709C" w:rsidRDefault="006103B7" w:rsidP="00FD1E3E">
            <w:pPr>
              <w:spacing w:before="60" w:after="60" w:line="276" w:lineRule="auto"/>
              <w:rPr>
                <w:rFonts w:ascii="Times New Roman" w:eastAsia="Calibri" w:hAnsi="Times New Roman" w:cs="Times New Roman"/>
                <w:sz w:val="22"/>
              </w:rPr>
            </w:pPr>
            <w:r w:rsidRPr="00EB709C">
              <w:rPr>
                <w:rFonts w:ascii="Times New Roman" w:eastAsia="Calibri" w:hAnsi="Times New Roman" w:cs="Times New Roman"/>
                <w:sz w:val="22"/>
              </w:rPr>
              <w:t>Ability to allow a minimum of at least 6 characters and no more than 24 characters letters and numbers, case sensitive, in the password</w:t>
            </w:r>
            <w:r w:rsidR="00F079A4">
              <w:rPr>
                <w:rFonts w:ascii="Times New Roman" w:eastAsia="Calibri" w:hAnsi="Times New Roman" w:cs="Times New Roman"/>
                <w:sz w:val="22"/>
              </w:rPr>
              <w:t>.</w:t>
            </w:r>
          </w:p>
          <w:p w:rsidR="004E148C" w:rsidRPr="00EB709C" w:rsidRDefault="006103B7" w:rsidP="00FD1E3E">
            <w:pPr>
              <w:spacing w:before="60" w:after="60" w:line="276" w:lineRule="auto"/>
              <w:rPr>
                <w:rFonts w:ascii="Times New Roman" w:eastAsia="Calibri" w:hAnsi="Times New Roman" w:cs="Times New Roman"/>
                <w:sz w:val="22"/>
              </w:rPr>
            </w:pPr>
            <w:r w:rsidRPr="00EB709C">
              <w:rPr>
                <w:rFonts w:ascii="Times New Roman" w:eastAsia="Calibri" w:hAnsi="Times New Roman" w:cs="Times New Roman"/>
                <w:sz w:val="22"/>
              </w:rPr>
              <w:t xml:space="preserve">Additionally, the password cannot be the user name. </w:t>
            </w:r>
          </w:p>
        </w:tc>
        <w:tc>
          <w:tcPr>
            <w:tcW w:w="2448" w:type="dxa"/>
          </w:tcPr>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SG.AC-21 Passwords</w:t>
            </w:r>
          </w:p>
        </w:tc>
      </w:tr>
      <w:tr w:rsidR="006103B7" w:rsidTr="00F079A4">
        <w:trPr>
          <w:trHeight w:val="711"/>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BR- 017.007 </w:t>
            </w:r>
          </w:p>
          <w:p w:rsidR="004E148C" w:rsidRDefault="004E148C" w:rsidP="00FD1E3E">
            <w:pPr>
              <w:spacing w:before="60" w:after="60" w:line="276" w:lineRule="auto"/>
              <w:rPr>
                <w:rFonts w:eastAsia="Calibri"/>
                <w:szCs w:val="20"/>
              </w:rPr>
            </w:pPr>
          </w:p>
        </w:tc>
        <w:tc>
          <w:tcPr>
            <w:tcW w:w="5575" w:type="dxa"/>
          </w:tcPr>
          <w:p w:rsidR="004E148C" w:rsidRPr="00EB709C" w:rsidRDefault="006103B7" w:rsidP="00F079A4">
            <w:pPr>
              <w:spacing w:before="60" w:after="60" w:line="276" w:lineRule="auto"/>
              <w:rPr>
                <w:rFonts w:ascii="Times New Roman" w:eastAsia="Calibri" w:hAnsi="Times New Roman" w:cs="Times New Roman"/>
                <w:sz w:val="22"/>
              </w:rPr>
            </w:pPr>
            <w:r w:rsidRPr="00EB709C">
              <w:rPr>
                <w:rFonts w:ascii="Times New Roman" w:eastAsia="Calibri" w:hAnsi="Times New Roman" w:cs="Times New Roman"/>
                <w:sz w:val="22"/>
              </w:rPr>
              <w:t xml:space="preserve">Ability to set up and store a user specified password security question and answer </w:t>
            </w:r>
          </w:p>
        </w:tc>
        <w:tc>
          <w:tcPr>
            <w:tcW w:w="2448" w:type="dxa"/>
          </w:tcPr>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SG.AC-2 Remote Access Policy and Procedures</w:t>
            </w:r>
          </w:p>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SG.AC-15 Remote Access</w:t>
            </w:r>
          </w:p>
        </w:tc>
      </w:tr>
      <w:tr w:rsidR="006103B7" w:rsidTr="00F079A4">
        <w:trPr>
          <w:trHeight w:val="711"/>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BR- 017.002 </w:t>
            </w:r>
          </w:p>
          <w:p w:rsidR="004E148C" w:rsidRDefault="004E148C" w:rsidP="00FD1E3E">
            <w:pPr>
              <w:spacing w:before="60" w:after="60" w:line="276" w:lineRule="auto"/>
              <w:rPr>
                <w:rFonts w:eastAsia="Calibri"/>
                <w:szCs w:val="20"/>
              </w:rPr>
            </w:pPr>
          </w:p>
        </w:tc>
        <w:tc>
          <w:tcPr>
            <w:tcW w:w="5575" w:type="dxa"/>
          </w:tcPr>
          <w:p w:rsidR="004E148C" w:rsidRPr="00EB709C" w:rsidRDefault="006103B7" w:rsidP="00FD1E3E">
            <w:pPr>
              <w:spacing w:before="60" w:after="60" w:line="276" w:lineRule="auto"/>
              <w:rPr>
                <w:rFonts w:ascii="Times New Roman" w:eastAsia="Calibri" w:hAnsi="Times New Roman" w:cs="Times New Roman"/>
                <w:sz w:val="22"/>
              </w:rPr>
            </w:pPr>
            <w:r w:rsidRPr="00EB709C">
              <w:rPr>
                <w:rFonts w:ascii="Times New Roman" w:eastAsia="Calibri" w:hAnsi="Times New Roman" w:cs="Times New Roman"/>
                <w:sz w:val="22"/>
              </w:rPr>
              <w:t xml:space="preserve">Ability to allow up to a minimum of 5 and a maximum of 100 alphas / numbers / special characters, except slashes and single and double quotes, in the user id </w:t>
            </w:r>
          </w:p>
        </w:tc>
        <w:tc>
          <w:tcPr>
            <w:tcW w:w="2448" w:type="dxa"/>
          </w:tcPr>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SG.AC-2 Remote Access Policy and Procedures</w:t>
            </w:r>
          </w:p>
          <w:p w:rsidR="004E148C" w:rsidRPr="00F079A4" w:rsidRDefault="006103B7" w:rsidP="00FD1E3E">
            <w:pPr>
              <w:pStyle w:val="Default"/>
              <w:spacing w:before="60" w:after="60" w:line="276" w:lineRule="auto"/>
              <w:rPr>
                <w:sz w:val="22"/>
                <w:szCs w:val="22"/>
              </w:rPr>
            </w:pPr>
            <w:r w:rsidRPr="00155AD8">
              <w:rPr>
                <w:rFonts w:ascii="Times New Roman" w:hAnsi="Times New Roman" w:cs="Times New Roman"/>
                <w:sz w:val="22"/>
                <w:szCs w:val="22"/>
              </w:rPr>
              <w:t>SG.AC-15 Remote Access</w:t>
            </w:r>
          </w:p>
        </w:tc>
      </w:tr>
    </w:tbl>
    <w:p w:rsidR="004B1DBA" w:rsidRDefault="004B1DBA" w:rsidP="00560741">
      <w:pPr>
        <w:jc w:val="both"/>
      </w:pPr>
    </w:p>
    <w:p w:rsidR="009B2DA3" w:rsidRDefault="00401934" w:rsidP="00560741">
      <w:pPr>
        <w:pStyle w:val="Heading1"/>
        <w:jc w:val="both"/>
      </w:pPr>
      <w:r>
        <w:lastRenderedPageBreak/>
        <w:t xml:space="preserve"> </w:t>
      </w:r>
      <w:bookmarkStart w:id="277" w:name="_Toc348345340"/>
      <w:bookmarkStart w:id="278" w:name="_Toc371077083"/>
      <w:r w:rsidR="004D57BE">
        <w:t xml:space="preserve">Use of </w:t>
      </w:r>
      <w:r w:rsidR="00362930">
        <w:t>Industry</w:t>
      </w:r>
      <w:r>
        <w:t xml:space="preserve"> </w:t>
      </w:r>
      <w:r w:rsidR="009B2DA3">
        <w:t>Standards</w:t>
      </w:r>
      <w:bookmarkEnd w:id="277"/>
      <w:bookmarkEnd w:id="278"/>
    </w:p>
    <w:p w:rsidR="00A466BE" w:rsidRPr="00747B46" w:rsidRDefault="004D57BE" w:rsidP="00560741">
      <w:pPr>
        <w:jc w:val="both"/>
        <w:rPr>
          <w:rFonts w:ascii="Times New Roman" w:hAnsi="Times New Roman" w:cs="Times New Roman"/>
          <w:sz w:val="24"/>
          <w:szCs w:val="24"/>
        </w:rPr>
      </w:pPr>
      <w:r w:rsidRPr="00747B46">
        <w:rPr>
          <w:rFonts w:ascii="Times New Roman" w:hAnsi="Times New Roman" w:cs="Times New Roman"/>
          <w:sz w:val="24"/>
          <w:szCs w:val="24"/>
        </w:rPr>
        <w:t>The process of developing and implementing SMT followed widely recognized smart grid methodologies, guiding principles, architectural goals, best practices, smart grid standards and web standards</w:t>
      </w:r>
      <w:r w:rsidR="0041330F"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 </w:t>
      </w:r>
      <w:r w:rsidR="0049589E" w:rsidRPr="00747B46">
        <w:rPr>
          <w:rFonts w:ascii="Times New Roman" w:hAnsi="Times New Roman" w:cs="Times New Roman"/>
          <w:sz w:val="24"/>
          <w:szCs w:val="24"/>
        </w:rPr>
        <w:t>During the development of SMT, m</w:t>
      </w:r>
      <w:r w:rsidR="001312ED" w:rsidRPr="00747B46">
        <w:rPr>
          <w:rFonts w:ascii="Times New Roman" w:hAnsi="Times New Roman" w:cs="Times New Roman"/>
          <w:sz w:val="24"/>
          <w:szCs w:val="24"/>
        </w:rPr>
        <w:t xml:space="preserve">any documents were produced and lessons </w:t>
      </w:r>
      <w:r w:rsidR="0049589E" w:rsidRPr="00747B46">
        <w:rPr>
          <w:rFonts w:ascii="Times New Roman" w:hAnsi="Times New Roman" w:cs="Times New Roman"/>
          <w:sz w:val="24"/>
          <w:szCs w:val="24"/>
        </w:rPr>
        <w:t xml:space="preserve">were </w:t>
      </w:r>
      <w:r w:rsidR="001312ED" w:rsidRPr="00747B46">
        <w:rPr>
          <w:rFonts w:ascii="Times New Roman" w:hAnsi="Times New Roman" w:cs="Times New Roman"/>
          <w:sz w:val="24"/>
          <w:szCs w:val="24"/>
        </w:rPr>
        <w:t xml:space="preserve">learned </w:t>
      </w:r>
      <w:r w:rsidR="002D56A6" w:rsidRPr="00747B46">
        <w:rPr>
          <w:rFonts w:ascii="Times New Roman" w:hAnsi="Times New Roman" w:cs="Times New Roman"/>
          <w:sz w:val="24"/>
          <w:szCs w:val="24"/>
        </w:rPr>
        <w:t>and these</w:t>
      </w:r>
      <w:r w:rsidR="001312ED" w:rsidRPr="00747B46">
        <w:rPr>
          <w:rFonts w:ascii="Times New Roman" w:hAnsi="Times New Roman" w:cs="Times New Roman"/>
          <w:sz w:val="24"/>
          <w:szCs w:val="24"/>
        </w:rPr>
        <w:t xml:space="preserve"> were shared with nati</w:t>
      </w:r>
      <w:r w:rsidR="002D56A6" w:rsidRPr="00747B46">
        <w:rPr>
          <w:rFonts w:ascii="Times New Roman" w:hAnsi="Times New Roman" w:cs="Times New Roman"/>
          <w:sz w:val="24"/>
          <w:szCs w:val="24"/>
        </w:rPr>
        <w:t>onal smart grid SDOs and SSOs through AMIT member</w:t>
      </w:r>
      <w:r w:rsidR="0049589E" w:rsidRPr="00747B46">
        <w:rPr>
          <w:rFonts w:ascii="Times New Roman" w:hAnsi="Times New Roman" w:cs="Times New Roman"/>
          <w:sz w:val="24"/>
          <w:szCs w:val="24"/>
        </w:rPr>
        <w:t xml:space="preserve"> participation</w:t>
      </w:r>
      <w:r w:rsidR="002D56A6" w:rsidRPr="00747B46">
        <w:rPr>
          <w:rFonts w:ascii="Times New Roman" w:hAnsi="Times New Roman" w:cs="Times New Roman"/>
          <w:sz w:val="24"/>
          <w:szCs w:val="24"/>
        </w:rPr>
        <w:t xml:space="preserve"> in these organizations</w:t>
      </w:r>
      <w:r w:rsidR="00981C3D" w:rsidRPr="00747B46">
        <w:rPr>
          <w:rFonts w:ascii="Times New Roman" w:hAnsi="Times New Roman" w:cs="Times New Roman"/>
          <w:sz w:val="24"/>
          <w:szCs w:val="24"/>
        </w:rPr>
        <w:t xml:space="preserve">.  </w:t>
      </w:r>
    </w:p>
    <w:p w:rsidR="00401934" w:rsidRPr="00747B46" w:rsidRDefault="005C2FDC" w:rsidP="0056074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91440" distB="91440" distL="114300" distR="114300" simplePos="0" relativeHeight="251669504" behindDoc="1" locked="0" layoutInCell="0" allowOverlap="1" wp14:anchorId="2B44AF02" wp14:editId="04FAB05A">
                <wp:simplePos x="0" y="0"/>
                <wp:positionH relativeFrom="margin">
                  <wp:align>right</wp:align>
                </wp:positionH>
                <wp:positionV relativeFrom="margin">
                  <wp:posOffset>2413000</wp:posOffset>
                </wp:positionV>
                <wp:extent cx="3616325" cy="4326255"/>
                <wp:effectExtent l="0" t="0" r="41275" b="55245"/>
                <wp:wrapTight wrapText="bothSides">
                  <wp:wrapPolygon edited="0">
                    <wp:start x="0" y="0"/>
                    <wp:lineTo x="0" y="21781"/>
                    <wp:lineTo x="21733" y="21781"/>
                    <wp:lineTo x="21733" y="0"/>
                    <wp:lineTo x="0" y="0"/>
                  </wp:wrapPolygon>
                </wp:wrapTight>
                <wp:docPr id="3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16325" cy="4326255"/>
                        </a:xfrm>
                        <a:prstGeom prst="rect">
                          <a:avLst/>
                        </a:prstGeom>
                        <a:gradFill rotWithShape="0">
                          <a:gsLst>
                            <a:gs pos="0">
                              <a:schemeClr val="lt1">
                                <a:lumMod val="100000"/>
                                <a:lumOff val="0"/>
                              </a:schemeClr>
                            </a:gs>
                            <a:gs pos="100000">
                              <a:srgbClr val="D3D3D3"/>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F90CB8" w:rsidRPr="00747B46" w:rsidRDefault="00F90CB8" w:rsidP="00AA06FA">
                            <w:pPr>
                              <w:spacing w:before="100" w:beforeAutospacing="1" w:after="0" w:line="240" w:lineRule="auto"/>
                              <w:rPr>
                                <w:rFonts w:ascii="Times New Roman" w:hAnsi="Times New Roman" w:cs="Times New Roman"/>
                                <w:sz w:val="22"/>
                              </w:rPr>
                            </w:pPr>
                            <w:r w:rsidRPr="00747B46">
                              <w:rPr>
                                <w:rFonts w:ascii="Times New Roman" w:hAnsi="Times New Roman" w:cs="Times New Roman"/>
                                <w:sz w:val="22"/>
                              </w:rPr>
                              <w:t>Interoperability is a critical smart grid governing principle necessary for the development of successful standards. This concept was initially described by the GridWise Architecture Council in a 2005 whitepaper and used by NIST to identify smart grid standards for implementation. The following definition of interoperability is found in the NIST Framework and Roadmap for Smart Grid Interoperability Standards, Release 2.0.</w:t>
                            </w:r>
                          </w:p>
                          <w:p w:rsidR="00F90CB8" w:rsidRDefault="00F90CB8" w:rsidP="00AA06FA">
                            <w:pPr>
                              <w:spacing w:before="100" w:beforeAutospacing="1" w:after="0" w:line="240" w:lineRule="auto"/>
                              <w:rPr>
                                <w:color w:val="4F81BD" w:themeColor="accent1"/>
                                <w:szCs w:val="20"/>
                              </w:rPr>
                            </w:pPr>
                            <w:r w:rsidRPr="00747B46">
                              <w:rPr>
                                <w:rFonts w:ascii="Times New Roman" w:hAnsi="Times New Roman" w:cs="Times New Roman"/>
                                <w:sz w:val="22"/>
                              </w:rPr>
                              <w:t xml:space="preserve"> “</w:t>
                            </w:r>
                            <w:r w:rsidRPr="00747B46">
                              <w:rPr>
                                <w:rFonts w:ascii="Times New Roman" w:hAnsi="Times New Roman" w:cs="Times New Roman"/>
                                <w:b/>
                                <w:sz w:val="22"/>
                              </w:rPr>
                              <w:t>Interoperability</w:t>
                            </w:r>
                            <w:r w:rsidRPr="00747B46">
                              <w:rPr>
                                <w:rFonts w:ascii="Times New Roman" w:hAnsi="Times New Roman" w:cs="Times New Roman"/>
                                <w:sz w:val="22"/>
                              </w:rPr>
                              <w:t>: The capability of two or more networks, systems, devices, applications, or components to interwork, and to exchange and readily use information—securely, effectively, and with little or no inconvenience to the user. The Smart Grid will be a system of interoperable systems; that is, different systems will be able to exchange meaningful, actionable information in support of the safe, secure, efficient, and reliable operations of electric systems. The systems will share a common meaning of the exchanged information, and this information will elicit agreed-upon types of response. The reliability, fidelity, and security of information exchanges between and among Smart Grid systems must achieve requisite performance levels.”</w:t>
                            </w:r>
                          </w:p>
                        </w:txbxContent>
                      </wps:txbx>
                      <wps:bodyPr rot="0" vert="horz" wrap="square" lIns="274320" tIns="91440" rIns="274320" bIns="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576C40DA" id="Rectangle 25" o:spid="_x0000_s1026" style="position:absolute;left:0;text-align:left;margin-left:233.55pt;margin-top:190pt;width:284.75pt;height:340.65pt;flip:x;z-index:-251646976;visibility:visible;mso-wrap-style:square;mso-width-percent:0;mso-height-percent:0;mso-wrap-distance-left:9pt;mso-wrap-distance-top:7.2pt;mso-wrap-distance-right:9pt;mso-wrap-distance-bottom:7.2pt;mso-position-horizontal:right;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" o:allowincell="f" fillcolor="white [3201]" strokecolor="#666 [1936]" strokeweight="1pt">
                <v:fill color2="#d3d3d3" focus="100%" type="gradient"/>
                <v:shadow on="t" color="#7f7f7f [1601]" opacity=".5" offset="1pt"/>
                <v:textbox inset="21.6pt,7.2pt,21.6pt,0">
                  <w:txbxContent>
                    <w:p w:rsidR="00F90CB8" w:rsidRPr="00747B46" w:rsidRDefault="00F90CB8" w:rsidP="00AA06FA">
                      <w:pPr>
                        <w:spacing w:before="100" w:beforeAutospacing="1" w:after="0" w:line="240" w:lineRule="auto"/>
                        <w:rPr>
                          <w:rFonts w:ascii="Times New Roman" w:hAnsi="Times New Roman" w:cs="Times New Roman"/>
                          <w:sz w:val="22"/>
                        </w:rPr>
                      </w:pPr>
                      <w:r w:rsidRPr="00747B46">
                        <w:rPr>
                          <w:rFonts w:ascii="Times New Roman" w:hAnsi="Times New Roman" w:cs="Times New Roman"/>
                          <w:sz w:val="22"/>
                        </w:rPr>
                        <w:t>Interoperability is a critical smart grid governing principle necessary for the development of successful standards. This concept was initially described by the GridWise Architecture Council in a 2005 whitepaper and used by NIST to identify smart grid standards for implementation. The following definition of interoperability is found in the NIST Framework and Roadmap for Smart Grid Interoperability Standards, Release 2.0.</w:t>
                      </w:r>
                    </w:p>
                    <w:p w:rsidR="00F90CB8" w:rsidRDefault="00F90CB8" w:rsidP="00AA06FA">
                      <w:pPr>
                        <w:spacing w:before="100" w:beforeAutospacing="1" w:after="0" w:line="240" w:lineRule="auto"/>
                        <w:rPr>
                          <w:color w:val="4F81BD" w:themeColor="accent1"/>
                          <w:szCs w:val="20"/>
                        </w:rPr>
                      </w:pPr>
                      <w:r w:rsidRPr="00747B46">
                        <w:rPr>
                          <w:rFonts w:ascii="Times New Roman" w:hAnsi="Times New Roman" w:cs="Times New Roman"/>
                          <w:sz w:val="22"/>
                        </w:rPr>
                        <w:t xml:space="preserve"> “</w:t>
                      </w:r>
                      <w:r w:rsidRPr="00747B46">
                        <w:rPr>
                          <w:rFonts w:ascii="Times New Roman" w:hAnsi="Times New Roman" w:cs="Times New Roman"/>
                          <w:b/>
                          <w:sz w:val="22"/>
                        </w:rPr>
                        <w:t>Interoperability</w:t>
                      </w:r>
                      <w:r w:rsidRPr="00747B46">
                        <w:rPr>
                          <w:rFonts w:ascii="Times New Roman" w:hAnsi="Times New Roman" w:cs="Times New Roman"/>
                          <w:sz w:val="22"/>
                        </w:rPr>
                        <w:t>: The capability of two or more networks, systems, devices, applications, or components to interwork, and to exchange and readily use information—securely, effectively, and with little or no inconvenience to the user. The Smart Grid will be a system of interoperable systems; that is, different systems will be able to exchange meaningful, actionable information in support of the safe, secure, efficient, and reliable operations of electric systems. The systems will share a common meaning of the exchanged information, and this information will elicit agreed-upon types of response. The reliability, fidelity, and security of information exchanges between and among Smart Grid systems must achieve requisite performance levels.”</w:t>
                      </w:r>
                    </w:p>
                  </w:txbxContent>
                </v:textbox>
                <w10:wrap type="tight" anchorx="margin" anchory="margin"/>
              </v:rect>
            </w:pict>
          </mc:Fallback>
        </mc:AlternateContent>
      </w:r>
      <w:r w:rsidR="008E7957" w:rsidRPr="00747B46">
        <w:rPr>
          <w:rFonts w:ascii="Times New Roman" w:hAnsi="Times New Roman" w:cs="Times New Roman"/>
          <w:sz w:val="24"/>
          <w:szCs w:val="24"/>
        </w:rPr>
        <w:t>Use of standards was an important requirement of t</w:t>
      </w:r>
      <w:r w:rsidR="00FC5C3A" w:rsidRPr="00747B46">
        <w:rPr>
          <w:rFonts w:ascii="Times New Roman" w:hAnsi="Times New Roman" w:cs="Times New Roman"/>
          <w:sz w:val="24"/>
          <w:szCs w:val="24"/>
        </w:rPr>
        <w:t>he PUCT Advanced Metering rule</w:t>
      </w:r>
      <w:r w:rsidR="008E7957" w:rsidRPr="00747B46">
        <w:rPr>
          <w:rFonts w:ascii="Times New Roman" w:hAnsi="Times New Roman" w:cs="Times New Roman"/>
          <w:sz w:val="24"/>
          <w:szCs w:val="24"/>
        </w:rPr>
        <w:t>.</w:t>
      </w:r>
      <w:r w:rsidR="00FC5C3A" w:rsidRPr="00747B46">
        <w:rPr>
          <w:rFonts w:ascii="Times New Roman" w:hAnsi="Times New Roman" w:cs="Times New Roman"/>
          <w:sz w:val="24"/>
          <w:szCs w:val="24"/>
        </w:rPr>
        <w:t xml:space="preserve"> </w:t>
      </w:r>
      <w:r w:rsidR="008E7957" w:rsidRPr="00747B46">
        <w:rPr>
          <w:rFonts w:ascii="Times New Roman" w:hAnsi="Times New Roman" w:cs="Times New Roman"/>
          <w:sz w:val="24"/>
          <w:szCs w:val="24"/>
        </w:rPr>
        <w:t>PUCT §25.130(j</w:t>
      </w:r>
      <w:r w:rsidR="00F739CB" w:rsidRPr="00747B46">
        <w:rPr>
          <w:rFonts w:ascii="Times New Roman" w:hAnsi="Times New Roman" w:cs="Times New Roman"/>
          <w:sz w:val="24"/>
          <w:szCs w:val="24"/>
        </w:rPr>
        <w:t>) (</w:t>
      </w:r>
      <w:r w:rsidR="008E7957" w:rsidRPr="00747B46">
        <w:rPr>
          <w:rFonts w:ascii="Times New Roman" w:hAnsi="Times New Roman" w:cs="Times New Roman"/>
          <w:sz w:val="24"/>
          <w:szCs w:val="24"/>
        </w:rPr>
        <w:t xml:space="preserve">3) </w:t>
      </w:r>
      <w:r w:rsidR="00FC5C3A" w:rsidRPr="00747B46">
        <w:rPr>
          <w:rFonts w:ascii="Times New Roman" w:hAnsi="Times New Roman" w:cs="Times New Roman"/>
          <w:sz w:val="24"/>
          <w:szCs w:val="24"/>
        </w:rPr>
        <w:t xml:space="preserve">required that “an electric utility shall use industry standards and methods for providing secure </w:t>
      </w:r>
      <w:r w:rsidR="00AE2313" w:rsidRPr="00747B46">
        <w:rPr>
          <w:rFonts w:ascii="Times New Roman" w:hAnsi="Times New Roman" w:cs="Times New Roman"/>
          <w:sz w:val="24"/>
          <w:szCs w:val="24"/>
        </w:rPr>
        <w:t>Customer</w:t>
      </w:r>
      <w:r w:rsidR="00FC5C3A" w:rsidRPr="00747B46">
        <w:rPr>
          <w:rFonts w:ascii="Times New Roman" w:hAnsi="Times New Roman" w:cs="Times New Roman"/>
          <w:sz w:val="24"/>
          <w:szCs w:val="24"/>
        </w:rPr>
        <w:t xml:space="preserve"> and REP access to the meter data</w:t>
      </w:r>
      <w:r w:rsidR="0041330F" w:rsidRPr="00747B46">
        <w:rPr>
          <w:rFonts w:ascii="Times New Roman" w:hAnsi="Times New Roman" w:cs="Times New Roman"/>
          <w:sz w:val="24"/>
          <w:szCs w:val="24"/>
        </w:rPr>
        <w:t>.”</w:t>
      </w:r>
      <w:r w:rsidR="00FC5C3A" w:rsidRPr="00747B46">
        <w:rPr>
          <w:rStyle w:val="FootnoteReference"/>
          <w:rFonts w:ascii="Times New Roman" w:hAnsi="Times New Roman" w:cs="Times New Roman"/>
          <w:sz w:val="24"/>
          <w:szCs w:val="24"/>
        </w:rPr>
        <w:footnoteReference w:id="36"/>
      </w:r>
      <w:r w:rsidR="00FC5C3A" w:rsidRPr="00747B46">
        <w:rPr>
          <w:rFonts w:ascii="Times New Roman" w:hAnsi="Times New Roman" w:cs="Times New Roman"/>
          <w:sz w:val="24"/>
          <w:szCs w:val="24"/>
        </w:rPr>
        <w:t xml:space="preserve"> </w:t>
      </w:r>
      <w:r w:rsidR="0041330F" w:rsidRPr="00747B46">
        <w:rPr>
          <w:rFonts w:ascii="Times New Roman" w:hAnsi="Times New Roman" w:cs="Times New Roman"/>
          <w:sz w:val="24"/>
          <w:szCs w:val="24"/>
        </w:rPr>
        <w:t xml:space="preserve"> </w:t>
      </w:r>
      <w:r w:rsidR="00FC5C3A" w:rsidRPr="00747B46">
        <w:rPr>
          <w:rFonts w:ascii="Times New Roman" w:hAnsi="Times New Roman" w:cs="Times New Roman"/>
          <w:sz w:val="24"/>
          <w:szCs w:val="24"/>
        </w:rPr>
        <w:t xml:space="preserve">In order to </w:t>
      </w:r>
      <w:r w:rsidR="0041330F" w:rsidRPr="00747B46">
        <w:rPr>
          <w:rFonts w:ascii="Times New Roman" w:hAnsi="Times New Roman" w:cs="Times New Roman"/>
          <w:sz w:val="24"/>
          <w:szCs w:val="24"/>
        </w:rPr>
        <w:t xml:space="preserve">meet </w:t>
      </w:r>
      <w:r w:rsidR="00FC5C3A" w:rsidRPr="00747B46">
        <w:rPr>
          <w:rFonts w:ascii="Times New Roman" w:hAnsi="Times New Roman" w:cs="Times New Roman"/>
          <w:sz w:val="24"/>
          <w:szCs w:val="24"/>
        </w:rPr>
        <w:t xml:space="preserve">this requirement, </w:t>
      </w:r>
      <w:r w:rsidR="008E7957" w:rsidRPr="00747B46">
        <w:rPr>
          <w:rFonts w:ascii="Times New Roman" w:hAnsi="Times New Roman" w:cs="Times New Roman"/>
          <w:sz w:val="24"/>
          <w:szCs w:val="24"/>
        </w:rPr>
        <w:t xml:space="preserve">interested market participants </w:t>
      </w:r>
      <w:r w:rsidR="00FC5C3A" w:rsidRPr="00747B46">
        <w:rPr>
          <w:rFonts w:ascii="Times New Roman" w:hAnsi="Times New Roman" w:cs="Times New Roman"/>
          <w:sz w:val="24"/>
          <w:szCs w:val="24"/>
        </w:rPr>
        <w:t xml:space="preserve">came together as the Advanced Metering Implementation Team (“AMIT”) under the PUCT initiated Project #34610 Implementation Project Relating to Advanced Metering (see Section </w:t>
      </w:r>
      <w:r w:rsidR="003A1348">
        <w:fldChar w:fldCharType="begin"/>
      </w:r>
      <w:r w:rsidR="003A1348">
        <w:instrText xml:space="preserve"> REF _Ref352778441 \r \h  \* MERGEFORMAT </w:instrText>
      </w:r>
      <w:r w:rsidR="003A1348">
        <w:fldChar w:fldCharType="separate"/>
      </w:r>
      <w:r w:rsidR="0091037A" w:rsidRPr="0091037A">
        <w:rPr>
          <w:rFonts w:ascii="Times New Roman" w:hAnsi="Times New Roman" w:cs="Times New Roman"/>
          <w:sz w:val="24"/>
          <w:szCs w:val="24"/>
        </w:rPr>
        <w:t>3.3</w:t>
      </w:r>
      <w:r w:rsidR="003A1348">
        <w:fldChar w:fldCharType="end"/>
      </w:r>
      <w:r w:rsidR="00FC5C3A" w:rsidRPr="00747B46">
        <w:rPr>
          <w:rFonts w:ascii="Times New Roman" w:hAnsi="Times New Roman" w:cs="Times New Roman"/>
          <w:sz w:val="24"/>
          <w:szCs w:val="24"/>
        </w:rPr>
        <w:t xml:space="preserve">). </w:t>
      </w:r>
      <w:r w:rsidR="00970653">
        <w:rPr>
          <w:rFonts w:ascii="Times New Roman" w:hAnsi="Times New Roman" w:cs="Times New Roman"/>
          <w:sz w:val="24"/>
          <w:szCs w:val="24"/>
        </w:rPr>
        <w:t xml:space="preserve"> </w:t>
      </w:r>
      <w:r w:rsidR="00FC5C3A" w:rsidRPr="00747B46">
        <w:rPr>
          <w:rFonts w:ascii="Times New Roman" w:hAnsi="Times New Roman" w:cs="Times New Roman"/>
          <w:sz w:val="24"/>
          <w:szCs w:val="24"/>
        </w:rPr>
        <w:t xml:space="preserve">AMIT embarked on a consensus-driven process </w:t>
      </w:r>
      <w:r w:rsidR="008E7957" w:rsidRPr="00747B46">
        <w:rPr>
          <w:rFonts w:ascii="Times New Roman" w:hAnsi="Times New Roman" w:cs="Times New Roman"/>
          <w:sz w:val="24"/>
          <w:szCs w:val="24"/>
        </w:rPr>
        <w:t xml:space="preserve">resulting </w:t>
      </w:r>
      <w:r w:rsidR="004D4AC7" w:rsidRPr="00747B46">
        <w:rPr>
          <w:rFonts w:ascii="Times New Roman" w:hAnsi="Times New Roman" w:cs="Times New Roman"/>
          <w:sz w:val="24"/>
          <w:szCs w:val="24"/>
        </w:rPr>
        <w:t>in</w:t>
      </w:r>
      <w:r w:rsidR="00FC5C3A" w:rsidRPr="00747B46">
        <w:rPr>
          <w:rFonts w:ascii="Times New Roman" w:hAnsi="Times New Roman" w:cs="Times New Roman"/>
          <w:sz w:val="24"/>
          <w:szCs w:val="24"/>
        </w:rPr>
        <w:t xml:space="preserve"> the development of an interoperable framework whereby </w:t>
      </w:r>
      <w:r w:rsidR="004D4AC7" w:rsidRPr="00747B46">
        <w:rPr>
          <w:rFonts w:ascii="Times New Roman" w:hAnsi="Times New Roman" w:cs="Times New Roman"/>
          <w:sz w:val="24"/>
          <w:szCs w:val="24"/>
        </w:rPr>
        <w:t xml:space="preserve">timely </w:t>
      </w:r>
      <w:r w:rsidR="00FC5C3A" w:rsidRPr="00747B46">
        <w:rPr>
          <w:rFonts w:ascii="Times New Roman" w:hAnsi="Times New Roman" w:cs="Times New Roman"/>
          <w:sz w:val="24"/>
          <w:szCs w:val="24"/>
        </w:rPr>
        <w:t xml:space="preserve">smart meter usage information was </w:t>
      </w:r>
      <w:r w:rsidR="004D4AC7" w:rsidRPr="00747B46">
        <w:rPr>
          <w:rFonts w:ascii="Times New Roman" w:hAnsi="Times New Roman" w:cs="Times New Roman"/>
          <w:sz w:val="24"/>
          <w:szCs w:val="24"/>
        </w:rPr>
        <w:t xml:space="preserve">readily </w:t>
      </w:r>
      <w:r w:rsidR="00FC5C3A" w:rsidRPr="00747B46">
        <w:rPr>
          <w:rFonts w:ascii="Times New Roman" w:hAnsi="Times New Roman" w:cs="Times New Roman"/>
          <w:sz w:val="24"/>
          <w:szCs w:val="24"/>
        </w:rPr>
        <w:t xml:space="preserve">available and communication with </w:t>
      </w:r>
      <w:r w:rsidR="008E7957" w:rsidRPr="00747B46">
        <w:rPr>
          <w:rFonts w:ascii="Times New Roman" w:hAnsi="Times New Roman" w:cs="Times New Roman"/>
          <w:sz w:val="24"/>
          <w:szCs w:val="24"/>
        </w:rPr>
        <w:t>Customer</w:t>
      </w:r>
      <w:r w:rsidR="00FC5C3A" w:rsidRPr="00747B46">
        <w:rPr>
          <w:rFonts w:ascii="Times New Roman" w:hAnsi="Times New Roman" w:cs="Times New Roman"/>
          <w:sz w:val="24"/>
          <w:szCs w:val="24"/>
        </w:rPr>
        <w:t xml:space="preserve"> </w:t>
      </w:r>
      <w:r w:rsidR="0072748B">
        <w:rPr>
          <w:rFonts w:ascii="Times New Roman" w:hAnsi="Times New Roman" w:cs="Times New Roman"/>
          <w:sz w:val="24"/>
          <w:szCs w:val="24"/>
        </w:rPr>
        <w:lastRenderedPageBreak/>
        <w:t>In-Home</w:t>
      </w:r>
      <w:r w:rsidR="0072748B" w:rsidRPr="00747B46">
        <w:rPr>
          <w:rFonts w:ascii="Times New Roman" w:hAnsi="Times New Roman" w:cs="Times New Roman"/>
          <w:sz w:val="24"/>
          <w:szCs w:val="24"/>
        </w:rPr>
        <w:t xml:space="preserve"> </w:t>
      </w:r>
      <w:r w:rsidR="0072748B">
        <w:rPr>
          <w:rFonts w:ascii="Times New Roman" w:hAnsi="Times New Roman" w:cs="Times New Roman"/>
          <w:sz w:val="24"/>
          <w:szCs w:val="24"/>
        </w:rPr>
        <w:t>D</w:t>
      </w:r>
      <w:r w:rsidR="00FC5C3A" w:rsidRPr="00747B46">
        <w:rPr>
          <w:rFonts w:ascii="Times New Roman" w:hAnsi="Times New Roman" w:cs="Times New Roman"/>
          <w:sz w:val="24"/>
          <w:szCs w:val="24"/>
        </w:rPr>
        <w:t xml:space="preserve">evices was enabled. </w:t>
      </w:r>
      <w:r w:rsidR="00970653">
        <w:rPr>
          <w:rFonts w:ascii="Times New Roman" w:hAnsi="Times New Roman" w:cs="Times New Roman"/>
          <w:sz w:val="24"/>
          <w:szCs w:val="24"/>
        </w:rPr>
        <w:t xml:space="preserve"> </w:t>
      </w:r>
      <w:r w:rsidR="003A14CB" w:rsidRPr="00747B46">
        <w:rPr>
          <w:rFonts w:ascii="Times New Roman" w:hAnsi="Times New Roman" w:cs="Times New Roman"/>
          <w:sz w:val="24"/>
          <w:szCs w:val="24"/>
        </w:rPr>
        <w:t>In order for SMT to be interoperable</w:t>
      </w:r>
      <w:r w:rsidR="00E74894" w:rsidRPr="00747B46">
        <w:rPr>
          <w:rFonts w:ascii="Times New Roman" w:hAnsi="Times New Roman" w:cs="Times New Roman"/>
          <w:sz w:val="24"/>
          <w:szCs w:val="24"/>
        </w:rPr>
        <w:t>,</w:t>
      </w:r>
      <w:r w:rsidR="003A14CB" w:rsidRPr="00747B46">
        <w:rPr>
          <w:rFonts w:ascii="Times New Roman" w:hAnsi="Times New Roman" w:cs="Times New Roman"/>
          <w:sz w:val="24"/>
          <w:szCs w:val="24"/>
        </w:rPr>
        <w:t xml:space="preserve"> its development and implementation </w:t>
      </w:r>
      <w:r w:rsidR="00E74894" w:rsidRPr="00747B46">
        <w:rPr>
          <w:rFonts w:ascii="Times New Roman" w:hAnsi="Times New Roman" w:cs="Times New Roman"/>
          <w:sz w:val="24"/>
          <w:szCs w:val="24"/>
        </w:rPr>
        <w:t>utilize</w:t>
      </w:r>
      <w:r w:rsidR="0049589E" w:rsidRPr="00747B46">
        <w:rPr>
          <w:rFonts w:ascii="Times New Roman" w:hAnsi="Times New Roman" w:cs="Times New Roman"/>
          <w:sz w:val="24"/>
          <w:szCs w:val="24"/>
        </w:rPr>
        <w:t>d</w:t>
      </w:r>
      <w:r w:rsidR="00E74894" w:rsidRPr="00747B46">
        <w:rPr>
          <w:rFonts w:ascii="Times New Roman" w:hAnsi="Times New Roman" w:cs="Times New Roman"/>
          <w:sz w:val="24"/>
          <w:szCs w:val="24"/>
        </w:rPr>
        <w:t xml:space="preserve"> best practices and industry standards.</w:t>
      </w:r>
      <w:r w:rsidR="00970653">
        <w:rPr>
          <w:rFonts w:ascii="Times New Roman" w:hAnsi="Times New Roman" w:cs="Times New Roman"/>
          <w:sz w:val="24"/>
          <w:szCs w:val="24"/>
        </w:rPr>
        <w:t xml:space="preserve"> </w:t>
      </w:r>
      <w:r w:rsidR="003A14CB"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T</w:t>
      </w:r>
      <w:r w:rsidR="00401934" w:rsidRPr="00747B46">
        <w:rPr>
          <w:rFonts w:ascii="Times New Roman" w:hAnsi="Times New Roman" w:cs="Times New Roman"/>
          <w:sz w:val="24"/>
          <w:szCs w:val="24"/>
        </w:rPr>
        <w:t xml:space="preserve">he following </w:t>
      </w:r>
      <w:r w:rsidR="00E74894" w:rsidRPr="00747B46">
        <w:rPr>
          <w:rFonts w:ascii="Times New Roman" w:hAnsi="Times New Roman" w:cs="Times New Roman"/>
          <w:sz w:val="24"/>
          <w:szCs w:val="24"/>
        </w:rPr>
        <w:t xml:space="preserve">are the </w:t>
      </w:r>
      <w:r w:rsidR="00401934" w:rsidRPr="00747B46">
        <w:rPr>
          <w:rFonts w:ascii="Times New Roman" w:hAnsi="Times New Roman" w:cs="Times New Roman"/>
          <w:sz w:val="24"/>
          <w:szCs w:val="24"/>
        </w:rPr>
        <w:t xml:space="preserve">guiding principles, </w:t>
      </w:r>
      <w:r w:rsidR="00AB7D39" w:rsidRPr="00747B46">
        <w:rPr>
          <w:rFonts w:ascii="Times New Roman" w:hAnsi="Times New Roman" w:cs="Times New Roman"/>
          <w:sz w:val="24"/>
          <w:szCs w:val="24"/>
        </w:rPr>
        <w:t xml:space="preserve">architectural goals, </w:t>
      </w:r>
      <w:r w:rsidR="00401934" w:rsidRPr="00747B46">
        <w:rPr>
          <w:rFonts w:ascii="Times New Roman" w:hAnsi="Times New Roman" w:cs="Times New Roman"/>
          <w:sz w:val="24"/>
          <w:szCs w:val="24"/>
        </w:rPr>
        <w:t>best practices,</w:t>
      </w:r>
      <w:r w:rsidR="00AB7D39" w:rsidRPr="00747B46">
        <w:rPr>
          <w:rFonts w:ascii="Times New Roman" w:hAnsi="Times New Roman" w:cs="Times New Roman"/>
          <w:sz w:val="24"/>
          <w:szCs w:val="24"/>
        </w:rPr>
        <w:t xml:space="preserve"> </w:t>
      </w:r>
      <w:r w:rsidR="00391ED9" w:rsidRPr="00747B46">
        <w:rPr>
          <w:rFonts w:ascii="Times New Roman" w:hAnsi="Times New Roman" w:cs="Times New Roman"/>
          <w:sz w:val="24"/>
          <w:szCs w:val="24"/>
        </w:rPr>
        <w:t xml:space="preserve">smart grid </w:t>
      </w:r>
      <w:r w:rsidR="004D4AC7" w:rsidRPr="00747B46">
        <w:rPr>
          <w:rFonts w:ascii="Times New Roman" w:hAnsi="Times New Roman" w:cs="Times New Roman"/>
          <w:sz w:val="24"/>
          <w:szCs w:val="24"/>
        </w:rPr>
        <w:t xml:space="preserve">standards </w:t>
      </w:r>
      <w:r w:rsidR="00DF4DBC" w:rsidRPr="00747B46">
        <w:rPr>
          <w:rFonts w:ascii="Times New Roman" w:hAnsi="Times New Roman" w:cs="Times New Roman"/>
          <w:sz w:val="24"/>
          <w:szCs w:val="24"/>
        </w:rPr>
        <w:t xml:space="preserve">and web </w:t>
      </w:r>
      <w:r w:rsidR="00AB7D39" w:rsidRPr="00747B46">
        <w:rPr>
          <w:rFonts w:ascii="Times New Roman" w:hAnsi="Times New Roman" w:cs="Times New Roman"/>
          <w:sz w:val="24"/>
          <w:szCs w:val="24"/>
        </w:rPr>
        <w:t>standards</w:t>
      </w:r>
      <w:r w:rsidR="00E74894" w:rsidRPr="00747B46">
        <w:rPr>
          <w:rFonts w:ascii="Times New Roman" w:hAnsi="Times New Roman" w:cs="Times New Roman"/>
          <w:sz w:val="24"/>
          <w:szCs w:val="24"/>
        </w:rPr>
        <w:t xml:space="preserve"> that were used in the SMT</w:t>
      </w:r>
      <w:r w:rsidR="00391ED9" w:rsidRPr="00747B46">
        <w:rPr>
          <w:rFonts w:ascii="Times New Roman" w:hAnsi="Times New Roman" w:cs="Times New Roman"/>
          <w:sz w:val="24"/>
          <w:szCs w:val="24"/>
        </w:rPr>
        <w:t xml:space="preserve"> development </w:t>
      </w:r>
      <w:r w:rsidR="00E74894" w:rsidRPr="00747B46">
        <w:rPr>
          <w:rFonts w:ascii="Times New Roman" w:hAnsi="Times New Roman" w:cs="Times New Roman"/>
          <w:sz w:val="24"/>
          <w:szCs w:val="24"/>
        </w:rPr>
        <w:t xml:space="preserve">work </w:t>
      </w:r>
      <w:r w:rsidR="00391ED9" w:rsidRPr="00747B46">
        <w:rPr>
          <w:rFonts w:ascii="Times New Roman" w:hAnsi="Times New Roman" w:cs="Times New Roman"/>
          <w:sz w:val="24"/>
          <w:szCs w:val="24"/>
        </w:rPr>
        <w:t xml:space="preserve">and </w:t>
      </w:r>
      <w:r w:rsidR="00E74894" w:rsidRPr="00747B46">
        <w:rPr>
          <w:rFonts w:ascii="Times New Roman" w:hAnsi="Times New Roman" w:cs="Times New Roman"/>
          <w:sz w:val="24"/>
          <w:szCs w:val="24"/>
        </w:rPr>
        <w:t xml:space="preserve">incorporated in its </w:t>
      </w:r>
      <w:r w:rsidR="00391ED9" w:rsidRPr="00747B46">
        <w:rPr>
          <w:rFonts w:ascii="Times New Roman" w:hAnsi="Times New Roman" w:cs="Times New Roman"/>
          <w:sz w:val="24"/>
          <w:szCs w:val="24"/>
        </w:rPr>
        <w:t>implementation</w:t>
      </w:r>
      <w:r w:rsidR="00AB7D39" w:rsidRPr="00747B46">
        <w:rPr>
          <w:rFonts w:ascii="Times New Roman" w:hAnsi="Times New Roman" w:cs="Times New Roman"/>
          <w:sz w:val="24"/>
          <w:szCs w:val="24"/>
        </w:rPr>
        <w:t>.</w:t>
      </w:r>
      <w:r w:rsidR="00970653">
        <w:rPr>
          <w:rFonts w:ascii="Times New Roman" w:hAnsi="Times New Roman" w:cs="Times New Roman"/>
          <w:sz w:val="24"/>
          <w:szCs w:val="24"/>
        </w:rPr>
        <w:t xml:space="preserve"> </w:t>
      </w:r>
      <w:r w:rsidR="00EF12AA" w:rsidRPr="00747B46">
        <w:rPr>
          <w:rFonts w:ascii="Times New Roman" w:hAnsi="Times New Roman" w:cs="Times New Roman"/>
          <w:sz w:val="24"/>
          <w:szCs w:val="24"/>
        </w:rPr>
        <w:t xml:space="preserve"> Each of t</w:t>
      </w:r>
      <w:r w:rsidR="004D4AC7" w:rsidRPr="00747B46">
        <w:rPr>
          <w:rFonts w:ascii="Times New Roman" w:hAnsi="Times New Roman" w:cs="Times New Roman"/>
          <w:sz w:val="24"/>
          <w:szCs w:val="24"/>
        </w:rPr>
        <w:t xml:space="preserve">hese industry standards and SMT’s conformance with them </w:t>
      </w:r>
      <w:r w:rsidR="00E74894" w:rsidRPr="00747B46">
        <w:rPr>
          <w:rFonts w:ascii="Times New Roman" w:hAnsi="Times New Roman" w:cs="Times New Roman"/>
          <w:sz w:val="24"/>
          <w:szCs w:val="24"/>
        </w:rPr>
        <w:t>are</w:t>
      </w:r>
      <w:r w:rsidR="00EF12AA" w:rsidRPr="00747B46">
        <w:rPr>
          <w:rFonts w:ascii="Times New Roman" w:hAnsi="Times New Roman" w:cs="Times New Roman"/>
          <w:sz w:val="24"/>
          <w:szCs w:val="24"/>
        </w:rPr>
        <w:t xml:space="preserve"> discussed in detail in the following Sections.</w:t>
      </w:r>
    </w:p>
    <w:p w:rsidR="00D301AE" w:rsidRPr="00747B46" w:rsidRDefault="00277031" w:rsidP="00560741">
      <w:pPr>
        <w:pStyle w:val="ListParagraph"/>
        <w:tabs>
          <w:tab w:val="left" w:pos="1800"/>
        </w:tabs>
        <w:spacing w:after="120"/>
        <w:ind w:left="360"/>
        <w:contextualSpacing w:val="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_Ref347936521 \r \h  \* MERGEFORMAT </w:instrText>
      </w:r>
      <w:r w:rsidR="003A1348">
        <w:fldChar w:fldCharType="separate"/>
      </w:r>
      <w:r w:rsidR="0091037A" w:rsidRPr="0091037A">
        <w:rPr>
          <w:rFonts w:ascii="Times New Roman" w:hAnsi="Times New Roman" w:cs="Times New Roman"/>
          <w:b/>
          <w:sz w:val="24"/>
          <w:szCs w:val="24"/>
        </w:rPr>
        <w:t>10.1</w:t>
      </w:r>
      <w:r w:rsidR="003A1348">
        <w:fldChar w:fldCharType="end"/>
      </w:r>
      <w:r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EB709C">
        <w:rPr>
          <w:rFonts w:ascii="Times New Roman" w:hAnsi="Times New Roman" w:cs="Times New Roman"/>
          <w:sz w:val="24"/>
          <w:szCs w:val="24"/>
        </w:rPr>
        <w:tab/>
      </w:r>
      <w:r w:rsidR="00D301AE" w:rsidRPr="00747B46">
        <w:rPr>
          <w:rFonts w:ascii="Times New Roman" w:hAnsi="Times New Roman" w:cs="Times New Roman"/>
          <w:sz w:val="24"/>
          <w:szCs w:val="24"/>
        </w:rPr>
        <w:t>GWAC Interoperability Layered Categories 4-8</w:t>
      </w:r>
    </w:p>
    <w:p w:rsidR="00D301AE" w:rsidRPr="00747B46" w:rsidRDefault="00277031" w:rsidP="00560741">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_Ref347936541 \r \h  \* MERGEFORMAT </w:instrText>
      </w:r>
      <w:r w:rsidR="003A1348">
        <w:fldChar w:fldCharType="separate"/>
      </w:r>
      <w:r w:rsidR="0091037A" w:rsidRPr="0091037A">
        <w:rPr>
          <w:rFonts w:ascii="Times New Roman" w:hAnsi="Times New Roman" w:cs="Times New Roman"/>
          <w:b/>
          <w:sz w:val="24"/>
          <w:szCs w:val="24"/>
        </w:rPr>
        <w:t>10.2</w:t>
      </w:r>
      <w:r w:rsidR="003A1348">
        <w:fldChar w:fldCharType="end"/>
      </w:r>
      <w:r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EB709C">
        <w:rPr>
          <w:rFonts w:ascii="Times New Roman" w:hAnsi="Times New Roman" w:cs="Times New Roman"/>
          <w:sz w:val="24"/>
          <w:szCs w:val="24"/>
        </w:rPr>
        <w:tab/>
      </w:r>
      <w:proofErr w:type="spellStart"/>
      <w:r w:rsidR="00F57844" w:rsidRPr="00747B46">
        <w:rPr>
          <w:rFonts w:ascii="Times New Roman" w:hAnsi="Times New Roman" w:cs="Times New Roman"/>
          <w:sz w:val="24"/>
          <w:szCs w:val="24"/>
        </w:rPr>
        <w:t>IntelliGrid</w:t>
      </w:r>
      <w:proofErr w:type="spellEnd"/>
      <w:r w:rsidR="00D301AE" w:rsidRPr="00747B46">
        <w:rPr>
          <w:rFonts w:ascii="Times New Roman" w:hAnsi="Times New Roman" w:cs="Times New Roman"/>
          <w:sz w:val="24"/>
          <w:szCs w:val="24"/>
        </w:rPr>
        <w:t xml:space="preserve"> Methodology for developing requirements for Energy Systems</w:t>
      </w:r>
    </w:p>
    <w:p w:rsidR="00AB7D39" w:rsidRPr="00747B46" w:rsidRDefault="00277031" w:rsidP="00560741">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_Ref347936579 \r \h  \* MERGEFORMAT </w:instrText>
      </w:r>
      <w:r w:rsidR="003A1348">
        <w:fldChar w:fldCharType="separate"/>
      </w:r>
      <w:r w:rsidR="0091037A" w:rsidRPr="0091037A">
        <w:rPr>
          <w:rFonts w:ascii="Times New Roman" w:hAnsi="Times New Roman" w:cs="Times New Roman"/>
          <w:b/>
          <w:sz w:val="24"/>
          <w:szCs w:val="24"/>
        </w:rPr>
        <w:t>10.3.1</w:t>
      </w:r>
      <w:r w:rsidR="003A1348">
        <w:fldChar w:fldCharType="end"/>
      </w:r>
      <w:r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AB7D39" w:rsidRPr="00747B46">
        <w:rPr>
          <w:rFonts w:ascii="Times New Roman" w:hAnsi="Times New Roman" w:cs="Times New Roman"/>
          <w:sz w:val="24"/>
          <w:szCs w:val="24"/>
        </w:rPr>
        <w:t>NIST Guiding Principles for identifying interoperable smart grid standards</w:t>
      </w:r>
    </w:p>
    <w:p w:rsidR="00AB7D39" w:rsidRPr="00747B46" w:rsidRDefault="00277031" w:rsidP="00560741">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_Ref347936597 \r \h  \* MERGEFORMAT </w:instrText>
      </w:r>
      <w:r w:rsidR="003A1348">
        <w:fldChar w:fldCharType="separate"/>
      </w:r>
      <w:r w:rsidR="0091037A" w:rsidRPr="0091037A">
        <w:rPr>
          <w:rFonts w:ascii="Times New Roman" w:hAnsi="Times New Roman" w:cs="Times New Roman"/>
          <w:b/>
          <w:sz w:val="24"/>
          <w:szCs w:val="24"/>
        </w:rPr>
        <w:t>10.3.2</w:t>
      </w:r>
      <w:r w:rsidR="003A1348">
        <w:fldChar w:fldCharType="end"/>
      </w:r>
      <w:r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AB7D39" w:rsidRPr="00747B46">
        <w:rPr>
          <w:rFonts w:ascii="Times New Roman" w:hAnsi="Times New Roman" w:cs="Times New Roman"/>
          <w:sz w:val="24"/>
          <w:szCs w:val="24"/>
        </w:rPr>
        <w:t>NIST Architectural Goals for the Smart Grid</w:t>
      </w:r>
    </w:p>
    <w:p w:rsidR="00AB7D39" w:rsidRPr="00747B46" w:rsidRDefault="00277031" w:rsidP="00D83E13">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8E0C3B">
        <w:fldChar w:fldCharType="begin"/>
      </w:r>
      <w:r w:rsidR="008E0C3B">
        <w:instrText xml:space="preserve"> REF _Ref348359119 \r \h  \* MERGEFORMAT </w:instrText>
      </w:r>
      <w:r w:rsidR="008E0C3B">
        <w:fldChar w:fldCharType="separate"/>
      </w:r>
      <w:proofErr w:type="gramStart"/>
      <w:r w:rsidR="0091037A" w:rsidRPr="0091037A">
        <w:rPr>
          <w:rFonts w:ascii="Times New Roman" w:hAnsi="Times New Roman" w:cs="Times New Roman"/>
          <w:b/>
          <w:sz w:val="24"/>
          <w:szCs w:val="24"/>
        </w:rPr>
        <w:t>10.4</w:t>
      </w:r>
      <w:r w:rsidR="008E0C3B">
        <w:fldChar w:fldCharType="end"/>
      </w:r>
      <w:r w:rsidR="004D57BE" w:rsidRPr="00747B46">
        <w:rPr>
          <w:rFonts w:ascii="Times New Roman" w:hAnsi="Times New Roman" w:cs="Times New Roman"/>
          <w:b/>
          <w:sz w:val="24"/>
          <w:szCs w:val="24"/>
        </w:rPr>
        <w:tab/>
      </w:r>
      <w:r w:rsidR="00EB709C">
        <w:rPr>
          <w:rFonts w:ascii="Times New Roman" w:hAnsi="Times New Roman" w:cs="Times New Roman"/>
          <w:b/>
          <w:sz w:val="24"/>
          <w:szCs w:val="24"/>
        </w:rPr>
        <w:tab/>
      </w:r>
      <w:r w:rsidR="00E560D5" w:rsidRPr="00747B46">
        <w:rPr>
          <w:rFonts w:ascii="Times New Roman" w:hAnsi="Times New Roman" w:cs="Times New Roman"/>
          <w:sz w:val="24"/>
          <w:szCs w:val="24"/>
        </w:rPr>
        <w:t>Green Button Initiative</w:t>
      </w:r>
      <w:proofErr w:type="gramEnd"/>
    </w:p>
    <w:p w:rsidR="00D301AE" w:rsidRPr="00747B46" w:rsidRDefault="008F7900" w:rsidP="00560741">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_Ref352778638 \r \h  \* MERGEFORMAT </w:instrText>
      </w:r>
      <w:r w:rsidR="003A1348">
        <w:fldChar w:fldCharType="separate"/>
      </w:r>
      <w:r w:rsidR="0091037A" w:rsidRPr="0091037A">
        <w:rPr>
          <w:rFonts w:ascii="Times New Roman" w:hAnsi="Times New Roman" w:cs="Times New Roman"/>
          <w:b/>
          <w:sz w:val="24"/>
          <w:szCs w:val="24"/>
        </w:rPr>
        <w:t>10.5</w:t>
      </w:r>
      <w:r w:rsidR="003A1348">
        <w:fldChar w:fldCharType="end"/>
      </w:r>
      <w:r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EB709C">
        <w:rPr>
          <w:rFonts w:ascii="Times New Roman" w:hAnsi="Times New Roman" w:cs="Times New Roman"/>
          <w:sz w:val="24"/>
          <w:szCs w:val="24"/>
        </w:rPr>
        <w:tab/>
      </w:r>
      <w:r w:rsidR="00D301AE" w:rsidRPr="00747B46">
        <w:rPr>
          <w:rFonts w:ascii="Times New Roman" w:hAnsi="Times New Roman" w:cs="Times New Roman"/>
          <w:sz w:val="24"/>
          <w:szCs w:val="24"/>
        </w:rPr>
        <w:t>PCI and NERC CIP cyber security standards</w:t>
      </w:r>
    </w:p>
    <w:p w:rsidR="00AB7D39" w:rsidRPr="00747B46" w:rsidRDefault="008F7900" w:rsidP="00560741">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_Ref347936877 \r \h  \* MERGEFORMAT </w:instrText>
      </w:r>
      <w:r w:rsidR="003A1348">
        <w:fldChar w:fldCharType="separate"/>
      </w:r>
      <w:r w:rsidR="0091037A" w:rsidRPr="0091037A">
        <w:rPr>
          <w:rFonts w:ascii="Times New Roman" w:hAnsi="Times New Roman" w:cs="Times New Roman"/>
          <w:b/>
          <w:sz w:val="24"/>
          <w:szCs w:val="24"/>
        </w:rPr>
        <w:t>10.6</w:t>
      </w:r>
      <w:r w:rsidR="003A1348">
        <w:fldChar w:fldCharType="end"/>
      </w:r>
      <w:r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EB709C">
        <w:rPr>
          <w:rFonts w:ascii="Times New Roman" w:hAnsi="Times New Roman" w:cs="Times New Roman"/>
          <w:sz w:val="24"/>
          <w:szCs w:val="24"/>
        </w:rPr>
        <w:tab/>
      </w:r>
      <w:r w:rsidR="00AB7D39" w:rsidRPr="00747B46">
        <w:rPr>
          <w:rFonts w:ascii="Times New Roman" w:hAnsi="Times New Roman" w:cs="Times New Roman"/>
          <w:sz w:val="24"/>
          <w:szCs w:val="24"/>
        </w:rPr>
        <w:t>ZigBee S</w:t>
      </w:r>
      <w:r w:rsidR="00E74894" w:rsidRPr="00747B46">
        <w:rPr>
          <w:rFonts w:ascii="Times New Roman" w:hAnsi="Times New Roman" w:cs="Times New Roman"/>
          <w:sz w:val="24"/>
          <w:szCs w:val="24"/>
        </w:rPr>
        <w:t xml:space="preserve">mart </w:t>
      </w:r>
      <w:r w:rsidR="00AB7D39" w:rsidRPr="00747B46">
        <w:rPr>
          <w:rFonts w:ascii="Times New Roman" w:hAnsi="Times New Roman" w:cs="Times New Roman"/>
          <w:sz w:val="24"/>
          <w:szCs w:val="24"/>
        </w:rPr>
        <w:t>E</w:t>
      </w:r>
      <w:r w:rsidR="00E74894" w:rsidRPr="00747B46">
        <w:rPr>
          <w:rFonts w:ascii="Times New Roman" w:hAnsi="Times New Roman" w:cs="Times New Roman"/>
          <w:sz w:val="24"/>
          <w:szCs w:val="24"/>
        </w:rPr>
        <w:t xml:space="preserve">nergy </w:t>
      </w:r>
      <w:r w:rsidR="00AB7D39" w:rsidRPr="00747B46">
        <w:rPr>
          <w:rFonts w:ascii="Times New Roman" w:hAnsi="Times New Roman" w:cs="Times New Roman"/>
          <w:sz w:val="24"/>
          <w:szCs w:val="24"/>
        </w:rPr>
        <w:t>P</w:t>
      </w:r>
      <w:r w:rsidR="00E74894" w:rsidRPr="00747B46">
        <w:rPr>
          <w:rFonts w:ascii="Times New Roman" w:hAnsi="Times New Roman" w:cs="Times New Roman"/>
          <w:sz w:val="24"/>
          <w:szCs w:val="24"/>
        </w:rPr>
        <w:t>rofile</w:t>
      </w:r>
      <w:r w:rsidR="00AB7D39" w:rsidRPr="00747B46">
        <w:rPr>
          <w:rFonts w:ascii="Times New Roman" w:hAnsi="Times New Roman" w:cs="Times New Roman"/>
          <w:sz w:val="24"/>
          <w:szCs w:val="24"/>
        </w:rPr>
        <w:t xml:space="preserve"> </w:t>
      </w:r>
    </w:p>
    <w:p w:rsidR="00277031" w:rsidRPr="00747B46" w:rsidRDefault="008F7900" w:rsidP="00560741">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_Ref347937347 \r \h  \* MERGEFORMAT </w:instrText>
      </w:r>
      <w:r w:rsidR="003A1348">
        <w:fldChar w:fldCharType="separate"/>
      </w:r>
      <w:r w:rsidR="0091037A" w:rsidRPr="0091037A">
        <w:rPr>
          <w:rFonts w:ascii="Times New Roman" w:hAnsi="Times New Roman" w:cs="Times New Roman"/>
          <w:b/>
          <w:sz w:val="24"/>
          <w:szCs w:val="24"/>
        </w:rPr>
        <w:t>10.7</w:t>
      </w:r>
      <w:r w:rsidR="003A1348">
        <w:fldChar w:fldCharType="end"/>
      </w:r>
      <w:r w:rsidR="002F5C13"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EB709C">
        <w:rPr>
          <w:rFonts w:ascii="Times New Roman" w:hAnsi="Times New Roman" w:cs="Times New Roman"/>
          <w:sz w:val="24"/>
          <w:szCs w:val="24"/>
        </w:rPr>
        <w:tab/>
      </w:r>
      <w:r w:rsidR="00277031" w:rsidRPr="00747B46">
        <w:rPr>
          <w:rFonts w:ascii="Times New Roman" w:hAnsi="Times New Roman" w:cs="Times New Roman"/>
          <w:sz w:val="24"/>
          <w:szCs w:val="24"/>
        </w:rPr>
        <w:t>NAESB Third Party Access to Smart Meter-based Information</w:t>
      </w:r>
    </w:p>
    <w:p w:rsidR="00AB7D39" w:rsidRPr="00747B46" w:rsidRDefault="002F5C13" w:rsidP="00560741">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_Ref347937393 \r \h  \* MERGEFORMAT </w:instrText>
      </w:r>
      <w:r w:rsidR="003A1348">
        <w:fldChar w:fldCharType="separate"/>
      </w:r>
      <w:r w:rsidR="0091037A" w:rsidRPr="0091037A">
        <w:rPr>
          <w:rFonts w:ascii="Times New Roman" w:hAnsi="Times New Roman" w:cs="Times New Roman"/>
          <w:b/>
          <w:sz w:val="24"/>
          <w:szCs w:val="24"/>
        </w:rPr>
        <w:t>10.8</w:t>
      </w:r>
      <w:r w:rsidR="003A1348">
        <w:fldChar w:fldCharType="end"/>
      </w:r>
      <w:r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EB709C">
        <w:rPr>
          <w:rFonts w:ascii="Times New Roman" w:hAnsi="Times New Roman" w:cs="Times New Roman"/>
          <w:sz w:val="24"/>
          <w:szCs w:val="24"/>
        </w:rPr>
        <w:tab/>
      </w:r>
      <w:proofErr w:type="spellStart"/>
      <w:r w:rsidR="00AB7D39" w:rsidRPr="00747B46">
        <w:rPr>
          <w:rFonts w:ascii="Times New Roman" w:hAnsi="Times New Roman" w:cs="Times New Roman"/>
          <w:sz w:val="24"/>
          <w:szCs w:val="24"/>
        </w:rPr>
        <w:t>UC</w:t>
      </w:r>
      <w:r w:rsidR="000059C7" w:rsidRPr="00747B46">
        <w:rPr>
          <w:rFonts w:ascii="Times New Roman" w:hAnsi="Times New Roman" w:cs="Times New Roman"/>
          <w:sz w:val="24"/>
          <w:szCs w:val="24"/>
        </w:rPr>
        <w:t>A</w:t>
      </w:r>
      <w:r w:rsidR="00AB7D39" w:rsidRPr="00747B46">
        <w:rPr>
          <w:rFonts w:ascii="Times New Roman" w:hAnsi="Times New Roman" w:cs="Times New Roman"/>
          <w:sz w:val="24"/>
          <w:szCs w:val="24"/>
        </w:rPr>
        <w:t>Iug</w:t>
      </w:r>
      <w:proofErr w:type="spellEnd"/>
      <w:r w:rsidR="00AB7D39" w:rsidRPr="00747B46">
        <w:rPr>
          <w:rFonts w:ascii="Times New Roman" w:hAnsi="Times New Roman" w:cs="Times New Roman"/>
          <w:sz w:val="24"/>
          <w:szCs w:val="24"/>
        </w:rPr>
        <w:t xml:space="preserve"> </w:t>
      </w:r>
      <w:r w:rsidR="002A5B38" w:rsidRPr="00747B46">
        <w:rPr>
          <w:rFonts w:ascii="Times New Roman" w:hAnsi="Times New Roman" w:cs="Times New Roman"/>
          <w:sz w:val="24"/>
          <w:szCs w:val="24"/>
        </w:rPr>
        <w:t>Home Area Network System Requirements Specification</w:t>
      </w:r>
    </w:p>
    <w:p w:rsidR="00DF4DBC" w:rsidRPr="00747B46" w:rsidRDefault="00DF4DBC" w:rsidP="00560741">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_Ref347940395 \r \h  \* MERGEFORMAT </w:instrText>
      </w:r>
      <w:r w:rsidR="003A1348">
        <w:fldChar w:fldCharType="separate"/>
      </w:r>
      <w:r w:rsidR="0091037A" w:rsidRPr="0091037A">
        <w:rPr>
          <w:rFonts w:ascii="Times New Roman" w:hAnsi="Times New Roman" w:cs="Times New Roman"/>
          <w:b/>
          <w:sz w:val="24"/>
          <w:szCs w:val="24"/>
        </w:rPr>
        <w:t>10.9</w:t>
      </w:r>
      <w:r w:rsidR="003A1348">
        <w:fldChar w:fldCharType="end"/>
      </w:r>
      <w:r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EB709C">
        <w:rPr>
          <w:rFonts w:ascii="Times New Roman" w:hAnsi="Times New Roman" w:cs="Times New Roman"/>
          <w:sz w:val="24"/>
          <w:szCs w:val="24"/>
        </w:rPr>
        <w:tab/>
      </w:r>
      <w:r w:rsidRPr="00747B46">
        <w:rPr>
          <w:rFonts w:ascii="Times New Roman" w:hAnsi="Times New Roman" w:cs="Times New Roman"/>
          <w:sz w:val="24"/>
          <w:szCs w:val="24"/>
        </w:rPr>
        <w:t>Web Standards</w:t>
      </w:r>
    </w:p>
    <w:p w:rsidR="004B50F7" w:rsidRDefault="00155AD8" w:rsidP="00560741">
      <w:pPr>
        <w:pStyle w:val="Heading2"/>
        <w:jc w:val="both"/>
      </w:pPr>
      <w:bookmarkStart w:id="279" w:name="_Ref347936521"/>
      <w:bookmarkStart w:id="280" w:name="_Toc348345342"/>
      <w:r>
        <w:t xml:space="preserve"> </w:t>
      </w:r>
      <w:bookmarkStart w:id="281" w:name="_Toc371077084"/>
      <w:r w:rsidR="004B50F7">
        <w:t>GWAC Interoperability Layered Categories</w:t>
      </w:r>
      <w:bookmarkEnd w:id="279"/>
      <w:bookmarkEnd w:id="280"/>
      <w:bookmarkEnd w:id="281"/>
    </w:p>
    <w:p w:rsidR="004B50F7" w:rsidRPr="00747B46" w:rsidRDefault="004B50F7" w:rsidP="00560741">
      <w:pPr>
        <w:jc w:val="both"/>
        <w:rPr>
          <w:rFonts w:ascii="Times New Roman" w:hAnsi="Times New Roman" w:cs="Times New Roman"/>
          <w:sz w:val="24"/>
        </w:rPr>
      </w:pPr>
      <w:r w:rsidRPr="00747B46">
        <w:rPr>
          <w:rFonts w:ascii="Times New Roman" w:hAnsi="Times New Roman" w:cs="Times New Roman"/>
          <w:sz w:val="24"/>
        </w:rPr>
        <w:t xml:space="preserve">SMT is a large, integrated, complex system of systems and, because it involves the interaction of multiple market participants and their systems, it requires different layers of interoperability to produce standard processes and procedures related to smart meter data access and communication with </w:t>
      </w:r>
      <w:r w:rsidR="00D67033">
        <w:rPr>
          <w:rFonts w:ascii="Times New Roman" w:hAnsi="Times New Roman" w:cs="Times New Roman"/>
          <w:sz w:val="24"/>
        </w:rPr>
        <w:t>In-Home D</w:t>
      </w:r>
      <w:r w:rsidRPr="00747B46">
        <w:rPr>
          <w:rFonts w:ascii="Times New Roman" w:hAnsi="Times New Roman" w:cs="Times New Roman"/>
          <w:sz w:val="24"/>
        </w:rPr>
        <w:t xml:space="preserve">evices. </w:t>
      </w:r>
      <w:r w:rsidR="00187F1D">
        <w:rPr>
          <w:rFonts w:ascii="Times New Roman" w:hAnsi="Times New Roman" w:cs="Times New Roman"/>
          <w:sz w:val="24"/>
        </w:rPr>
        <w:t xml:space="preserve"> </w:t>
      </w:r>
      <w:r w:rsidRPr="00747B46">
        <w:rPr>
          <w:rFonts w:ascii="Times New Roman" w:hAnsi="Times New Roman" w:cs="Times New Roman"/>
          <w:sz w:val="24"/>
        </w:rPr>
        <w:t xml:space="preserve">The layers of interoperability have been categorized by </w:t>
      </w:r>
      <w:r w:rsidR="00632BB8" w:rsidRPr="00747B46">
        <w:rPr>
          <w:rFonts w:ascii="Times New Roman" w:hAnsi="Times New Roman" w:cs="Times New Roman"/>
          <w:sz w:val="24"/>
        </w:rPr>
        <w:t>the GridWise Architecture Council (“</w:t>
      </w:r>
      <w:r w:rsidRPr="00747B46">
        <w:rPr>
          <w:rFonts w:ascii="Times New Roman" w:hAnsi="Times New Roman" w:cs="Times New Roman"/>
          <w:sz w:val="24"/>
        </w:rPr>
        <w:t>GWAC</w:t>
      </w:r>
      <w:r w:rsidR="00632BB8" w:rsidRPr="00747B46">
        <w:rPr>
          <w:rFonts w:ascii="Times New Roman" w:hAnsi="Times New Roman" w:cs="Times New Roman"/>
          <w:sz w:val="24"/>
        </w:rPr>
        <w:t>”)</w:t>
      </w:r>
      <w:r w:rsidRPr="00747B46">
        <w:rPr>
          <w:rFonts w:ascii="Times New Roman" w:hAnsi="Times New Roman" w:cs="Times New Roman"/>
          <w:sz w:val="24"/>
        </w:rPr>
        <w:t xml:space="preserve"> into the eight layers listed in</w:t>
      </w:r>
      <w:r w:rsidR="000F146D" w:rsidRPr="00747B46">
        <w:rPr>
          <w:rFonts w:ascii="Times New Roman" w:hAnsi="Times New Roman" w:cs="Times New Roman"/>
          <w:sz w:val="24"/>
        </w:rPr>
        <w:t xml:space="preserve"> </w:t>
      </w:r>
      <w:r w:rsidR="003A1348">
        <w:fldChar w:fldCharType="begin"/>
      </w:r>
      <w:r w:rsidR="003A1348">
        <w:instrText xml:space="preserve"> REF _Ref347996113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21</w:t>
      </w:r>
      <w:r w:rsidR="003A1348">
        <w:fldChar w:fldCharType="end"/>
      </w:r>
      <w:r w:rsidRPr="00747B46">
        <w:rPr>
          <w:rStyle w:val="FootnoteReference"/>
          <w:rFonts w:ascii="Times New Roman" w:hAnsi="Times New Roman" w:cs="Times New Roman"/>
          <w:sz w:val="24"/>
        </w:rPr>
        <w:footnoteReference w:id="37"/>
      </w:r>
      <w:r w:rsidR="00632BB8" w:rsidRPr="00747B46">
        <w:rPr>
          <w:rFonts w:ascii="Times New Roman" w:hAnsi="Times New Roman" w:cs="Times New Roman"/>
          <w:sz w:val="24"/>
        </w:rPr>
        <w:t xml:space="preserve"> that </w:t>
      </w:r>
      <w:r w:rsidR="00632BB8" w:rsidRPr="00747B46">
        <w:rPr>
          <w:rFonts w:ascii="Times New Roman" w:hAnsi="Times New Roman" w:cs="Times New Roman"/>
          <w:sz w:val="24"/>
        </w:rPr>
        <w:lastRenderedPageBreak/>
        <w:t>comprise a</w:t>
      </w:r>
      <w:r w:rsidRPr="00747B46">
        <w:rPr>
          <w:rFonts w:ascii="Times New Roman" w:hAnsi="Times New Roman" w:cs="Times New Roman"/>
          <w:sz w:val="24"/>
        </w:rPr>
        <w:t xml:space="preserve"> vertical cross-section of the degrees of interoperation necessary to enable various interactions and transactions between systems and participants on the smart grid.</w:t>
      </w:r>
      <w:r w:rsidR="00187F1D">
        <w:rPr>
          <w:rFonts w:ascii="Times New Roman" w:hAnsi="Times New Roman" w:cs="Times New Roman"/>
          <w:sz w:val="24"/>
        </w:rPr>
        <w:t xml:space="preserve"> </w:t>
      </w:r>
      <w:r w:rsidRPr="00747B46">
        <w:rPr>
          <w:rFonts w:ascii="Times New Roman" w:hAnsi="Times New Roman" w:cs="Times New Roman"/>
          <w:sz w:val="24"/>
        </w:rPr>
        <w:t xml:space="preserve"> </w:t>
      </w:r>
      <w:r w:rsidR="00632BB8" w:rsidRPr="00747B46">
        <w:rPr>
          <w:rFonts w:ascii="Times New Roman" w:hAnsi="Times New Roman" w:cs="Times New Roman"/>
          <w:sz w:val="24"/>
        </w:rPr>
        <w:t xml:space="preserve">Each layer is dependent upon and is enabled by the interoperability of the layer below it. </w:t>
      </w:r>
      <w:r w:rsidR="00187F1D">
        <w:rPr>
          <w:rFonts w:ascii="Times New Roman" w:hAnsi="Times New Roman" w:cs="Times New Roman"/>
          <w:sz w:val="24"/>
        </w:rPr>
        <w:t xml:space="preserve"> </w:t>
      </w:r>
      <w:r w:rsidR="00A012F8" w:rsidRPr="00747B46">
        <w:rPr>
          <w:rFonts w:ascii="Times New Roman" w:hAnsi="Times New Roman" w:cs="Times New Roman"/>
          <w:sz w:val="24"/>
        </w:rPr>
        <w:t>This</w:t>
      </w:r>
      <w:r w:rsidR="00632BB8" w:rsidRPr="00747B46">
        <w:rPr>
          <w:rFonts w:ascii="Times New Roman" w:hAnsi="Times New Roman" w:cs="Times New Roman"/>
          <w:sz w:val="24"/>
        </w:rPr>
        <w:t xml:space="preserve"> eight-layer stack provides a context for determining interoperability requirements and defining exchanges of information</w:t>
      </w:r>
      <w:r w:rsidR="00A012F8" w:rsidRPr="00747B46">
        <w:rPr>
          <w:rFonts w:ascii="Times New Roman" w:hAnsi="Times New Roman" w:cs="Times New Roman"/>
          <w:sz w:val="24"/>
        </w:rPr>
        <w:t xml:space="preserve"> between the participants.</w:t>
      </w:r>
    </w:p>
    <w:p w:rsidR="004B50F7" w:rsidRDefault="004B50F7" w:rsidP="00D83E13">
      <w:pPr>
        <w:jc w:val="center"/>
      </w:pPr>
      <w:r>
        <w:rPr>
          <w:noProof/>
        </w:rPr>
        <w:drawing>
          <wp:inline distT="0" distB="0" distL="0" distR="0" wp14:anchorId="204C3142" wp14:editId="260A6C2C">
            <wp:extent cx="5477510" cy="3227070"/>
            <wp:effectExtent l="0" t="0" r="8890" b="0"/>
            <wp:docPr id="4"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7510" cy="3227070"/>
                    </a:xfrm>
                    <a:prstGeom prst="rect">
                      <a:avLst/>
                    </a:prstGeom>
                    <a:noFill/>
                    <a:ln>
                      <a:noFill/>
                    </a:ln>
                  </pic:spPr>
                </pic:pic>
              </a:graphicData>
            </a:graphic>
          </wp:inline>
        </w:drawing>
      </w:r>
    </w:p>
    <w:p w:rsidR="004B50F7" w:rsidRDefault="004B50F7" w:rsidP="00D83E13">
      <w:pPr>
        <w:pStyle w:val="Caption"/>
      </w:pPr>
      <w:bookmarkStart w:id="282" w:name="_Ref347996113"/>
      <w:bookmarkStart w:id="283" w:name="_Toc401566067"/>
      <w:r>
        <w:t xml:space="preserve">Figure </w:t>
      </w:r>
      <w:r w:rsidR="008E0C3B">
        <w:fldChar w:fldCharType="begin"/>
      </w:r>
      <w:r w:rsidR="00641120">
        <w:instrText xml:space="preserve"> SEQ Figure \* ARABIC </w:instrText>
      </w:r>
      <w:r w:rsidR="008E0C3B">
        <w:fldChar w:fldCharType="separate"/>
      </w:r>
      <w:r w:rsidR="0091037A">
        <w:rPr>
          <w:noProof/>
        </w:rPr>
        <w:t>21</w:t>
      </w:r>
      <w:r w:rsidR="008E0C3B">
        <w:fldChar w:fldCharType="end"/>
      </w:r>
      <w:bookmarkEnd w:id="282"/>
      <w:r>
        <w:t>: GWAC Interoperability Layered Categories</w:t>
      </w:r>
      <w:bookmarkEnd w:id="283"/>
    </w:p>
    <w:p w:rsidR="00A526DD" w:rsidRPr="00747B46" w:rsidRDefault="004B11B5" w:rsidP="00560741">
      <w:pPr>
        <w:jc w:val="both"/>
        <w:rPr>
          <w:rFonts w:ascii="Times New Roman" w:hAnsi="Times New Roman" w:cs="Times New Roman"/>
          <w:sz w:val="24"/>
        </w:rPr>
      </w:pPr>
      <w:r w:rsidRPr="00747B46">
        <w:rPr>
          <w:rFonts w:ascii="Times New Roman" w:hAnsi="Times New Roman" w:cs="Times New Roman"/>
          <w:sz w:val="24"/>
        </w:rPr>
        <w:t xml:space="preserve">The nature and complexity of the Texas market structure and the need for SMT to be an interoperable solution resulted in the use of all eight interoperability categories. </w:t>
      </w:r>
      <w:r w:rsidR="00187F1D">
        <w:rPr>
          <w:rFonts w:ascii="Times New Roman" w:hAnsi="Times New Roman" w:cs="Times New Roman"/>
          <w:sz w:val="24"/>
        </w:rPr>
        <w:t xml:space="preserve"> </w:t>
      </w:r>
      <w:r w:rsidRPr="00747B46">
        <w:rPr>
          <w:rFonts w:ascii="Times New Roman" w:hAnsi="Times New Roman" w:cs="Times New Roman"/>
          <w:sz w:val="24"/>
        </w:rPr>
        <w:t>This section however will only focus on the layered categories 8 through 4.  Economic and Regulatory Policy, category 8, set the context and need for the development of an interoperable solution by the introduction of new policies and the passage of new laws and regulations.  The remaining interoperability categories (i.e.</w:t>
      </w:r>
      <w:r w:rsidR="00247E03" w:rsidRPr="00747B46">
        <w:rPr>
          <w:rFonts w:ascii="Times New Roman" w:hAnsi="Times New Roman" w:cs="Times New Roman"/>
          <w:sz w:val="24"/>
        </w:rPr>
        <w:t>,</w:t>
      </w:r>
      <w:r w:rsidRPr="00747B46">
        <w:rPr>
          <w:rFonts w:ascii="Times New Roman" w:hAnsi="Times New Roman" w:cs="Times New Roman"/>
          <w:sz w:val="24"/>
        </w:rPr>
        <w:t xml:space="preserve"> layers 7 through 4) were addressed by the multiple market participants who participated in the AMIT discussions and the SMT team who built SMT using the web portal business requirements supplied by AMIT. </w:t>
      </w:r>
      <w:r w:rsidR="00187F1D">
        <w:rPr>
          <w:rFonts w:ascii="Times New Roman" w:hAnsi="Times New Roman" w:cs="Times New Roman"/>
          <w:sz w:val="24"/>
        </w:rPr>
        <w:t xml:space="preserve"> </w:t>
      </w:r>
      <w:r w:rsidRPr="00747B46">
        <w:rPr>
          <w:rFonts w:ascii="Times New Roman" w:hAnsi="Times New Roman" w:cs="Times New Roman"/>
          <w:sz w:val="24"/>
        </w:rPr>
        <w:t xml:space="preserve">SMT was a success because the multiple market participants engaged in negotiation, compromise, and agreements within and </w:t>
      </w:r>
      <w:r w:rsidRPr="00747B46">
        <w:rPr>
          <w:rFonts w:ascii="Times New Roman" w:hAnsi="Times New Roman" w:cs="Times New Roman"/>
          <w:sz w:val="24"/>
        </w:rPr>
        <w:lastRenderedPageBreak/>
        <w:t xml:space="preserve">between the interoperability layers 7 through 4. </w:t>
      </w:r>
      <w:r w:rsidR="00187F1D">
        <w:rPr>
          <w:rFonts w:ascii="Times New Roman" w:hAnsi="Times New Roman" w:cs="Times New Roman"/>
          <w:sz w:val="24"/>
        </w:rPr>
        <w:t xml:space="preserve"> </w:t>
      </w:r>
      <w:r w:rsidRPr="00747B46">
        <w:rPr>
          <w:rFonts w:ascii="Times New Roman" w:hAnsi="Times New Roman" w:cs="Times New Roman"/>
          <w:sz w:val="24"/>
        </w:rPr>
        <w:t>The following</w:t>
      </w:r>
      <w:r w:rsidR="00D83E13" w:rsidRPr="00747B46">
        <w:rPr>
          <w:rFonts w:ascii="Times New Roman" w:hAnsi="Times New Roman" w:cs="Times New Roman"/>
          <w:sz w:val="24"/>
        </w:rPr>
        <w:t xml:space="preserve"> </w:t>
      </w:r>
      <w:r w:rsidR="003A1348">
        <w:fldChar w:fldCharType="begin"/>
      </w:r>
      <w:r w:rsidR="003A1348">
        <w:instrText xml:space="preserve"> REF _Ref366671940 \h  \* MERGEFORMAT </w:instrText>
      </w:r>
      <w:r w:rsidR="003A1348">
        <w:fldChar w:fldCharType="separate"/>
      </w:r>
      <w:r w:rsidR="0091037A" w:rsidRPr="0091037A">
        <w:rPr>
          <w:rFonts w:ascii="Times New Roman" w:hAnsi="Times New Roman" w:cs="Times New Roman"/>
          <w:sz w:val="24"/>
        </w:rPr>
        <w:t xml:space="preserve">Table </w:t>
      </w:r>
      <w:r w:rsidR="0091037A" w:rsidRPr="0091037A">
        <w:rPr>
          <w:rFonts w:ascii="Times New Roman" w:hAnsi="Times New Roman" w:cs="Times New Roman"/>
          <w:noProof/>
          <w:sz w:val="24"/>
        </w:rPr>
        <w:t>12</w:t>
      </w:r>
      <w:r w:rsidR="003A1348">
        <w:fldChar w:fldCharType="end"/>
      </w:r>
      <w:r w:rsidRPr="00747B46">
        <w:rPr>
          <w:rFonts w:ascii="Times New Roman" w:hAnsi="Times New Roman" w:cs="Times New Roman"/>
          <w:sz w:val="24"/>
          <w:vertAlign w:val="superscript"/>
        </w:rPr>
        <w:footnoteReference w:id="38"/>
      </w:r>
      <w:r w:rsidRPr="00747B46">
        <w:rPr>
          <w:rFonts w:ascii="Times New Roman" w:hAnsi="Times New Roman" w:cs="Times New Roman"/>
          <w:sz w:val="24"/>
          <w:vertAlign w:val="superscript"/>
        </w:rPr>
        <w:t xml:space="preserve"> </w:t>
      </w:r>
      <w:r w:rsidRPr="00747B46">
        <w:rPr>
          <w:rFonts w:ascii="Times New Roman" w:hAnsi="Times New Roman" w:cs="Times New Roman"/>
          <w:sz w:val="24"/>
        </w:rPr>
        <w:t xml:space="preserve">shows </w:t>
      </w:r>
      <w:r w:rsidR="00D83E13" w:rsidRPr="00747B46">
        <w:rPr>
          <w:rFonts w:ascii="Times New Roman" w:hAnsi="Times New Roman" w:cs="Times New Roman"/>
          <w:sz w:val="24"/>
        </w:rPr>
        <w:t xml:space="preserve">the </w:t>
      </w:r>
      <w:r w:rsidRPr="00747B46">
        <w:rPr>
          <w:rFonts w:ascii="Times New Roman" w:hAnsi="Times New Roman" w:cs="Times New Roman"/>
          <w:sz w:val="24"/>
        </w:rPr>
        <w:t xml:space="preserve">applicability of the GWAC “stack” to the SMT framework.  </w:t>
      </w:r>
    </w:p>
    <w:p w:rsidR="00512ED6" w:rsidRDefault="00512ED6" w:rsidP="00560741">
      <w:pPr>
        <w:spacing w:before="0" w:after="0" w:line="240" w:lineRule="auto"/>
        <w:jc w:val="both"/>
        <w:rPr>
          <w:b/>
          <w:bCs/>
        </w:rPr>
      </w:pPr>
      <w:bookmarkStart w:id="284" w:name="_Ref343507434"/>
      <w:r>
        <w:br w:type="page"/>
      </w:r>
    </w:p>
    <w:p w:rsidR="004B50F7" w:rsidRPr="00676BE0" w:rsidRDefault="004B50F7" w:rsidP="00D83E13">
      <w:pPr>
        <w:pStyle w:val="Caption"/>
      </w:pPr>
      <w:bookmarkStart w:id="285" w:name="_Ref366671940"/>
      <w:bookmarkStart w:id="286" w:name="_Toc401565925"/>
      <w:r w:rsidRPr="00676BE0">
        <w:lastRenderedPageBreak/>
        <w:t xml:space="preserve">Table </w:t>
      </w:r>
      <w:r w:rsidR="008E0C3B">
        <w:fldChar w:fldCharType="begin"/>
      </w:r>
      <w:r w:rsidR="002C6CF9">
        <w:instrText xml:space="preserve"> SEQ Table \* ARABIC </w:instrText>
      </w:r>
      <w:r w:rsidR="008E0C3B">
        <w:fldChar w:fldCharType="separate"/>
      </w:r>
      <w:r w:rsidR="0091037A">
        <w:rPr>
          <w:noProof/>
        </w:rPr>
        <w:t>12</w:t>
      </w:r>
      <w:r w:rsidR="008E0C3B">
        <w:rPr>
          <w:noProof/>
        </w:rPr>
        <w:fldChar w:fldCharType="end"/>
      </w:r>
      <w:bookmarkEnd w:id="284"/>
      <w:bookmarkEnd w:id="285"/>
      <w:r w:rsidRPr="00676BE0">
        <w:t>: SMT Framework</w:t>
      </w:r>
      <w:bookmarkEnd w:id="286"/>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906"/>
        <w:gridCol w:w="2825"/>
        <w:gridCol w:w="4860"/>
      </w:tblGrid>
      <w:tr w:rsidR="004B50F7" w:rsidRPr="00E10078" w:rsidTr="00F40F59">
        <w:trPr>
          <w:tblHeader/>
          <w:jc w:val="center"/>
        </w:trPr>
        <w:tc>
          <w:tcPr>
            <w:tcW w:w="1906" w:type="dxa"/>
            <w:shd w:val="clear" w:color="auto" w:fill="D9D9D9" w:themeFill="background1" w:themeFillShade="D9"/>
            <w:vAlign w:val="bottom"/>
          </w:tcPr>
          <w:p w:rsidR="004E148C" w:rsidRPr="00155AD8" w:rsidRDefault="00406AF4" w:rsidP="00155AD8">
            <w:pPr>
              <w:spacing w:line="240" w:lineRule="auto"/>
              <w:jc w:val="center"/>
              <w:rPr>
                <w:b/>
                <w:sz w:val="22"/>
              </w:rPr>
            </w:pPr>
            <w:r w:rsidRPr="00155AD8">
              <w:rPr>
                <w:b/>
                <w:sz w:val="22"/>
              </w:rPr>
              <w:t>Interoperability Category</w:t>
            </w:r>
          </w:p>
        </w:tc>
        <w:tc>
          <w:tcPr>
            <w:tcW w:w="2825" w:type="dxa"/>
            <w:shd w:val="clear" w:color="auto" w:fill="D9D9D9" w:themeFill="background1" w:themeFillShade="D9"/>
            <w:vAlign w:val="bottom"/>
          </w:tcPr>
          <w:p w:rsidR="004E148C" w:rsidRPr="00155AD8" w:rsidRDefault="00406AF4" w:rsidP="00155AD8">
            <w:pPr>
              <w:spacing w:line="240" w:lineRule="auto"/>
              <w:jc w:val="center"/>
              <w:rPr>
                <w:b/>
                <w:sz w:val="22"/>
              </w:rPr>
            </w:pPr>
            <w:r w:rsidRPr="00155AD8">
              <w:rPr>
                <w:b/>
                <w:sz w:val="22"/>
              </w:rPr>
              <w:t>Tools, Systems, Key Actors</w:t>
            </w:r>
          </w:p>
        </w:tc>
        <w:tc>
          <w:tcPr>
            <w:tcW w:w="4860" w:type="dxa"/>
            <w:shd w:val="clear" w:color="auto" w:fill="D9D9D9" w:themeFill="background1" w:themeFillShade="D9"/>
            <w:vAlign w:val="bottom"/>
          </w:tcPr>
          <w:p w:rsidR="004E148C" w:rsidRPr="00155AD8" w:rsidRDefault="00406AF4" w:rsidP="00155AD8">
            <w:pPr>
              <w:spacing w:line="240" w:lineRule="auto"/>
              <w:jc w:val="center"/>
              <w:rPr>
                <w:b/>
                <w:sz w:val="22"/>
              </w:rPr>
            </w:pPr>
            <w:r w:rsidRPr="00155AD8">
              <w:rPr>
                <w:b/>
                <w:sz w:val="22"/>
              </w:rPr>
              <w:t>Interoperation across organizational boundaries where agreements must be reached</w:t>
            </w:r>
          </w:p>
        </w:tc>
      </w:tr>
      <w:tr w:rsidR="004B50F7" w:rsidRPr="00E10078" w:rsidTr="00DD091C">
        <w:trPr>
          <w:jc w:val="center"/>
        </w:trPr>
        <w:tc>
          <w:tcPr>
            <w:tcW w:w="9591" w:type="dxa"/>
            <w:gridSpan w:val="3"/>
            <w:shd w:val="clear" w:color="auto" w:fill="F2F2F2" w:themeFill="background1" w:themeFillShade="F2"/>
          </w:tcPr>
          <w:p w:rsidR="004B50F7" w:rsidRPr="00E10078" w:rsidRDefault="004B50F7" w:rsidP="00FD1E3E">
            <w:pPr>
              <w:spacing w:line="276" w:lineRule="auto"/>
              <w:jc w:val="both"/>
            </w:pPr>
            <w:r w:rsidRPr="00E10078">
              <w:t>ORG</w:t>
            </w:r>
            <w:r w:rsidRPr="00F40F59">
              <w:rPr>
                <w:shd w:val="clear" w:color="auto" w:fill="F2F2F2" w:themeFill="background1" w:themeFillShade="F2"/>
              </w:rPr>
              <w:t>ANIZATIONAL</w:t>
            </w:r>
          </w:p>
        </w:tc>
      </w:tr>
      <w:tr w:rsidR="004B50F7" w:rsidRPr="00E10078" w:rsidTr="00FA0FD3">
        <w:trPr>
          <w:trHeight w:val="350"/>
          <w:jc w:val="center"/>
        </w:trPr>
        <w:tc>
          <w:tcPr>
            <w:tcW w:w="1906" w:type="dxa"/>
            <w:shd w:val="clear" w:color="auto" w:fill="auto"/>
          </w:tcPr>
          <w:p w:rsidR="004E148C" w:rsidRDefault="004B50F7" w:rsidP="00FD1E3E">
            <w:pPr>
              <w:spacing w:line="276" w:lineRule="auto"/>
              <w:rPr>
                <w:b/>
                <w:bCs/>
                <w:kern w:val="32"/>
                <w:sz w:val="36"/>
              </w:rPr>
            </w:pPr>
            <w:r w:rsidRPr="008241A7">
              <w:t>8: Economic / Regulatory Policy</w:t>
            </w:r>
          </w:p>
          <w:p w:rsidR="004E148C" w:rsidRDefault="004E148C" w:rsidP="00FD1E3E">
            <w:pPr>
              <w:spacing w:line="276" w:lineRule="auto"/>
            </w:pPr>
          </w:p>
          <w:p w:rsidR="004E148C" w:rsidRDefault="004B50F7" w:rsidP="00FD1E3E">
            <w:pPr>
              <w:spacing w:line="276" w:lineRule="auto"/>
            </w:pPr>
            <w:r w:rsidRPr="008241A7">
              <w:t>Political and economic objectives as embodied in policy and regulation</w:t>
            </w:r>
          </w:p>
          <w:p w:rsidR="004E148C" w:rsidRDefault="004E148C" w:rsidP="00FD1E3E">
            <w:pPr>
              <w:spacing w:line="276" w:lineRule="auto"/>
            </w:pPr>
          </w:p>
        </w:tc>
        <w:tc>
          <w:tcPr>
            <w:tcW w:w="2825" w:type="dxa"/>
            <w:shd w:val="clear" w:color="auto" w:fill="auto"/>
          </w:tcPr>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Lawmakers (e.g.</w:t>
            </w:r>
            <w:r w:rsidR="00046806" w:rsidRPr="00155AD8">
              <w:rPr>
                <w:rFonts w:ascii="Times New Roman" w:hAnsi="Times New Roman" w:cs="Times New Roman"/>
                <w:sz w:val="22"/>
              </w:rPr>
              <w:t>,</w:t>
            </w:r>
            <w:r w:rsidRPr="00155AD8">
              <w:rPr>
                <w:rFonts w:ascii="Times New Roman" w:hAnsi="Times New Roman" w:cs="Times New Roman"/>
                <w:sz w:val="22"/>
              </w:rPr>
              <w:t xml:space="preserve"> federal, state, international, etc.)</w:t>
            </w:r>
          </w:p>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Policy makers (e.g</w:t>
            </w:r>
            <w:r w:rsidR="00046806" w:rsidRPr="00155AD8">
              <w:rPr>
                <w:rFonts w:ascii="Times New Roman" w:hAnsi="Times New Roman" w:cs="Times New Roman"/>
                <w:sz w:val="22"/>
              </w:rPr>
              <w:t>.,</w:t>
            </w:r>
            <w:r w:rsidRPr="00155AD8">
              <w:rPr>
                <w:rFonts w:ascii="Times New Roman" w:hAnsi="Times New Roman" w:cs="Times New Roman"/>
                <w:sz w:val="22"/>
              </w:rPr>
              <w:t xml:space="preserve"> FERC, National Association of Regulatory Utility Commissions (NARUC), Public Utility Commissions, White House Office of Science and Technology Policy (OSTP), etc.)</w:t>
            </w:r>
          </w:p>
          <w:p w:rsidR="004E148C" w:rsidRPr="00155AD8" w:rsidRDefault="004B50F7" w:rsidP="00FD1E3E">
            <w:pPr>
              <w:spacing w:line="276" w:lineRule="auto"/>
              <w:rPr>
                <w:rFonts w:ascii="Times New Roman" w:hAnsi="Times New Roman" w:cs="Times New Roman"/>
                <w:b/>
                <w:sz w:val="22"/>
              </w:rPr>
            </w:pPr>
            <w:r w:rsidRPr="00155AD8">
              <w:rPr>
                <w:rFonts w:ascii="Times New Roman" w:hAnsi="Times New Roman" w:cs="Times New Roman"/>
                <w:sz w:val="22"/>
              </w:rPr>
              <w:t>Government organizations (e.g.</w:t>
            </w:r>
            <w:r w:rsidR="00046806" w:rsidRPr="00155AD8">
              <w:rPr>
                <w:rFonts w:ascii="Times New Roman" w:hAnsi="Times New Roman" w:cs="Times New Roman"/>
                <w:sz w:val="22"/>
              </w:rPr>
              <w:t>,</w:t>
            </w:r>
            <w:r w:rsidRPr="00155AD8">
              <w:rPr>
                <w:rFonts w:ascii="Times New Roman" w:hAnsi="Times New Roman" w:cs="Times New Roman"/>
                <w:sz w:val="22"/>
              </w:rPr>
              <w:t xml:space="preserve"> Department of Energy (DOE), NIST Smart Grid Interoperability Panel (SGIP), etc.)</w:t>
            </w:r>
          </w:p>
          <w:p w:rsidR="004E148C" w:rsidRDefault="004E148C" w:rsidP="00FD1E3E">
            <w:pPr>
              <w:spacing w:line="276" w:lineRule="auto"/>
            </w:pPr>
          </w:p>
        </w:tc>
        <w:tc>
          <w:tcPr>
            <w:tcW w:w="4860" w:type="dxa"/>
            <w:shd w:val="clear" w:color="auto" w:fill="auto"/>
          </w:tcPr>
          <w:p w:rsidR="004E148C" w:rsidRPr="00EB709C" w:rsidRDefault="004B50F7" w:rsidP="00FD1E3E">
            <w:pPr>
              <w:spacing w:line="276" w:lineRule="auto"/>
              <w:rPr>
                <w:rFonts w:ascii="Times New Roman" w:hAnsi="Times New Roman" w:cs="Times New Roman"/>
                <w:sz w:val="22"/>
              </w:rPr>
            </w:pPr>
            <w:r w:rsidRPr="00EB709C">
              <w:rPr>
                <w:rFonts w:ascii="Times New Roman" w:hAnsi="Times New Roman" w:cs="Times New Roman"/>
                <w:sz w:val="22"/>
              </w:rPr>
              <w:t xml:space="preserve">The following are examples of different policy, regulatory, and economic objectives that influenced the development of </w:t>
            </w:r>
            <w:r w:rsidR="00081322" w:rsidRPr="00EB709C">
              <w:rPr>
                <w:rFonts w:ascii="Times New Roman" w:hAnsi="Times New Roman" w:cs="Times New Roman"/>
                <w:sz w:val="22"/>
              </w:rPr>
              <w:t>SMT</w:t>
            </w:r>
            <w:r w:rsidRPr="00EB709C">
              <w:rPr>
                <w:rFonts w:ascii="Times New Roman" w:hAnsi="Times New Roman" w:cs="Times New Roman"/>
                <w:sz w:val="22"/>
              </w:rPr>
              <w:t>.</w:t>
            </w:r>
          </w:p>
          <w:p w:rsidR="004E148C" w:rsidRPr="00EB709C" w:rsidRDefault="004B50F7" w:rsidP="00FD1E3E">
            <w:pPr>
              <w:pStyle w:val="ListParagraph"/>
              <w:numPr>
                <w:ilvl w:val="0"/>
                <w:numId w:val="48"/>
              </w:numPr>
              <w:ind w:left="231" w:hanging="274"/>
              <w:contextualSpacing w:val="0"/>
              <w:rPr>
                <w:rFonts w:ascii="Times New Roman" w:hAnsi="Times New Roman" w:cs="Times New Roman"/>
                <w:b/>
                <w:sz w:val="22"/>
              </w:rPr>
            </w:pPr>
            <w:r w:rsidRPr="00EB709C">
              <w:rPr>
                <w:rFonts w:ascii="Times New Roman" w:hAnsi="Times New Roman" w:cs="Times New Roman"/>
                <w:sz w:val="22"/>
              </w:rPr>
              <w:t>In 2005 in HB 2129, the Texas legislature in directed the Public Utility Commission of Texas (“PUCT”) (a) to report on the efforts of TDSPs in Texas to deploy advanced meters and their associated infrastructure, (b) to identify any barriers to deploying advanced meters, and (c) to provide recommendations to address such barriers</w:t>
            </w:r>
            <w:r w:rsidR="000F6968" w:rsidRPr="00EB709C">
              <w:rPr>
                <w:rFonts w:ascii="Times New Roman" w:hAnsi="Times New Roman" w:cs="Times New Roman"/>
                <w:sz w:val="22"/>
              </w:rPr>
              <w:t>.</w:t>
            </w:r>
          </w:p>
          <w:p w:rsidR="004E148C" w:rsidRPr="00EB709C" w:rsidRDefault="004B50F7" w:rsidP="00FD1E3E">
            <w:pPr>
              <w:pStyle w:val="ListParagraph"/>
              <w:numPr>
                <w:ilvl w:val="0"/>
                <w:numId w:val="48"/>
              </w:numPr>
              <w:ind w:left="231" w:hanging="274"/>
              <w:contextualSpacing w:val="0"/>
              <w:rPr>
                <w:rFonts w:ascii="Times New Roman" w:hAnsi="Times New Roman" w:cs="Times New Roman"/>
                <w:b/>
                <w:sz w:val="22"/>
              </w:rPr>
            </w:pPr>
            <w:r w:rsidRPr="00EB709C">
              <w:rPr>
                <w:rFonts w:ascii="Times New Roman" w:hAnsi="Times New Roman" w:cs="Times New Roman"/>
                <w:sz w:val="22"/>
              </w:rPr>
              <w:t xml:space="preserve">In 2007, the Energy Independence and Security Act (“EISA”) declares </w:t>
            </w:r>
            <w:r w:rsidR="00737314" w:rsidRPr="00EB709C">
              <w:rPr>
                <w:rFonts w:ascii="Times New Roman" w:hAnsi="Times New Roman" w:cs="Times New Roman"/>
                <w:sz w:val="22"/>
              </w:rPr>
              <w:t xml:space="preserve">the </w:t>
            </w:r>
            <w:r w:rsidRPr="00EB709C">
              <w:rPr>
                <w:rFonts w:ascii="Times New Roman" w:hAnsi="Times New Roman" w:cs="Times New Roman"/>
                <w:sz w:val="22"/>
              </w:rPr>
              <w:t xml:space="preserve">policy of </w:t>
            </w:r>
            <w:r w:rsidR="00737314" w:rsidRPr="00EB709C">
              <w:rPr>
                <w:rFonts w:ascii="Times New Roman" w:hAnsi="Times New Roman" w:cs="Times New Roman"/>
                <w:sz w:val="22"/>
              </w:rPr>
              <w:t xml:space="preserve">the </w:t>
            </w:r>
            <w:r w:rsidRPr="00EB709C">
              <w:rPr>
                <w:rFonts w:ascii="Times New Roman" w:hAnsi="Times New Roman" w:cs="Times New Roman"/>
                <w:sz w:val="22"/>
              </w:rPr>
              <w:t>US is to support a smart grid</w:t>
            </w:r>
            <w:r w:rsidR="000F6968" w:rsidRPr="00EB709C">
              <w:rPr>
                <w:rFonts w:ascii="Times New Roman" w:hAnsi="Times New Roman" w:cs="Times New Roman"/>
                <w:sz w:val="22"/>
              </w:rPr>
              <w:t>.</w:t>
            </w:r>
          </w:p>
          <w:p w:rsidR="004E148C" w:rsidRPr="00EB709C" w:rsidRDefault="004B50F7" w:rsidP="00FD1E3E">
            <w:pPr>
              <w:pStyle w:val="ListParagraph"/>
              <w:numPr>
                <w:ilvl w:val="0"/>
                <w:numId w:val="48"/>
              </w:numPr>
              <w:ind w:left="231" w:hanging="274"/>
              <w:contextualSpacing w:val="0"/>
              <w:rPr>
                <w:rFonts w:ascii="Times New Roman" w:hAnsi="Times New Roman" w:cs="Times New Roman"/>
                <w:b/>
                <w:sz w:val="22"/>
              </w:rPr>
            </w:pPr>
            <w:r w:rsidRPr="00EB709C">
              <w:rPr>
                <w:rFonts w:ascii="Times New Roman" w:hAnsi="Times New Roman" w:cs="Times New Roman"/>
                <w:sz w:val="22"/>
              </w:rPr>
              <w:t>In 2007</w:t>
            </w:r>
            <w:r w:rsidR="00737314" w:rsidRPr="00EB709C">
              <w:rPr>
                <w:rFonts w:ascii="Times New Roman" w:hAnsi="Times New Roman" w:cs="Times New Roman"/>
                <w:sz w:val="22"/>
              </w:rPr>
              <w:t>,</w:t>
            </w:r>
            <w:r w:rsidRPr="00EB709C">
              <w:rPr>
                <w:rFonts w:ascii="Times New Roman" w:hAnsi="Times New Roman" w:cs="Times New Roman"/>
                <w:sz w:val="22"/>
              </w:rPr>
              <w:t xml:space="preserve"> in HB 3693, the Texas Legislature encouraged smart grid networks be deployed as rapidly as possible.</w:t>
            </w:r>
          </w:p>
          <w:p w:rsidR="004E148C" w:rsidRPr="00EB709C" w:rsidRDefault="00737314" w:rsidP="00FD1E3E">
            <w:pPr>
              <w:pStyle w:val="ListParagraph"/>
              <w:numPr>
                <w:ilvl w:val="0"/>
                <w:numId w:val="48"/>
              </w:numPr>
              <w:ind w:left="231" w:hanging="274"/>
              <w:contextualSpacing w:val="0"/>
              <w:rPr>
                <w:rFonts w:ascii="Times New Roman" w:hAnsi="Times New Roman" w:cs="Times New Roman"/>
                <w:b/>
                <w:sz w:val="22"/>
              </w:rPr>
            </w:pPr>
            <w:r w:rsidRPr="00EB709C">
              <w:rPr>
                <w:rFonts w:ascii="Times New Roman" w:hAnsi="Times New Roman" w:cs="Times New Roman"/>
                <w:sz w:val="22"/>
              </w:rPr>
              <w:t xml:space="preserve">In </w:t>
            </w:r>
            <w:r w:rsidR="004B50F7" w:rsidRPr="00EB709C">
              <w:rPr>
                <w:rFonts w:ascii="Times New Roman" w:hAnsi="Times New Roman" w:cs="Times New Roman"/>
                <w:sz w:val="22"/>
              </w:rPr>
              <w:t>2007</w:t>
            </w:r>
            <w:r w:rsidRPr="00EB709C">
              <w:rPr>
                <w:rFonts w:ascii="Times New Roman" w:hAnsi="Times New Roman" w:cs="Times New Roman"/>
                <w:sz w:val="22"/>
              </w:rPr>
              <w:t>,</w:t>
            </w:r>
            <w:r w:rsidR="004B50F7" w:rsidRPr="00EB709C">
              <w:rPr>
                <w:rFonts w:ascii="Times New Roman" w:hAnsi="Times New Roman" w:cs="Times New Roman"/>
                <w:sz w:val="22"/>
              </w:rPr>
              <w:t xml:space="preserve"> PUCT</w:t>
            </w:r>
            <w:r w:rsidRPr="00EB709C">
              <w:rPr>
                <w:rFonts w:ascii="Times New Roman" w:hAnsi="Times New Roman" w:cs="Times New Roman"/>
                <w:sz w:val="22"/>
              </w:rPr>
              <w:t xml:space="preserve"> adopted the</w:t>
            </w:r>
            <w:r w:rsidR="004B50F7" w:rsidRPr="00EB709C">
              <w:rPr>
                <w:rFonts w:ascii="Times New Roman" w:hAnsi="Times New Roman" w:cs="Times New Roman"/>
                <w:sz w:val="22"/>
              </w:rPr>
              <w:t xml:space="preserve"> Advanced Metering rule set</w:t>
            </w:r>
            <w:r w:rsidRPr="00EB709C">
              <w:rPr>
                <w:rFonts w:ascii="Times New Roman" w:hAnsi="Times New Roman" w:cs="Times New Roman"/>
                <w:sz w:val="22"/>
              </w:rPr>
              <w:t>ting</w:t>
            </w:r>
            <w:r w:rsidR="004B50F7" w:rsidRPr="00EB709C">
              <w:rPr>
                <w:rFonts w:ascii="Times New Roman" w:hAnsi="Times New Roman" w:cs="Times New Roman"/>
                <w:sz w:val="22"/>
              </w:rPr>
              <w:t xml:space="preserve"> forth </w:t>
            </w:r>
            <w:r w:rsidRPr="00EB709C">
              <w:rPr>
                <w:rFonts w:ascii="Times New Roman" w:hAnsi="Times New Roman" w:cs="Times New Roman"/>
                <w:sz w:val="22"/>
              </w:rPr>
              <w:t xml:space="preserve">the </w:t>
            </w:r>
            <w:r w:rsidR="004B50F7" w:rsidRPr="00EB709C">
              <w:rPr>
                <w:rFonts w:ascii="Times New Roman" w:hAnsi="Times New Roman" w:cs="Times New Roman"/>
                <w:sz w:val="22"/>
              </w:rPr>
              <w:t xml:space="preserve">requirements for </w:t>
            </w:r>
            <w:r w:rsidRPr="00EB709C">
              <w:rPr>
                <w:rFonts w:ascii="Times New Roman" w:hAnsi="Times New Roman" w:cs="Times New Roman"/>
                <w:sz w:val="22"/>
              </w:rPr>
              <w:t xml:space="preserve">TDSP </w:t>
            </w:r>
            <w:r w:rsidR="004B50F7" w:rsidRPr="00EB709C">
              <w:rPr>
                <w:rFonts w:ascii="Times New Roman" w:hAnsi="Times New Roman" w:cs="Times New Roman"/>
                <w:sz w:val="22"/>
              </w:rPr>
              <w:t>advanced metering deployments</w:t>
            </w:r>
            <w:r w:rsidRPr="00EB709C">
              <w:rPr>
                <w:rFonts w:ascii="Times New Roman" w:hAnsi="Times New Roman" w:cs="Times New Roman"/>
                <w:sz w:val="22"/>
              </w:rPr>
              <w:t>.</w:t>
            </w:r>
          </w:p>
          <w:p w:rsidR="004E148C" w:rsidRPr="00EB709C" w:rsidRDefault="00737314" w:rsidP="00FD1E3E">
            <w:pPr>
              <w:pStyle w:val="ListParagraph"/>
              <w:numPr>
                <w:ilvl w:val="0"/>
                <w:numId w:val="48"/>
              </w:numPr>
              <w:ind w:left="231" w:hanging="274"/>
              <w:contextualSpacing w:val="0"/>
              <w:rPr>
                <w:rFonts w:ascii="Times New Roman" w:hAnsi="Times New Roman" w:cs="Times New Roman"/>
                <w:b/>
                <w:sz w:val="22"/>
              </w:rPr>
            </w:pPr>
            <w:r w:rsidRPr="00EB709C">
              <w:rPr>
                <w:rFonts w:ascii="Times New Roman" w:hAnsi="Times New Roman" w:cs="Times New Roman"/>
                <w:sz w:val="22"/>
              </w:rPr>
              <w:t xml:space="preserve">In 2007, the </w:t>
            </w:r>
            <w:r w:rsidR="004B50F7" w:rsidRPr="00EB709C">
              <w:rPr>
                <w:rFonts w:ascii="Times New Roman" w:hAnsi="Times New Roman" w:cs="Times New Roman"/>
                <w:sz w:val="22"/>
              </w:rPr>
              <w:t xml:space="preserve">PUCT Advanced Metering Implementation Project (Project </w:t>
            </w:r>
            <w:r w:rsidR="0070093E" w:rsidRPr="00EB709C">
              <w:rPr>
                <w:rFonts w:ascii="Times New Roman" w:hAnsi="Times New Roman" w:cs="Times New Roman"/>
                <w:sz w:val="22"/>
              </w:rPr>
              <w:t>#</w:t>
            </w:r>
            <w:r w:rsidR="004B50F7" w:rsidRPr="00EB709C">
              <w:rPr>
                <w:rFonts w:ascii="Times New Roman" w:hAnsi="Times New Roman" w:cs="Times New Roman"/>
                <w:sz w:val="22"/>
              </w:rPr>
              <w:t xml:space="preserve">34610) was initiated to defined requirements for a data depository, data exchange between market participants and interfaces for the successful deployment of </w:t>
            </w:r>
            <w:r w:rsidR="00D67033">
              <w:rPr>
                <w:rFonts w:ascii="Times New Roman" w:hAnsi="Times New Roman" w:cs="Times New Roman"/>
                <w:sz w:val="22"/>
              </w:rPr>
              <w:t>In-Home D</w:t>
            </w:r>
            <w:r w:rsidR="004B50F7" w:rsidRPr="00EB709C">
              <w:rPr>
                <w:rFonts w:ascii="Times New Roman" w:hAnsi="Times New Roman" w:cs="Times New Roman"/>
                <w:sz w:val="22"/>
              </w:rPr>
              <w:t>evices.</w:t>
            </w:r>
          </w:p>
          <w:p w:rsidR="004E148C" w:rsidRPr="00EB709C" w:rsidRDefault="00017776" w:rsidP="00FD1E3E">
            <w:pPr>
              <w:pStyle w:val="ListParagraph"/>
              <w:numPr>
                <w:ilvl w:val="0"/>
                <w:numId w:val="48"/>
              </w:numPr>
              <w:ind w:left="231" w:hanging="274"/>
              <w:contextualSpacing w:val="0"/>
              <w:rPr>
                <w:rFonts w:ascii="Times New Roman" w:hAnsi="Times New Roman" w:cs="Times New Roman"/>
                <w:sz w:val="22"/>
              </w:rPr>
            </w:pPr>
            <w:r w:rsidRPr="00EB709C">
              <w:rPr>
                <w:rFonts w:ascii="Times New Roman" w:hAnsi="Times New Roman" w:cs="Times New Roman"/>
                <w:sz w:val="22"/>
              </w:rPr>
              <w:t xml:space="preserve">In 2009, the </w:t>
            </w:r>
            <w:r w:rsidR="004B50F7" w:rsidRPr="00EB709C">
              <w:rPr>
                <w:rFonts w:ascii="Times New Roman" w:hAnsi="Times New Roman" w:cs="Times New Roman"/>
                <w:sz w:val="22"/>
              </w:rPr>
              <w:t xml:space="preserve">American Recovery and Reinvestment Act (ARRA) funded $3.3 billion </w:t>
            </w:r>
            <w:r w:rsidR="004B50F7" w:rsidRPr="00EB709C">
              <w:rPr>
                <w:rFonts w:ascii="Times New Roman" w:hAnsi="Times New Roman" w:cs="Times New Roman"/>
                <w:sz w:val="22"/>
              </w:rPr>
              <w:lastRenderedPageBreak/>
              <w:t>for DOE Smart Grid Investment Grants (SGIG)</w:t>
            </w:r>
            <w:r w:rsidRPr="00EB709C">
              <w:rPr>
                <w:rFonts w:ascii="Times New Roman" w:hAnsi="Times New Roman" w:cs="Times New Roman"/>
                <w:sz w:val="22"/>
              </w:rPr>
              <w:t>.</w:t>
            </w:r>
            <w:r w:rsidR="004B50F7" w:rsidRPr="00EB709C">
              <w:rPr>
                <w:rFonts w:ascii="Times New Roman" w:hAnsi="Times New Roman" w:cs="Times New Roman"/>
                <w:sz w:val="22"/>
              </w:rPr>
              <w:t xml:space="preserve"> </w:t>
            </w:r>
          </w:p>
          <w:p w:rsidR="004E148C" w:rsidRPr="00EB709C" w:rsidRDefault="00017776" w:rsidP="00FD1E3E">
            <w:pPr>
              <w:pStyle w:val="ListParagraph"/>
              <w:numPr>
                <w:ilvl w:val="0"/>
                <w:numId w:val="48"/>
              </w:numPr>
              <w:ind w:left="231" w:hanging="274"/>
              <w:contextualSpacing w:val="0"/>
              <w:rPr>
                <w:rFonts w:ascii="Times New Roman" w:hAnsi="Times New Roman" w:cs="Times New Roman"/>
                <w:b/>
                <w:sz w:val="22"/>
              </w:rPr>
            </w:pPr>
            <w:r w:rsidRPr="00EB709C">
              <w:rPr>
                <w:rFonts w:ascii="Times New Roman" w:hAnsi="Times New Roman" w:cs="Times New Roman"/>
                <w:sz w:val="22"/>
              </w:rPr>
              <w:t xml:space="preserve">In </w:t>
            </w:r>
            <w:r w:rsidR="004B50F7" w:rsidRPr="00EB709C">
              <w:rPr>
                <w:rFonts w:ascii="Times New Roman" w:hAnsi="Times New Roman" w:cs="Times New Roman"/>
                <w:sz w:val="22"/>
              </w:rPr>
              <w:t>2011, the White House Office of Science and Technology Policy issues a challenge</w:t>
            </w:r>
            <w:r w:rsidR="004B50F7" w:rsidRPr="00EB709C">
              <w:rPr>
                <w:rStyle w:val="FootnoteReference"/>
                <w:rFonts w:ascii="Times New Roman" w:hAnsi="Times New Roman" w:cs="Times New Roman"/>
                <w:sz w:val="22"/>
              </w:rPr>
              <w:footnoteReference w:id="39"/>
            </w:r>
            <w:r w:rsidR="004B50F7" w:rsidRPr="00EB709C">
              <w:rPr>
                <w:rFonts w:ascii="Times New Roman" w:hAnsi="Times New Roman" w:cs="Times New Roman"/>
                <w:sz w:val="22"/>
              </w:rPr>
              <w:t xml:space="preserve"> to the electric industry to provide electricity </w:t>
            </w:r>
            <w:r w:rsidR="00AE2313" w:rsidRPr="00EB709C">
              <w:rPr>
                <w:rFonts w:ascii="Times New Roman" w:hAnsi="Times New Roman" w:cs="Times New Roman"/>
                <w:sz w:val="22"/>
              </w:rPr>
              <w:t>Customer</w:t>
            </w:r>
            <w:r w:rsidR="004B50F7" w:rsidRPr="00EB709C">
              <w:rPr>
                <w:rFonts w:ascii="Times New Roman" w:hAnsi="Times New Roman" w:cs="Times New Roman"/>
                <w:sz w:val="22"/>
              </w:rPr>
              <w:t>s with easy access to their energy usage data in a consumer-friendly and computer-friendly format via a "Green Button" on electric utilities' website</w:t>
            </w:r>
          </w:p>
        </w:tc>
      </w:tr>
      <w:tr w:rsidR="004B50F7" w:rsidRPr="00E10078" w:rsidTr="00FA0FD3">
        <w:trPr>
          <w:trHeight w:val="179"/>
          <w:jc w:val="center"/>
        </w:trPr>
        <w:tc>
          <w:tcPr>
            <w:tcW w:w="1906" w:type="dxa"/>
            <w:shd w:val="clear" w:color="auto" w:fill="auto"/>
          </w:tcPr>
          <w:p w:rsidR="004E148C" w:rsidRDefault="004B50F7" w:rsidP="00FD1E3E">
            <w:pPr>
              <w:spacing w:line="276" w:lineRule="auto"/>
              <w:rPr>
                <w:sz w:val="24"/>
              </w:rPr>
            </w:pPr>
            <w:r w:rsidRPr="008241A7">
              <w:lastRenderedPageBreak/>
              <w:t>7: Business Objectives</w:t>
            </w:r>
          </w:p>
          <w:p w:rsidR="004E148C" w:rsidRDefault="004E148C" w:rsidP="00FD1E3E">
            <w:pPr>
              <w:spacing w:line="276" w:lineRule="auto"/>
            </w:pPr>
          </w:p>
          <w:p w:rsidR="004E148C" w:rsidRDefault="004B50F7" w:rsidP="00FD1E3E">
            <w:pPr>
              <w:spacing w:line="276" w:lineRule="auto"/>
            </w:pPr>
            <w:r w:rsidRPr="008241A7">
              <w:t>Strategic and tactical objectives shared between businesses</w:t>
            </w:r>
          </w:p>
        </w:tc>
        <w:tc>
          <w:tcPr>
            <w:tcW w:w="2825" w:type="dxa"/>
            <w:shd w:val="clear" w:color="auto" w:fill="auto"/>
          </w:tcPr>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Policy Makers</w:t>
            </w:r>
          </w:p>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ERCOT, TDSPs, REPs</w:t>
            </w:r>
          </w:p>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Hardware and Software Technology Vendors</w:t>
            </w:r>
          </w:p>
          <w:p w:rsidR="004E148C" w:rsidRPr="00155AD8" w:rsidRDefault="0072748B" w:rsidP="00FD1E3E">
            <w:pPr>
              <w:spacing w:line="276" w:lineRule="auto"/>
              <w:rPr>
                <w:rFonts w:ascii="Times New Roman" w:hAnsi="Times New Roman" w:cs="Times New Roman"/>
                <w:sz w:val="22"/>
              </w:rPr>
            </w:pPr>
            <w:r>
              <w:rPr>
                <w:rFonts w:ascii="Times New Roman" w:hAnsi="Times New Roman" w:cs="Times New Roman"/>
                <w:sz w:val="22"/>
              </w:rPr>
              <w:t>In-Home</w:t>
            </w:r>
            <w:r w:rsidRPr="00155AD8">
              <w:rPr>
                <w:rFonts w:ascii="Times New Roman" w:hAnsi="Times New Roman" w:cs="Times New Roman"/>
                <w:sz w:val="22"/>
              </w:rPr>
              <w:t xml:space="preserve"> </w:t>
            </w:r>
            <w:r w:rsidR="004B50F7" w:rsidRPr="00155AD8">
              <w:rPr>
                <w:rFonts w:ascii="Times New Roman" w:hAnsi="Times New Roman" w:cs="Times New Roman"/>
                <w:sz w:val="22"/>
              </w:rPr>
              <w:t>Device Manufacturers</w:t>
            </w:r>
          </w:p>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Smart Meter Manufacturers</w:t>
            </w:r>
          </w:p>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Consumer Advocates</w:t>
            </w:r>
          </w:p>
          <w:p w:rsidR="004E148C" w:rsidRDefault="004B50F7" w:rsidP="00FD1E3E">
            <w:pPr>
              <w:spacing w:line="276" w:lineRule="auto"/>
              <w:rPr>
                <w:sz w:val="24"/>
              </w:rPr>
            </w:pPr>
            <w:r w:rsidRPr="00155AD8">
              <w:rPr>
                <w:rFonts w:ascii="Times New Roman" w:hAnsi="Times New Roman" w:cs="Times New Roman"/>
                <w:sz w:val="22"/>
              </w:rPr>
              <w:t>Smart Grid service providers</w:t>
            </w:r>
          </w:p>
        </w:tc>
        <w:tc>
          <w:tcPr>
            <w:tcW w:w="4860" w:type="dxa"/>
            <w:shd w:val="clear" w:color="auto" w:fill="auto"/>
          </w:tcPr>
          <w:p w:rsidR="004E148C" w:rsidRPr="00EB709C" w:rsidRDefault="004B50F7" w:rsidP="00FD1E3E">
            <w:pPr>
              <w:spacing w:line="276" w:lineRule="auto"/>
              <w:ind w:left="-50"/>
              <w:rPr>
                <w:rFonts w:ascii="Times New Roman" w:hAnsi="Times New Roman" w:cs="Times New Roman"/>
                <w:b/>
                <w:sz w:val="22"/>
              </w:rPr>
            </w:pPr>
            <w:r w:rsidRPr="00EB709C">
              <w:rPr>
                <w:rFonts w:ascii="Times New Roman" w:hAnsi="Times New Roman" w:cs="Times New Roman"/>
                <w:sz w:val="22"/>
              </w:rPr>
              <w:t>The following lists various market participant objectives where negotiation, compromise and agreement had to be reached in order to achieve the objectives.</w:t>
            </w:r>
          </w:p>
          <w:p w:rsidR="004E148C" w:rsidRPr="00EB709C" w:rsidRDefault="004B50F7" w:rsidP="00FD1E3E">
            <w:pPr>
              <w:pStyle w:val="ListParagraph"/>
              <w:numPr>
                <w:ilvl w:val="0"/>
                <w:numId w:val="41"/>
              </w:numPr>
              <w:spacing w:before="120" w:after="120"/>
              <w:ind w:left="144" w:hanging="187"/>
              <w:contextualSpacing w:val="0"/>
              <w:rPr>
                <w:rFonts w:ascii="Times New Roman" w:hAnsi="Times New Roman" w:cs="Times New Roman"/>
                <w:b/>
                <w:sz w:val="22"/>
              </w:rPr>
            </w:pPr>
            <w:r w:rsidRPr="00EB709C">
              <w:rPr>
                <w:rFonts w:ascii="Times New Roman" w:hAnsi="Times New Roman" w:cs="Times New Roman"/>
                <w:sz w:val="22"/>
              </w:rPr>
              <w:t xml:space="preserve">DOE funds SGIG projects for CenterPoint Energy </w:t>
            </w:r>
            <w:r w:rsidR="0070093E" w:rsidRPr="00EB709C">
              <w:rPr>
                <w:rFonts w:ascii="Times New Roman" w:hAnsi="Times New Roman" w:cs="Times New Roman"/>
                <w:sz w:val="22"/>
              </w:rPr>
              <w:t xml:space="preserve">(a TDSP) </w:t>
            </w:r>
            <w:r w:rsidRPr="00EB709C">
              <w:rPr>
                <w:rFonts w:ascii="Times New Roman" w:hAnsi="Times New Roman" w:cs="Times New Roman"/>
                <w:sz w:val="22"/>
              </w:rPr>
              <w:t>and Reliant Energy</w:t>
            </w:r>
            <w:r w:rsidR="0070093E" w:rsidRPr="00EB709C">
              <w:rPr>
                <w:rFonts w:ascii="Times New Roman" w:hAnsi="Times New Roman" w:cs="Times New Roman"/>
                <w:sz w:val="22"/>
              </w:rPr>
              <w:t xml:space="preserve"> (a REP)</w:t>
            </w:r>
            <w:r w:rsidR="000B0C4A" w:rsidRPr="00EB709C">
              <w:rPr>
                <w:rFonts w:ascii="Times New Roman" w:hAnsi="Times New Roman" w:cs="Times New Roman"/>
                <w:sz w:val="22"/>
              </w:rPr>
              <w:t>.</w:t>
            </w:r>
            <w:r w:rsidRPr="00EB709C">
              <w:rPr>
                <w:rFonts w:ascii="Times New Roman" w:hAnsi="Times New Roman" w:cs="Times New Roman"/>
                <w:sz w:val="22"/>
              </w:rPr>
              <w:t xml:space="preserve"> </w:t>
            </w:r>
          </w:p>
          <w:p w:rsidR="004E148C" w:rsidRPr="00EB709C" w:rsidRDefault="004B50F7"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AMIT is formed through Project #34610 and includes TDSPs, REPs, PUCT staff, consumer advocates, advanced meter manufacturers, </w:t>
            </w:r>
            <w:r w:rsidR="0072748B">
              <w:rPr>
                <w:rFonts w:ascii="Times New Roman" w:hAnsi="Times New Roman" w:cs="Times New Roman"/>
                <w:sz w:val="22"/>
              </w:rPr>
              <w:t>In-Home</w:t>
            </w:r>
            <w:r w:rsidR="0072748B" w:rsidRPr="00EB709C">
              <w:rPr>
                <w:rFonts w:ascii="Times New Roman" w:hAnsi="Times New Roman" w:cs="Times New Roman"/>
                <w:sz w:val="22"/>
              </w:rPr>
              <w:t xml:space="preserve"> </w:t>
            </w:r>
            <w:r w:rsidR="0072748B">
              <w:rPr>
                <w:rFonts w:ascii="Times New Roman" w:hAnsi="Times New Roman" w:cs="Times New Roman"/>
                <w:sz w:val="22"/>
              </w:rPr>
              <w:t>D</w:t>
            </w:r>
            <w:r w:rsidR="00E428F3" w:rsidRPr="00EB709C">
              <w:rPr>
                <w:rFonts w:ascii="Times New Roman" w:hAnsi="Times New Roman" w:cs="Times New Roman"/>
                <w:sz w:val="22"/>
              </w:rPr>
              <w:t xml:space="preserve">evice </w:t>
            </w:r>
            <w:r w:rsidRPr="00EB709C">
              <w:rPr>
                <w:rFonts w:ascii="Times New Roman" w:hAnsi="Times New Roman" w:cs="Times New Roman"/>
                <w:sz w:val="22"/>
              </w:rPr>
              <w:t>manufacturers, HAN service providers, solutions vendors, and ERCOT</w:t>
            </w:r>
            <w:r w:rsidR="000B0C4A" w:rsidRPr="00EB709C">
              <w:rPr>
                <w:rFonts w:ascii="Times New Roman" w:hAnsi="Times New Roman" w:cs="Times New Roman"/>
                <w:sz w:val="22"/>
              </w:rPr>
              <w:t>.</w:t>
            </w:r>
          </w:p>
          <w:p w:rsidR="004E148C" w:rsidRPr="00EB709C" w:rsidRDefault="004B50F7"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TDSPs want to deploy smart meter technology and receive cost recovery on their investments</w:t>
            </w:r>
            <w:r w:rsidR="000B0C4A" w:rsidRPr="00EB709C">
              <w:rPr>
                <w:rFonts w:ascii="Times New Roman" w:hAnsi="Times New Roman" w:cs="Times New Roman"/>
                <w:sz w:val="22"/>
              </w:rPr>
              <w:t>.</w:t>
            </w:r>
          </w:p>
          <w:p w:rsidR="004E148C" w:rsidRPr="00EB709C" w:rsidRDefault="000B0C4A"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Customers, </w:t>
            </w:r>
            <w:r w:rsidR="004B50F7" w:rsidRPr="00EB709C">
              <w:rPr>
                <w:rFonts w:ascii="Times New Roman" w:hAnsi="Times New Roman" w:cs="Times New Roman"/>
                <w:sz w:val="22"/>
              </w:rPr>
              <w:t>PUCT, DOE, and White House Office of Scie</w:t>
            </w:r>
            <w:r w:rsidRPr="00EB709C">
              <w:rPr>
                <w:rFonts w:ascii="Times New Roman" w:hAnsi="Times New Roman" w:cs="Times New Roman"/>
                <w:sz w:val="22"/>
              </w:rPr>
              <w:t>nce and Technology Policy want C</w:t>
            </w:r>
            <w:r w:rsidR="004B50F7" w:rsidRPr="00EB709C">
              <w:rPr>
                <w:rFonts w:ascii="Times New Roman" w:hAnsi="Times New Roman" w:cs="Times New Roman"/>
                <w:sz w:val="22"/>
              </w:rPr>
              <w:t>ustomers to have easy access to their electric usage information</w:t>
            </w:r>
            <w:r w:rsidRPr="00EB709C">
              <w:rPr>
                <w:rFonts w:ascii="Times New Roman" w:hAnsi="Times New Roman" w:cs="Times New Roman"/>
                <w:sz w:val="22"/>
              </w:rPr>
              <w:t>.</w:t>
            </w:r>
          </w:p>
          <w:p w:rsidR="004E148C" w:rsidRPr="00EB709C" w:rsidRDefault="000B0C4A"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TDSPs, ERCOT, and </w:t>
            </w:r>
            <w:r w:rsidR="00E428F3" w:rsidRPr="00EB709C">
              <w:rPr>
                <w:rFonts w:ascii="Times New Roman" w:hAnsi="Times New Roman" w:cs="Times New Roman"/>
                <w:sz w:val="22"/>
              </w:rPr>
              <w:t>REPs want</w:t>
            </w:r>
            <w:r w:rsidRPr="00EB709C">
              <w:rPr>
                <w:rFonts w:ascii="Times New Roman" w:hAnsi="Times New Roman" w:cs="Times New Roman"/>
                <w:sz w:val="22"/>
              </w:rPr>
              <w:t xml:space="preserve"> to i</w:t>
            </w:r>
            <w:r w:rsidR="004B50F7" w:rsidRPr="00EB709C">
              <w:rPr>
                <w:rFonts w:ascii="Times New Roman" w:hAnsi="Times New Roman" w:cs="Times New Roman"/>
                <w:sz w:val="22"/>
              </w:rPr>
              <w:t xml:space="preserve">mprove the smart meter data transport between </w:t>
            </w:r>
            <w:r w:rsidRPr="00EB709C">
              <w:rPr>
                <w:rFonts w:ascii="Times New Roman" w:hAnsi="Times New Roman" w:cs="Times New Roman"/>
                <w:sz w:val="22"/>
              </w:rPr>
              <w:t xml:space="preserve">them </w:t>
            </w:r>
            <w:r w:rsidR="004B50F7" w:rsidRPr="00EB709C">
              <w:rPr>
                <w:rFonts w:ascii="Times New Roman" w:hAnsi="Times New Roman" w:cs="Times New Roman"/>
                <w:sz w:val="22"/>
              </w:rPr>
              <w:t>by establishing or defining a standard mechanism for data transport, format, communication, and acquisition.</w:t>
            </w:r>
          </w:p>
          <w:p w:rsidR="004E148C" w:rsidRPr="00EB709C" w:rsidRDefault="000B0C4A"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AMIT wants to d</w:t>
            </w:r>
            <w:r w:rsidR="004B50F7" w:rsidRPr="00EB709C">
              <w:rPr>
                <w:rFonts w:ascii="Times New Roman" w:hAnsi="Times New Roman" w:cs="Times New Roman"/>
                <w:sz w:val="22"/>
              </w:rPr>
              <w:t xml:space="preserve">efine the functions of the TDSP </w:t>
            </w:r>
            <w:r w:rsidR="004B50F7" w:rsidRPr="00EB709C">
              <w:rPr>
                <w:rFonts w:ascii="Times New Roman" w:hAnsi="Times New Roman" w:cs="Times New Roman"/>
                <w:sz w:val="22"/>
              </w:rPr>
              <w:lastRenderedPageBreak/>
              <w:t>web portal as required by the PUCT Advanced Metering System rule and prioritize the functions</w:t>
            </w:r>
          </w:p>
          <w:p w:rsidR="004E148C" w:rsidRPr="00EB709C" w:rsidRDefault="000B0C4A"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PUCT, DOE, and White House Office of Science and Technology Policy wants to achieve measurable benefits for C</w:t>
            </w:r>
            <w:r w:rsidR="004B50F7" w:rsidRPr="00EB709C">
              <w:rPr>
                <w:rFonts w:ascii="Times New Roman" w:hAnsi="Times New Roman" w:cs="Times New Roman"/>
                <w:sz w:val="22"/>
              </w:rPr>
              <w:t>ustomers</w:t>
            </w:r>
            <w:r w:rsidRPr="00EB709C">
              <w:rPr>
                <w:rFonts w:ascii="Times New Roman" w:hAnsi="Times New Roman" w:cs="Times New Roman"/>
                <w:sz w:val="22"/>
              </w:rPr>
              <w:t xml:space="preserve"> based on new actions that the C</w:t>
            </w:r>
            <w:r w:rsidR="004B50F7" w:rsidRPr="00EB709C">
              <w:rPr>
                <w:rFonts w:ascii="Times New Roman" w:hAnsi="Times New Roman" w:cs="Times New Roman"/>
                <w:sz w:val="22"/>
              </w:rPr>
              <w:t>ustomer or others can take using the advanced metering system features</w:t>
            </w:r>
            <w:r w:rsidRPr="00EB709C">
              <w:rPr>
                <w:rFonts w:ascii="Times New Roman" w:hAnsi="Times New Roman" w:cs="Times New Roman"/>
                <w:sz w:val="22"/>
              </w:rPr>
              <w:t>.</w:t>
            </w:r>
          </w:p>
          <w:p w:rsidR="004E148C" w:rsidRPr="00EB709C" w:rsidRDefault="000B0C4A"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PUCT wants </w:t>
            </w:r>
            <w:r w:rsidR="004B50F7" w:rsidRPr="00EB709C">
              <w:rPr>
                <w:rFonts w:ascii="Times New Roman" w:hAnsi="Times New Roman" w:cs="Times New Roman"/>
                <w:sz w:val="22"/>
              </w:rPr>
              <w:t xml:space="preserve">the number of </w:t>
            </w:r>
            <w:r w:rsidR="00AE2313" w:rsidRPr="00EB709C">
              <w:rPr>
                <w:rFonts w:ascii="Times New Roman" w:hAnsi="Times New Roman" w:cs="Times New Roman"/>
                <w:sz w:val="22"/>
              </w:rPr>
              <w:t>Customer</w:t>
            </w:r>
            <w:r w:rsidR="004B50F7" w:rsidRPr="00EB709C">
              <w:rPr>
                <w:rFonts w:ascii="Times New Roman" w:hAnsi="Times New Roman" w:cs="Times New Roman"/>
                <w:sz w:val="22"/>
              </w:rPr>
              <w:t>s taking service on smart meter based retail products</w:t>
            </w:r>
            <w:r w:rsidRPr="00EB709C">
              <w:rPr>
                <w:rFonts w:ascii="Times New Roman" w:hAnsi="Times New Roman" w:cs="Times New Roman"/>
                <w:sz w:val="22"/>
              </w:rPr>
              <w:t xml:space="preserve"> to increase.</w:t>
            </w:r>
          </w:p>
          <w:p w:rsidR="004E148C" w:rsidRPr="00EB709C" w:rsidRDefault="000B0C4A"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AMIT wants to s</w:t>
            </w:r>
            <w:r w:rsidR="004B50F7" w:rsidRPr="00EB709C">
              <w:rPr>
                <w:rFonts w:ascii="Times New Roman" w:hAnsi="Times New Roman" w:cs="Times New Roman"/>
                <w:sz w:val="22"/>
              </w:rPr>
              <w:t xml:space="preserve">tandardize the means for market participants to engage in communication with </w:t>
            </w:r>
            <w:r w:rsidR="0072748B">
              <w:rPr>
                <w:rFonts w:ascii="Times New Roman" w:hAnsi="Times New Roman" w:cs="Times New Roman"/>
                <w:sz w:val="22"/>
              </w:rPr>
              <w:t>In-Home</w:t>
            </w:r>
            <w:r w:rsidR="0072748B" w:rsidRPr="00EB709C">
              <w:rPr>
                <w:rFonts w:ascii="Times New Roman" w:hAnsi="Times New Roman" w:cs="Times New Roman"/>
                <w:sz w:val="22"/>
              </w:rPr>
              <w:t xml:space="preserve"> </w:t>
            </w:r>
            <w:r w:rsidR="0072748B">
              <w:rPr>
                <w:rFonts w:ascii="Times New Roman" w:hAnsi="Times New Roman" w:cs="Times New Roman"/>
                <w:sz w:val="22"/>
              </w:rPr>
              <w:t>D</w:t>
            </w:r>
            <w:r w:rsidR="004B50F7" w:rsidRPr="00EB709C">
              <w:rPr>
                <w:rFonts w:ascii="Times New Roman" w:hAnsi="Times New Roman" w:cs="Times New Roman"/>
                <w:sz w:val="22"/>
              </w:rPr>
              <w:t>evice</w:t>
            </w:r>
            <w:r w:rsidR="0072748B">
              <w:rPr>
                <w:rFonts w:ascii="Times New Roman" w:hAnsi="Times New Roman" w:cs="Times New Roman"/>
                <w:sz w:val="22"/>
              </w:rPr>
              <w:t>s</w:t>
            </w:r>
            <w:r w:rsidR="004B50F7" w:rsidRPr="00EB709C">
              <w:rPr>
                <w:rFonts w:ascii="Times New Roman" w:hAnsi="Times New Roman" w:cs="Times New Roman"/>
                <w:sz w:val="22"/>
              </w:rPr>
              <w:t xml:space="preserve"> using the TDSP </w:t>
            </w:r>
            <w:r w:rsidR="0070093E" w:rsidRPr="00EB709C">
              <w:rPr>
                <w:rFonts w:ascii="Times New Roman" w:hAnsi="Times New Roman" w:cs="Times New Roman"/>
                <w:sz w:val="22"/>
              </w:rPr>
              <w:t>AMS communication network.</w:t>
            </w:r>
          </w:p>
          <w:p w:rsidR="004E148C" w:rsidRPr="00EB709C" w:rsidRDefault="00B31E05"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PUCT, REPs, TDSPs want to provide C</w:t>
            </w:r>
            <w:r w:rsidR="004B50F7" w:rsidRPr="00EB709C">
              <w:rPr>
                <w:rFonts w:ascii="Times New Roman" w:hAnsi="Times New Roman" w:cs="Times New Roman"/>
                <w:sz w:val="22"/>
              </w:rPr>
              <w:t xml:space="preserve">onsumer education about how and when they consume energy, the cost of that energy and what they can do to lower their bill. </w:t>
            </w:r>
          </w:p>
          <w:p w:rsidR="004E148C" w:rsidRPr="00EB709C" w:rsidRDefault="00B31E05"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Third party service providers want access to Customer usage information and to communicate with Customer </w:t>
            </w:r>
            <w:r w:rsidR="0072748B">
              <w:rPr>
                <w:rFonts w:ascii="Times New Roman" w:hAnsi="Times New Roman" w:cs="Times New Roman"/>
                <w:sz w:val="22"/>
              </w:rPr>
              <w:t>In-Home</w:t>
            </w:r>
            <w:r w:rsidR="0072748B" w:rsidRPr="00EB709C">
              <w:rPr>
                <w:rFonts w:ascii="Times New Roman" w:hAnsi="Times New Roman" w:cs="Times New Roman"/>
                <w:sz w:val="22"/>
              </w:rPr>
              <w:t xml:space="preserve"> </w:t>
            </w:r>
            <w:r w:rsidR="0072748B">
              <w:rPr>
                <w:rFonts w:ascii="Times New Roman" w:hAnsi="Times New Roman" w:cs="Times New Roman"/>
                <w:sz w:val="22"/>
              </w:rPr>
              <w:t>D</w:t>
            </w:r>
            <w:r w:rsidRPr="00EB709C">
              <w:rPr>
                <w:rFonts w:ascii="Times New Roman" w:hAnsi="Times New Roman" w:cs="Times New Roman"/>
                <w:sz w:val="22"/>
              </w:rPr>
              <w:t>evices.</w:t>
            </w:r>
          </w:p>
          <w:p w:rsidR="004E148C" w:rsidRPr="00EB709C" w:rsidRDefault="004B50F7"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In spring 2009, AMIT agrees on a set of 85 business requirements for the design of a web portal</w:t>
            </w:r>
            <w:r w:rsidR="00B31E05" w:rsidRPr="00EB709C">
              <w:rPr>
                <w:rFonts w:ascii="Times New Roman" w:hAnsi="Times New Roman" w:cs="Times New Roman"/>
                <w:sz w:val="22"/>
              </w:rPr>
              <w:t xml:space="preserve"> that provides easy access to smart meter information and a means to communicate with Customer </w:t>
            </w:r>
            <w:r w:rsidR="00D15183">
              <w:rPr>
                <w:rFonts w:ascii="Times New Roman" w:hAnsi="Times New Roman" w:cs="Times New Roman"/>
                <w:sz w:val="22"/>
              </w:rPr>
              <w:t>In-Home</w:t>
            </w:r>
            <w:r w:rsidR="00D15183" w:rsidRPr="00EB709C">
              <w:rPr>
                <w:rFonts w:ascii="Times New Roman" w:hAnsi="Times New Roman" w:cs="Times New Roman"/>
                <w:sz w:val="22"/>
              </w:rPr>
              <w:t xml:space="preserve"> </w:t>
            </w:r>
            <w:r w:rsidR="00D15183">
              <w:rPr>
                <w:rFonts w:ascii="Times New Roman" w:hAnsi="Times New Roman" w:cs="Times New Roman"/>
                <w:sz w:val="22"/>
              </w:rPr>
              <w:t>D</w:t>
            </w:r>
            <w:r w:rsidR="00B31E05" w:rsidRPr="00EB709C">
              <w:rPr>
                <w:rFonts w:ascii="Times New Roman" w:hAnsi="Times New Roman" w:cs="Times New Roman"/>
                <w:sz w:val="22"/>
              </w:rPr>
              <w:t>evices.</w:t>
            </w:r>
          </w:p>
          <w:p w:rsidR="004E148C" w:rsidRPr="00EB709C" w:rsidRDefault="0090439D">
            <w:pPr>
              <w:pStyle w:val="ListParagraph"/>
              <w:numPr>
                <w:ilvl w:val="0"/>
                <w:numId w:val="41"/>
              </w:numPr>
              <w:spacing w:before="120" w:after="24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In </w:t>
            </w:r>
            <w:r w:rsidR="00720B2E" w:rsidRPr="00EB709C">
              <w:rPr>
                <w:rFonts w:ascii="Times New Roman" w:hAnsi="Times New Roman" w:cs="Times New Roman"/>
                <w:sz w:val="22"/>
              </w:rPr>
              <w:t>first half of</w:t>
            </w:r>
            <w:r w:rsidR="00376CBD" w:rsidRPr="00EB709C">
              <w:rPr>
                <w:rFonts w:ascii="Times New Roman" w:hAnsi="Times New Roman" w:cs="Times New Roman"/>
                <w:sz w:val="22"/>
              </w:rPr>
              <w:t xml:space="preserve"> 2014</w:t>
            </w:r>
            <w:r w:rsidRPr="00EB709C">
              <w:rPr>
                <w:rFonts w:ascii="Times New Roman" w:hAnsi="Times New Roman" w:cs="Times New Roman"/>
                <w:sz w:val="22"/>
              </w:rPr>
              <w:t xml:space="preserve">, Third Party access to Customer usage information and communication with Customer </w:t>
            </w:r>
            <w:r w:rsidR="00D15183">
              <w:rPr>
                <w:rFonts w:ascii="Times New Roman" w:hAnsi="Times New Roman" w:cs="Times New Roman"/>
                <w:sz w:val="22"/>
              </w:rPr>
              <w:t>In-Home</w:t>
            </w:r>
            <w:r w:rsidR="00D15183" w:rsidRPr="00EB709C">
              <w:rPr>
                <w:rFonts w:ascii="Times New Roman" w:hAnsi="Times New Roman" w:cs="Times New Roman"/>
                <w:sz w:val="22"/>
              </w:rPr>
              <w:t xml:space="preserve"> </w:t>
            </w:r>
            <w:r w:rsidR="00D15183">
              <w:rPr>
                <w:rFonts w:ascii="Times New Roman" w:hAnsi="Times New Roman" w:cs="Times New Roman"/>
                <w:sz w:val="22"/>
              </w:rPr>
              <w:t>D</w:t>
            </w:r>
            <w:r w:rsidRPr="00EB709C">
              <w:rPr>
                <w:rFonts w:ascii="Times New Roman" w:hAnsi="Times New Roman" w:cs="Times New Roman"/>
                <w:sz w:val="22"/>
              </w:rPr>
              <w:t>evices is enabled through SMT.</w:t>
            </w:r>
          </w:p>
        </w:tc>
      </w:tr>
      <w:tr w:rsidR="004B50F7" w:rsidRPr="00E10078" w:rsidTr="00FA0FD3">
        <w:trPr>
          <w:trHeight w:val="2690"/>
          <w:jc w:val="center"/>
        </w:trPr>
        <w:tc>
          <w:tcPr>
            <w:tcW w:w="1906" w:type="dxa"/>
            <w:tcBorders>
              <w:bottom w:val="single" w:sz="4" w:space="0" w:color="auto"/>
            </w:tcBorders>
            <w:shd w:val="clear" w:color="auto" w:fill="auto"/>
          </w:tcPr>
          <w:p w:rsidR="004E148C" w:rsidRDefault="004B50F7" w:rsidP="00FD1E3E">
            <w:pPr>
              <w:spacing w:line="276" w:lineRule="auto"/>
              <w:rPr>
                <w:sz w:val="24"/>
              </w:rPr>
            </w:pPr>
            <w:r w:rsidRPr="008241A7">
              <w:lastRenderedPageBreak/>
              <w:t>6: Business Procedures</w:t>
            </w:r>
          </w:p>
          <w:p w:rsidR="004E148C" w:rsidRDefault="004B50F7" w:rsidP="00FD1E3E">
            <w:pPr>
              <w:spacing w:line="276" w:lineRule="auto"/>
              <w:rPr>
                <w:sz w:val="24"/>
              </w:rPr>
            </w:pPr>
            <w:r w:rsidRPr="008241A7">
              <w:t>Alignment between Operational Business Processes and Procedures</w:t>
            </w:r>
          </w:p>
        </w:tc>
        <w:tc>
          <w:tcPr>
            <w:tcW w:w="2825" w:type="dxa"/>
            <w:tcBorders>
              <w:bottom w:val="single" w:sz="4" w:space="0" w:color="auto"/>
            </w:tcBorders>
            <w:shd w:val="clear" w:color="auto" w:fill="auto"/>
          </w:tcPr>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AMIT</w:t>
            </w:r>
          </w:p>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SMT</w:t>
            </w:r>
          </w:p>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APIs, SMT FTPS site</w:t>
            </w:r>
          </w:p>
          <w:p w:rsidR="004E148C" w:rsidRPr="00155AD8" w:rsidRDefault="004A15B8" w:rsidP="00FD1E3E">
            <w:pPr>
              <w:spacing w:line="276" w:lineRule="auto"/>
              <w:rPr>
                <w:rFonts w:ascii="Times New Roman" w:hAnsi="Times New Roman" w:cs="Times New Roman"/>
                <w:sz w:val="22"/>
              </w:rPr>
            </w:pPr>
            <w:r w:rsidRPr="00155AD8">
              <w:rPr>
                <w:rFonts w:ascii="Times New Roman" w:hAnsi="Times New Roman" w:cs="Times New Roman"/>
                <w:sz w:val="22"/>
              </w:rPr>
              <w:t>Lodestar Enhanced file format</w:t>
            </w:r>
          </w:p>
          <w:p w:rsidR="004E148C" w:rsidRPr="00155AD8" w:rsidRDefault="004A15B8" w:rsidP="00FD1E3E">
            <w:pPr>
              <w:spacing w:line="276" w:lineRule="auto"/>
              <w:rPr>
                <w:rFonts w:ascii="Times New Roman" w:hAnsi="Times New Roman" w:cs="Times New Roman"/>
                <w:sz w:val="22"/>
              </w:rPr>
            </w:pPr>
            <w:r w:rsidRPr="00155AD8">
              <w:rPr>
                <w:rFonts w:ascii="Times New Roman" w:hAnsi="Times New Roman" w:cs="Times New Roman"/>
                <w:sz w:val="22"/>
              </w:rPr>
              <w:t>XML and CSV format</w:t>
            </w:r>
          </w:p>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Hardware and Software Technology Vendors</w:t>
            </w:r>
          </w:p>
          <w:p w:rsidR="004E148C" w:rsidRDefault="004E148C" w:rsidP="00FD1E3E">
            <w:pPr>
              <w:spacing w:line="276" w:lineRule="auto"/>
            </w:pPr>
          </w:p>
        </w:tc>
        <w:tc>
          <w:tcPr>
            <w:tcW w:w="4860" w:type="dxa"/>
            <w:tcBorders>
              <w:bottom w:val="single" w:sz="4" w:space="0" w:color="auto"/>
            </w:tcBorders>
            <w:shd w:val="clear" w:color="auto" w:fill="auto"/>
          </w:tcPr>
          <w:p w:rsidR="004E148C" w:rsidRPr="00EB709C" w:rsidRDefault="004B50F7" w:rsidP="00FD1E3E">
            <w:pPr>
              <w:pStyle w:val="ListParagraph"/>
              <w:numPr>
                <w:ilvl w:val="0"/>
                <w:numId w:val="74"/>
              </w:numPr>
              <w:spacing w:before="120" w:after="120"/>
              <w:ind w:left="144" w:hanging="187"/>
              <w:rPr>
                <w:rFonts w:ascii="Times New Roman" w:hAnsi="Times New Roman" w:cs="Times New Roman"/>
                <w:sz w:val="22"/>
              </w:rPr>
            </w:pPr>
            <w:r w:rsidRPr="00EB709C">
              <w:rPr>
                <w:rFonts w:ascii="Times New Roman" w:hAnsi="Times New Roman" w:cs="Times New Roman"/>
                <w:sz w:val="22"/>
              </w:rPr>
              <w:t>The format for usage data to be received by ERCOT</w:t>
            </w:r>
            <w:r w:rsidR="002B09AB" w:rsidRPr="00EB709C">
              <w:rPr>
                <w:rFonts w:ascii="Times New Roman" w:hAnsi="Times New Roman" w:cs="Times New Roman"/>
                <w:sz w:val="22"/>
              </w:rPr>
              <w:t>,</w:t>
            </w:r>
            <w:r w:rsidRPr="00EB709C">
              <w:rPr>
                <w:rFonts w:ascii="Times New Roman" w:hAnsi="Times New Roman" w:cs="Times New Roman"/>
                <w:sz w:val="22"/>
              </w:rPr>
              <w:t xml:space="preserve"> REPs</w:t>
            </w:r>
            <w:r w:rsidR="002B09AB" w:rsidRPr="00EB709C">
              <w:rPr>
                <w:rFonts w:ascii="Times New Roman" w:hAnsi="Times New Roman" w:cs="Times New Roman"/>
                <w:sz w:val="22"/>
              </w:rPr>
              <w:t xml:space="preserve">, </w:t>
            </w:r>
            <w:r w:rsidR="00075030" w:rsidRPr="00EB709C">
              <w:rPr>
                <w:rFonts w:ascii="Times New Roman" w:hAnsi="Times New Roman" w:cs="Times New Roman"/>
                <w:sz w:val="22"/>
              </w:rPr>
              <w:t xml:space="preserve">Third Parties, </w:t>
            </w:r>
            <w:r w:rsidR="002B09AB" w:rsidRPr="00EB709C">
              <w:rPr>
                <w:rFonts w:ascii="Times New Roman" w:hAnsi="Times New Roman" w:cs="Times New Roman"/>
                <w:sz w:val="22"/>
              </w:rPr>
              <w:t>and Customers</w:t>
            </w:r>
            <w:r w:rsidRPr="00EB709C">
              <w:rPr>
                <w:rFonts w:ascii="Times New Roman" w:hAnsi="Times New Roman" w:cs="Times New Roman"/>
                <w:sz w:val="22"/>
              </w:rPr>
              <w:t xml:space="preserve"> is determined.</w:t>
            </w:r>
          </w:p>
          <w:p w:rsidR="004E148C" w:rsidRPr="00EB709C" w:rsidRDefault="00DB411E" w:rsidP="00FD1E3E">
            <w:pPr>
              <w:pStyle w:val="ListParagraph"/>
              <w:numPr>
                <w:ilvl w:val="0"/>
                <w:numId w:val="49"/>
              </w:numPr>
              <w:spacing w:before="120" w:after="120"/>
              <w:ind w:left="130" w:hanging="180"/>
              <w:contextualSpacing w:val="0"/>
              <w:rPr>
                <w:rFonts w:ascii="Times New Roman" w:hAnsi="Times New Roman" w:cs="Times New Roman"/>
                <w:sz w:val="22"/>
              </w:rPr>
            </w:pPr>
            <w:r w:rsidRPr="00EB709C">
              <w:rPr>
                <w:rFonts w:ascii="Times New Roman" w:eastAsia="Times New Roman" w:hAnsi="Times New Roman" w:cs="Times New Roman"/>
                <w:sz w:val="22"/>
              </w:rPr>
              <w:t xml:space="preserve">TDSP’s use the </w:t>
            </w:r>
            <w:r w:rsidR="00781D75" w:rsidRPr="00EB709C">
              <w:rPr>
                <w:rFonts w:ascii="Times New Roman" w:hAnsi="Times New Roman" w:cs="Times New Roman"/>
                <w:sz w:val="22"/>
              </w:rPr>
              <w:t>LSE</w:t>
            </w:r>
            <w:r w:rsidR="003F62B4" w:rsidRPr="00EB709C">
              <w:rPr>
                <w:rFonts w:ascii="Times New Roman" w:hAnsi="Times New Roman" w:cs="Times New Roman"/>
                <w:sz w:val="22"/>
              </w:rPr>
              <w:t xml:space="preserve"> file format</w:t>
            </w:r>
            <w:r w:rsidR="00D62D1B" w:rsidRPr="00EB709C">
              <w:rPr>
                <w:rFonts w:ascii="Times New Roman" w:hAnsi="Times New Roman" w:cs="Times New Roman"/>
                <w:sz w:val="22"/>
              </w:rPr>
              <w:t xml:space="preserve"> </w:t>
            </w:r>
            <w:r w:rsidRPr="00EB709C">
              <w:rPr>
                <w:rFonts w:ascii="Times New Roman" w:hAnsi="Times New Roman" w:cs="Times New Roman"/>
                <w:sz w:val="22"/>
              </w:rPr>
              <w:t xml:space="preserve">for Customer usage data files sent </w:t>
            </w:r>
            <w:r w:rsidR="00D62D1B" w:rsidRPr="00EB709C">
              <w:rPr>
                <w:rFonts w:ascii="Times New Roman" w:hAnsi="Times New Roman" w:cs="Times New Roman"/>
                <w:sz w:val="22"/>
              </w:rPr>
              <w:t>to ERCOT and REPS.</w:t>
            </w:r>
          </w:p>
          <w:p w:rsidR="004E148C" w:rsidRPr="00EB709C" w:rsidRDefault="004B50F7" w:rsidP="00FD1E3E">
            <w:pPr>
              <w:pStyle w:val="ListParagraph"/>
              <w:numPr>
                <w:ilvl w:val="0"/>
                <w:numId w:val="49"/>
              </w:numPr>
              <w:spacing w:before="120" w:after="120"/>
              <w:ind w:left="130" w:hanging="180"/>
              <w:contextualSpacing w:val="0"/>
              <w:rPr>
                <w:rFonts w:ascii="Times New Roman" w:hAnsi="Times New Roman" w:cs="Times New Roman"/>
                <w:sz w:val="22"/>
              </w:rPr>
            </w:pPr>
            <w:r w:rsidRPr="00EB709C">
              <w:rPr>
                <w:rFonts w:ascii="Times New Roman" w:hAnsi="Times New Roman" w:cs="Times New Roman"/>
                <w:sz w:val="22"/>
              </w:rPr>
              <w:t xml:space="preserve">A SMT FTPS site is set up for REPs </w:t>
            </w:r>
            <w:r w:rsidR="00075030" w:rsidRPr="00EB709C">
              <w:rPr>
                <w:rFonts w:ascii="Times New Roman" w:hAnsi="Times New Roman" w:cs="Times New Roman"/>
                <w:sz w:val="22"/>
              </w:rPr>
              <w:t xml:space="preserve">and Third Parties </w:t>
            </w:r>
            <w:r w:rsidRPr="00EB709C">
              <w:rPr>
                <w:rFonts w:ascii="Times New Roman" w:hAnsi="Times New Roman" w:cs="Times New Roman"/>
                <w:sz w:val="22"/>
              </w:rPr>
              <w:t xml:space="preserve">to retrieve </w:t>
            </w:r>
            <w:r w:rsidR="00075030" w:rsidRPr="00EB709C">
              <w:rPr>
                <w:rFonts w:ascii="Times New Roman" w:hAnsi="Times New Roman" w:cs="Times New Roman"/>
                <w:sz w:val="22"/>
              </w:rPr>
              <w:t xml:space="preserve">their Customer’s </w:t>
            </w:r>
            <w:r w:rsidRPr="00EB709C">
              <w:rPr>
                <w:rFonts w:ascii="Times New Roman" w:hAnsi="Times New Roman" w:cs="Times New Roman"/>
                <w:sz w:val="22"/>
              </w:rPr>
              <w:t>smart meter usage data</w:t>
            </w:r>
            <w:r w:rsidR="00781D75" w:rsidRPr="00EB709C">
              <w:rPr>
                <w:rFonts w:ascii="Times New Roman" w:hAnsi="Times New Roman" w:cs="Times New Roman"/>
                <w:sz w:val="22"/>
              </w:rPr>
              <w:t>.</w:t>
            </w:r>
          </w:p>
          <w:p w:rsidR="004E148C" w:rsidRPr="00EB709C" w:rsidRDefault="009C1F0E" w:rsidP="00FD1E3E">
            <w:pPr>
              <w:pStyle w:val="ListParagraph"/>
              <w:numPr>
                <w:ilvl w:val="0"/>
                <w:numId w:val="49"/>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Standard </w:t>
            </w:r>
            <w:r w:rsidR="00781D75" w:rsidRPr="00EB709C">
              <w:rPr>
                <w:rFonts w:ascii="Times New Roman" w:hAnsi="Times New Roman" w:cs="Times New Roman"/>
                <w:sz w:val="22"/>
              </w:rPr>
              <w:t xml:space="preserve">usage </w:t>
            </w:r>
            <w:r w:rsidR="004B50F7" w:rsidRPr="00EB709C">
              <w:rPr>
                <w:rFonts w:ascii="Times New Roman" w:hAnsi="Times New Roman" w:cs="Times New Roman"/>
                <w:sz w:val="22"/>
              </w:rPr>
              <w:t>APIs are created for REPs</w:t>
            </w:r>
            <w:r w:rsidR="00075030" w:rsidRPr="00EB709C">
              <w:rPr>
                <w:rFonts w:ascii="Times New Roman" w:hAnsi="Times New Roman" w:cs="Times New Roman"/>
                <w:sz w:val="22"/>
              </w:rPr>
              <w:t xml:space="preserve"> and Third Parties</w:t>
            </w:r>
            <w:r w:rsidR="004B50F7" w:rsidRPr="00EB709C">
              <w:rPr>
                <w:rFonts w:ascii="Times New Roman" w:hAnsi="Times New Roman" w:cs="Times New Roman"/>
                <w:sz w:val="22"/>
              </w:rPr>
              <w:t xml:space="preserve"> to </w:t>
            </w:r>
            <w:r w:rsidRPr="00EB709C">
              <w:rPr>
                <w:rFonts w:ascii="Times New Roman" w:hAnsi="Times New Roman" w:cs="Times New Roman"/>
                <w:sz w:val="22"/>
              </w:rPr>
              <w:t>request ad-hoc usage reports</w:t>
            </w:r>
            <w:r w:rsidR="00D15183">
              <w:rPr>
                <w:rFonts w:ascii="Times New Roman" w:hAnsi="Times New Roman" w:cs="Times New Roman"/>
                <w:sz w:val="22"/>
              </w:rPr>
              <w:t xml:space="preserve"> and for Third Parties to request scheduled usage reports</w:t>
            </w:r>
            <w:r w:rsidR="00781D75" w:rsidRPr="00EB709C">
              <w:rPr>
                <w:rFonts w:ascii="Times New Roman" w:hAnsi="Times New Roman" w:cs="Times New Roman"/>
                <w:sz w:val="22"/>
              </w:rPr>
              <w:t>.</w:t>
            </w:r>
          </w:p>
          <w:p w:rsidR="004E148C" w:rsidRPr="00EB709C" w:rsidRDefault="00781D75" w:rsidP="00FD1E3E">
            <w:pPr>
              <w:pStyle w:val="ListParagraph"/>
              <w:numPr>
                <w:ilvl w:val="0"/>
                <w:numId w:val="49"/>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Standard HAN APIs are created for Third Parties t</w:t>
            </w:r>
            <w:r w:rsidR="009C1F0E" w:rsidRPr="00EB709C">
              <w:rPr>
                <w:rFonts w:ascii="Times New Roman" w:hAnsi="Times New Roman" w:cs="Times New Roman"/>
                <w:sz w:val="22"/>
              </w:rPr>
              <w:t xml:space="preserve">o </w:t>
            </w:r>
            <w:r w:rsidR="00075030" w:rsidRPr="00EB709C">
              <w:rPr>
                <w:rFonts w:ascii="Times New Roman" w:hAnsi="Times New Roman" w:cs="Times New Roman"/>
                <w:sz w:val="22"/>
              </w:rPr>
              <w:t>add</w:t>
            </w:r>
            <w:r w:rsidRPr="00EB709C">
              <w:rPr>
                <w:rFonts w:ascii="Times New Roman" w:hAnsi="Times New Roman" w:cs="Times New Roman"/>
                <w:sz w:val="22"/>
              </w:rPr>
              <w:t xml:space="preserve">/remove </w:t>
            </w:r>
            <w:r w:rsidR="00D15183">
              <w:rPr>
                <w:rFonts w:ascii="Times New Roman" w:hAnsi="Times New Roman" w:cs="Times New Roman"/>
                <w:sz w:val="22"/>
              </w:rPr>
              <w:t>In-Home D</w:t>
            </w:r>
            <w:r w:rsidRPr="00EB709C">
              <w:rPr>
                <w:rFonts w:ascii="Times New Roman" w:hAnsi="Times New Roman" w:cs="Times New Roman"/>
                <w:sz w:val="22"/>
              </w:rPr>
              <w:t>evices on</w:t>
            </w:r>
            <w:r w:rsidR="00075030" w:rsidRPr="00EB709C">
              <w:rPr>
                <w:rFonts w:ascii="Times New Roman" w:hAnsi="Times New Roman" w:cs="Times New Roman"/>
                <w:sz w:val="22"/>
              </w:rPr>
              <w:t xml:space="preserve"> a Customer’s HAN and to </w:t>
            </w:r>
            <w:r w:rsidR="004B50F7" w:rsidRPr="00EB709C">
              <w:rPr>
                <w:rFonts w:ascii="Times New Roman" w:hAnsi="Times New Roman" w:cs="Times New Roman"/>
                <w:sz w:val="22"/>
              </w:rPr>
              <w:t>communicate with</w:t>
            </w:r>
            <w:r w:rsidR="00075030" w:rsidRPr="00EB709C">
              <w:rPr>
                <w:rFonts w:ascii="Times New Roman" w:hAnsi="Times New Roman" w:cs="Times New Roman"/>
                <w:sz w:val="22"/>
              </w:rPr>
              <w:t xml:space="preserve"> those</w:t>
            </w:r>
            <w:r w:rsidR="004B50F7" w:rsidRPr="00EB709C">
              <w:rPr>
                <w:rFonts w:ascii="Times New Roman" w:hAnsi="Times New Roman" w:cs="Times New Roman"/>
                <w:sz w:val="22"/>
              </w:rPr>
              <w:t xml:space="preserve"> </w:t>
            </w:r>
            <w:r w:rsidR="00D15183">
              <w:rPr>
                <w:rFonts w:ascii="Times New Roman" w:hAnsi="Times New Roman" w:cs="Times New Roman"/>
                <w:sz w:val="22"/>
              </w:rPr>
              <w:t>In-Home</w:t>
            </w:r>
            <w:r w:rsidR="00D15183" w:rsidRPr="00EB709C">
              <w:rPr>
                <w:rFonts w:ascii="Times New Roman" w:hAnsi="Times New Roman" w:cs="Times New Roman"/>
                <w:sz w:val="22"/>
              </w:rPr>
              <w:t xml:space="preserve"> </w:t>
            </w:r>
            <w:r w:rsidR="00D15183">
              <w:rPr>
                <w:rFonts w:ascii="Times New Roman" w:hAnsi="Times New Roman" w:cs="Times New Roman"/>
                <w:sz w:val="22"/>
              </w:rPr>
              <w:t>D</w:t>
            </w:r>
            <w:r w:rsidR="004B50F7" w:rsidRPr="00EB709C">
              <w:rPr>
                <w:rFonts w:ascii="Times New Roman" w:hAnsi="Times New Roman" w:cs="Times New Roman"/>
                <w:sz w:val="22"/>
              </w:rPr>
              <w:t>evices</w:t>
            </w:r>
            <w:r w:rsidR="00075030" w:rsidRPr="00EB709C">
              <w:rPr>
                <w:rFonts w:ascii="Times New Roman" w:hAnsi="Times New Roman" w:cs="Times New Roman"/>
                <w:sz w:val="22"/>
              </w:rPr>
              <w:t>.</w:t>
            </w:r>
          </w:p>
          <w:p w:rsidR="004E148C" w:rsidRPr="00EB709C" w:rsidRDefault="004B50F7" w:rsidP="00FD1E3E">
            <w:pPr>
              <w:pStyle w:val="ListParagraph"/>
              <w:numPr>
                <w:ilvl w:val="0"/>
                <w:numId w:val="49"/>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AMIT and the SMT team develop notification procedures and education materials</w:t>
            </w:r>
            <w:r w:rsidR="003F62B4" w:rsidRPr="00EB709C">
              <w:rPr>
                <w:rFonts w:ascii="Times New Roman" w:hAnsi="Times New Roman" w:cs="Times New Roman"/>
                <w:sz w:val="22"/>
              </w:rPr>
              <w:t>.</w:t>
            </w:r>
          </w:p>
          <w:p w:rsidR="004E148C" w:rsidRPr="00EB709C" w:rsidRDefault="00781D75" w:rsidP="00FD1E3E">
            <w:pPr>
              <w:pStyle w:val="ListParagraph"/>
              <w:numPr>
                <w:ilvl w:val="0"/>
                <w:numId w:val="49"/>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GUIs</w:t>
            </w:r>
            <w:r w:rsidR="004B50F7" w:rsidRPr="00EB709C">
              <w:rPr>
                <w:rFonts w:ascii="Times New Roman" w:hAnsi="Times New Roman" w:cs="Times New Roman"/>
                <w:sz w:val="22"/>
              </w:rPr>
              <w:t xml:space="preserve"> are developed and tested</w:t>
            </w:r>
            <w:r w:rsidR="00CC207B" w:rsidRPr="00EB709C">
              <w:rPr>
                <w:rFonts w:ascii="Times New Roman" w:hAnsi="Times New Roman" w:cs="Times New Roman"/>
                <w:sz w:val="22"/>
              </w:rPr>
              <w:t xml:space="preserve"> for the SMT web portal</w:t>
            </w:r>
            <w:r w:rsidR="003F62B4" w:rsidRPr="00EB709C">
              <w:rPr>
                <w:rFonts w:ascii="Times New Roman" w:hAnsi="Times New Roman" w:cs="Times New Roman"/>
                <w:sz w:val="22"/>
              </w:rPr>
              <w:t>.</w:t>
            </w:r>
          </w:p>
          <w:p w:rsidR="004E148C" w:rsidRPr="00EB709C" w:rsidRDefault="003F62B4" w:rsidP="00FD1E3E">
            <w:pPr>
              <w:pStyle w:val="ListParagraph"/>
              <w:numPr>
                <w:ilvl w:val="0"/>
                <w:numId w:val="49"/>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Customers may export usage data in an XML or CSV format.</w:t>
            </w:r>
          </w:p>
        </w:tc>
      </w:tr>
      <w:tr w:rsidR="004B50F7" w:rsidRPr="00E10078" w:rsidTr="00F40F59">
        <w:trPr>
          <w:jc w:val="center"/>
        </w:trPr>
        <w:tc>
          <w:tcPr>
            <w:tcW w:w="959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E148C" w:rsidRDefault="004B50F7" w:rsidP="00FD1E3E">
            <w:pPr>
              <w:spacing w:line="276" w:lineRule="auto"/>
            </w:pPr>
            <w:r w:rsidRPr="00E10078">
              <w:t>INFORMATIONAL</w:t>
            </w:r>
          </w:p>
        </w:tc>
      </w:tr>
      <w:tr w:rsidR="004B50F7" w:rsidRPr="00E10078" w:rsidTr="00BB17F4">
        <w:trPr>
          <w:trHeight w:val="764"/>
          <w:jc w:val="center"/>
        </w:trPr>
        <w:tc>
          <w:tcPr>
            <w:tcW w:w="1906" w:type="dxa"/>
            <w:tcBorders>
              <w:top w:val="single" w:sz="4" w:space="0" w:color="auto"/>
            </w:tcBorders>
            <w:shd w:val="clear" w:color="auto" w:fill="auto"/>
          </w:tcPr>
          <w:p w:rsidR="004E148C" w:rsidRDefault="004B50F7" w:rsidP="00FD1E3E">
            <w:pPr>
              <w:spacing w:line="276" w:lineRule="auto"/>
              <w:rPr>
                <w:sz w:val="24"/>
              </w:rPr>
            </w:pPr>
            <w:r w:rsidRPr="00E10078">
              <w:t>5: Business Context</w:t>
            </w:r>
          </w:p>
          <w:p w:rsidR="004E148C" w:rsidRDefault="004E148C" w:rsidP="00FD1E3E">
            <w:pPr>
              <w:spacing w:line="276" w:lineRule="auto"/>
            </w:pPr>
          </w:p>
          <w:p w:rsidR="004E148C" w:rsidRDefault="004B50F7" w:rsidP="00FD1E3E">
            <w:pPr>
              <w:spacing w:line="276" w:lineRule="auto"/>
              <w:rPr>
                <w:b/>
              </w:rPr>
            </w:pPr>
            <w:r w:rsidRPr="00E10078">
              <w:t>Awareness of the business knowledge related to a specific interaction</w:t>
            </w:r>
          </w:p>
        </w:tc>
        <w:tc>
          <w:tcPr>
            <w:tcW w:w="2825" w:type="dxa"/>
            <w:tcBorders>
              <w:top w:val="single" w:sz="4" w:space="0" w:color="auto"/>
            </w:tcBorders>
            <w:shd w:val="clear" w:color="auto" w:fill="auto"/>
          </w:tcPr>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TDSPs</w:t>
            </w:r>
          </w:p>
          <w:p w:rsidR="004E148C" w:rsidRPr="00155AD8" w:rsidRDefault="001E5B1F" w:rsidP="00FD1E3E">
            <w:pPr>
              <w:spacing w:line="276" w:lineRule="auto"/>
              <w:rPr>
                <w:rFonts w:ascii="Times New Roman" w:hAnsi="Times New Roman" w:cs="Times New Roman"/>
                <w:sz w:val="22"/>
              </w:rPr>
            </w:pPr>
            <w:r w:rsidRPr="00155AD8">
              <w:rPr>
                <w:rFonts w:ascii="Times New Roman" w:hAnsi="Times New Roman" w:cs="Times New Roman"/>
                <w:sz w:val="22"/>
              </w:rPr>
              <w:t>Solution provider</w:t>
            </w:r>
          </w:p>
          <w:p w:rsidR="004E148C"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AMIT</w:t>
            </w:r>
          </w:p>
          <w:p w:rsidR="00D15183" w:rsidRPr="00F90CB8" w:rsidRDefault="00D15183" w:rsidP="00FD1E3E">
            <w:pPr>
              <w:spacing w:line="276" w:lineRule="auto"/>
              <w:rPr>
                <w:rFonts w:ascii="Times New Roman" w:hAnsi="Times New Roman" w:cs="Times New Roman"/>
                <w:sz w:val="22"/>
              </w:rPr>
            </w:pPr>
            <w:r w:rsidRPr="00F90CB8">
              <w:rPr>
                <w:rFonts w:ascii="Times New Roman" w:hAnsi="Times New Roman" w:cs="Times New Roman"/>
                <w:sz w:val="22"/>
              </w:rPr>
              <w:t>Consumer insights professional</w:t>
            </w:r>
          </w:p>
          <w:p w:rsidR="004E148C" w:rsidRDefault="004E148C" w:rsidP="00FD1E3E">
            <w:pPr>
              <w:spacing w:line="276" w:lineRule="auto"/>
            </w:pPr>
          </w:p>
          <w:p w:rsidR="004E148C" w:rsidRDefault="004E148C" w:rsidP="00FD1E3E">
            <w:pPr>
              <w:spacing w:line="276" w:lineRule="auto"/>
            </w:pPr>
          </w:p>
        </w:tc>
        <w:tc>
          <w:tcPr>
            <w:tcW w:w="4860" w:type="dxa"/>
            <w:tcBorders>
              <w:top w:val="single" w:sz="4" w:space="0" w:color="auto"/>
            </w:tcBorders>
            <w:shd w:val="clear" w:color="auto" w:fill="auto"/>
          </w:tcPr>
          <w:p w:rsidR="004E148C" w:rsidRPr="00EB709C" w:rsidRDefault="004B50F7" w:rsidP="00FD1E3E">
            <w:pPr>
              <w:pStyle w:val="ListParagraph"/>
              <w:numPr>
                <w:ilvl w:val="0"/>
                <w:numId w:val="50"/>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In 2008, AMIT agrees on the technical design for a common web portal</w:t>
            </w:r>
            <w:r w:rsidR="00403BCC" w:rsidRPr="00EB709C">
              <w:rPr>
                <w:rFonts w:ascii="Times New Roman" w:hAnsi="Times New Roman" w:cs="Times New Roman"/>
                <w:sz w:val="22"/>
              </w:rPr>
              <w:t>.</w:t>
            </w:r>
            <w:r w:rsidRPr="00EB709C">
              <w:rPr>
                <w:rFonts w:ascii="Times New Roman" w:hAnsi="Times New Roman" w:cs="Times New Roman"/>
                <w:sz w:val="22"/>
              </w:rPr>
              <w:t xml:space="preserve"> </w:t>
            </w:r>
          </w:p>
          <w:p w:rsidR="004E148C" w:rsidRPr="00EB709C" w:rsidRDefault="004B50F7" w:rsidP="00FD1E3E">
            <w:pPr>
              <w:pStyle w:val="ListParagraph"/>
              <w:numPr>
                <w:ilvl w:val="0"/>
                <w:numId w:val="50"/>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A competitive RFP process for the development of the common web portal results in the selection of </w:t>
            </w:r>
            <w:r w:rsidR="001E5B1F" w:rsidRPr="00EB709C">
              <w:rPr>
                <w:rFonts w:ascii="Times New Roman" w:hAnsi="Times New Roman" w:cs="Times New Roman"/>
                <w:sz w:val="22"/>
              </w:rPr>
              <w:t>a solution provider</w:t>
            </w:r>
            <w:r w:rsidRPr="00EB709C">
              <w:rPr>
                <w:rFonts w:ascii="Times New Roman" w:hAnsi="Times New Roman" w:cs="Times New Roman"/>
                <w:sz w:val="22"/>
              </w:rPr>
              <w:t>.</w:t>
            </w:r>
          </w:p>
          <w:p w:rsidR="004E148C" w:rsidRPr="00EB709C" w:rsidRDefault="004B50F7" w:rsidP="00FD1E3E">
            <w:pPr>
              <w:pStyle w:val="ListParagraph"/>
              <w:numPr>
                <w:ilvl w:val="0"/>
                <w:numId w:val="50"/>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Oncor and CenterPoint negotiate a Joint Development and Operation Agreement for the development and support of SMT.</w:t>
            </w:r>
          </w:p>
          <w:p w:rsidR="004E148C" w:rsidRPr="00EB709C" w:rsidRDefault="004B50F7" w:rsidP="00FD1E3E">
            <w:pPr>
              <w:pStyle w:val="ListParagraph"/>
              <w:numPr>
                <w:ilvl w:val="0"/>
                <w:numId w:val="50"/>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lastRenderedPageBreak/>
              <w:t>AEP and TNMP join the JDOA after the approval of their smart meter deployment plans</w:t>
            </w:r>
            <w:r w:rsidR="00403BCC" w:rsidRPr="00EB709C">
              <w:rPr>
                <w:rFonts w:ascii="Times New Roman" w:hAnsi="Times New Roman" w:cs="Times New Roman"/>
                <w:sz w:val="22"/>
              </w:rPr>
              <w:t>.</w:t>
            </w:r>
          </w:p>
          <w:p w:rsidR="004E148C" w:rsidRPr="00EB709C" w:rsidRDefault="004B50F7" w:rsidP="00FD1E3E">
            <w:pPr>
              <w:pStyle w:val="ListParagraph"/>
              <w:numPr>
                <w:ilvl w:val="0"/>
                <w:numId w:val="50"/>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AMIT defines a change </w:t>
            </w:r>
            <w:r w:rsidR="00FA0FD3" w:rsidRPr="00EB709C">
              <w:rPr>
                <w:rFonts w:ascii="Times New Roman" w:hAnsi="Times New Roman" w:cs="Times New Roman"/>
                <w:sz w:val="22"/>
              </w:rPr>
              <w:t>request</w:t>
            </w:r>
            <w:r w:rsidRPr="00EB709C">
              <w:rPr>
                <w:rFonts w:ascii="Times New Roman" w:hAnsi="Times New Roman" w:cs="Times New Roman"/>
                <w:sz w:val="22"/>
              </w:rPr>
              <w:t xml:space="preserve"> process</w:t>
            </w:r>
            <w:r w:rsidR="00FA0FD3" w:rsidRPr="00EB709C">
              <w:rPr>
                <w:rFonts w:ascii="Times New Roman" w:hAnsi="Times New Roman" w:cs="Times New Roman"/>
                <w:sz w:val="22"/>
              </w:rPr>
              <w:t xml:space="preserve"> for modifications to SMT</w:t>
            </w:r>
            <w:r w:rsidR="00403BCC" w:rsidRPr="00EB709C">
              <w:rPr>
                <w:rFonts w:ascii="Times New Roman" w:hAnsi="Times New Roman" w:cs="Times New Roman"/>
                <w:sz w:val="22"/>
              </w:rPr>
              <w:t>.</w:t>
            </w:r>
          </w:p>
          <w:p w:rsidR="004E148C" w:rsidRPr="00EB709C" w:rsidRDefault="004B50F7" w:rsidP="00FD1E3E">
            <w:pPr>
              <w:pStyle w:val="ListParagraph"/>
              <w:numPr>
                <w:ilvl w:val="0"/>
                <w:numId w:val="50"/>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AMIT and SMT team prioritize the functions of SMT for development in SMT releases</w:t>
            </w:r>
            <w:r w:rsidR="00403BCC" w:rsidRPr="00EB709C">
              <w:rPr>
                <w:rFonts w:ascii="Times New Roman" w:hAnsi="Times New Roman" w:cs="Times New Roman"/>
                <w:sz w:val="22"/>
              </w:rPr>
              <w:t>.</w:t>
            </w:r>
          </w:p>
          <w:p w:rsidR="004E148C" w:rsidRPr="00F90CB8" w:rsidRDefault="00403BCC" w:rsidP="00FD1E3E">
            <w:pPr>
              <w:pStyle w:val="ListParagraph"/>
              <w:numPr>
                <w:ilvl w:val="0"/>
                <w:numId w:val="50"/>
              </w:numPr>
              <w:spacing w:before="120" w:after="120"/>
              <w:ind w:left="144" w:hanging="187"/>
              <w:contextualSpacing w:val="0"/>
              <w:rPr>
                <w:sz w:val="24"/>
              </w:rPr>
            </w:pPr>
            <w:r w:rsidRPr="00EB709C">
              <w:rPr>
                <w:rFonts w:ascii="Times New Roman" w:hAnsi="Times New Roman" w:cs="Times New Roman"/>
                <w:sz w:val="22"/>
              </w:rPr>
              <w:t xml:space="preserve">A </w:t>
            </w:r>
            <w:r w:rsidR="004B50F7" w:rsidRPr="00EB709C">
              <w:rPr>
                <w:rFonts w:ascii="Times New Roman" w:hAnsi="Times New Roman" w:cs="Times New Roman"/>
                <w:sz w:val="22"/>
              </w:rPr>
              <w:t xml:space="preserve"> security audit is performed on SMT</w:t>
            </w:r>
            <w:r w:rsidRPr="00EB709C">
              <w:rPr>
                <w:rFonts w:ascii="Times New Roman" w:hAnsi="Times New Roman" w:cs="Times New Roman"/>
                <w:sz w:val="22"/>
              </w:rPr>
              <w:t>.</w:t>
            </w:r>
          </w:p>
          <w:p w:rsidR="00D15183" w:rsidRDefault="00D15183" w:rsidP="00F90CB8">
            <w:pPr>
              <w:pStyle w:val="ListParagraph"/>
              <w:numPr>
                <w:ilvl w:val="0"/>
                <w:numId w:val="50"/>
              </w:numPr>
              <w:spacing w:before="120" w:after="120"/>
              <w:ind w:left="189" w:hanging="189"/>
              <w:rPr>
                <w:sz w:val="24"/>
              </w:rPr>
            </w:pPr>
            <w:r>
              <w:rPr>
                <w:rFonts w:ascii="Times New Roman" w:hAnsi="Times New Roman" w:cs="Times New Roman"/>
                <w:sz w:val="22"/>
              </w:rPr>
              <w:t xml:space="preserve">An </w:t>
            </w:r>
            <w:r w:rsidRPr="00D15183">
              <w:rPr>
                <w:rFonts w:ascii="Times New Roman" w:hAnsi="Times New Roman" w:cs="Times New Roman"/>
                <w:sz w:val="22"/>
              </w:rPr>
              <w:t xml:space="preserve">evaluation of the overall SMT site usability </w:t>
            </w:r>
            <w:r>
              <w:rPr>
                <w:rFonts w:ascii="Times New Roman" w:hAnsi="Times New Roman" w:cs="Times New Roman"/>
                <w:sz w:val="22"/>
              </w:rPr>
              <w:t xml:space="preserve">was conducted and upgrades to the Customer site were undertaken </w:t>
            </w:r>
            <w:r w:rsidRPr="00D15183">
              <w:rPr>
                <w:rFonts w:ascii="Times New Roman" w:eastAsia="Times New Roman" w:hAnsi="Times New Roman" w:cs="Times New Roman"/>
                <w:sz w:val="22"/>
              </w:rPr>
              <w:t>to improve the user experience</w:t>
            </w:r>
          </w:p>
        </w:tc>
      </w:tr>
      <w:tr w:rsidR="004B50F7" w:rsidRPr="00E10078" w:rsidTr="00FA0FD3">
        <w:trPr>
          <w:trHeight w:val="2600"/>
          <w:jc w:val="center"/>
        </w:trPr>
        <w:tc>
          <w:tcPr>
            <w:tcW w:w="1906" w:type="dxa"/>
            <w:shd w:val="clear" w:color="auto" w:fill="auto"/>
          </w:tcPr>
          <w:p w:rsidR="004E148C" w:rsidRDefault="004B50F7" w:rsidP="00FD1E3E">
            <w:pPr>
              <w:spacing w:line="276" w:lineRule="auto"/>
              <w:rPr>
                <w:sz w:val="24"/>
              </w:rPr>
            </w:pPr>
            <w:r w:rsidRPr="00E10078">
              <w:lastRenderedPageBreak/>
              <w:t>4: Semantic Understanding</w:t>
            </w:r>
          </w:p>
          <w:p w:rsidR="004E148C" w:rsidRDefault="004E148C" w:rsidP="00FD1E3E">
            <w:pPr>
              <w:spacing w:line="276" w:lineRule="auto"/>
            </w:pPr>
          </w:p>
          <w:p w:rsidR="004E148C" w:rsidRDefault="004B50F7" w:rsidP="00FD1E3E">
            <w:pPr>
              <w:spacing w:line="276" w:lineRule="auto"/>
              <w:rPr>
                <w:b/>
              </w:rPr>
            </w:pPr>
            <w:r w:rsidRPr="00E10078">
              <w:t>Understanding of concepts contained in the message data structures</w:t>
            </w:r>
          </w:p>
        </w:tc>
        <w:tc>
          <w:tcPr>
            <w:tcW w:w="2825" w:type="dxa"/>
            <w:shd w:val="clear" w:color="auto" w:fill="auto"/>
          </w:tcPr>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Industry Alliances and Standards Bodies</w:t>
            </w:r>
          </w:p>
        </w:tc>
        <w:tc>
          <w:tcPr>
            <w:tcW w:w="4860" w:type="dxa"/>
            <w:shd w:val="clear" w:color="auto" w:fill="auto"/>
          </w:tcPr>
          <w:p w:rsidR="004E148C" w:rsidRPr="00EB709C" w:rsidRDefault="004B50F7" w:rsidP="00FD1E3E">
            <w:pPr>
              <w:spacing w:line="276" w:lineRule="auto"/>
              <w:rPr>
                <w:rFonts w:ascii="Times New Roman" w:hAnsi="Times New Roman" w:cs="Times New Roman"/>
                <w:sz w:val="22"/>
              </w:rPr>
            </w:pPr>
            <w:r w:rsidRPr="00EB709C">
              <w:rPr>
                <w:rFonts w:ascii="Times New Roman" w:hAnsi="Times New Roman" w:cs="Times New Roman"/>
                <w:sz w:val="22"/>
              </w:rPr>
              <w:t xml:space="preserve">ERCOT </w:t>
            </w:r>
            <w:r w:rsidR="00976B40" w:rsidRPr="00EB709C">
              <w:rPr>
                <w:rFonts w:ascii="Times New Roman" w:hAnsi="Times New Roman" w:cs="Times New Roman"/>
                <w:sz w:val="22"/>
              </w:rPr>
              <w:t>LSE</w:t>
            </w:r>
            <w:r w:rsidRPr="00EB709C">
              <w:rPr>
                <w:rFonts w:ascii="Times New Roman" w:hAnsi="Times New Roman" w:cs="Times New Roman"/>
                <w:sz w:val="22"/>
              </w:rPr>
              <w:t xml:space="preserve"> file format</w:t>
            </w:r>
          </w:p>
          <w:p w:rsidR="004E148C" w:rsidRPr="00EB709C" w:rsidRDefault="004B50F7" w:rsidP="00FD1E3E">
            <w:pPr>
              <w:spacing w:line="276" w:lineRule="auto"/>
              <w:rPr>
                <w:rFonts w:ascii="Times New Roman" w:hAnsi="Times New Roman" w:cs="Times New Roman"/>
                <w:sz w:val="22"/>
              </w:rPr>
            </w:pPr>
            <w:r w:rsidRPr="00EB709C">
              <w:rPr>
                <w:rFonts w:ascii="Times New Roman" w:hAnsi="Times New Roman" w:cs="Times New Roman"/>
                <w:sz w:val="22"/>
              </w:rPr>
              <w:t xml:space="preserve">ZigBee SEP </w:t>
            </w:r>
            <w:r w:rsidR="00976B40" w:rsidRPr="00EB709C">
              <w:rPr>
                <w:rFonts w:ascii="Times New Roman" w:hAnsi="Times New Roman" w:cs="Times New Roman"/>
                <w:sz w:val="22"/>
              </w:rPr>
              <w:t>v</w:t>
            </w:r>
            <w:r w:rsidRPr="00EB709C">
              <w:rPr>
                <w:rFonts w:ascii="Times New Roman" w:hAnsi="Times New Roman" w:cs="Times New Roman"/>
                <w:sz w:val="22"/>
              </w:rPr>
              <w:t>1.0</w:t>
            </w:r>
          </w:p>
          <w:p w:rsidR="004E148C" w:rsidRPr="00EB709C" w:rsidRDefault="004B50F7" w:rsidP="00FD1E3E">
            <w:pPr>
              <w:spacing w:line="276" w:lineRule="auto"/>
              <w:rPr>
                <w:rFonts w:ascii="Times New Roman" w:hAnsi="Times New Roman" w:cs="Times New Roman"/>
                <w:sz w:val="22"/>
              </w:rPr>
            </w:pPr>
            <w:r w:rsidRPr="00EB709C">
              <w:rPr>
                <w:rFonts w:ascii="Times New Roman" w:hAnsi="Times New Roman" w:cs="Times New Roman"/>
                <w:sz w:val="22"/>
              </w:rPr>
              <w:t>FTPS</w:t>
            </w:r>
          </w:p>
          <w:p w:rsidR="004E148C" w:rsidRPr="00EB709C" w:rsidRDefault="004B50F7" w:rsidP="00FD1E3E">
            <w:pPr>
              <w:spacing w:line="276" w:lineRule="auto"/>
              <w:rPr>
                <w:rFonts w:ascii="Times New Roman" w:hAnsi="Times New Roman" w:cs="Times New Roman"/>
                <w:sz w:val="22"/>
              </w:rPr>
            </w:pPr>
            <w:r w:rsidRPr="00EB709C">
              <w:rPr>
                <w:rFonts w:ascii="Times New Roman" w:hAnsi="Times New Roman" w:cs="Times New Roman"/>
                <w:sz w:val="22"/>
              </w:rPr>
              <w:t>API</w:t>
            </w:r>
          </w:p>
          <w:p w:rsidR="004E148C" w:rsidRPr="00EB709C" w:rsidRDefault="004970FE" w:rsidP="00FD1E3E">
            <w:pPr>
              <w:spacing w:line="276" w:lineRule="auto"/>
              <w:rPr>
                <w:rFonts w:ascii="Times New Roman" w:hAnsi="Times New Roman" w:cs="Times New Roman"/>
                <w:sz w:val="22"/>
              </w:rPr>
            </w:pPr>
            <w:r w:rsidRPr="00EB709C">
              <w:rPr>
                <w:rFonts w:ascii="Times New Roman" w:hAnsi="Times New Roman" w:cs="Times New Roman"/>
                <w:sz w:val="22"/>
              </w:rPr>
              <w:t>CSV</w:t>
            </w:r>
          </w:p>
          <w:p w:rsidR="004E148C" w:rsidRPr="00EB709C" w:rsidRDefault="004B50F7" w:rsidP="00FD1E3E">
            <w:pPr>
              <w:spacing w:line="276" w:lineRule="auto"/>
              <w:rPr>
                <w:rFonts w:ascii="Times New Roman" w:hAnsi="Times New Roman" w:cs="Times New Roman"/>
                <w:sz w:val="22"/>
              </w:rPr>
            </w:pPr>
            <w:r w:rsidRPr="00EB709C">
              <w:rPr>
                <w:rFonts w:ascii="Times New Roman" w:hAnsi="Times New Roman" w:cs="Times New Roman"/>
                <w:sz w:val="22"/>
              </w:rPr>
              <w:t>XML</w:t>
            </w:r>
          </w:p>
          <w:p w:rsidR="004E148C" w:rsidRDefault="004B50F7" w:rsidP="00FD1E3E">
            <w:pPr>
              <w:spacing w:line="276" w:lineRule="auto"/>
            </w:pPr>
            <w:r w:rsidRPr="00EB709C">
              <w:rPr>
                <w:rFonts w:ascii="Times New Roman" w:hAnsi="Times New Roman" w:cs="Times New Roman"/>
                <w:sz w:val="22"/>
              </w:rPr>
              <w:t>Green Button</w:t>
            </w:r>
            <w:r w:rsidR="00561727" w:rsidRPr="00EB709C">
              <w:rPr>
                <w:rFonts w:ascii="Times New Roman" w:hAnsi="Times New Roman" w:cs="Times New Roman"/>
                <w:sz w:val="22"/>
              </w:rPr>
              <w:t xml:space="preserve"> Initiative</w:t>
            </w:r>
          </w:p>
        </w:tc>
      </w:tr>
    </w:tbl>
    <w:p w:rsidR="004B50F7" w:rsidRDefault="00155AD8" w:rsidP="00560741">
      <w:pPr>
        <w:pStyle w:val="Heading2"/>
        <w:jc w:val="both"/>
      </w:pPr>
      <w:bookmarkStart w:id="287" w:name="_Ref346891474"/>
      <w:bookmarkStart w:id="288" w:name="_Ref347936541"/>
      <w:bookmarkStart w:id="289" w:name="_Toc348345343"/>
      <w:r>
        <w:t xml:space="preserve"> </w:t>
      </w:r>
      <w:bookmarkStart w:id="290" w:name="_Toc371077085"/>
      <w:r w:rsidR="004B50F7">
        <w:t>IntelliGrid Methodology</w:t>
      </w:r>
      <w:bookmarkEnd w:id="287"/>
      <w:bookmarkEnd w:id="288"/>
      <w:bookmarkEnd w:id="289"/>
      <w:bookmarkEnd w:id="290"/>
      <w:r w:rsidR="004B50F7">
        <w:t xml:space="preserve"> </w:t>
      </w:r>
    </w:p>
    <w:p w:rsidR="004B50F7" w:rsidRPr="00747B46" w:rsidRDefault="004B50F7"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Although </w:t>
      </w:r>
      <w:r w:rsidR="00AA471A" w:rsidRPr="00747B46">
        <w:rPr>
          <w:rFonts w:ascii="Times New Roman" w:hAnsi="Times New Roman" w:cs="Times New Roman"/>
          <w:sz w:val="24"/>
          <w:szCs w:val="24"/>
        </w:rPr>
        <w:t>AMIT</w:t>
      </w:r>
      <w:r w:rsidRPr="00747B46">
        <w:rPr>
          <w:rFonts w:ascii="Times New Roman" w:hAnsi="Times New Roman" w:cs="Times New Roman"/>
          <w:sz w:val="24"/>
          <w:szCs w:val="24"/>
        </w:rPr>
        <w:t xml:space="preserve"> did not formally adopt the IEC 62559 IntelliGrid Methodology for Developing Requirements for Energy Systems</w:t>
      </w:r>
      <w:r w:rsidRPr="00747B46">
        <w:rPr>
          <w:rStyle w:val="FootnoteReference"/>
          <w:rFonts w:ascii="Times New Roman" w:hAnsi="Times New Roman" w:cs="Times New Roman"/>
          <w:sz w:val="24"/>
          <w:szCs w:val="24"/>
        </w:rPr>
        <w:footnoteReference w:id="40"/>
      </w:r>
      <w:r w:rsidRPr="00747B46">
        <w:rPr>
          <w:rFonts w:ascii="Times New Roman" w:hAnsi="Times New Roman" w:cs="Times New Roman"/>
          <w:sz w:val="24"/>
          <w:szCs w:val="24"/>
        </w:rPr>
        <w:t xml:space="preserve"> to design </w:t>
      </w:r>
      <w:r w:rsidR="00AA471A" w:rsidRPr="00747B46">
        <w:rPr>
          <w:rFonts w:ascii="Times New Roman" w:hAnsi="Times New Roman" w:cs="Times New Roman"/>
          <w:sz w:val="24"/>
          <w:szCs w:val="24"/>
        </w:rPr>
        <w:t>SMT</w:t>
      </w:r>
      <w:r w:rsidRPr="00747B46">
        <w:rPr>
          <w:rFonts w:ascii="Times New Roman" w:hAnsi="Times New Roman" w:cs="Times New Roman"/>
          <w:sz w:val="24"/>
          <w:szCs w:val="24"/>
        </w:rPr>
        <w:t>, the process that was followed by AMIT directly corresponds to t</w:t>
      </w:r>
      <w:r w:rsidR="00AA471A" w:rsidRPr="00747B46">
        <w:rPr>
          <w:rFonts w:ascii="Times New Roman" w:hAnsi="Times New Roman" w:cs="Times New Roman"/>
          <w:sz w:val="24"/>
          <w:szCs w:val="24"/>
        </w:rPr>
        <w:t>he proscribed methodology of that</w:t>
      </w:r>
      <w:r w:rsidRPr="00747B46">
        <w:rPr>
          <w:rFonts w:ascii="Times New Roman" w:hAnsi="Times New Roman" w:cs="Times New Roman"/>
          <w:sz w:val="24"/>
          <w:szCs w:val="24"/>
        </w:rPr>
        <w:t xml:space="preserve"> standard. </w:t>
      </w:r>
      <w:r w:rsidR="00187F1D">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IntelliGrid methodology was originally developed as part of the IntelliGrid Architecture developed by the </w:t>
      </w:r>
      <w:r w:rsidRPr="00747B46">
        <w:rPr>
          <w:rFonts w:ascii="Times New Roman" w:hAnsi="Times New Roman" w:cs="Times New Roman"/>
          <w:sz w:val="24"/>
          <w:szCs w:val="24"/>
        </w:rPr>
        <w:lastRenderedPageBreak/>
        <w:t>Electrical Power Research Institute (EPRI), as a means to implement the "IntelliGrid vision" of the automated, self-healing, and efficient power system of the future.</w:t>
      </w:r>
      <w:r w:rsidR="00187F1D">
        <w:rPr>
          <w:rFonts w:ascii="Times New Roman" w:hAnsi="Times New Roman" w:cs="Times New Roman"/>
          <w:sz w:val="24"/>
          <w:szCs w:val="24"/>
        </w:rPr>
        <w:t xml:space="preserve"> </w:t>
      </w:r>
      <w:r w:rsidRPr="00747B46">
        <w:rPr>
          <w:rFonts w:ascii="Times New Roman" w:hAnsi="Times New Roman" w:cs="Times New Roman"/>
          <w:sz w:val="24"/>
          <w:szCs w:val="24"/>
        </w:rPr>
        <w:t xml:space="preserve"> It has been used in several major smart meter and smart grid projects by</w:t>
      </w:r>
      <w:r>
        <w:t xml:space="preserve"> </w:t>
      </w:r>
      <w:r w:rsidRPr="00747B46">
        <w:rPr>
          <w:rFonts w:ascii="Times New Roman" w:hAnsi="Times New Roman" w:cs="Times New Roman"/>
          <w:sz w:val="24"/>
          <w:szCs w:val="24"/>
        </w:rPr>
        <w:t>utilities across the US and has been shown to provide significant value to the organizations who utilize it.</w:t>
      </w:r>
      <w:r w:rsidR="009814C8" w:rsidRPr="00747B46">
        <w:rPr>
          <w:rFonts w:ascii="Times New Roman" w:hAnsi="Times New Roman" w:cs="Times New Roman"/>
          <w:sz w:val="24"/>
          <w:szCs w:val="24"/>
        </w:rPr>
        <w:t xml:space="preserve"> </w:t>
      </w:r>
      <w:r w:rsidR="00187F1D">
        <w:rPr>
          <w:rFonts w:ascii="Times New Roman" w:hAnsi="Times New Roman" w:cs="Times New Roman"/>
          <w:sz w:val="24"/>
          <w:szCs w:val="24"/>
        </w:rPr>
        <w:t xml:space="preserve"> </w:t>
      </w:r>
      <w:r w:rsidR="009814C8" w:rsidRPr="00747B46">
        <w:rPr>
          <w:rFonts w:ascii="Times New Roman" w:hAnsi="Times New Roman" w:cs="Times New Roman"/>
          <w:sz w:val="24"/>
          <w:szCs w:val="24"/>
        </w:rPr>
        <w:t xml:space="preserve">The IntelliGrid Method is summarized in </w:t>
      </w:r>
      <w:r w:rsidR="003A1348">
        <w:fldChar w:fldCharType="begin"/>
      </w:r>
      <w:r w:rsidR="003A1348">
        <w:instrText xml:space="preserve"> REF _Ref367449574 \h  \* MERGEFORMAT </w:instrText>
      </w:r>
      <w:r w:rsidR="003A1348">
        <w:fldChar w:fldCharType="separate"/>
      </w:r>
      <w:r w:rsidR="0091037A" w:rsidRPr="0091037A">
        <w:rPr>
          <w:rFonts w:ascii="Times New Roman" w:hAnsi="Times New Roman" w:cs="Times New Roman"/>
          <w:sz w:val="24"/>
          <w:szCs w:val="24"/>
        </w:rPr>
        <w:t xml:space="preserve">Figure </w:t>
      </w:r>
      <w:r w:rsidR="0091037A" w:rsidRPr="0091037A">
        <w:rPr>
          <w:rFonts w:ascii="Times New Roman" w:hAnsi="Times New Roman" w:cs="Times New Roman"/>
          <w:noProof/>
          <w:sz w:val="24"/>
          <w:szCs w:val="24"/>
        </w:rPr>
        <w:t>22</w:t>
      </w:r>
      <w:r w:rsidR="003A1348">
        <w:fldChar w:fldCharType="end"/>
      </w:r>
      <w:r w:rsidR="00467318">
        <w:rPr>
          <w:rFonts w:ascii="Times New Roman" w:hAnsi="Times New Roman" w:cs="Times New Roman"/>
          <w:sz w:val="24"/>
          <w:szCs w:val="24"/>
        </w:rPr>
        <w:t xml:space="preserve"> </w:t>
      </w:r>
      <w:r w:rsidR="009814C8" w:rsidRPr="00467318">
        <w:rPr>
          <w:rFonts w:ascii="Times New Roman" w:hAnsi="Times New Roman" w:cs="Times New Roman"/>
          <w:sz w:val="24"/>
          <w:szCs w:val="24"/>
        </w:rPr>
        <w:t xml:space="preserve">and </w:t>
      </w:r>
      <w:r w:rsidR="003A1348">
        <w:fldChar w:fldCharType="begin"/>
      </w:r>
      <w:r w:rsidR="003A1348">
        <w:instrText xml:space="preserve"> REF _Ref366672716 \h  \* MERGEFORMAT </w:instrText>
      </w:r>
      <w:r w:rsidR="003A1348">
        <w:fldChar w:fldCharType="separate"/>
      </w:r>
      <w:r w:rsidR="0091037A" w:rsidRPr="0091037A">
        <w:rPr>
          <w:rFonts w:ascii="Times New Roman" w:hAnsi="Times New Roman" w:cs="Times New Roman"/>
          <w:noProof/>
          <w:sz w:val="24"/>
          <w:szCs w:val="24"/>
        </w:rPr>
        <w:t xml:space="preserve">Figure </w:t>
      </w:r>
      <w:r w:rsidR="0091037A" w:rsidRPr="00203418">
        <w:rPr>
          <w:rFonts w:ascii="Times New Roman" w:hAnsi="Times New Roman" w:cs="Times New Roman"/>
          <w:noProof/>
          <w:sz w:val="24"/>
          <w:szCs w:val="24"/>
        </w:rPr>
        <w:t>23</w:t>
      </w:r>
      <w:r w:rsidR="003A1348">
        <w:fldChar w:fldCharType="end"/>
      </w:r>
      <w:r w:rsidR="009814C8" w:rsidRPr="00467318">
        <w:rPr>
          <w:rFonts w:ascii="Times New Roman" w:hAnsi="Times New Roman" w:cs="Times New Roman"/>
          <w:sz w:val="24"/>
          <w:szCs w:val="24"/>
        </w:rPr>
        <w:t>.</w:t>
      </w:r>
    </w:p>
    <w:p w:rsidR="004B50F7" w:rsidRPr="00747B46" w:rsidRDefault="004B50F7"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AMIT’s application of the IntelliGrid methodology corresponds to the significant process elements. </w:t>
      </w:r>
      <w:r w:rsidR="009C7D7F">
        <w:rPr>
          <w:rFonts w:ascii="Times New Roman" w:hAnsi="Times New Roman" w:cs="Times New Roman"/>
          <w:sz w:val="24"/>
          <w:szCs w:val="24"/>
        </w:rPr>
        <w:t xml:space="preserve"> </w:t>
      </w:r>
      <w:r w:rsidRPr="00747B46">
        <w:rPr>
          <w:rFonts w:ascii="Times New Roman" w:hAnsi="Times New Roman" w:cs="Times New Roman"/>
          <w:sz w:val="24"/>
          <w:szCs w:val="24"/>
        </w:rPr>
        <w:t>The focused nature of developing a data repository and web portal for SMT meant that some portions of the IntelliGrid method could be deprecated while still achieving the overall benefits for following the methodology.</w:t>
      </w:r>
      <w:r w:rsidR="009814C8" w:rsidRPr="00747B46">
        <w:rPr>
          <w:rFonts w:ascii="Times New Roman" w:hAnsi="Times New Roman" w:cs="Times New Roman"/>
          <w:sz w:val="24"/>
          <w:szCs w:val="24"/>
        </w:rPr>
        <w:t xml:space="preserve"> </w:t>
      </w:r>
    </w:p>
    <w:p w:rsidR="006B3FD9" w:rsidRDefault="006B3FD9" w:rsidP="00560741">
      <w:pPr>
        <w:pStyle w:val="ListParagraph"/>
        <w:keepNext/>
        <w:jc w:val="both"/>
        <w:sectPr w:rsidR="006B3FD9" w:rsidSect="00EA7BA4">
          <w:pgSz w:w="12240" w:h="15840" w:code="1"/>
          <w:pgMar w:top="1440" w:right="1440" w:bottom="1440" w:left="1440" w:header="720" w:footer="720" w:gutter="0"/>
          <w:cols w:space="720"/>
          <w:docGrid w:linePitch="360"/>
        </w:sectPr>
      </w:pPr>
    </w:p>
    <w:p w:rsidR="00467318" w:rsidRDefault="00467318" w:rsidP="00155AD8">
      <w:pPr>
        <w:pStyle w:val="ListParagraph"/>
        <w:keepNext/>
        <w:ind w:left="0"/>
        <w:jc w:val="center"/>
      </w:pPr>
      <w:r w:rsidRPr="008872A3">
        <w:object w:dxaOrig="12423" w:dyaOrig="8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4pt;height:331.8pt" o:ole="">
            <v:imagedata r:id="rId38" o:title=""/>
          </v:shape>
          <o:OLEObject Type="Embed" ProgID="Visio.Drawing.11" ShapeID="_x0000_i1025" DrawAspect="Content" ObjectID="_1492433083" r:id="rId39"/>
        </w:object>
      </w:r>
      <w:bookmarkStart w:id="291" w:name="_Ref366672637"/>
      <w:bookmarkStart w:id="292" w:name="_Ref347999196"/>
      <w:bookmarkStart w:id="293" w:name="_Ref348942560"/>
    </w:p>
    <w:p w:rsidR="0008180A" w:rsidRDefault="00B30902" w:rsidP="00CD7FC4">
      <w:pPr>
        <w:pStyle w:val="ListParagraph"/>
        <w:keepNext/>
        <w:jc w:val="center"/>
      </w:pPr>
      <w:bookmarkStart w:id="294" w:name="_Ref367449574"/>
      <w:bookmarkStart w:id="295" w:name="_Toc401566068"/>
      <w:r w:rsidRPr="00155AD8">
        <w:rPr>
          <w:b/>
        </w:rPr>
        <w:t xml:space="preserve">Figure </w:t>
      </w:r>
      <w:r w:rsidR="008E0C3B" w:rsidRPr="00155AD8">
        <w:rPr>
          <w:b/>
        </w:rPr>
        <w:fldChar w:fldCharType="begin"/>
      </w:r>
      <w:r w:rsidR="00F343C3" w:rsidRPr="00155AD8">
        <w:rPr>
          <w:b/>
        </w:rPr>
        <w:instrText xml:space="preserve"> SEQ Figure \* ARABIC </w:instrText>
      </w:r>
      <w:r w:rsidR="008E0C3B" w:rsidRPr="00155AD8">
        <w:rPr>
          <w:b/>
        </w:rPr>
        <w:fldChar w:fldCharType="separate"/>
      </w:r>
      <w:r w:rsidR="0091037A">
        <w:rPr>
          <w:b/>
          <w:noProof/>
        </w:rPr>
        <w:t>22</w:t>
      </w:r>
      <w:r w:rsidR="008E0C3B" w:rsidRPr="00155AD8">
        <w:rPr>
          <w:b/>
          <w:noProof/>
        </w:rPr>
        <w:fldChar w:fldCharType="end"/>
      </w:r>
      <w:bookmarkEnd w:id="291"/>
      <w:bookmarkEnd w:id="294"/>
      <w:r w:rsidRPr="00155AD8">
        <w:rPr>
          <w:b/>
        </w:rPr>
        <w:t>: Requirements and Systems Architecture Process</w:t>
      </w:r>
      <w:r>
        <w:rPr>
          <w:rStyle w:val="FootnoteReference"/>
        </w:rPr>
        <w:footnoteReference w:id="41"/>
      </w:r>
      <w:bookmarkEnd w:id="295"/>
    </w:p>
    <w:bookmarkEnd w:id="292"/>
    <w:bookmarkEnd w:id="293"/>
    <w:p w:rsidR="006B3FD9" w:rsidRDefault="006B3FD9" w:rsidP="0008180A">
      <w:pPr>
        <w:pStyle w:val="Caption"/>
        <w:sectPr w:rsidR="006B3FD9" w:rsidSect="006B3FD9">
          <w:pgSz w:w="15840" w:h="12240" w:orient="landscape" w:code="1"/>
          <w:pgMar w:top="1440" w:right="1440" w:bottom="1440" w:left="1440" w:header="720" w:footer="720" w:gutter="0"/>
          <w:cols w:space="720"/>
          <w:docGrid w:linePitch="360"/>
        </w:sectPr>
      </w:pPr>
    </w:p>
    <w:p w:rsidR="00467318" w:rsidRDefault="00467318" w:rsidP="00EB709C">
      <w:pPr>
        <w:pStyle w:val="ListParagraph"/>
        <w:keepNext/>
        <w:ind w:left="0"/>
        <w:jc w:val="center"/>
      </w:pPr>
      <w:r w:rsidRPr="008872A3">
        <w:object w:dxaOrig="13539" w:dyaOrig="10477">
          <v:shape id="_x0000_i1026" type="#_x0000_t75" style="width:534.6pt;height:325.2pt" o:ole="">
            <v:imagedata r:id="rId40" o:title=""/>
          </v:shape>
          <o:OLEObject Type="Embed" ProgID="Visio.Drawing.11" ShapeID="_x0000_i1026" DrawAspect="Content" ObjectID="_1492433084" r:id="rId41"/>
        </w:object>
      </w:r>
      <w:bookmarkStart w:id="296" w:name="_Ref366672716"/>
      <w:bookmarkStart w:id="297" w:name="_Ref347999277"/>
      <w:bookmarkStart w:id="298" w:name="_Ref348942605"/>
    </w:p>
    <w:p w:rsidR="00DF00A3" w:rsidRPr="00467318" w:rsidRDefault="00DF00A3" w:rsidP="00EB709C">
      <w:pPr>
        <w:pStyle w:val="ListParagraph"/>
        <w:keepNext/>
        <w:ind w:left="0"/>
        <w:jc w:val="center"/>
        <w:rPr>
          <w:rFonts w:ascii="Times New Roman" w:hAnsi="Times New Roman" w:cs="Times New Roman"/>
          <w:sz w:val="24"/>
          <w:szCs w:val="24"/>
        </w:rPr>
      </w:pPr>
      <w:bookmarkStart w:id="299" w:name="_Toc401566069"/>
      <w:r w:rsidRPr="002E5956">
        <w:rPr>
          <w:b/>
          <w:szCs w:val="20"/>
        </w:rPr>
        <w:t xml:space="preserve">Figure </w:t>
      </w:r>
      <w:r w:rsidR="008E0C3B" w:rsidRPr="002E5956">
        <w:rPr>
          <w:b/>
          <w:szCs w:val="20"/>
        </w:rPr>
        <w:fldChar w:fldCharType="begin"/>
      </w:r>
      <w:r w:rsidR="00F343C3" w:rsidRPr="002E5956">
        <w:rPr>
          <w:b/>
          <w:szCs w:val="20"/>
        </w:rPr>
        <w:instrText xml:space="preserve"> SEQ Figure \* ARABIC </w:instrText>
      </w:r>
      <w:r w:rsidR="008E0C3B" w:rsidRPr="002E5956">
        <w:rPr>
          <w:b/>
          <w:szCs w:val="20"/>
        </w:rPr>
        <w:fldChar w:fldCharType="separate"/>
      </w:r>
      <w:r w:rsidR="0091037A">
        <w:rPr>
          <w:b/>
          <w:noProof/>
          <w:szCs w:val="20"/>
        </w:rPr>
        <w:t>23</w:t>
      </w:r>
      <w:r w:rsidR="008E0C3B" w:rsidRPr="002E5956">
        <w:rPr>
          <w:b/>
          <w:noProof/>
          <w:szCs w:val="20"/>
        </w:rPr>
        <w:fldChar w:fldCharType="end"/>
      </w:r>
      <w:bookmarkEnd w:id="296"/>
      <w:r w:rsidRPr="002E5956">
        <w:rPr>
          <w:b/>
          <w:szCs w:val="20"/>
        </w:rPr>
        <w:t>: Technology Selection, Business Case and Deployment Process</w:t>
      </w:r>
      <w:r w:rsidRPr="00467318">
        <w:rPr>
          <w:rStyle w:val="FootnoteReference"/>
          <w:rFonts w:ascii="Times New Roman" w:hAnsi="Times New Roman" w:cs="Times New Roman"/>
          <w:sz w:val="24"/>
          <w:szCs w:val="24"/>
        </w:rPr>
        <w:footnoteReference w:id="42"/>
      </w:r>
      <w:bookmarkEnd w:id="299"/>
    </w:p>
    <w:bookmarkEnd w:id="297"/>
    <w:bookmarkEnd w:id="298"/>
    <w:p w:rsidR="00CE1952" w:rsidRDefault="00CE1952">
      <w:pPr>
        <w:spacing w:before="0" w:after="0" w:line="240" w:lineRule="auto"/>
        <w:sectPr w:rsidR="00CE1952" w:rsidSect="00CE1952">
          <w:pgSz w:w="15840" w:h="12240" w:orient="landscape" w:code="1"/>
          <w:pgMar w:top="1440" w:right="1440" w:bottom="1440" w:left="1440" w:header="720" w:footer="720" w:gutter="0"/>
          <w:cols w:space="720"/>
          <w:docGrid w:linePitch="360"/>
        </w:sectPr>
      </w:pPr>
    </w:p>
    <w:p w:rsidR="004B50F7" w:rsidRPr="00D917AF" w:rsidRDefault="003A1348" w:rsidP="009C7D7F">
      <w:pPr>
        <w:pStyle w:val="ListParagraph"/>
        <w:keepNext/>
        <w:ind w:left="0"/>
        <w:jc w:val="both"/>
        <w:rPr>
          <w:rFonts w:ascii="Times New Roman" w:eastAsia="Times New Roman" w:hAnsi="Times New Roman" w:cs="Times New Roman"/>
          <w:sz w:val="24"/>
          <w:szCs w:val="24"/>
        </w:rPr>
      </w:pPr>
      <w:r>
        <w:lastRenderedPageBreak/>
        <w:fldChar w:fldCharType="begin"/>
      </w:r>
      <w:r>
        <w:instrText xml:space="preserve"> REF _Ref366672637 \h  \* MERGEFORMAT </w:instrText>
      </w:r>
      <w:r>
        <w:fldChar w:fldCharType="separate"/>
      </w:r>
      <w:r w:rsidR="0091037A" w:rsidRPr="0091037A">
        <w:rPr>
          <w:rFonts w:ascii="Times New Roman" w:eastAsia="Times New Roman" w:hAnsi="Times New Roman" w:cs="Times New Roman"/>
          <w:sz w:val="24"/>
          <w:szCs w:val="24"/>
        </w:rPr>
        <w:t xml:space="preserve">Figure </w:t>
      </w:r>
      <w:r w:rsidR="0091037A" w:rsidRPr="00F008DE">
        <w:rPr>
          <w:rFonts w:ascii="Times New Roman" w:hAnsi="Times New Roman" w:cs="Times New Roman"/>
          <w:noProof/>
          <w:sz w:val="24"/>
          <w:szCs w:val="24"/>
        </w:rPr>
        <w:t>22</w:t>
      </w:r>
      <w:r>
        <w:fldChar w:fldCharType="end"/>
      </w:r>
      <w:r w:rsidR="00781D81" w:rsidRPr="00D917AF">
        <w:rPr>
          <w:rFonts w:ascii="Times New Roman" w:eastAsia="Times New Roman" w:hAnsi="Times New Roman" w:cs="Times New Roman"/>
          <w:sz w:val="24"/>
          <w:szCs w:val="24"/>
        </w:rPr>
        <w:t xml:space="preserve"> </w:t>
      </w:r>
      <w:r w:rsidR="004B50F7" w:rsidRPr="00D917AF">
        <w:rPr>
          <w:rFonts w:ascii="Times New Roman" w:eastAsia="Times New Roman" w:hAnsi="Times New Roman" w:cs="Times New Roman"/>
          <w:sz w:val="24"/>
          <w:szCs w:val="24"/>
        </w:rPr>
        <w:t xml:space="preserve">illustrates the initial requirements definition and systems architecture development processes, while </w:t>
      </w:r>
      <w:r>
        <w:fldChar w:fldCharType="begin"/>
      </w:r>
      <w:r>
        <w:instrText xml:space="preserve"> REF _Ref366672716 \h  \* MERGEFORMAT </w:instrText>
      </w:r>
      <w:r>
        <w:fldChar w:fldCharType="separate"/>
      </w:r>
      <w:r w:rsidR="0091037A" w:rsidRPr="0091037A">
        <w:rPr>
          <w:rFonts w:ascii="Times New Roman" w:eastAsia="Times New Roman" w:hAnsi="Times New Roman" w:cs="Times New Roman"/>
          <w:sz w:val="24"/>
          <w:szCs w:val="24"/>
        </w:rPr>
        <w:t xml:space="preserve">Figure </w:t>
      </w:r>
      <w:r w:rsidR="0091037A" w:rsidRPr="00F008DE">
        <w:rPr>
          <w:rFonts w:ascii="Times New Roman" w:hAnsi="Times New Roman" w:cs="Times New Roman"/>
          <w:noProof/>
          <w:sz w:val="24"/>
          <w:szCs w:val="24"/>
        </w:rPr>
        <w:t>23</w:t>
      </w:r>
      <w:r>
        <w:fldChar w:fldCharType="end"/>
      </w:r>
      <w:r w:rsidR="00781D81" w:rsidRPr="00D917AF">
        <w:rPr>
          <w:rFonts w:ascii="Times New Roman" w:eastAsia="Times New Roman" w:hAnsi="Times New Roman" w:cs="Times New Roman"/>
          <w:sz w:val="24"/>
          <w:szCs w:val="24"/>
        </w:rPr>
        <w:t xml:space="preserve"> </w:t>
      </w:r>
      <w:r w:rsidR="004B50F7" w:rsidRPr="00D917AF">
        <w:rPr>
          <w:rFonts w:ascii="Times New Roman" w:eastAsia="Times New Roman" w:hAnsi="Times New Roman" w:cs="Times New Roman"/>
          <w:sz w:val="24"/>
          <w:szCs w:val="24"/>
        </w:rPr>
        <w:t>illustrates the later steps of business case analysis, technology selection, and deployment.</w:t>
      </w:r>
    </w:p>
    <w:p w:rsidR="008749C3" w:rsidRPr="00747B46" w:rsidRDefault="004B50F7"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first step of the IntelliGrid methodology is to determine business and regulatory drivers to clearly identify what financial problems or regulatory compliance issues are being addressed. The next step is to choose </w:t>
      </w:r>
      <w:r w:rsidR="00781D81" w:rsidRPr="00747B46">
        <w:rPr>
          <w:rFonts w:ascii="Times New Roman" w:hAnsi="Times New Roman" w:cs="Times New Roman"/>
          <w:sz w:val="24"/>
          <w:szCs w:val="24"/>
        </w:rPr>
        <w:t xml:space="preserve">the </w:t>
      </w:r>
      <w:r w:rsidRPr="00747B46">
        <w:rPr>
          <w:rFonts w:ascii="Times New Roman" w:hAnsi="Times New Roman" w:cs="Times New Roman"/>
          <w:sz w:val="24"/>
          <w:szCs w:val="24"/>
        </w:rPr>
        <w:t>focus area</w:t>
      </w:r>
      <w:r w:rsidR="00781D81" w:rsidRPr="00747B46">
        <w:rPr>
          <w:rFonts w:ascii="Times New Roman" w:hAnsi="Times New Roman" w:cs="Times New Roman"/>
          <w:sz w:val="24"/>
          <w:szCs w:val="24"/>
        </w:rPr>
        <w:t>s</w:t>
      </w:r>
      <w:r w:rsidRPr="00747B46">
        <w:rPr>
          <w:rFonts w:ascii="Times New Roman" w:hAnsi="Times New Roman" w:cs="Times New Roman"/>
          <w:sz w:val="24"/>
          <w:szCs w:val="24"/>
        </w:rPr>
        <w:t xml:space="preserve"> that apply to the specific utility automation project. AMIT had </w:t>
      </w:r>
      <w:r w:rsidR="00507EA9" w:rsidRPr="00747B46">
        <w:rPr>
          <w:rFonts w:ascii="Times New Roman" w:hAnsi="Times New Roman" w:cs="Times New Roman"/>
          <w:sz w:val="24"/>
          <w:szCs w:val="24"/>
        </w:rPr>
        <w:t>clear</w:t>
      </w:r>
      <w:r w:rsidRPr="00747B46">
        <w:rPr>
          <w:rFonts w:ascii="Times New Roman" w:hAnsi="Times New Roman" w:cs="Times New Roman"/>
          <w:sz w:val="24"/>
          <w:szCs w:val="24"/>
        </w:rPr>
        <w:t xml:space="preserve"> direction from the PUC</w:t>
      </w:r>
      <w:r w:rsidR="00507EA9" w:rsidRPr="00747B46">
        <w:rPr>
          <w:rFonts w:ascii="Times New Roman" w:hAnsi="Times New Roman" w:cs="Times New Roman"/>
          <w:sz w:val="24"/>
          <w:szCs w:val="24"/>
        </w:rPr>
        <w:t>T Advanced Metering Rule</w:t>
      </w:r>
      <w:r w:rsidRPr="00747B46">
        <w:rPr>
          <w:rFonts w:ascii="Times New Roman" w:hAnsi="Times New Roman" w:cs="Times New Roman"/>
          <w:sz w:val="24"/>
          <w:szCs w:val="24"/>
        </w:rPr>
        <w:t xml:space="preserve"> and identified the core business processes as well as sub dividing the work into separate focus area projects.</w:t>
      </w:r>
    </w:p>
    <w:p w:rsidR="007E5126" w:rsidRPr="00747B46" w:rsidRDefault="007E5126"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w:t>
      </w:r>
      <w:r w:rsidR="00781D81" w:rsidRPr="00747B46">
        <w:rPr>
          <w:rFonts w:ascii="Times New Roman" w:hAnsi="Times New Roman" w:cs="Times New Roman"/>
          <w:sz w:val="24"/>
          <w:szCs w:val="24"/>
        </w:rPr>
        <w:t xml:space="preserve">following are the </w:t>
      </w:r>
      <w:r w:rsidRPr="00747B46">
        <w:rPr>
          <w:rFonts w:ascii="Times New Roman" w:hAnsi="Times New Roman" w:cs="Times New Roman"/>
          <w:sz w:val="24"/>
          <w:szCs w:val="24"/>
        </w:rPr>
        <w:t xml:space="preserve">next steps </w:t>
      </w:r>
      <w:r w:rsidR="00781D81" w:rsidRPr="00747B46">
        <w:rPr>
          <w:rFonts w:ascii="Times New Roman" w:hAnsi="Times New Roman" w:cs="Times New Roman"/>
          <w:sz w:val="24"/>
          <w:szCs w:val="24"/>
        </w:rPr>
        <w:t>in</w:t>
      </w:r>
      <w:r w:rsidRPr="00747B46">
        <w:rPr>
          <w:rFonts w:ascii="Times New Roman" w:hAnsi="Times New Roman" w:cs="Times New Roman"/>
          <w:sz w:val="24"/>
          <w:szCs w:val="24"/>
        </w:rPr>
        <w:t xml:space="preserve"> the IntelliGrid Methodology: </w:t>
      </w:r>
    </w:p>
    <w:p w:rsidR="007E5126" w:rsidRPr="00747B46" w:rsidRDefault="007E5126" w:rsidP="00560741">
      <w:pPr>
        <w:pStyle w:val="ListParagraph"/>
        <w:numPr>
          <w:ilvl w:val="0"/>
          <w:numId w:val="55"/>
        </w:numPr>
        <w:jc w:val="both"/>
        <w:rPr>
          <w:rFonts w:ascii="Times New Roman" w:hAnsi="Times New Roman" w:cs="Times New Roman"/>
          <w:sz w:val="24"/>
          <w:szCs w:val="24"/>
        </w:rPr>
      </w:pPr>
      <w:r w:rsidRPr="00747B46">
        <w:rPr>
          <w:rFonts w:ascii="Times New Roman" w:hAnsi="Times New Roman" w:cs="Times New Roman"/>
          <w:sz w:val="24"/>
          <w:szCs w:val="24"/>
        </w:rPr>
        <w:t>Identify Candidate Technologies</w:t>
      </w:r>
    </w:p>
    <w:p w:rsidR="007E5126" w:rsidRPr="00747B46" w:rsidRDefault="007E5126" w:rsidP="00560741">
      <w:pPr>
        <w:pStyle w:val="ListParagraph"/>
        <w:numPr>
          <w:ilvl w:val="0"/>
          <w:numId w:val="54"/>
        </w:numPr>
        <w:jc w:val="both"/>
        <w:rPr>
          <w:rFonts w:ascii="Times New Roman" w:hAnsi="Times New Roman" w:cs="Times New Roman"/>
          <w:sz w:val="24"/>
          <w:szCs w:val="24"/>
        </w:rPr>
      </w:pPr>
      <w:r w:rsidRPr="00747B46">
        <w:rPr>
          <w:rFonts w:ascii="Times New Roman" w:hAnsi="Times New Roman" w:cs="Times New Roman"/>
          <w:sz w:val="24"/>
          <w:szCs w:val="24"/>
        </w:rPr>
        <w:t>Define a High-Level Business Case</w:t>
      </w:r>
    </w:p>
    <w:p w:rsidR="007E5126" w:rsidRPr="00747B46" w:rsidRDefault="007E5126" w:rsidP="00560741">
      <w:pPr>
        <w:pStyle w:val="ListParagraph"/>
        <w:numPr>
          <w:ilvl w:val="0"/>
          <w:numId w:val="54"/>
        </w:numPr>
        <w:jc w:val="both"/>
        <w:rPr>
          <w:rFonts w:ascii="Times New Roman" w:hAnsi="Times New Roman" w:cs="Times New Roman"/>
          <w:sz w:val="24"/>
          <w:szCs w:val="24"/>
        </w:rPr>
      </w:pPr>
      <w:r w:rsidRPr="00747B46">
        <w:rPr>
          <w:rFonts w:ascii="Times New Roman" w:hAnsi="Times New Roman" w:cs="Times New Roman"/>
          <w:sz w:val="24"/>
          <w:szCs w:val="24"/>
        </w:rPr>
        <w:t>Refine Process for Your Organization</w:t>
      </w:r>
    </w:p>
    <w:p w:rsidR="007E5126" w:rsidRPr="00747B46" w:rsidRDefault="007E5126" w:rsidP="00560741">
      <w:pPr>
        <w:pStyle w:val="ListParagraph"/>
        <w:numPr>
          <w:ilvl w:val="0"/>
          <w:numId w:val="54"/>
        </w:numPr>
        <w:jc w:val="both"/>
        <w:rPr>
          <w:rFonts w:ascii="Times New Roman" w:hAnsi="Times New Roman" w:cs="Times New Roman"/>
          <w:sz w:val="24"/>
          <w:szCs w:val="24"/>
        </w:rPr>
      </w:pPr>
      <w:r w:rsidRPr="00747B46">
        <w:rPr>
          <w:rFonts w:ascii="Times New Roman" w:hAnsi="Times New Roman" w:cs="Times New Roman"/>
          <w:sz w:val="24"/>
          <w:szCs w:val="24"/>
        </w:rPr>
        <w:t>Identify Stakeholders</w:t>
      </w:r>
    </w:p>
    <w:p w:rsidR="007E5126" w:rsidRPr="00747B46" w:rsidRDefault="007E5126" w:rsidP="00560741">
      <w:pPr>
        <w:pStyle w:val="ListParagraph"/>
        <w:numPr>
          <w:ilvl w:val="0"/>
          <w:numId w:val="54"/>
        </w:numPr>
        <w:jc w:val="both"/>
        <w:rPr>
          <w:rFonts w:ascii="Times New Roman" w:hAnsi="Times New Roman" w:cs="Times New Roman"/>
          <w:sz w:val="24"/>
          <w:szCs w:val="24"/>
        </w:rPr>
      </w:pPr>
      <w:r w:rsidRPr="00747B46">
        <w:rPr>
          <w:rFonts w:ascii="Times New Roman" w:hAnsi="Times New Roman" w:cs="Times New Roman"/>
          <w:sz w:val="24"/>
          <w:szCs w:val="24"/>
        </w:rPr>
        <w:t>Establish a Project Team</w:t>
      </w:r>
    </w:p>
    <w:p w:rsidR="007E5126" w:rsidRPr="00747B46" w:rsidRDefault="007E5126" w:rsidP="00560741">
      <w:pPr>
        <w:pStyle w:val="ListParagraph"/>
        <w:numPr>
          <w:ilvl w:val="0"/>
          <w:numId w:val="54"/>
        </w:numPr>
        <w:jc w:val="both"/>
        <w:rPr>
          <w:rFonts w:ascii="Times New Roman" w:hAnsi="Times New Roman" w:cs="Times New Roman"/>
          <w:sz w:val="24"/>
          <w:szCs w:val="24"/>
        </w:rPr>
      </w:pPr>
      <w:r w:rsidRPr="00747B46">
        <w:rPr>
          <w:rFonts w:ascii="Times New Roman" w:hAnsi="Times New Roman" w:cs="Times New Roman"/>
          <w:sz w:val="24"/>
          <w:szCs w:val="24"/>
        </w:rPr>
        <w:t>Select Teams</w:t>
      </w:r>
    </w:p>
    <w:p w:rsidR="007E5126" w:rsidRPr="00747B46" w:rsidRDefault="00781D81"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These steps </w:t>
      </w:r>
      <w:r w:rsidR="007E5126" w:rsidRPr="00747B46">
        <w:rPr>
          <w:rFonts w:ascii="Times New Roman" w:hAnsi="Times New Roman" w:cs="Times New Roman"/>
          <w:sz w:val="24"/>
          <w:szCs w:val="24"/>
        </w:rPr>
        <w:t xml:space="preserve">complete what IntelliGrid terms Phase 1, to determine business needs and plan projects. </w:t>
      </w:r>
      <w:r w:rsidR="003A2692">
        <w:rPr>
          <w:rFonts w:ascii="Times New Roman" w:hAnsi="Times New Roman" w:cs="Times New Roman"/>
          <w:sz w:val="24"/>
          <w:szCs w:val="24"/>
        </w:rPr>
        <w:t xml:space="preserve"> </w:t>
      </w:r>
      <w:r w:rsidR="007E5126" w:rsidRPr="00747B46">
        <w:rPr>
          <w:rFonts w:ascii="Times New Roman" w:hAnsi="Times New Roman" w:cs="Times New Roman"/>
          <w:sz w:val="24"/>
          <w:szCs w:val="24"/>
        </w:rPr>
        <w:t>The creation of AMIT and its defined projects were focused on specific technical activities and needs in Texas related to the deployment of smart meters.</w:t>
      </w:r>
      <w:r w:rsidR="003A2692">
        <w:rPr>
          <w:rFonts w:ascii="Times New Roman" w:hAnsi="Times New Roman" w:cs="Times New Roman"/>
          <w:sz w:val="24"/>
          <w:szCs w:val="24"/>
        </w:rPr>
        <w:t xml:space="preserve"> </w:t>
      </w:r>
      <w:r w:rsidR="007E5126" w:rsidRPr="00747B46">
        <w:rPr>
          <w:rFonts w:ascii="Times New Roman" w:hAnsi="Times New Roman" w:cs="Times New Roman"/>
          <w:sz w:val="24"/>
          <w:szCs w:val="24"/>
        </w:rPr>
        <w:t xml:space="preserve"> Since AMIT was a public, open process, the project teams were less rigid than that of a single business entity. Team members came from the various businesses, organizations and other participating stakeholders and were to a large degree self-selected. </w:t>
      </w:r>
      <w:r w:rsidR="003A2692">
        <w:rPr>
          <w:rFonts w:ascii="Times New Roman" w:hAnsi="Times New Roman" w:cs="Times New Roman"/>
          <w:sz w:val="24"/>
          <w:szCs w:val="24"/>
        </w:rPr>
        <w:t xml:space="preserve"> </w:t>
      </w:r>
      <w:r w:rsidR="007E5126" w:rsidRPr="00747B46">
        <w:rPr>
          <w:rFonts w:ascii="Times New Roman" w:hAnsi="Times New Roman" w:cs="Times New Roman"/>
          <w:sz w:val="24"/>
          <w:szCs w:val="24"/>
        </w:rPr>
        <w:t>The in</w:t>
      </w:r>
      <w:r w:rsidR="00211CFB" w:rsidRPr="00747B46">
        <w:rPr>
          <w:rFonts w:ascii="Times New Roman" w:hAnsi="Times New Roman" w:cs="Times New Roman"/>
          <w:sz w:val="24"/>
          <w:szCs w:val="24"/>
        </w:rPr>
        <w:t>i</w:t>
      </w:r>
      <w:r w:rsidR="007E5126" w:rsidRPr="00747B46">
        <w:rPr>
          <w:rFonts w:ascii="Times New Roman" w:hAnsi="Times New Roman" w:cs="Times New Roman"/>
          <w:sz w:val="24"/>
          <w:szCs w:val="24"/>
        </w:rPr>
        <w:t xml:space="preserve">tial AMIT workshops were focused on project scoping and satisfied the general intent of </w:t>
      </w:r>
      <w:proofErr w:type="spellStart"/>
      <w:r w:rsidR="007E5126" w:rsidRPr="00747B46">
        <w:rPr>
          <w:rFonts w:ascii="Times New Roman" w:hAnsi="Times New Roman" w:cs="Times New Roman"/>
          <w:sz w:val="24"/>
          <w:szCs w:val="24"/>
        </w:rPr>
        <w:t>IntelliGrid’s</w:t>
      </w:r>
      <w:proofErr w:type="spellEnd"/>
      <w:r w:rsidR="007E5126" w:rsidRPr="00747B46">
        <w:rPr>
          <w:rFonts w:ascii="Times New Roman" w:hAnsi="Times New Roman" w:cs="Times New Roman"/>
          <w:sz w:val="24"/>
          <w:szCs w:val="24"/>
        </w:rPr>
        <w:t xml:space="preserve"> Phase 1.</w:t>
      </w:r>
    </w:p>
    <w:p w:rsidR="007E5126" w:rsidRPr="00747B46" w:rsidRDefault="007E5126"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Phase 2 of the IntelliGrid process is for stakeholders to define user requirements with use cases. </w:t>
      </w:r>
      <w:r w:rsidR="00E64603" w:rsidRPr="00747B46">
        <w:rPr>
          <w:rFonts w:ascii="Times New Roman" w:hAnsi="Times New Roman" w:cs="Times New Roman"/>
          <w:sz w:val="24"/>
          <w:szCs w:val="24"/>
        </w:rPr>
        <w:t>In t</w:t>
      </w:r>
      <w:r w:rsidRPr="00747B46">
        <w:rPr>
          <w:rFonts w:ascii="Times New Roman" w:hAnsi="Times New Roman" w:cs="Times New Roman"/>
          <w:sz w:val="24"/>
          <w:szCs w:val="24"/>
        </w:rPr>
        <w:t>he AMIT projects that resulted in the creation of SM</w:t>
      </w:r>
      <w:r w:rsidR="00041F8B" w:rsidRPr="00747B46">
        <w:rPr>
          <w:rFonts w:ascii="Times New Roman" w:hAnsi="Times New Roman" w:cs="Times New Roman"/>
          <w:sz w:val="24"/>
          <w:szCs w:val="24"/>
        </w:rPr>
        <w:t xml:space="preserve">T </w:t>
      </w:r>
      <w:r w:rsidR="00E64603" w:rsidRPr="00747B46">
        <w:rPr>
          <w:rFonts w:ascii="Times New Roman" w:hAnsi="Times New Roman" w:cs="Times New Roman"/>
          <w:sz w:val="24"/>
          <w:szCs w:val="24"/>
        </w:rPr>
        <w:t xml:space="preserve">the market participants </w:t>
      </w:r>
      <w:r w:rsidR="00041F8B" w:rsidRPr="00747B46">
        <w:rPr>
          <w:rFonts w:ascii="Times New Roman" w:hAnsi="Times New Roman" w:cs="Times New Roman"/>
          <w:sz w:val="24"/>
          <w:szCs w:val="24"/>
        </w:rPr>
        <w:t xml:space="preserve">developed numerous use cases (see Section </w:t>
      </w:r>
      <w:r w:rsidR="003A1348">
        <w:fldChar w:fldCharType="begin"/>
      </w:r>
      <w:r w:rsidR="003A1348">
        <w:instrText xml:space="preserve"> REF _Ref346967807 \r \h  \* MERGEFORMAT </w:instrText>
      </w:r>
      <w:r w:rsidR="003A1348">
        <w:fldChar w:fldCharType="separate"/>
      </w:r>
      <w:r w:rsidR="0091037A" w:rsidRPr="0091037A">
        <w:t>8</w:t>
      </w:r>
      <w:r w:rsidR="003A1348">
        <w:fldChar w:fldCharType="end"/>
      </w:r>
      <w:r w:rsidR="00041F8B" w:rsidRPr="00747B46">
        <w:rPr>
          <w:rFonts w:ascii="Times New Roman" w:hAnsi="Times New Roman" w:cs="Times New Roman"/>
          <w:sz w:val="24"/>
          <w:szCs w:val="24"/>
        </w:rPr>
        <w:t>)</w:t>
      </w:r>
      <w:r w:rsidRPr="00747B46">
        <w:rPr>
          <w:rFonts w:ascii="Times New Roman" w:hAnsi="Times New Roman" w:cs="Times New Roman"/>
          <w:sz w:val="24"/>
          <w:szCs w:val="24"/>
        </w:rPr>
        <w:t xml:space="preserve"> to describe the envisioned high level processes for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w:t>
      </w:r>
      <w:r w:rsidR="00041F8B" w:rsidRPr="00747B46">
        <w:rPr>
          <w:rFonts w:ascii="Times New Roman" w:hAnsi="Times New Roman" w:cs="Times New Roman"/>
          <w:sz w:val="24"/>
          <w:szCs w:val="24"/>
        </w:rPr>
        <w:t>TDSPs</w:t>
      </w:r>
      <w:r w:rsidRPr="00747B46">
        <w:rPr>
          <w:rFonts w:ascii="Times New Roman" w:hAnsi="Times New Roman" w:cs="Times New Roman"/>
          <w:sz w:val="24"/>
          <w:szCs w:val="24"/>
        </w:rPr>
        <w:t>, REPs</w:t>
      </w:r>
      <w:r w:rsidR="003F66FA" w:rsidRPr="00747B46">
        <w:rPr>
          <w:rFonts w:ascii="Times New Roman" w:hAnsi="Times New Roman" w:cs="Times New Roman"/>
          <w:sz w:val="24"/>
          <w:szCs w:val="24"/>
        </w:rPr>
        <w:t>, and Third Parties</w:t>
      </w:r>
      <w:r w:rsidRPr="00747B46">
        <w:rPr>
          <w:rFonts w:ascii="Times New Roman" w:hAnsi="Times New Roman" w:cs="Times New Roman"/>
          <w:sz w:val="24"/>
          <w:szCs w:val="24"/>
        </w:rPr>
        <w:t xml:space="preserve">.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use cases provided the workshop team members with a narrative framework to define the requirements.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IntelliGrid standard also includes using the use cases and requirements to develop additional diagrams that provide more detail for system design.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These diagrams include activity diagrams which are graphical </w:t>
      </w:r>
      <w:r w:rsidRPr="00747B46">
        <w:rPr>
          <w:rFonts w:ascii="Times New Roman" w:hAnsi="Times New Roman" w:cs="Times New Roman"/>
          <w:sz w:val="24"/>
          <w:szCs w:val="24"/>
        </w:rPr>
        <w:lastRenderedPageBreak/>
        <w:t>representations of use cases and are similar to the storyboard diagrams that AMIT began to use in later workshops.</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 Other diagrams are interface and message sequence diagrams which provide a level of detail that was not appropriate for the AMIT workshops, but were later created by the selected system developer.</w:t>
      </w:r>
    </w:p>
    <w:p w:rsidR="007E5126" w:rsidRPr="00747B46" w:rsidRDefault="007E5126" w:rsidP="00560741">
      <w:pPr>
        <w:jc w:val="both"/>
        <w:rPr>
          <w:rFonts w:ascii="Times New Roman" w:hAnsi="Times New Roman" w:cs="Times New Roman"/>
          <w:sz w:val="24"/>
          <w:szCs w:val="24"/>
        </w:rPr>
      </w:pPr>
      <w:r w:rsidRPr="00747B46">
        <w:rPr>
          <w:rFonts w:ascii="Times New Roman" w:hAnsi="Times New Roman" w:cs="Times New Roman"/>
          <w:sz w:val="24"/>
          <w:szCs w:val="24"/>
        </w:rPr>
        <w:t>The final phase of the IntelliGrid methodology is technology selection and development.</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 This was largely outside the scope of the AMIT workgroup and these activities were performed by the system developer as part of taking the AMIT use cases and requirements and developing the SMT solution.</w:t>
      </w:r>
    </w:p>
    <w:p w:rsidR="00401934" w:rsidRDefault="00155AD8" w:rsidP="00560741">
      <w:pPr>
        <w:pStyle w:val="Heading2"/>
        <w:jc w:val="both"/>
      </w:pPr>
      <w:bookmarkStart w:id="300" w:name="_Toc348345344"/>
      <w:r>
        <w:t xml:space="preserve"> </w:t>
      </w:r>
      <w:bookmarkStart w:id="301" w:name="_Toc371077086"/>
      <w:r w:rsidR="00401934" w:rsidRPr="006D6DFB">
        <w:t>NIST</w:t>
      </w:r>
      <w:r w:rsidR="00401934">
        <w:t xml:space="preserve"> Guiding Principles and </w:t>
      </w:r>
      <w:r w:rsidR="00561727">
        <w:t>Architectural</w:t>
      </w:r>
      <w:r w:rsidR="00401934">
        <w:t xml:space="preserve"> Goals</w:t>
      </w:r>
      <w:bookmarkEnd w:id="300"/>
      <w:bookmarkEnd w:id="301"/>
    </w:p>
    <w:p w:rsidR="00401934" w:rsidRPr="00747B46" w:rsidRDefault="00401934"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In the </w:t>
      </w:r>
      <w:r w:rsidR="00406AF4" w:rsidRPr="00582D5D">
        <w:rPr>
          <w:rFonts w:ascii="Times New Roman" w:hAnsi="Times New Roman" w:cs="Times New Roman"/>
          <w:sz w:val="24"/>
          <w:szCs w:val="24"/>
        </w:rPr>
        <w:t>NIST Framework and Roadmap for Smart Grid Interoperability Standards</w:t>
      </w:r>
      <w:r w:rsidRPr="00747B46">
        <w:rPr>
          <w:rStyle w:val="FootnoteReference"/>
          <w:rFonts w:ascii="Times New Roman" w:hAnsi="Times New Roman" w:cs="Times New Roman"/>
          <w:sz w:val="24"/>
          <w:szCs w:val="24"/>
        </w:rPr>
        <w:footnoteReference w:id="43"/>
      </w:r>
      <w:r w:rsidRPr="00747B46">
        <w:rPr>
          <w:rFonts w:ascii="Times New Roman" w:hAnsi="Times New Roman" w:cs="Times New Roman"/>
          <w:sz w:val="24"/>
          <w:szCs w:val="24"/>
        </w:rPr>
        <w:t>, NIST provided fifteen guiding principles</w:t>
      </w:r>
      <w:r w:rsidRPr="00747B46">
        <w:rPr>
          <w:rStyle w:val="FootnoteReference"/>
          <w:rFonts w:ascii="Times New Roman" w:hAnsi="Times New Roman" w:cs="Times New Roman"/>
          <w:sz w:val="24"/>
          <w:szCs w:val="24"/>
        </w:rPr>
        <w:footnoteReference w:id="44"/>
      </w:r>
      <w:r w:rsidRPr="00747B46">
        <w:rPr>
          <w:rFonts w:ascii="Times New Roman" w:hAnsi="Times New Roman" w:cs="Times New Roman"/>
          <w:sz w:val="24"/>
          <w:szCs w:val="24"/>
        </w:rPr>
        <w:t xml:space="preserve"> to be used for identifying whether a smart grid standard is interoperable and eleven architectural goals</w:t>
      </w:r>
      <w:r w:rsidRPr="00747B46">
        <w:rPr>
          <w:rStyle w:val="FootnoteReference"/>
          <w:rFonts w:ascii="Times New Roman" w:hAnsi="Times New Roman" w:cs="Times New Roman"/>
          <w:sz w:val="24"/>
          <w:szCs w:val="24"/>
        </w:rPr>
        <w:footnoteReference w:id="45"/>
      </w:r>
      <w:r w:rsidRPr="00747B46">
        <w:rPr>
          <w:rFonts w:ascii="Times New Roman" w:hAnsi="Times New Roman" w:cs="Times New Roman"/>
          <w:sz w:val="24"/>
          <w:szCs w:val="24"/>
        </w:rPr>
        <w:t xml:space="preserve"> for the smart grid.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Even though SMT was developed prior to the issuance of </w:t>
      </w:r>
      <w:r w:rsidR="000B791D" w:rsidRPr="00747B46">
        <w:rPr>
          <w:rFonts w:ascii="Times New Roman" w:hAnsi="Times New Roman" w:cs="Times New Roman"/>
          <w:sz w:val="24"/>
          <w:szCs w:val="24"/>
        </w:rPr>
        <w:t xml:space="preserve">the </w:t>
      </w:r>
      <w:r w:rsidRPr="00747B46">
        <w:rPr>
          <w:rFonts w:ascii="Times New Roman" w:hAnsi="Times New Roman" w:cs="Times New Roman"/>
          <w:sz w:val="24"/>
          <w:szCs w:val="24"/>
        </w:rPr>
        <w:t xml:space="preserve">NIST Framework and Roadmap, SMT and its development is consistent with each guiding principle and satisfies the </w:t>
      </w:r>
      <w:r w:rsidR="009E37EF" w:rsidRPr="00747B46">
        <w:rPr>
          <w:rFonts w:ascii="Times New Roman" w:hAnsi="Times New Roman" w:cs="Times New Roman"/>
          <w:sz w:val="24"/>
          <w:szCs w:val="24"/>
        </w:rPr>
        <w:t xml:space="preserve">NIST </w:t>
      </w:r>
      <w:r w:rsidRPr="00747B46">
        <w:rPr>
          <w:rFonts w:ascii="Times New Roman" w:hAnsi="Times New Roman" w:cs="Times New Roman"/>
          <w:sz w:val="24"/>
          <w:szCs w:val="24"/>
        </w:rPr>
        <w:t>smart grid architectural goals. The following is a detailed discussion of how SMT conforms to each of the NIST guiding principles, satisfies the architectural goals, and achieves interoperability in its implementation.</w:t>
      </w:r>
    </w:p>
    <w:p w:rsidR="009B2DA3" w:rsidRPr="00401934" w:rsidRDefault="009B2DA3" w:rsidP="00560741">
      <w:pPr>
        <w:pStyle w:val="Heading3"/>
        <w:jc w:val="both"/>
      </w:pPr>
      <w:bookmarkStart w:id="302" w:name="_Ref347936579"/>
      <w:bookmarkStart w:id="303" w:name="_Toc348345345"/>
      <w:r w:rsidRPr="00401934">
        <w:t xml:space="preserve">NIST Guiding Principles for Identifying </w:t>
      </w:r>
      <w:r w:rsidR="003F105A">
        <w:t xml:space="preserve">Interoperable Smart Grid </w:t>
      </w:r>
      <w:r w:rsidRPr="00401934">
        <w:t>Standards for Implementation</w:t>
      </w:r>
      <w:bookmarkEnd w:id="302"/>
      <w:bookmarkEnd w:id="303"/>
    </w:p>
    <w:p w:rsidR="009B2DA3" w:rsidRPr="00747B46" w:rsidRDefault="009B2DA3"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 xml:space="preserve">1. </w:t>
      </w:r>
      <w:proofErr w:type="gramStart"/>
      <w:r w:rsidRPr="00747B46">
        <w:rPr>
          <w:rFonts w:ascii="Times New Roman" w:hAnsi="Times New Roman" w:cs="Times New Roman"/>
          <w:b/>
          <w:sz w:val="24"/>
          <w:szCs w:val="24"/>
          <w:u w:val="single"/>
        </w:rPr>
        <w:t>Is</w:t>
      </w:r>
      <w:proofErr w:type="gramEnd"/>
      <w:r w:rsidRPr="00747B46">
        <w:rPr>
          <w:rFonts w:ascii="Times New Roman" w:hAnsi="Times New Roman" w:cs="Times New Roman"/>
          <w:b/>
          <w:sz w:val="24"/>
          <w:szCs w:val="24"/>
          <w:u w:val="single"/>
        </w:rPr>
        <w:t xml:space="preserve"> well-established and widely acknowledged as important to the Smart Grid.</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Historically, in the competitive regions of Texas, electric meters were read once a month and </w:t>
      </w:r>
      <w:r w:rsidR="0073296B" w:rsidRPr="00747B46">
        <w:rPr>
          <w:rFonts w:ascii="Times New Roman" w:hAnsi="Times New Roman" w:cs="Times New Roman"/>
          <w:sz w:val="24"/>
          <w:szCs w:val="24"/>
        </w:rPr>
        <w:t>Customer</w:t>
      </w:r>
      <w:r w:rsidRPr="00747B46">
        <w:rPr>
          <w:rFonts w:ascii="Times New Roman" w:hAnsi="Times New Roman" w:cs="Times New Roman"/>
          <w:sz w:val="24"/>
          <w:szCs w:val="24"/>
        </w:rPr>
        <w:t>s were informed of their u</w:t>
      </w:r>
      <w:r w:rsidR="0073296B" w:rsidRPr="00747B46">
        <w:rPr>
          <w:rFonts w:ascii="Times New Roman" w:hAnsi="Times New Roman" w:cs="Times New Roman"/>
          <w:sz w:val="24"/>
          <w:szCs w:val="24"/>
        </w:rPr>
        <w:t>sage in a bill received by the C</w:t>
      </w:r>
      <w:r w:rsidRPr="00747B46">
        <w:rPr>
          <w:rFonts w:ascii="Times New Roman" w:hAnsi="Times New Roman" w:cs="Times New Roman"/>
          <w:sz w:val="24"/>
          <w:szCs w:val="24"/>
        </w:rPr>
        <w:t>ustomer up to thirty days after the usage was recorded.</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 Customers had no insight into how and when they used electricity and </w:t>
      </w:r>
      <w:r w:rsidRPr="00747B46">
        <w:rPr>
          <w:rFonts w:ascii="Times New Roman" w:hAnsi="Times New Roman" w:cs="Times New Roman"/>
          <w:sz w:val="24"/>
          <w:szCs w:val="24"/>
        </w:rPr>
        <w:lastRenderedPageBreak/>
        <w:t xml:space="preserve">had no way to know what their monthly bill would be until the bill was received.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installation of smart meters has provided the means for electricity usage to be recorded and reported in increments of 15-minutes.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SMT was developed </w:t>
      </w:r>
      <w:r w:rsidR="0073296B" w:rsidRPr="00747B46">
        <w:rPr>
          <w:rFonts w:ascii="Times New Roman" w:hAnsi="Times New Roman" w:cs="Times New Roman"/>
          <w:sz w:val="24"/>
          <w:szCs w:val="24"/>
        </w:rPr>
        <w:t xml:space="preserve">as an interoperable solution for </w:t>
      </w:r>
      <w:r w:rsidRPr="00747B46">
        <w:rPr>
          <w:rFonts w:ascii="Times New Roman" w:hAnsi="Times New Roman" w:cs="Times New Roman"/>
          <w:sz w:val="24"/>
          <w:szCs w:val="24"/>
        </w:rPr>
        <w:t>consumers to access their electricity usage information on a day-after basis, providing them with a much better understanding of how and when they use electricity.</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 </w:t>
      </w:r>
      <w:r w:rsidR="0073296B" w:rsidRPr="00747B46">
        <w:rPr>
          <w:rFonts w:ascii="Times New Roman" w:hAnsi="Times New Roman" w:cs="Times New Roman"/>
          <w:sz w:val="24"/>
          <w:szCs w:val="24"/>
        </w:rPr>
        <w:t xml:space="preserve">In addition, SMT broke new ground by enabling communication with Customer </w:t>
      </w:r>
      <w:r w:rsidR="00D15183">
        <w:rPr>
          <w:rFonts w:ascii="Times New Roman" w:hAnsi="Times New Roman" w:cs="Times New Roman"/>
          <w:sz w:val="24"/>
          <w:szCs w:val="24"/>
        </w:rPr>
        <w:t>In-Home</w:t>
      </w:r>
      <w:r w:rsidR="00D15183" w:rsidRPr="00747B46">
        <w:rPr>
          <w:rFonts w:ascii="Times New Roman" w:hAnsi="Times New Roman" w:cs="Times New Roman"/>
          <w:sz w:val="24"/>
          <w:szCs w:val="24"/>
        </w:rPr>
        <w:t xml:space="preserve"> </w:t>
      </w:r>
      <w:r w:rsidR="0073296B" w:rsidRPr="00747B46">
        <w:rPr>
          <w:rFonts w:ascii="Times New Roman" w:hAnsi="Times New Roman" w:cs="Times New Roman"/>
          <w:sz w:val="24"/>
          <w:szCs w:val="24"/>
        </w:rPr>
        <w:t xml:space="preserve">devices, and providing a convenient </w:t>
      </w:r>
      <w:r w:rsidR="00BC16F5" w:rsidRPr="00747B46">
        <w:rPr>
          <w:rFonts w:ascii="Times New Roman" w:hAnsi="Times New Roman" w:cs="Times New Roman"/>
          <w:sz w:val="24"/>
          <w:szCs w:val="24"/>
        </w:rPr>
        <w:t xml:space="preserve">and easy </w:t>
      </w:r>
      <w:r w:rsidR="0073296B" w:rsidRPr="00747B46">
        <w:rPr>
          <w:rFonts w:ascii="Times New Roman" w:hAnsi="Times New Roman" w:cs="Times New Roman"/>
          <w:sz w:val="24"/>
          <w:szCs w:val="24"/>
        </w:rPr>
        <w:t>way for Customers to share their usage data with Third Parties.</w:t>
      </w:r>
      <w:r w:rsidR="003A2692">
        <w:rPr>
          <w:rFonts w:ascii="Times New Roman" w:hAnsi="Times New Roman" w:cs="Times New Roman"/>
          <w:sz w:val="24"/>
          <w:szCs w:val="24"/>
        </w:rPr>
        <w:t xml:space="preserve"> </w:t>
      </w:r>
      <w:r w:rsidR="0073296B"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This </w:t>
      </w:r>
      <w:r w:rsidR="00403530" w:rsidRPr="00747B46">
        <w:rPr>
          <w:rFonts w:ascii="Times New Roman" w:hAnsi="Times New Roman" w:cs="Times New Roman"/>
          <w:sz w:val="24"/>
          <w:szCs w:val="24"/>
        </w:rPr>
        <w:t xml:space="preserve">access to timely usage information and communication with </w:t>
      </w:r>
      <w:r w:rsidR="005D2D87">
        <w:rPr>
          <w:rFonts w:ascii="Times New Roman" w:hAnsi="Times New Roman" w:cs="Times New Roman"/>
          <w:sz w:val="24"/>
          <w:szCs w:val="24"/>
        </w:rPr>
        <w:t>In-Home</w:t>
      </w:r>
      <w:r w:rsidR="005D2D87" w:rsidRPr="00747B46">
        <w:rPr>
          <w:rFonts w:ascii="Times New Roman" w:hAnsi="Times New Roman" w:cs="Times New Roman"/>
          <w:sz w:val="24"/>
          <w:szCs w:val="24"/>
        </w:rPr>
        <w:t xml:space="preserve"> </w:t>
      </w:r>
      <w:r w:rsidR="00403530" w:rsidRPr="00747B46">
        <w:rPr>
          <w:rFonts w:ascii="Times New Roman" w:hAnsi="Times New Roman" w:cs="Times New Roman"/>
          <w:sz w:val="24"/>
          <w:szCs w:val="24"/>
        </w:rPr>
        <w:t>devices</w:t>
      </w:r>
      <w:r w:rsidR="004D5FAB" w:rsidRPr="00747B46">
        <w:rPr>
          <w:rFonts w:ascii="Times New Roman" w:hAnsi="Times New Roman" w:cs="Times New Roman"/>
          <w:sz w:val="24"/>
          <w:szCs w:val="24"/>
        </w:rPr>
        <w:t>, coupled with innovative</w:t>
      </w:r>
      <w:r w:rsidRPr="00747B46">
        <w:rPr>
          <w:rFonts w:ascii="Times New Roman" w:hAnsi="Times New Roman" w:cs="Times New Roman"/>
          <w:sz w:val="24"/>
          <w:szCs w:val="24"/>
        </w:rPr>
        <w:t xml:space="preserve"> </w:t>
      </w:r>
      <w:r w:rsidR="00AE2313" w:rsidRPr="00747B46">
        <w:rPr>
          <w:rFonts w:ascii="Times New Roman" w:hAnsi="Times New Roman" w:cs="Times New Roman"/>
          <w:sz w:val="24"/>
          <w:szCs w:val="24"/>
        </w:rPr>
        <w:t>Third Part</w:t>
      </w:r>
      <w:r w:rsidRPr="00747B46">
        <w:rPr>
          <w:rFonts w:ascii="Times New Roman" w:hAnsi="Times New Roman" w:cs="Times New Roman"/>
          <w:sz w:val="24"/>
          <w:szCs w:val="24"/>
        </w:rPr>
        <w:t>y products leveraging usage information</w:t>
      </w:r>
      <w:r w:rsidR="00403530" w:rsidRPr="00747B46">
        <w:rPr>
          <w:rFonts w:ascii="Times New Roman" w:hAnsi="Times New Roman" w:cs="Times New Roman"/>
          <w:sz w:val="24"/>
          <w:szCs w:val="24"/>
        </w:rPr>
        <w:t xml:space="preserve"> and HAN communication</w:t>
      </w:r>
      <w:r w:rsidRPr="00747B46">
        <w:rPr>
          <w:rFonts w:ascii="Times New Roman" w:hAnsi="Times New Roman" w:cs="Times New Roman"/>
          <w:sz w:val="24"/>
          <w:szCs w:val="24"/>
        </w:rPr>
        <w:t xml:space="preserve">, </w:t>
      </w:r>
      <w:r w:rsidR="00403530" w:rsidRPr="00747B46">
        <w:rPr>
          <w:rFonts w:ascii="Times New Roman" w:hAnsi="Times New Roman" w:cs="Times New Roman"/>
          <w:sz w:val="24"/>
          <w:szCs w:val="24"/>
        </w:rPr>
        <w:t>enable</w:t>
      </w:r>
      <w:r w:rsidR="006B459D" w:rsidRPr="00747B46">
        <w:rPr>
          <w:rFonts w:ascii="Times New Roman" w:hAnsi="Times New Roman" w:cs="Times New Roman"/>
          <w:sz w:val="24"/>
          <w:szCs w:val="24"/>
        </w:rPr>
        <w:t>s</w:t>
      </w:r>
      <w:r w:rsidRPr="00747B46">
        <w:rPr>
          <w:rFonts w:ascii="Times New Roman" w:hAnsi="Times New Roman" w:cs="Times New Roman"/>
          <w:sz w:val="24"/>
          <w:szCs w:val="24"/>
        </w:rPr>
        <w:t xml:space="preserve"> </w:t>
      </w:r>
      <w:r w:rsidR="00BC16F5" w:rsidRPr="00747B46">
        <w:rPr>
          <w:rFonts w:ascii="Times New Roman" w:hAnsi="Times New Roman" w:cs="Times New Roman"/>
          <w:sz w:val="24"/>
          <w:szCs w:val="24"/>
        </w:rPr>
        <w:t>Customers</w:t>
      </w:r>
      <w:r w:rsidRPr="00747B46">
        <w:rPr>
          <w:rFonts w:ascii="Times New Roman" w:hAnsi="Times New Roman" w:cs="Times New Roman"/>
          <w:sz w:val="24"/>
          <w:szCs w:val="24"/>
        </w:rPr>
        <w:t xml:space="preserve"> </w:t>
      </w:r>
      <w:r w:rsidR="00403530" w:rsidRPr="00747B46">
        <w:rPr>
          <w:rFonts w:ascii="Times New Roman" w:hAnsi="Times New Roman" w:cs="Times New Roman"/>
          <w:sz w:val="24"/>
          <w:szCs w:val="24"/>
        </w:rPr>
        <w:t xml:space="preserve">to </w:t>
      </w:r>
      <w:r w:rsidRPr="00747B46">
        <w:rPr>
          <w:rFonts w:ascii="Times New Roman" w:hAnsi="Times New Roman" w:cs="Times New Roman"/>
          <w:sz w:val="24"/>
          <w:szCs w:val="24"/>
        </w:rPr>
        <w:t>manage their electricity</w:t>
      </w:r>
      <w:r w:rsidR="00403530" w:rsidRPr="00747B46">
        <w:rPr>
          <w:rFonts w:ascii="Times New Roman" w:hAnsi="Times New Roman" w:cs="Times New Roman"/>
          <w:sz w:val="24"/>
          <w:szCs w:val="24"/>
        </w:rPr>
        <w:t xml:space="preserve"> in an informed manner</w:t>
      </w:r>
      <w:r w:rsidRPr="00747B46">
        <w:rPr>
          <w:rFonts w:ascii="Times New Roman" w:hAnsi="Times New Roman" w:cs="Times New Roman"/>
          <w:sz w:val="24"/>
          <w:szCs w:val="24"/>
        </w:rPr>
        <w:t>.</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C</w:t>
      </w:r>
      <w:r w:rsidR="006657E3" w:rsidRPr="00747B46">
        <w:rPr>
          <w:rFonts w:ascii="Times New Roman" w:hAnsi="Times New Roman" w:cs="Times New Roman"/>
          <w:sz w:val="24"/>
          <w:szCs w:val="24"/>
        </w:rPr>
        <w:t>ustomer</w:t>
      </w:r>
      <w:r w:rsidRPr="00747B46">
        <w:rPr>
          <w:rFonts w:ascii="Times New Roman" w:hAnsi="Times New Roman" w:cs="Times New Roman"/>
          <w:sz w:val="24"/>
          <w:szCs w:val="24"/>
        </w:rPr>
        <w:t xml:space="preserve"> access to electricity consumption is widely acknowledged as important to the success of the smart grid.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The Texas law, the PUCT substantive rules, the DOE, and the White House Office of Science and Technology Policy</w:t>
      </w:r>
      <w:r w:rsidR="006B459D" w:rsidRPr="00747B46">
        <w:rPr>
          <w:rFonts w:ascii="Times New Roman" w:hAnsi="Times New Roman" w:cs="Times New Roman"/>
          <w:sz w:val="24"/>
          <w:szCs w:val="24"/>
        </w:rPr>
        <w:t xml:space="preserve"> (OSTP)</w:t>
      </w:r>
      <w:r w:rsidRPr="00747B46">
        <w:rPr>
          <w:rFonts w:ascii="Times New Roman" w:hAnsi="Times New Roman" w:cs="Times New Roman"/>
          <w:sz w:val="24"/>
          <w:szCs w:val="24"/>
        </w:rPr>
        <w:t xml:space="preserve"> all stress the necessity of </w:t>
      </w:r>
      <w:r w:rsidR="006657E3" w:rsidRPr="00747B46">
        <w:rPr>
          <w:rFonts w:ascii="Times New Roman" w:hAnsi="Times New Roman" w:cs="Times New Roman"/>
          <w:sz w:val="24"/>
          <w:szCs w:val="24"/>
        </w:rPr>
        <w:t>Customers</w:t>
      </w:r>
      <w:r w:rsidRPr="00747B46">
        <w:rPr>
          <w:rFonts w:ascii="Times New Roman" w:hAnsi="Times New Roman" w:cs="Times New Roman"/>
          <w:sz w:val="24"/>
          <w:szCs w:val="24"/>
        </w:rPr>
        <w:t xml:space="preserve"> having access to their</w:t>
      </w:r>
      <w:r w:rsidR="006657E3" w:rsidRPr="00747B46">
        <w:rPr>
          <w:rFonts w:ascii="Times New Roman" w:hAnsi="Times New Roman" w:cs="Times New Roman"/>
          <w:sz w:val="24"/>
          <w:szCs w:val="24"/>
        </w:rPr>
        <w:t xml:space="preserve"> electricity usage information and the ability to share that information with Third Parties service providers.</w:t>
      </w:r>
    </w:p>
    <w:p w:rsidR="009B2DA3" w:rsidRPr="00747B46" w:rsidRDefault="009B2DA3" w:rsidP="00560741">
      <w:pPr>
        <w:ind w:left="450"/>
        <w:jc w:val="both"/>
        <w:rPr>
          <w:rFonts w:ascii="Times New Roman" w:hAnsi="Times New Roman" w:cs="Times New Roman"/>
          <w:sz w:val="24"/>
          <w:szCs w:val="24"/>
        </w:rPr>
      </w:pPr>
      <w:r w:rsidRPr="00747B46">
        <w:rPr>
          <w:rFonts w:ascii="Times New Roman" w:hAnsi="Times New Roman" w:cs="Times New Roman"/>
          <w:sz w:val="24"/>
          <w:szCs w:val="24"/>
        </w:rPr>
        <w:t>In the Texas Public Utility Regulatory Act (“PURA”) it states the following:</w:t>
      </w:r>
    </w:p>
    <w:p w:rsidR="009B2DA3" w:rsidRPr="00747B46" w:rsidRDefault="009B2DA3" w:rsidP="00560741">
      <w:pPr>
        <w:ind w:left="810"/>
        <w:jc w:val="both"/>
        <w:rPr>
          <w:rFonts w:ascii="Times New Roman" w:hAnsi="Times New Roman" w:cs="Times New Roman"/>
          <w:sz w:val="24"/>
          <w:szCs w:val="24"/>
        </w:rPr>
      </w:pPr>
      <w:r w:rsidRPr="00747B46">
        <w:rPr>
          <w:rFonts w:ascii="Times New Roman" w:hAnsi="Times New Roman" w:cs="Times New Roman"/>
          <w:sz w:val="24"/>
          <w:szCs w:val="24"/>
        </w:rPr>
        <w:t xml:space="preserve"> “All meter data, including all data generated, provided, or otherwise made available, by advanced meters and meter information networks, shall belong to a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 including data used to calculate charges for service, historical load data, and any other proprietary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 information. A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 may authorize its data to be provided to one or more retail electric providers under rules and charges established by the commission.”</w:t>
      </w:r>
      <w:r w:rsidRPr="00747B46">
        <w:rPr>
          <w:rFonts w:ascii="Times New Roman" w:hAnsi="Times New Roman" w:cs="Times New Roman"/>
          <w:sz w:val="24"/>
          <w:szCs w:val="24"/>
          <w:vertAlign w:val="superscript"/>
        </w:rPr>
        <w:footnoteReference w:id="46"/>
      </w:r>
    </w:p>
    <w:p w:rsidR="009B2DA3" w:rsidRPr="00747B46" w:rsidRDefault="009B2DA3" w:rsidP="00560741">
      <w:pPr>
        <w:ind w:left="450"/>
        <w:jc w:val="both"/>
        <w:rPr>
          <w:rFonts w:ascii="Times New Roman" w:hAnsi="Times New Roman" w:cs="Times New Roman"/>
          <w:sz w:val="24"/>
          <w:szCs w:val="24"/>
        </w:rPr>
      </w:pPr>
      <w:r w:rsidRPr="00747B46">
        <w:rPr>
          <w:rFonts w:ascii="Times New Roman" w:hAnsi="Times New Roman" w:cs="Times New Roman"/>
          <w:sz w:val="24"/>
          <w:szCs w:val="24"/>
        </w:rPr>
        <w:t xml:space="preserve">The PUCT </w:t>
      </w:r>
      <w:r w:rsidR="005536ED" w:rsidRPr="00747B46">
        <w:rPr>
          <w:rFonts w:ascii="Times New Roman" w:hAnsi="Times New Roman" w:cs="Times New Roman"/>
          <w:sz w:val="24"/>
          <w:szCs w:val="24"/>
        </w:rPr>
        <w:t>Advanced Metering R</w:t>
      </w:r>
      <w:r w:rsidRPr="00747B46">
        <w:rPr>
          <w:rFonts w:ascii="Times New Roman" w:hAnsi="Times New Roman" w:cs="Times New Roman"/>
          <w:sz w:val="24"/>
          <w:szCs w:val="24"/>
        </w:rPr>
        <w:t>ule requires the following:</w:t>
      </w:r>
    </w:p>
    <w:p w:rsidR="009B2DA3" w:rsidRPr="00747B46" w:rsidRDefault="009B2DA3" w:rsidP="00560741">
      <w:pPr>
        <w:ind w:left="810"/>
        <w:jc w:val="both"/>
        <w:rPr>
          <w:rFonts w:ascii="Times New Roman" w:hAnsi="Times New Roman" w:cs="Times New Roman"/>
          <w:sz w:val="24"/>
          <w:szCs w:val="24"/>
        </w:rPr>
      </w:pPr>
      <w:r w:rsidRPr="00747B46">
        <w:rPr>
          <w:rFonts w:ascii="Times New Roman" w:hAnsi="Times New Roman" w:cs="Times New Roman"/>
          <w:sz w:val="24"/>
          <w:szCs w:val="24"/>
        </w:rPr>
        <w:t xml:space="preserve"> “An electric utility shall provide a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 the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REP, and other entities authorized by the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 read-only access to the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advanced meter data, including meter data used to calculate charges for service, historical load data, and any </w:t>
      </w:r>
      <w:r w:rsidRPr="00747B46">
        <w:rPr>
          <w:rFonts w:ascii="Times New Roman" w:hAnsi="Times New Roman" w:cs="Times New Roman"/>
          <w:sz w:val="24"/>
          <w:szCs w:val="24"/>
        </w:rPr>
        <w:lastRenderedPageBreak/>
        <w:t xml:space="preserve">other proprietary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 information. The access shall be convenient and secure, and the data shall be made available no later than the day after it was created.”</w:t>
      </w:r>
      <w:r w:rsidRPr="00747B46">
        <w:rPr>
          <w:rFonts w:ascii="Times New Roman" w:hAnsi="Times New Roman" w:cs="Times New Roman"/>
          <w:sz w:val="24"/>
          <w:szCs w:val="24"/>
          <w:vertAlign w:val="superscript"/>
        </w:rPr>
        <w:footnoteReference w:id="47"/>
      </w:r>
    </w:p>
    <w:p w:rsidR="004E148C" w:rsidRPr="00747B46" w:rsidRDefault="009B2DA3">
      <w:pPr>
        <w:jc w:val="both"/>
        <w:rPr>
          <w:rFonts w:ascii="Times New Roman" w:hAnsi="Times New Roman" w:cs="Times New Roman"/>
          <w:sz w:val="24"/>
          <w:szCs w:val="24"/>
        </w:rPr>
      </w:pPr>
      <w:r w:rsidRPr="00747B46">
        <w:rPr>
          <w:rFonts w:ascii="Times New Roman" w:hAnsi="Times New Roman" w:cs="Times New Roman"/>
          <w:sz w:val="24"/>
          <w:szCs w:val="24"/>
        </w:rPr>
        <w:t xml:space="preserve">The DOE and the White House Office </w:t>
      </w:r>
      <w:r w:rsidR="006B459D" w:rsidRPr="00747B46">
        <w:rPr>
          <w:rFonts w:ascii="Times New Roman" w:hAnsi="Times New Roman" w:cs="Times New Roman"/>
          <w:sz w:val="24"/>
          <w:szCs w:val="24"/>
        </w:rPr>
        <w:t xml:space="preserve">OSTP </w:t>
      </w:r>
      <w:r w:rsidRPr="00747B46">
        <w:rPr>
          <w:rFonts w:ascii="Times New Roman" w:hAnsi="Times New Roman" w:cs="Times New Roman"/>
          <w:sz w:val="24"/>
          <w:szCs w:val="24"/>
        </w:rPr>
        <w:t xml:space="preserve">initiated the Green Button initiative.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Green Button initiative is a challenge to the electric utility industry to “empower residential consumers to better manage their electricity consumption by allowing them and authorized </w:t>
      </w:r>
      <w:r w:rsidR="00AE2313" w:rsidRPr="00747B46">
        <w:rPr>
          <w:rFonts w:ascii="Times New Roman" w:hAnsi="Times New Roman" w:cs="Times New Roman"/>
          <w:sz w:val="24"/>
          <w:szCs w:val="24"/>
        </w:rPr>
        <w:t>Third Part</w:t>
      </w:r>
      <w:r w:rsidRPr="00747B46">
        <w:rPr>
          <w:rFonts w:ascii="Times New Roman" w:hAnsi="Times New Roman" w:cs="Times New Roman"/>
          <w:sz w:val="24"/>
          <w:szCs w:val="24"/>
        </w:rPr>
        <w:t>ies access to their electricity usage information on demand through a</w:t>
      </w:r>
      <w:r w:rsidR="005312F9" w:rsidRPr="00747B46">
        <w:rPr>
          <w:rFonts w:ascii="Times New Roman" w:hAnsi="Times New Roman" w:cs="Times New Roman"/>
          <w:sz w:val="24"/>
          <w:szCs w:val="24"/>
        </w:rPr>
        <w:t xml:space="preserve"> </w:t>
      </w:r>
      <w:r w:rsidRPr="00747B46">
        <w:rPr>
          <w:rFonts w:ascii="Times New Roman" w:hAnsi="Times New Roman" w:cs="Times New Roman"/>
          <w:sz w:val="24"/>
          <w:szCs w:val="24"/>
        </w:rPr>
        <w:t>standardized data access architecture.”</w:t>
      </w:r>
      <w:r w:rsidRPr="00747B46">
        <w:rPr>
          <w:rStyle w:val="FootnoteReference"/>
          <w:rFonts w:ascii="Times New Roman" w:hAnsi="Times New Roman" w:cs="Times New Roman"/>
          <w:sz w:val="24"/>
          <w:szCs w:val="24"/>
        </w:rPr>
        <w:footnoteReference w:id="48"/>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SMT has been in operation since January 2010 and has gone through </w:t>
      </w:r>
      <w:r w:rsidR="005D2D87">
        <w:rPr>
          <w:rFonts w:ascii="Times New Roman" w:hAnsi="Times New Roman" w:cs="Times New Roman"/>
          <w:sz w:val="24"/>
          <w:szCs w:val="24"/>
        </w:rPr>
        <w:t xml:space="preserve">over </w:t>
      </w:r>
      <w:r w:rsidRPr="00747B46">
        <w:rPr>
          <w:rFonts w:ascii="Times New Roman" w:hAnsi="Times New Roman" w:cs="Times New Roman"/>
          <w:sz w:val="24"/>
          <w:szCs w:val="24"/>
        </w:rPr>
        <w:t xml:space="preserve">four successful revisions. SMT is used as a data repository for the </w:t>
      </w:r>
      <w:r w:rsidR="005536ED" w:rsidRPr="00747B46">
        <w:rPr>
          <w:rFonts w:ascii="Times New Roman" w:hAnsi="Times New Roman" w:cs="Times New Roman"/>
          <w:sz w:val="24"/>
          <w:szCs w:val="24"/>
        </w:rPr>
        <w:t xml:space="preserve">Joint TDSP’s </w:t>
      </w:r>
      <w:r w:rsidRPr="00747B46">
        <w:rPr>
          <w:rFonts w:ascii="Times New Roman" w:hAnsi="Times New Roman" w:cs="Times New Roman"/>
          <w:sz w:val="24"/>
          <w:szCs w:val="24"/>
        </w:rPr>
        <w:t>smart meter usage information</w:t>
      </w:r>
      <w:r w:rsidR="005536ED" w:rsidRPr="00747B46">
        <w:rPr>
          <w:rFonts w:ascii="Times New Roman" w:hAnsi="Times New Roman" w:cs="Times New Roman"/>
          <w:sz w:val="24"/>
          <w:szCs w:val="24"/>
        </w:rPr>
        <w:t xml:space="preserve"> for o</w:t>
      </w:r>
      <w:r w:rsidR="006B306F">
        <w:rPr>
          <w:rFonts w:ascii="Times New Roman" w:hAnsi="Times New Roman" w:cs="Times New Roman"/>
          <w:sz w:val="24"/>
          <w:szCs w:val="24"/>
        </w:rPr>
        <w:t>ver 6.</w:t>
      </w:r>
      <w:r w:rsidR="005D2D87">
        <w:rPr>
          <w:rFonts w:ascii="Times New Roman" w:hAnsi="Times New Roman" w:cs="Times New Roman"/>
          <w:sz w:val="24"/>
          <w:szCs w:val="24"/>
        </w:rPr>
        <w:t>8</w:t>
      </w:r>
      <w:r w:rsidRPr="00747B46">
        <w:rPr>
          <w:rFonts w:ascii="Times New Roman" w:hAnsi="Times New Roman" w:cs="Times New Roman"/>
          <w:sz w:val="24"/>
          <w:szCs w:val="24"/>
        </w:rPr>
        <w:t xml:space="preserve"> million Customers</w:t>
      </w:r>
      <w:r w:rsidR="005536ED" w:rsidRPr="00747B46">
        <w:rPr>
          <w:rFonts w:ascii="Times New Roman" w:hAnsi="Times New Roman" w:cs="Times New Roman"/>
          <w:sz w:val="24"/>
          <w:szCs w:val="24"/>
        </w:rPr>
        <w:t xml:space="preserve">. </w:t>
      </w:r>
      <w:r w:rsidR="003A2692">
        <w:rPr>
          <w:rFonts w:ascii="Times New Roman" w:hAnsi="Times New Roman" w:cs="Times New Roman"/>
          <w:sz w:val="24"/>
          <w:szCs w:val="24"/>
        </w:rPr>
        <w:t xml:space="preserve"> </w:t>
      </w:r>
      <w:r w:rsidR="005536ED" w:rsidRPr="00747B46">
        <w:rPr>
          <w:rFonts w:ascii="Times New Roman" w:hAnsi="Times New Roman" w:cs="Times New Roman"/>
          <w:sz w:val="24"/>
          <w:szCs w:val="24"/>
        </w:rPr>
        <w:t xml:space="preserve">By </w:t>
      </w:r>
      <w:r w:rsidR="005D2D87">
        <w:rPr>
          <w:rFonts w:ascii="Times New Roman" w:hAnsi="Times New Roman" w:cs="Times New Roman"/>
          <w:sz w:val="24"/>
          <w:szCs w:val="24"/>
        </w:rPr>
        <w:t>August 2014</w:t>
      </w:r>
      <w:r w:rsidR="005536ED" w:rsidRPr="00747B46">
        <w:rPr>
          <w:rFonts w:ascii="Times New Roman" w:hAnsi="Times New Roman" w:cs="Times New Roman"/>
          <w:sz w:val="24"/>
          <w:szCs w:val="24"/>
        </w:rPr>
        <w:t>, SMT was</w:t>
      </w:r>
      <w:r w:rsidRPr="00747B46">
        <w:rPr>
          <w:rFonts w:ascii="Times New Roman" w:hAnsi="Times New Roman" w:cs="Times New Roman"/>
          <w:sz w:val="24"/>
          <w:szCs w:val="24"/>
        </w:rPr>
        <w:t xml:space="preserve"> accessed by </w:t>
      </w:r>
      <w:r w:rsidR="005D2D87">
        <w:rPr>
          <w:rFonts w:ascii="Times New Roman" w:hAnsi="Times New Roman" w:cs="Times New Roman"/>
          <w:sz w:val="24"/>
          <w:szCs w:val="24"/>
        </w:rPr>
        <w:t>84</w:t>
      </w:r>
      <w:r w:rsidR="005D2D87" w:rsidRPr="00747B46">
        <w:rPr>
          <w:rFonts w:ascii="Times New Roman" w:hAnsi="Times New Roman" w:cs="Times New Roman"/>
          <w:sz w:val="24"/>
          <w:szCs w:val="24"/>
        </w:rPr>
        <w:t xml:space="preserve"> </w:t>
      </w:r>
      <w:r w:rsidR="00AA5571" w:rsidRPr="00747B46">
        <w:rPr>
          <w:rFonts w:ascii="Times New Roman" w:hAnsi="Times New Roman" w:cs="Times New Roman"/>
          <w:sz w:val="24"/>
          <w:szCs w:val="24"/>
        </w:rPr>
        <w:t xml:space="preserve">REPs with </w:t>
      </w:r>
      <w:r w:rsidR="000A77CC">
        <w:rPr>
          <w:rFonts w:ascii="Times New Roman" w:hAnsi="Times New Roman" w:cs="Times New Roman"/>
          <w:sz w:val="24"/>
          <w:szCs w:val="24"/>
        </w:rPr>
        <w:t>642</w:t>
      </w:r>
      <w:r w:rsidR="000A77CC" w:rsidRPr="00747B46">
        <w:rPr>
          <w:rFonts w:ascii="Times New Roman" w:hAnsi="Times New Roman" w:cs="Times New Roman"/>
          <w:sz w:val="24"/>
          <w:szCs w:val="24"/>
        </w:rPr>
        <w:t xml:space="preserve"> </w:t>
      </w:r>
      <w:r w:rsidR="00AA5571" w:rsidRPr="00747B46">
        <w:rPr>
          <w:rFonts w:ascii="Times New Roman" w:hAnsi="Times New Roman" w:cs="Times New Roman"/>
          <w:sz w:val="24"/>
          <w:szCs w:val="24"/>
        </w:rPr>
        <w:t xml:space="preserve">users </w:t>
      </w:r>
      <w:r w:rsidRPr="00747B46">
        <w:rPr>
          <w:rFonts w:ascii="Times New Roman" w:hAnsi="Times New Roman" w:cs="Times New Roman"/>
          <w:sz w:val="24"/>
          <w:szCs w:val="24"/>
        </w:rPr>
        <w:t xml:space="preserve">and over </w:t>
      </w:r>
      <w:r w:rsidR="000A77CC" w:rsidRPr="000A77CC">
        <w:rPr>
          <w:rFonts w:ascii="Times New Roman" w:hAnsi="Times New Roman" w:cs="Times New Roman"/>
          <w:sz w:val="24"/>
          <w:szCs w:val="24"/>
        </w:rPr>
        <w:t>61</w:t>
      </w:r>
      <w:r w:rsidR="000A77CC">
        <w:rPr>
          <w:rFonts w:ascii="Times New Roman" w:hAnsi="Times New Roman" w:cs="Times New Roman"/>
          <w:sz w:val="24"/>
          <w:szCs w:val="24"/>
        </w:rPr>
        <w:t>,</w:t>
      </w:r>
      <w:r w:rsidR="000A77CC" w:rsidRPr="000A77CC">
        <w:rPr>
          <w:rFonts w:ascii="Times New Roman" w:hAnsi="Times New Roman" w:cs="Times New Roman"/>
          <w:sz w:val="24"/>
          <w:szCs w:val="24"/>
        </w:rPr>
        <w:t>640</w:t>
      </w:r>
      <w:r w:rsidR="00F739CB">
        <w:rPr>
          <w:rFonts w:ascii="Times New Roman" w:hAnsi="Times New Roman" w:cs="Times New Roman"/>
          <w:sz w:val="24"/>
          <w:szCs w:val="24"/>
        </w:rPr>
        <w:t xml:space="preserve">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s</w:t>
      </w:r>
      <w:r w:rsidR="000A77CC">
        <w:rPr>
          <w:rFonts w:ascii="Times New Roman" w:hAnsi="Times New Roman" w:cs="Times New Roman"/>
          <w:sz w:val="24"/>
          <w:szCs w:val="24"/>
        </w:rPr>
        <w:t xml:space="preserve"> with </w:t>
      </w:r>
      <w:r w:rsidR="000A77CC" w:rsidRPr="000A77CC">
        <w:rPr>
          <w:rFonts w:ascii="Times New Roman" w:hAnsi="Times New Roman" w:cs="Times New Roman"/>
          <w:sz w:val="24"/>
          <w:szCs w:val="24"/>
        </w:rPr>
        <w:t>8</w:t>
      </w:r>
      <w:r w:rsidR="000A77CC">
        <w:rPr>
          <w:rFonts w:ascii="Times New Roman" w:hAnsi="Times New Roman" w:cs="Times New Roman"/>
          <w:sz w:val="24"/>
          <w:szCs w:val="24"/>
        </w:rPr>
        <w:t>,</w:t>
      </w:r>
      <w:r w:rsidR="000A77CC" w:rsidRPr="000A77CC">
        <w:rPr>
          <w:rFonts w:ascii="Times New Roman" w:hAnsi="Times New Roman" w:cs="Times New Roman"/>
          <w:sz w:val="24"/>
          <w:szCs w:val="24"/>
        </w:rPr>
        <w:t>603</w:t>
      </w:r>
      <w:r w:rsidR="000A77CC">
        <w:rPr>
          <w:rFonts w:ascii="Times New Roman" w:hAnsi="Times New Roman" w:cs="Times New Roman"/>
          <w:sz w:val="24"/>
          <w:szCs w:val="24"/>
        </w:rPr>
        <w:t xml:space="preserve"> In-Home Devices</w:t>
      </w:r>
      <w:r w:rsidR="000A77CC">
        <w:rPr>
          <w:rStyle w:val="FootnoteReference"/>
          <w:rFonts w:ascii="Times New Roman" w:hAnsi="Times New Roman" w:cs="Times New Roman"/>
          <w:sz w:val="24"/>
          <w:szCs w:val="24"/>
        </w:rPr>
        <w:footnoteReference w:id="49"/>
      </w:r>
      <w:r w:rsidR="005536ED" w:rsidRPr="00747B46">
        <w:rPr>
          <w:rFonts w:ascii="Times New Roman" w:hAnsi="Times New Roman" w:cs="Times New Roman"/>
          <w:sz w:val="24"/>
          <w:szCs w:val="24"/>
        </w:rPr>
        <w:t xml:space="preserve">. </w:t>
      </w:r>
      <w:r w:rsidR="003A2692">
        <w:rPr>
          <w:rFonts w:ascii="Times New Roman" w:hAnsi="Times New Roman" w:cs="Times New Roman"/>
          <w:sz w:val="24"/>
          <w:szCs w:val="24"/>
        </w:rPr>
        <w:t xml:space="preserve"> </w:t>
      </w:r>
      <w:r w:rsidR="005536ED" w:rsidRPr="00747B46">
        <w:rPr>
          <w:rFonts w:ascii="Times New Roman" w:hAnsi="Times New Roman" w:cs="Times New Roman"/>
          <w:sz w:val="24"/>
          <w:szCs w:val="24"/>
        </w:rPr>
        <w:t>By</w:t>
      </w:r>
      <w:r w:rsidR="006B459D" w:rsidRPr="00747B46">
        <w:rPr>
          <w:rFonts w:ascii="Times New Roman" w:hAnsi="Times New Roman" w:cs="Times New Roman"/>
          <w:sz w:val="24"/>
          <w:szCs w:val="24"/>
        </w:rPr>
        <w:t xml:space="preserve"> </w:t>
      </w:r>
      <w:r w:rsidR="003B048C" w:rsidRPr="00747B46">
        <w:rPr>
          <w:rFonts w:ascii="Times New Roman" w:hAnsi="Times New Roman" w:cs="Times New Roman"/>
          <w:sz w:val="24"/>
          <w:szCs w:val="24"/>
        </w:rPr>
        <w:t xml:space="preserve">the </w:t>
      </w:r>
      <w:r w:rsidR="000A77CC">
        <w:rPr>
          <w:rFonts w:ascii="Times New Roman" w:hAnsi="Times New Roman" w:cs="Times New Roman"/>
          <w:sz w:val="24"/>
          <w:szCs w:val="24"/>
        </w:rPr>
        <w:t>end of</w:t>
      </w:r>
      <w:r w:rsidR="005536ED" w:rsidRPr="00747B46">
        <w:rPr>
          <w:rFonts w:ascii="Times New Roman" w:hAnsi="Times New Roman" w:cs="Times New Roman"/>
          <w:sz w:val="24"/>
          <w:szCs w:val="24"/>
        </w:rPr>
        <w:t xml:space="preserve"> 201</w:t>
      </w:r>
      <w:r w:rsidR="006B459D" w:rsidRPr="00747B46">
        <w:rPr>
          <w:rFonts w:ascii="Times New Roman" w:hAnsi="Times New Roman" w:cs="Times New Roman"/>
          <w:sz w:val="24"/>
          <w:szCs w:val="24"/>
        </w:rPr>
        <w:t>4</w:t>
      </w:r>
      <w:r w:rsidR="005536ED" w:rsidRPr="00747B46">
        <w:rPr>
          <w:rFonts w:ascii="Times New Roman" w:hAnsi="Times New Roman" w:cs="Times New Roman"/>
          <w:sz w:val="24"/>
          <w:szCs w:val="24"/>
        </w:rPr>
        <w:t xml:space="preserve">, </w:t>
      </w:r>
      <w:r w:rsidR="00AE2313" w:rsidRPr="00747B46">
        <w:rPr>
          <w:rFonts w:ascii="Times New Roman" w:hAnsi="Times New Roman" w:cs="Times New Roman"/>
          <w:sz w:val="24"/>
          <w:szCs w:val="24"/>
        </w:rPr>
        <w:t>Third Part</w:t>
      </w:r>
      <w:r w:rsidRPr="00747B46">
        <w:rPr>
          <w:rFonts w:ascii="Times New Roman" w:hAnsi="Times New Roman" w:cs="Times New Roman"/>
          <w:sz w:val="24"/>
          <w:szCs w:val="24"/>
        </w:rPr>
        <w:t>ies</w:t>
      </w:r>
      <w:r w:rsidR="00AA5571" w:rsidRPr="00747B46">
        <w:rPr>
          <w:rFonts w:ascii="Times New Roman" w:hAnsi="Times New Roman" w:cs="Times New Roman"/>
          <w:sz w:val="24"/>
          <w:szCs w:val="24"/>
        </w:rPr>
        <w:t xml:space="preserve"> will have access to SMT functionality</w:t>
      </w:r>
      <w:r w:rsidRPr="00747B46">
        <w:rPr>
          <w:rFonts w:ascii="Times New Roman" w:hAnsi="Times New Roman" w:cs="Times New Roman"/>
          <w:sz w:val="24"/>
          <w:szCs w:val="24"/>
        </w:rPr>
        <w:t xml:space="preserve">.  </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SMT is a well-established </w:t>
      </w:r>
      <w:r w:rsidR="00BC6C56" w:rsidRPr="00747B46">
        <w:rPr>
          <w:rFonts w:ascii="Times New Roman" w:hAnsi="Times New Roman" w:cs="Times New Roman"/>
          <w:sz w:val="24"/>
          <w:szCs w:val="24"/>
        </w:rPr>
        <w:t xml:space="preserve">interoperable </w:t>
      </w:r>
      <w:r w:rsidRPr="00747B46">
        <w:rPr>
          <w:rFonts w:ascii="Times New Roman" w:hAnsi="Times New Roman" w:cs="Times New Roman"/>
          <w:sz w:val="24"/>
          <w:szCs w:val="24"/>
        </w:rPr>
        <w:t>standard used by many market participants and meets the requirements of the Texas law, PUCT substantive rules, and the Green Button initiative. In conclusion, SMT meets the NIST guiding principle of being well established and widely acknowledged as important to the smart grid.</w:t>
      </w:r>
    </w:p>
    <w:p w:rsidR="009B2DA3" w:rsidRPr="00747B46" w:rsidRDefault="009B2DA3"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 xml:space="preserve">2. </w:t>
      </w:r>
      <w:r w:rsidRPr="00747B46">
        <w:rPr>
          <w:rFonts w:ascii="Times New Roman" w:hAnsi="Times New Roman" w:cs="Times New Roman"/>
          <w:b/>
          <w:sz w:val="24"/>
          <w:szCs w:val="24"/>
          <w:u w:val="single"/>
        </w:rPr>
        <w:t>Is an open, stable, and mature industry-level standard developed in a consensus process from a standards development organization (</w:t>
      </w:r>
      <w:proofErr w:type="gramStart"/>
      <w:r w:rsidRPr="00747B46">
        <w:rPr>
          <w:rFonts w:ascii="Times New Roman" w:hAnsi="Times New Roman" w:cs="Times New Roman"/>
          <w:b/>
          <w:sz w:val="24"/>
          <w:szCs w:val="24"/>
          <w:u w:val="single"/>
        </w:rPr>
        <w:t>SDO</w:t>
      </w:r>
      <w:proofErr w:type="gramEnd"/>
      <w:r w:rsidRPr="00747B46">
        <w:rPr>
          <w:rFonts w:ascii="Times New Roman" w:hAnsi="Times New Roman" w:cs="Times New Roman"/>
          <w:b/>
          <w:sz w:val="24"/>
          <w:szCs w:val="24"/>
          <w:u w:val="single"/>
        </w:rPr>
        <w:t>)</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The business requirements and framewor</w:t>
      </w:r>
      <w:r w:rsidR="00C435DB" w:rsidRPr="00747B46">
        <w:rPr>
          <w:rFonts w:ascii="Times New Roman" w:hAnsi="Times New Roman" w:cs="Times New Roman"/>
          <w:sz w:val="24"/>
          <w:szCs w:val="24"/>
        </w:rPr>
        <w:t xml:space="preserve">k for SMT were developed by </w:t>
      </w:r>
      <w:r w:rsidRPr="00747B46">
        <w:rPr>
          <w:rFonts w:ascii="Times New Roman" w:hAnsi="Times New Roman" w:cs="Times New Roman"/>
          <w:sz w:val="24"/>
          <w:szCs w:val="24"/>
        </w:rPr>
        <w:t>AMIT</w:t>
      </w:r>
      <w:r w:rsidR="00C435DB" w:rsidRPr="00747B46">
        <w:rPr>
          <w:rFonts w:ascii="Times New Roman" w:hAnsi="Times New Roman" w:cs="Times New Roman"/>
          <w:sz w:val="24"/>
          <w:szCs w:val="24"/>
        </w:rPr>
        <w:t>, which</w:t>
      </w:r>
      <w:r w:rsidRPr="00747B46">
        <w:rPr>
          <w:rFonts w:ascii="Times New Roman" w:hAnsi="Times New Roman" w:cs="Times New Roman"/>
          <w:sz w:val="24"/>
          <w:szCs w:val="24"/>
        </w:rPr>
        <w:t xml:space="preserve"> is a standards-setting organization (“SSO”).</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 This term is defined by NIST as “the broader universe of organizations and groups—formal or informal—that develop standards, specifications, user requirements, guidelines, etc.”</w:t>
      </w:r>
      <w:r w:rsidRPr="00747B46">
        <w:rPr>
          <w:rStyle w:val="FootnoteReference"/>
          <w:rFonts w:ascii="Times New Roman" w:hAnsi="Times New Roman" w:cs="Times New Roman"/>
          <w:sz w:val="24"/>
          <w:szCs w:val="24"/>
        </w:rPr>
        <w:footnoteReference w:id="50"/>
      </w:r>
      <w:r w:rsidRPr="00747B46">
        <w:rPr>
          <w:rFonts w:ascii="Times New Roman" w:hAnsi="Times New Roman" w:cs="Times New Roman"/>
          <w:sz w:val="24"/>
          <w:szCs w:val="24"/>
        </w:rPr>
        <w:t xml:space="preserve">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In addition, the process that AMIT used to develop the SMT business requirements meets the requirements of a voluntary consensus standards body, as </w:t>
      </w:r>
      <w:r w:rsidRPr="00747B46">
        <w:rPr>
          <w:rFonts w:ascii="Times New Roman" w:hAnsi="Times New Roman" w:cs="Times New Roman"/>
          <w:sz w:val="24"/>
          <w:szCs w:val="24"/>
        </w:rPr>
        <w:lastRenderedPageBreak/>
        <w:t>defined</w:t>
      </w:r>
      <w:r w:rsidR="000B791D" w:rsidRPr="00747B46">
        <w:rPr>
          <w:rFonts w:ascii="Times New Roman" w:hAnsi="Times New Roman" w:cs="Times New Roman"/>
          <w:sz w:val="24"/>
          <w:szCs w:val="24"/>
        </w:rPr>
        <w:t xml:space="preserve"> by</w:t>
      </w:r>
      <w:r w:rsidRPr="00747B46">
        <w:rPr>
          <w:rFonts w:ascii="Times New Roman" w:hAnsi="Times New Roman" w:cs="Times New Roman"/>
          <w:sz w:val="24"/>
          <w:szCs w:val="24"/>
        </w:rPr>
        <w:t xml:space="preserve"> OMB Circular A-119</w:t>
      </w:r>
      <w:r w:rsidRPr="00747B46">
        <w:rPr>
          <w:rStyle w:val="FootnoteReference"/>
          <w:rFonts w:ascii="Times New Roman" w:hAnsi="Times New Roman" w:cs="Times New Roman"/>
          <w:sz w:val="24"/>
          <w:szCs w:val="24"/>
        </w:rPr>
        <w:footnoteReference w:id="51"/>
      </w:r>
      <w:r w:rsidRPr="00747B46">
        <w:rPr>
          <w:rFonts w:ascii="Times New Roman" w:hAnsi="Times New Roman" w:cs="Times New Roman"/>
          <w:sz w:val="24"/>
          <w:szCs w:val="24"/>
        </w:rPr>
        <w:t xml:space="preserve">, and had the following attributes: 1) openness, 2) balance of interest, 3) due process, 4) a process for appeals, and 5) consensus. AMIT was open to all interested market participants and included representatives from TDSPs, REPs, PUCT, consumer advocates, technology vendors, etc.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The meetings of AMIT were conducted such that all opinions could be openly expressed and that each issue was discussed or researched until a consensus was reached by the participants.</w:t>
      </w:r>
      <w:r w:rsidR="00C95257" w:rsidRPr="00747B46">
        <w:rPr>
          <w:rFonts w:ascii="Times New Roman" w:hAnsi="Times New Roman" w:cs="Times New Roman"/>
          <w:sz w:val="24"/>
          <w:szCs w:val="24"/>
        </w:rPr>
        <w:t xml:space="preserve"> See Sections </w:t>
      </w:r>
      <w:r w:rsidR="003A1348">
        <w:fldChar w:fldCharType="begin"/>
      </w:r>
      <w:r w:rsidR="003A1348">
        <w:instrText xml:space="preserve"> REF _Ref348001418 \r \h  \* MERGEFORMAT </w:instrText>
      </w:r>
      <w:r w:rsidR="003A1348">
        <w:fldChar w:fldCharType="separate"/>
      </w:r>
      <w:r w:rsidR="0091037A" w:rsidRPr="0091037A">
        <w:rPr>
          <w:rFonts w:ascii="Times New Roman" w:hAnsi="Times New Roman" w:cs="Times New Roman"/>
          <w:sz w:val="24"/>
          <w:szCs w:val="24"/>
        </w:rPr>
        <w:t>4.1</w:t>
      </w:r>
      <w:r w:rsidR="003A1348">
        <w:fldChar w:fldCharType="end"/>
      </w:r>
      <w:r w:rsidR="00C95257" w:rsidRPr="00747B46">
        <w:rPr>
          <w:rFonts w:ascii="Times New Roman" w:hAnsi="Times New Roman" w:cs="Times New Roman"/>
          <w:sz w:val="24"/>
          <w:szCs w:val="24"/>
        </w:rPr>
        <w:t xml:space="preserve"> and </w:t>
      </w:r>
      <w:r w:rsidR="003A1348">
        <w:fldChar w:fldCharType="begin"/>
      </w:r>
      <w:r w:rsidR="003A1348">
        <w:instrText xml:space="preserve"> REF _Ref348001423 \r \h  \* MERGEFORMAT </w:instrText>
      </w:r>
      <w:r w:rsidR="003A1348">
        <w:fldChar w:fldCharType="separate"/>
      </w:r>
      <w:r w:rsidR="0091037A" w:rsidRPr="0091037A">
        <w:rPr>
          <w:rFonts w:ascii="Times New Roman" w:hAnsi="Times New Roman" w:cs="Times New Roman"/>
          <w:sz w:val="24"/>
          <w:szCs w:val="24"/>
        </w:rPr>
        <w:t>4.2</w:t>
      </w:r>
      <w:r w:rsidR="003A1348">
        <w:fldChar w:fldCharType="end"/>
      </w:r>
      <w:r w:rsidR="00C95257" w:rsidRPr="00747B46">
        <w:rPr>
          <w:rFonts w:ascii="Times New Roman" w:hAnsi="Times New Roman" w:cs="Times New Roman"/>
          <w:sz w:val="24"/>
          <w:szCs w:val="24"/>
        </w:rPr>
        <w:t xml:space="preserve"> for a further </w:t>
      </w:r>
      <w:r w:rsidR="00F052D9" w:rsidRPr="00747B46">
        <w:rPr>
          <w:rFonts w:ascii="Times New Roman" w:hAnsi="Times New Roman" w:cs="Times New Roman"/>
          <w:sz w:val="24"/>
          <w:szCs w:val="24"/>
        </w:rPr>
        <w:t>discussion</w:t>
      </w:r>
      <w:r w:rsidR="00C95257" w:rsidRPr="00747B46">
        <w:rPr>
          <w:rFonts w:ascii="Times New Roman" w:hAnsi="Times New Roman" w:cs="Times New Roman"/>
          <w:sz w:val="24"/>
          <w:szCs w:val="24"/>
        </w:rPr>
        <w:t xml:space="preserve"> on how the AMIT meetings were conducted.</w:t>
      </w:r>
    </w:p>
    <w:p w:rsidR="009B2DA3" w:rsidRPr="00747B46" w:rsidRDefault="009B2DA3"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 xml:space="preserve">3. </w:t>
      </w:r>
      <w:r w:rsidRPr="00747B46">
        <w:rPr>
          <w:rFonts w:ascii="Times New Roman" w:hAnsi="Times New Roman" w:cs="Times New Roman"/>
          <w:b/>
          <w:sz w:val="24"/>
          <w:szCs w:val="24"/>
          <w:u w:val="single"/>
        </w:rPr>
        <w:t>Enables the transition of the legacy power grid to the Smart Grid</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The legacy power grid provide</w:t>
      </w:r>
      <w:r w:rsidR="009C266F" w:rsidRPr="00747B46">
        <w:rPr>
          <w:rFonts w:ascii="Times New Roman" w:hAnsi="Times New Roman" w:cs="Times New Roman"/>
          <w:sz w:val="24"/>
          <w:szCs w:val="24"/>
        </w:rPr>
        <w:t>d monthly usage information to C</w:t>
      </w:r>
      <w:r w:rsidRPr="00747B46">
        <w:rPr>
          <w:rFonts w:ascii="Times New Roman" w:hAnsi="Times New Roman" w:cs="Times New Roman"/>
          <w:sz w:val="24"/>
          <w:szCs w:val="24"/>
        </w:rPr>
        <w:t xml:space="preserve">ustomers </w:t>
      </w:r>
      <w:r w:rsidR="00C435DB" w:rsidRPr="00747B46">
        <w:rPr>
          <w:rFonts w:ascii="Times New Roman" w:hAnsi="Times New Roman" w:cs="Times New Roman"/>
          <w:sz w:val="24"/>
          <w:szCs w:val="24"/>
        </w:rPr>
        <w:t>up to</w:t>
      </w:r>
      <w:r w:rsidRPr="00747B46">
        <w:rPr>
          <w:rFonts w:ascii="Times New Roman" w:hAnsi="Times New Roman" w:cs="Times New Roman"/>
          <w:sz w:val="24"/>
          <w:szCs w:val="24"/>
        </w:rPr>
        <w:t xml:space="preserve"> a month after consumption.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SMT provides usage information on a day after basis and </w:t>
      </w:r>
      <w:r w:rsidR="00C435DB" w:rsidRPr="00747B46">
        <w:rPr>
          <w:rFonts w:ascii="Times New Roman" w:hAnsi="Times New Roman" w:cs="Times New Roman"/>
          <w:sz w:val="24"/>
          <w:szCs w:val="24"/>
        </w:rPr>
        <w:t xml:space="preserve">near real time basis through the on demand register read function. SMT enables </w:t>
      </w:r>
      <w:r w:rsidRPr="00747B46">
        <w:rPr>
          <w:rFonts w:ascii="Times New Roman" w:hAnsi="Times New Roman" w:cs="Times New Roman"/>
          <w:sz w:val="24"/>
          <w:szCs w:val="24"/>
        </w:rPr>
        <w:t>real time access to usage information by enabli</w:t>
      </w:r>
      <w:r w:rsidR="009C266F" w:rsidRPr="00747B46">
        <w:rPr>
          <w:rFonts w:ascii="Times New Roman" w:hAnsi="Times New Roman" w:cs="Times New Roman"/>
          <w:sz w:val="24"/>
          <w:szCs w:val="24"/>
        </w:rPr>
        <w:t>ng communications with C</w:t>
      </w:r>
      <w:r w:rsidRPr="00747B46">
        <w:rPr>
          <w:rFonts w:ascii="Times New Roman" w:hAnsi="Times New Roman" w:cs="Times New Roman"/>
          <w:sz w:val="24"/>
          <w:szCs w:val="24"/>
        </w:rPr>
        <w:t xml:space="preserve">ustomer </w:t>
      </w:r>
      <w:r w:rsidR="00572D89">
        <w:rPr>
          <w:rFonts w:ascii="Times New Roman" w:hAnsi="Times New Roman" w:cs="Times New Roman"/>
          <w:sz w:val="24"/>
          <w:szCs w:val="24"/>
        </w:rPr>
        <w:t>In-Home</w:t>
      </w:r>
      <w:r w:rsidR="00572D89" w:rsidRPr="00747B46">
        <w:rPr>
          <w:rFonts w:ascii="Times New Roman" w:hAnsi="Times New Roman" w:cs="Times New Roman"/>
          <w:sz w:val="24"/>
          <w:szCs w:val="24"/>
        </w:rPr>
        <w:t xml:space="preserve"> </w:t>
      </w:r>
      <w:r w:rsidR="00572D89">
        <w:rPr>
          <w:rFonts w:ascii="Times New Roman" w:hAnsi="Times New Roman" w:cs="Times New Roman"/>
          <w:sz w:val="24"/>
          <w:szCs w:val="24"/>
        </w:rPr>
        <w:t>D</w:t>
      </w:r>
      <w:r w:rsidRPr="00747B46">
        <w:rPr>
          <w:rFonts w:ascii="Times New Roman" w:hAnsi="Times New Roman" w:cs="Times New Roman"/>
          <w:sz w:val="24"/>
          <w:szCs w:val="24"/>
        </w:rPr>
        <w:t>evices.</w:t>
      </w:r>
    </w:p>
    <w:p w:rsidR="009B2DA3" w:rsidRPr="00747B46" w:rsidRDefault="009B2DA3"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 xml:space="preserve">4. </w:t>
      </w:r>
      <w:r w:rsidRPr="00747B46">
        <w:rPr>
          <w:rFonts w:ascii="Times New Roman" w:hAnsi="Times New Roman" w:cs="Times New Roman"/>
          <w:b/>
          <w:sz w:val="24"/>
          <w:szCs w:val="24"/>
          <w:u w:val="single"/>
        </w:rPr>
        <w:t>Has, or is expected to have, significant implementations, adoption, and use</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Joint TDSPs deposit all of their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15-minute usage data in the SMT data repository and when all the smart meters are deployed over </w:t>
      </w:r>
      <w:r w:rsidR="000B791D" w:rsidRPr="00747B46">
        <w:rPr>
          <w:rFonts w:ascii="Times New Roman" w:hAnsi="Times New Roman" w:cs="Times New Roman"/>
          <w:sz w:val="24"/>
          <w:szCs w:val="24"/>
        </w:rPr>
        <w:t>7</w:t>
      </w:r>
      <w:r w:rsidRPr="00747B46">
        <w:rPr>
          <w:rFonts w:ascii="Times New Roman" w:hAnsi="Times New Roman" w:cs="Times New Roman"/>
          <w:sz w:val="24"/>
          <w:szCs w:val="24"/>
        </w:rPr>
        <w:t xml:space="preserve"> million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will have access to their usage data as soon as the day after consumption.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In addition</w:t>
      </w:r>
      <w:r w:rsidR="00793213" w:rsidRPr="00747B46">
        <w:rPr>
          <w:rFonts w:ascii="Times New Roman" w:hAnsi="Times New Roman" w:cs="Times New Roman"/>
          <w:sz w:val="24"/>
          <w:szCs w:val="24"/>
        </w:rPr>
        <w:t xml:space="preserve">, </w:t>
      </w:r>
      <w:r w:rsidR="00572D89">
        <w:rPr>
          <w:rFonts w:ascii="Times New Roman" w:hAnsi="Times New Roman" w:cs="Times New Roman"/>
          <w:sz w:val="24"/>
          <w:szCs w:val="24"/>
        </w:rPr>
        <w:t>84</w:t>
      </w:r>
      <w:r w:rsidR="00572D89" w:rsidRPr="00747B46">
        <w:rPr>
          <w:rFonts w:ascii="Times New Roman" w:hAnsi="Times New Roman" w:cs="Times New Roman"/>
          <w:sz w:val="24"/>
          <w:szCs w:val="24"/>
        </w:rPr>
        <w:t xml:space="preserve"> </w:t>
      </w:r>
      <w:r w:rsidR="005312F9" w:rsidRPr="00747B46">
        <w:rPr>
          <w:rFonts w:ascii="Times New Roman" w:hAnsi="Times New Roman" w:cs="Times New Roman"/>
          <w:sz w:val="24"/>
          <w:szCs w:val="24"/>
        </w:rPr>
        <w:t>REPs receive 15-</w:t>
      </w:r>
      <w:r w:rsidRPr="00747B46">
        <w:rPr>
          <w:rFonts w:ascii="Times New Roman" w:hAnsi="Times New Roman" w:cs="Times New Roman"/>
          <w:sz w:val="24"/>
          <w:szCs w:val="24"/>
        </w:rPr>
        <w:t xml:space="preserve">minute usage information for their Customers and </w:t>
      </w:r>
      <w:r w:rsidR="00284C36" w:rsidRPr="00747B46">
        <w:rPr>
          <w:rFonts w:ascii="Times New Roman" w:hAnsi="Times New Roman" w:cs="Times New Roman"/>
          <w:sz w:val="24"/>
          <w:szCs w:val="24"/>
        </w:rPr>
        <w:t xml:space="preserve">by the </w:t>
      </w:r>
      <w:r w:rsidR="00572D89">
        <w:rPr>
          <w:rFonts w:ascii="Times New Roman" w:hAnsi="Times New Roman" w:cs="Times New Roman"/>
          <w:sz w:val="24"/>
          <w:szCs w:val="24"/>
        </w:rPr>
        <w:t>end</w:t>
      </w:r>
      <w:r w:rsidR="00284C36" w:rsidRPr="00747B46">
        <w:rPr>
          <w:rFonts w:ascii="Times New Roman" w:hAnsi="Times New Roman" w:cs="Times New Roman"/>
          <w:sz w:val="24"/>
          <w:szCs w:val="24"/>
        </w:rPr>
        <w:t xml:space="preserve"> of</w:t>
      </w:r>
      <w:r w:rsidR="00376CBD" w:rsidRPr="00747B46">
        <w:rPr>
          <w:rFonts w:ascii="Times New Roman" w:hAnsi="Times New Roman" w:cs="Times New Roman"/>
          <w:sz w:val="24"/>
          <w:szCs w:val="24"/>
        </w:rPr>
        <w:t xml:space="preserve"> 2014</w:t>
      </w:r>
      <w:r w:rsidRPr="00747B46">
        <w:rPr>
          <w:rFonts w:ascii="Times New Roman" w:hAnsi="Times New Roman" w:cs="Times New Roman"/>
          <w:sz w:val="24"/>
          <w:szCs w:val="24"/>
        </w:rPr>
        <w:t xml:space="preserve"> authorized </w:t>
      </w:r>
      <w:r w:rsidR="00AE2313" w:rsidRPr="00747B46">
        <w:rPr>
          <w:rFonts w:ascii="Times New Roman" w:hAnsi="Times New Roman" w:cs="Times New Roman"/>
          <w:sz w:val="24"/>
          <w:szCs w:val="24"/>
        </w:rPr>
        <w:t>Third Part</w:t>
      </w:r>
      <w:r w:rsidRPr="00747B46">
        <w:rPr>
          <w:rFonts w:ascii="Times New Roman" w:hAnsi="Times New Roman" w:cs="Times New Roman"/>
          <w:sz w:val="24"/>
          <w:szCs w:val="24"/>
        </w:rPr>
        <w:t xml:space="preserve">ies will have access to usage </w:t>
      </w:r>
      <w:r w:rsidR="00793213" w:rsidRPr="00747B46">
        <w:rPr>
          <w:rFonts w:ascii="Times New Roman" w:hAnsi="Times New Roman" w:cs="Times New Roman"/>
          <w:sz w:val="24"/>
          <w:szCs w:val="24"/>
        </w:rPr>
        <w:t>information</w:t>
      </w:r>
      <w:r w:rsidRPr="00747B46">
        <w:rPr>
          <w:rFonts w:ascii="Times New Roman" w:hAnsi="Times New Roman" w:cs="Times New Roman"/>
          <w:sz w:val="24"/>
          <w:szCs w:val="24"/>
        </w:rPr>
        <w:t xml:space="preserve">.  </w:t>
      </w:r>
      <w:r w:rsidR="005E69A3" w:rsidRPr="00747B46">
        <w:rPr>
          <w:rFonts w:ascii="Times New Roman" w:hAnsi="Times New Roman" w:cs="Times New Roman"/>
          <w:sz w:val="24"/>
          <w:szCs w:val="24"/>
        </w:rPr>
        <w:t xml:space="preserve">Over </w:t>
      </w:r>
      <w:r w:rsidR="00572D89" w:rsidRPr="000A77CC">
        <w:rPr>
          <w:rFonts w:ascii="Times New Roman" w:hAnsi="Times New Roman" w:cs="Times New Roman"/>
          <w:sz w:val="24"/>
          <w:szCs w:val="24"/>
        </w:rPr>
        <w:t>61</w:t>
      </w:r>
      <w:r w:rsidR="00572D89">
        <w:rPr>
          <w:rFonts w:ascii="Times New Roman" w:hAnsi="Times New Roman" w:cs="Times New Roman"/>
          <w:sz w:val="24"/>
          <w:szCs w:val="24"/>
        </w:rPr>
        <w:t>,</w:t>
      </w:r>
      <w:r w:rsidR="00572D89" w:rsidRPr="000A77CC">
        <w:rPr>
          <w:rFonts w:ascii="Times New Roman" w:hAnsi="Times New Roman" w:cs="Times New Roman"/>
          <w:sz w:val="24"/>
          <w:szCs w:val="24"/>
        </w:rPr>
        <w:t>640</w:t>
      </w:r>
      <w:r w:rsidR="00F739CB">
        <w:rPr>
          <w:rFonts w:ascii="Times New Roman" w:hAnsi="Times New Roman" w:cs="Times New Roman"/>
          <w:sz w:val="24"/>
          <w:szCs w:val="24"/>
        </w:rPr>
        <w:t xml:space="preserve">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have registered on SMT and are currently using the functionality of SMT. </w:t>
      </w:r>
      <w:r w:rsidR="003A1348">
        <w:fldChar w:fldCharType="begin"/>
      </w:r>
      <w:r w:rsidR="003A1348">
        <w:instrText xml:space="preserve"> REF _Ref346475426 \h  \* MERGEFORMAT </w:instrText>
      </w:r>
      <w:r w:rsidR="003A1348">
        <w:fldChar w:fldCharType="separate"/>
      </w:r>
      <w:r w:rsidR="0091037A" w:rsidRPr="0091037A">
        <w:rPr>
          <w:rFonts w:ascii="Times New Roman" w:hAnsi="Times New Roman" w:cs="Times New Roman"/>
          <w:sz w:val="24"/>
          <w:szCs w:val="24"/>
        </w:rPr>
        <w:t xml:space="preserve">Table </w:t>
      </w:r>
      <w:r w:rsidR="0091037A" w:rsidRPr="0091037A">
        <w:rPr>
          <w:rFonts w:ascii="Times New Roman" w:hAnsi="Times New Roman" w:cs="Times New Roman"/>
          <w:noProof/>
          <w:sz w:val="24"/>
          <w:szCs w:val="24"/>
        </w:rPr>
        <w:t>13</w:t>
      </w:r>
      <w:r w:rsidR="003A1348">
        <w:fldChar w:fldCharType="end"/>
      </w:r>
      <w:r w:rsidR="000F146D"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provides statistics on the use of SMT as of </w:t>
      </w:r>
      <w:r w:rsidR="00572D89">
        <w:rPr>
          <w:rFonts w:ascii="Times New Roman" w:hAnsi="Times New Roman" w:cs="Times New Roman"/>
          <w:sz w:val="24"/>
          <w:szCs w:val="24"/>
        </w:rPr>
        <w:t>August</w:t>
      </w:r>
      <w:r w:rsidRPr="00747B46">
        <w:rPr>
          <w:rFonts w:ascii="Times New Roman" w:hAnsi="Times New Roman" w:cs="Times New Roman"/>
          <w:sz w:val="24"/>
          <w:szCs w:val="24"/>
        </w:rPr>
        <w:t xml:space="preserve"> 201</w:t>
      </w:r>
      <w:r w:rsidR="00572D89">
        <w:rPr>
          <w:rFonts w:ascii="Times New Roman" w:hAnsi="Times New Roman" w:cs="Times New Roman"/>
          <w:sz w:val="24"/>
          <w:szCs w:val="24"/>
        </w:rPr>
        <w:t>4</w:t>
      </w:r>
      <w:r w:rsidRPr="00747B46">
        <w:rPr>
          <w:rFonts w:ascii="Times New Roman" w:hAnsi="Times New Roman" w:cs="Times New Roman"/>
          <w:sz w:val="24"/>
          <w:szCs w:val="24"/>
        </w:rPr>
        <w:t>.</w:t>
      </w:r>
    </w:p>
    <w:p w:rsidR="009B2DA3" w:rsidRDefault="009B2DA3" w:rsidP="00284C36">
      <w:pPr>
        <w:pStyle w:val="Caption"/>
        <w:keepNext/>
        <w:spacing w:after="0" w:line="240" w:lineRule="auto"/>
      </w:pPr>
      <w:bookmarkStart w:id="304" w:name="_Ref346475426"/>
      <w:bookmarkStart w:id="305" w:name="_Toc401565926"/>
      <w:bookmarkStart w:id="306" w:name="_Ref345413422"/>
      <w:r>
        <w:t xml:space="preserve">Table </w:t>
      </w:r>
      <w:r w:rsidR="008E0C3B">
        <w:fldChar w:fldCharType="begin"/>
      </w:r>
      <w:r>
        <w:instrText xml:space="preserve"> SEQ Table \* ARABIC </w:instrText>
      </w:r>
      <w:r w:rsidR="008E0C3B">
        <w:fldChar w:fldCharType="separate"/>
      </w:r>
      <w:r w:rsidR="0091037A">
        <w:rPr>
          <w:noProof/>
        </w:rPr>
        <w:t>13</w:t>
      </w:r>
      <w:r w:rsidR="008E0C3B">
        <w:fldChar w:fldCharType="end"/>
      </w:r>
      <w:bookmarkEnd w:id="304"/>
      <w:r w:rsidR="00824863">
        <w:t>:</w:t>
      </w:r>
      <w:r w:rsidRPr="00B82F74">
        <w:t xml:space="preserve"> SMT Statistics</w:t>
      </w:r>
      <w:bookmarkEnd w:id="305"/>
    </w:p>
    <w:bookmarkEnd w:id="306"/>
    <w:p w:rsidR="009B2DA3" w:rsidRDefault="009B2DA3" w:rsidP="00560741">
      <w:pPr>
        <w:pStyle w:val="Caption"/>
        <w:spacing w:before="0" w:after="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1161"/>
      </w:tblGrid>
      <w:tr w:rsidR="009B2DA3" w:rsidRPr="006A3E4C" w:rsidTr="001B017A">
        <w:trPr>
          <w:tblHeader/>
          <w:jc w:val="center"/>
        </w:trPr>
        <w:tc>
          <w:tcPr>
            <w:tcW w:w="4772" w:type="dxa"/>
            <w:shd w:val="pct10" w:color="auto" w:fill="auto"/>
          </w:tcPr>
          <w:p w:rsidR="004E148C" w:rsidRPr="00155AD8" w:rsidRDefault="009B2DA3" w:rsidP="00EB2933">
            <w:pPr>
              <w:rPr>
                <w:b/>
                <w:bCs/>
                <w:kern w:val="32"/>
                <w:sz w:val="22"/>
              </w:rPr>
            </w:pPr>
            <w:r w:rsidRPr="00155AD8">
              <w:rPr>
                <w:b/>
                <w:sz w:val="22"/>
              </w:rPr>
              <w:t>Statistic</w:t>
            </w:r>
          </w:p>
        </w:tc>
        <w:tc>
          <w:tcPr>
            <w:tcW w:w="1161" w:type="dxa"/>
            <w:shd w:val="pct10" w:color="auto" w:fill="auto"/>
          </w:tcPr>
          <w:p w:rsidR="004E148C" w:rsidRPr="00155AD8" w:rsidRDefault="009B2DA3" w:rsidP="00EB2933">
            <w:pPr>
              <w:rPr>
                <w:b/>
                <w:bCs/>
                <w:kern w:val="32"/>
                <w:sz w:val="22"/>
              </w:rPr>
            </w:pPr>
            <w:r w:rsidRPr="00155AD8">
              <w:rPr>
                <w:b/>
                <w:sz w:val="22"/>
              </w:rPr>
              <w:t>Number</w:t>
            </w:r>
          </w:p>
        </w:tc>
      </w:tr>
      <w:tr w:rsidR="009B2DA3" w:rsidRPr="006A3E4C" w:rsidTr="00BB17F4">
        <w:trPr>
          <w:jc w:val="center"/>
        </w:trPr>
        <w:tc>
          <w:tcPr>
            <w:tcW w:w="4772" w:type="dxa"/>
          </w:tcPr>
          <w:p w:rsidR="004E148C" w:rsidRDefault="00561727">
            <w:pPr>
              <w:rPr>
                <w:b/>
                <w:bCs/>
                <w:kern w:val="32"/>
                <w:sz w:val="36"/>
              </w:rPr>
            </w:pPr>
            <w:r>
              <w:t>Smart</w:t>
            </w:r>
            <w:r w:rsidR="009B2DA3" w:rsidRPr="006A3E4C">
              <w:t xml:space="preserve"> meters</w:t>
            </w:r>
            <w:r w:rsidR="009B2DA3">
              <w:t xml:space="preserve"> integrated to SMT data warehouse</w:t>
            </w:r>
          </w:p>
        </w:tc>
        <w:tc>
          <w:tcPr>
            <w:tcW w:w="1161" w:type="dxa"/>
          </w:tcPr>
          <w:p w:rsidR="004E148C" w:rsidRDefault="00572D89">
            <w:pPr>
              <w:rPr>
                <w:b/>
                <w:bCs/>
                <w:kern w:val="32"/>
                <w:sz w:val="36"/>
              </w:rPr>
            </w:pPr>
            <w:r w:rsidRPr="00572D89">
              <w:t>6</w:t>
            </w:r>
            <w:r>
              <w:t>,</w:t>
            </w:r>
            <w:r w:rsidRPr="00572D89">
              <w:t>833</w:t>
            </w:r>
            <w:r>
              <w:t>,</w:t>
            </w:r>
            <w:r w:rsidRPr="00572D89">
              <w:t>099</w:t>
            </w:r>
          </w:p>
        </w:tc>
      </w:tr>
      <w:tr w:rsidR="009B2DA3" w:rsidRPr="006A3E4C" w:rsidTr="00BB17F4">
        <w:trPr>
          <w:jc w:val="center"/>
        </w:trPr>
        <w:tc>
          <w:tcPr>
            <w:tcW w:w="4772" w:type="dxa"/>
          </w:tcPr>
          <w:p w:rsidR="004E148C" w:rsidRDefault="009B2DA3">
            <w:pPr>
              <w:rPr>
                <w:b/>
                <w:bCs/>
                <w:kern w:val="32"/>
                <w:sz w:val="24"/>
              </w:rPr>
            </w:pPr>
            <w:r w:rsidRPr="006A3E4C">
              <w:lastRenderedPageBreak/>
              <w:t xml:space="preserve">Number of </w:t>
            </w:r>
            <w:r>
              <w:t>Business Accounts</w:t>
            </w:r>
          </w:p>
        </w:tc>
        <w:tc>
          <w:tcPr>
            <w:tcW w:w="1161" w:type="dxa"/>
          </w:tcPr>
          <w:p w:rsidR="004E148C" w:rsidRDefault="00572D89">
            <w:pPr>
              <w:rPr>
                <w:b/>
                <w:bCs/>
                <w:kern w:val="32"/>
                <w:sz w:val="36"/>
              </w:rPr>
            </w:pPr>
            <w:r>
              <w:t>2,725</w:t>
            </w:r>
          </w:p>
        </w:tc>
      </w:tr>
      <w:tr w:rsidR="009B2DA3" w:rsidRPr="006A3E4C" w:rsidTr="00BB17F4">
        <w:trPr>
          <w:jc w:val="center"/>
        </w:trPr>
        <w:tc>
          <w:tcPr>
            <w:tcW w:w="4772" w:type="dxa"/>
          </w:tcPr>
          <w:p w:rsidR="004E148C" w:rsidRDefault="009B2DA3">
            <w:pPr>
              <w:rPr>
                <w:b/>
                <w:bCs/>
                <w:kern w:val="32"/>
                <w:sz w:val="24"/>
              </w:rPr>
            </w:pPr>
            <w:r w:rsidRPr="006A3E4C">
              <w:t xml:space="preserve">Number of Residential </w:t>
            </w:r>
            <w:r>
              <w:t>Accounts</w:t>
            </w:r>
          </w:p>
        </w:tc>
        <w:tc>
          <w:tcPr>
            <w:tcW w:w="1161" w:type="dxa"/>
          </w:tcPr>
          <w:p w:rsidR="004E148C" w:rsidRDefault="00572D89">
            <w:pPr>
              <w:rPr>
                <w:b/>
                <w:bCs/>
                <w:kern w:val="32"/>
                <w:sz w:val="36"/>
              </w:rPr>
            </w:pPr>
            <w:r w:rsidRPr="00572D89">
              <w:t>58</w:t>
            </w:r>
            <w:r>
              <w:t>,</w:t>
            </w:r>
            <w:r w:rsidRPr="00572D89">
              <w:t>915</w:t>
            </w:r>
          </w:p>
        </w:tc>
      </w:tr>
      <w:tr w:rsidR="009B2DA3" w:rsidRPr="006A3E4C" w:rsidTr="00BB17F4">
        <w:trPr>
          <w:jc w:val="center"/>
        </w:trPr>
        <w:tc>
          <w:tcPr>
            <w:tcW w:w="4772" w:type="dxa"/>
          </w:tcPr>
          <w:p w:rsidR="004E148C" w:rsidRDefault="009B2DA3">
            <w:pPr>
              <w:rPr>
                <w:b/>
                <w:bCs/>
                <w:kern w:val="32"/>
                <w:sz w:val="36"/>
              </w:rPr>
            </w:pPr>
            <w:r w:rsidRPr="006A3E4C">
              <w:t xml:space="preserve">Number of REP </w:t>
            </w:r>
            <w:r w:rsidR="00073678">
              <w:t>Companies</w:t>
            </w:r>
          </w:p>
        </w:tc>
        <w:tc>
          <w:tcPr>
            <w:tcW w:w="1161" w:type="dxa"/>
          </w:tcPr>
          <w:p w:rsidR="004E148C" w:rsidRDefault="00572D89">
            <w:pPr>
              <w:rPr>
                <w:b/>
                <w:bCs/>
                <w:kern w:val="32"/>
                <w:sz w:val="36"/>
              </w:rPr>
            </w:pPr>
            <w:r>
              <w:t>8</w:t>
            </w:r>
            <w:r w:rsidR="000724FB">
              <w:t>4</w:t>
            </w:r>
          </w:p>
        </w:tc>
      </w:tr>
      <w:tr w:rsidR="009B2DA3" w:rsidRPr="006A3E4C" w:rsidTr="00BB17F4">
        <w:trPr>
          <w:jc w:val="center"/>
        </w:trPr>
        <w:tc>
          <w:tcPr>
            <w:tcW w:w="4772" w:type="dxa"/>
          </w:tcPr>
          <w:p w:rsidR="004E148C" w:rsidRDefault="0069096B">
            <w:pPr>
              <w:rPr>
                <w:b/>
                <w:bCs/>
                <w:kern w:val="32"/>
                <w:sz w:val="36"/>
              </w:rPr>
            </w:pPr>
            <w:r>
              <w:t>Average Customer</w:t>
            </w:r>
            <w:r w:rsidRPr="006A3E4C">
              <w:t xml:space="preserve"> </w:t>
            </w:r>
            <w:r w:rsidR="009B2DA3" w:rsidRPr="006A3E4C">
              <w:t>logins</w:t>
            </w:r>
            <w:r w:rsidR="009B2DA3">
              <w:t xml:space="preserve"> per month</w:t>
            </w:r>
          </w:p>
        </w:tc>
        <w:tc>
          <w:tcPr>
            <w:tcW w:w="1161" w:type="dxa"/>
          </w:tcPr>
          <w:p w:rsidR="004E148C" w:rsidRDefault="0069096B">
            <w:pPr>
              <w:rPr>
                <w:b/>
                <w:bCs/>
                <w:kern w:val="32"/>
                <w:sz w:val="36"/>
              </w:rPr>
            </w:pPr>
            <w:r>
              <w:t>30,000</w:t>
            </w:r>
          </w:p>
        </w:tc>
      </w:tr>
      <w:tr w:rsidR="009B2DA3" w:rsidRPr="006A3E4C" w:rsidTr="00BB17F4">
        <w:trPr>
          <w:jc w:val="center"/>
        </w:trPr>
        <w:tc>
          <w:tcPr>
            <w:tcW w:w="4772" w:type="dxa"/>
          </w:tcPr>
          <w:p w:rsidR="004E148C" w:rsidRDefault="009B2DA3">
            <w:pPr>
              <w:rPr>
                <w:b/>
                <w:bCs/>
                <w:kern w:val="32"/>
                <w:sz w:val="24"/>
              </w:rPr>
            </w:pPr>
            <w:r w:rsidRPr="006A3E4C">
              <w:t xml:space="preserve">Number of </w:t>
            </w:r>
            <w:r w:rsidR="00D67033">
              <w:t>In-Home</w:t>
            </w:r>
            <w:r w:rsidRPr="006A3E4C">
              <w:t xml:space="preserve"> </w:t>
            </w:r>
            <w:r w:rsidR="00D67033">
              <w:t>D</w:t>
            </w:r>
            <w:r w:rsidRPr="006A3E4C">
              <w:t>evices</w:t>
            </w:r>
            <w:r>
              <w:t xml:space="preserve"> deployed</w:t>
            </w:r>
          </w:p>
        </w:tc>
        <w:tc>
          <w:tcPr>
            <w:tcW w:w="1161" w:type="dxa"/>
          </w:tcPr>
          <w:p w:rsidR="004E148C" w:rsidRDefault="00572D89">
            <w:pPr>
              <w:rPr>
                <w:b/>
                <w:bCs/>
                <w:kern w:val="32"/>
                <w:sz w:val="36"/>
              </w:rPr>
            </w:pPr>
            <w:r>
              <w:t>8,603</w:t>
            </w:r>
          </w:p>
        </w:tc>
      </w:tr>
      <w:tr w:rsidR="009B2DA3" w:rsidRPr="006A3E4C" w:rsidTr="00BB17F4">
        <w:trPr>
          <w:jc w:val="center"/>
        </w:trPr>
        <w:tc>
          <w:tcPr>
            <w:tcW w:w="4772" w:type="dxa"/>
          </w:tcPr>
          <w:p w:rsidR="004E148C" w:rsidRDefault="009B2DA3">
            <w:pPr>
              <w:rPr>
                <w:b/>
                <w:bCs/>
                <w:kern w:val="32"/>
                <w:sz w:val="24"/>
              </w:rPr>
            </w:pPr>
            <w:r w:rsidRPr="006A3E4C">
              <w:t xml:space="preserve">Number of messages sent to </w:t>
            </w:r>
            <w:r w:rsidR="00D67033">
              <w:t>In-Home D</w:t>
            </w:r>
            <w:r w:rsidRPr="006A3E4C">
              <w:t>evices</w:t>
            </w:r>
          </w:p>
        </w:tc>
        <w:tc>
          <w:tcPr>
            <w:tcW w:w="1161" w:type="dxa"/>
          </w:tcPr>
          <w:p w:rsidR="004E148C" w:rsidRDefault="00572D89">
            <w:pPr>
              <w:rPr>
                <w:b/>
                <w:bCs/>
                <w:kern w:val="32"/>
                <w:sz w:val="36"/>
              </w:rPr>
            </w:pPr>
            <w:r>
              <w:t>7,655</w:t>
            </w:r>
          </w:p>
        </w:tc>
      </w:tr>
    </w:tbl>
    <w:p w:rsidR="0045194F" w:rsidRPr="00747B46" w:rsidRDefault="0045194F" w:rsidP="00560741">
      <w:pPr>
        <w:jc w:val="both"/>
        <w:rPr>
          <w:rFonts w:ascii="Times New Roman" w:hAnsi="Times New Roman" w:cs="Times New Roman"/>
          <w:sz w:val="24"/>
          <w:szCs w:val="24"/>
        </w:rPr>
      </w:pP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A</w:t>
      </w:r>
      <w:r w:rsidR="005C750F" w:rsidRPr="00747B46">
        <w:rPr>
          <w:rFonts w:ascii="Times New Roman" w:hAnsi="Times New Roman" w:cs="Times New Roman"/>
          <w:sz w:val="24"/>
          <w:szCs w:val="24"/>
        </w:rPr>
        <w:t>s a result of having access to C</w:t>
      </w:r>
      <w:r w:rsidRPr="00747B46">
        <w:rPr>
          <w:rFonts w:ascii="Times New Roman" w:hAnsi="Times New Roman" w:cs="Times New Roman"/>
          <w:sz w:val="24"/>
          <w:szCs w:val="24"/>
        </w:rPr>
        <w:t>ustomer’s 15-minute usage information, innovative products</w:t>
      </w:r>
      <w:r w:rsidRPr="00747B46">
        <w:rPr>
          <w:rFonts w:ascii="Times New Roman" w:hAnsi="Times New Roman" w:cs="Times New Roman"/>
          <w:sz w:val="24"/>
          <w:szCs w:val="24"/>
          <w:vertAlign w:val="superscript"/>
        </w:rPr>
        <w:footnoteReference w:id="52"/>
      </w:r>
      <w:r w:rsidRPr="00747B46">
        <w:rPr>
          <w:rFonts w:ascii="Times New Roman" w:hAnsi="Times New Roman" w:cs="Times New Roman"/>
          <w:sz w:val="24"/>
          <w:szCs w:val="24"/>
          <w:vertAlign w:val="superscript"/>
        </w:rPr>
        <w:t xml:space="preserve"> </w:t>
      </w:r>
      <w:r w:rsidRPr="00747B46">
        <w:rPr>
          <w:rFonts w:ascii="Times New Roman" w:hAnsi="Times New Roman" w:cs="Times New Roman"/>
          <w:sz w:val="24"/>
          <w:szCs w:val="24"/>
        </w:rPr>
        <w:t xml:space="preserve">are </w:t>
      </w:r>
      <w:r w:rsidR="005C750F" w:rsidRPr="00747B46">
        <w:rPr>
          <w:rFonts w:ascii="Times New Roman" w:hAnsi="Times New Roman" w:cs="Times New Roman"/>
          <w:sz w:val="24"/>
          <w:szCs w:val="24"/>
        </w:rPr>
        <w:t>being developed and offered to Customers providing C</w:t>
      </w:r>
      <w:r w:rsidRPr="00747B46">
        <w:rPr>
          <w:rFonts w:ascii="Times New Roman" w:hAnsi="Times New Roman" w:cs="Times New Roman"/>
          <w:sz w:val="24"/>
          <w:szCs w:val="24"/>
        </w:rPr>
        <w:t>ustomers with information and tools to manage their electricity usage.</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 Vendors are developing and deploying </w:t>
      </w:r>
      <w:r w:rsidR="00AF484F">
        <w:rPr>
          <w:rFonts w:ascii="Times New Roman" w:hAnsi="Times New Roman" w:cs="Times New Roman"/>
          <w:sz w:val="24"/>
          <w:szCs w:val="24"/>
        </w:rPr>
        <w:t>In-Home</w:t>
      </w:r>
      <w:r w:rsidR="00AF484F" w:rsidRPr="00747B46">
        <w:rPr>
          <w:rFonts w:ascii="Times New Roman" w:hAnsi="Times New Roman" w:cs="Times New Roman"/>
          <w:sz w:val="24"/>
          <w:szCs w:val="24"/>
        </w:rPr>
        <w:t xml:space="preserve"> </w:t>
      </w:r>
      <w:r w:rsidR="00AF484F">
        <w:rPr>
          <w:rFonts w:ascii="Times New Roman" w:hAnsi="Times New Roman" w:cs="Times New Roman"/>
          <w:sz w:val="24"/>
          <w:szCs w:val="24"/>
        </w:rPr>
        <w:t>D</w:t>
      </w:r>
      <w:r w:rsidRPr="00747B46">
        <w:rPr>
          <w:rFonts w:ascii="Times New Roman" w:hAnsi="Times New Roman" w:cs="Times New Roman"/>
          <w:sz w:val="24"/>
          <w:szCs w:val="24"/>
        </w:rPr>
        <w:t xml:space="preserve">evices, pre-payment plans, time-of-use, and load control plans —and </w:t>
      </w:r>
      <w:r w:rsidR="005C750F" w:rsidRPr="00747B46">
        <w:rPr>
          <w:rFonts w:ascii="Times New Roman" w:hAnsi="Times New Roman" w:cs="Times New Roman"/>
          <w:sz w:val="24"/>
          <w:szCs w:val="24"/>
        </w:rPr>
        <w:t xml:space="preserve">are </w:t>
      </w:r>
      <w:r w:rsidRPr="00747B46">
        <w:rPr>
          <w:rFonts w:ascii="Times New Roman" w:hAnsi="Times New Roman" w:cs="Times New Roman"/>
          <w:sz w:val="24"/>
          <w:szCs w:val="24"/>
        </w:rPr>
        <w:t>offering these plans</w:t>
      </w:r>
      <w:r w:rsidR="005C750F" w:rsidRPr="00747B46">
        <w:rPr>
          <w:rFonts w:ascii="Times New Roman" w:hAnsi="Times New Roman" w:cs="Times New Roman"/>
          <w:sz w:val="24"/>
          <w:szCs w:val="24"/>
        </w:rPr>
        <w:t xml:space="preserve"> to C</w:t>
      </w:r>
      <w:r w:rsidR="00284C36" w:rsidRPr="00747B46">
        <w:rPr>
          <w:rFonts w:ascii="Times New Roman" w:hAnsi="Times New Roman" w:cs="Times New Roman"/>
          <w:sz w:val="24"/>
          <w:szCs w:val="24"/>
        </w:rPr>
        <w:t>ustomers</w:t>
      </w:r>
      <w:r w:rsidRPr="00747B46">
        <w:rPr>
          <w:rFonts w:ascii="Times New Roman" w:hAnsi="Times New Roman" w:cs="Times New Roman"/>
          <w:sz w:val="24"/>
          <w:szCs w:val="24"/>
        </w:rPr>
        <w:t>. A</w:t>
      </w:r>
      <w:r w:rsidR="005C750F" w:rsidRPr="00747B46">
        <w:rPr>
          <w:rFonts w:ascii="Times New Roman" w:hAnsi="Times New Roman" w:cs="Times New Roman"/>
          <w:sz w:val="24"/>
          <w:szCs w:val="24"/>
        </w:rPr>
        <w:t>nalysis of C</w:t>
      </w:r>
      <w:r w:rsidRPr="00747B46">
        <w:rPr>
          <w:rFonts w:ascii="Times New Roman" w:hAnsi="Times New Roman" w:cs="Times New Roman"/>
          <w:sz w:val="24"/>
          <w:szCs w:val="24"/>
        </w:rPr>
        <w:t xml:space="preserve">ustomer usage information is being provided through emails, portals, gadgets, and </w:t>
      </w:r>
      <w:r w:rsidR="00AF484F">
        <w:rPr>
          <w:rFonts w:ascii="Times New Roman" w:hAnsi="Times New Roman" w:cs="Times New Roman"/>
          <w:sz w:val="24"/>
          <w:szCs w:val="24"/>
        </w:rPr>
        <w:t>In-Home</w:t>
      </w:r>
      <w:r w:rsidR="00AF484F" w:rsidRPr="00747B46">
        <w:rPr>
          <w:rFonts w:ascii="Times New Roman" w:hAnsi="Times New Roman" w:cs="Times New Roman"/>
          <w:sz w:val="24"/>
          <w:szCs w:val="24"/>
        </w:rPr>
        <w:t xml:space="preserve"> </w:t>
      </w:r>
      <w:r w:rsidR="00AF484F">
        <w:rPr>
          <w:rFonts w:ascii="Times New Roman" w:hAnsi="Times New Roman" w:cs="Times New Roman"/>
          <w:sz w:val="24"/>
          <w:szCs w:val="24"/>
        </w:rPr>
        <w:t>D</w:t>
      </w:r>
      <w:r w:rsidRPr="00747B46">
        <w:rPr>
          <w:rFonts w:ascii="Times New Roman" w:hAnsi="Times New Roman" w:cs="Times New Roman"/>
          <w:sz w:val="24"/>
          <w:szCs w:val="24"/>
        </w:rPr>
        <w:t xml:space="preserve">evices.  Energy management services are being provided, </w:t>
      </w:r>
      <w:r w:rsidR="005C750F" w:rsidRPr="00747B46">
        <w:rPr>
          <w:rFonts w:ascii="Times New Roman" w:hAnsi="Times New Roman" w:cs="Times New Roman"/>
          <w:sz w:val="24"/>
          <w:szCs w:val="24"/>
        </w:rPr>
        <w:t>and C</w:t>
      </w:r>
      <w:r w:rsidRPr="00747B46">
        <w:rPr>
          <w:rFonts w:ascii="Times New Roman" w:hAnsi="Times New Roman" w:cs="Times New Roman"/>
          <w:sz w:val="24"/>
          <w:szCs w:val="24"/>
        </w:rPr>
        <w:t xml:space="preserve">ustomers may sign up to receive bill and usage alerts. </w:t>
      </w:r>
      <w:r w:rsidR="003A2692">
        <w:rPr>
          <w:rFonts w:ascii="Times New Roman" w:hAnsi="Times New Roman" w:cs="Times New Roman"/>
          <w:sz w:val="24"/>
          <w:szCs w:val="24"/>
        </w:rPr>
        <w:t xml:space="preserve"> </w:t>
      </w:r>
      <w:r w:rsidR="005C750F" w:rsidRPr="00747B46">
        <w:rPr>
          <w:rFonts w:ascii="Times New Roman" w:hAnsi="Times New Roman" w:cs="Times New Roman"/>
          <w:sz w:val="24"/>
          <w:szCs w:val="24"/>
        </w:rPr>
        <w:t xml:space="preserve">By </w:t>
      </w:r>
      <w:r w:rsidR="00284C36" w:rsidRPr="00747B46">
        <w:rPr>
          <w:rFonts w:ascii="Times New Roman" w:hAnsi="Times New Roman" w:cs="Times New Roman"/>
          <w:sz w:val="24"/>
          <w:szCs w:val="24"/>
        </w:rPr>
        <w:t xml:space="preserve">the </w:t>
      </w:r>
      <w:r w:rsidR="00AF484F">
        <w:rPr>
          <w:rFonts w:ascii="Times New Roman" w:hAnsi="Times New Roman" w:cs="Times New Roman"/>
          <w:sz w:val="24"/>
          <w:szCs w:val="24"/>
        </w:rPr>
        <w:t>end</w:t>
      </w:r>
      <w:r w:rsidR="00284C36" w:rsidRPr="00747B46">
        <w:rPr>
          <w:rFonts w:ascii="Times New Roman" w:hAnsi="Times New Roman" w:cs="Times New Roman"/>
          <w:sz w:val="24"/>
          <w:szCs w:val="24"/>
        </w:rPr>
        <w:t xml:space="preserve"> of</w:t>
      </w:r>
      <w:r w:rsidR="00376CBD" w:rsidRPr="00747B46">
        <w:rPr>
          <w:rFonts w:ascii="Times New Roman" w:hAnsi="Times New Roman" w:cs="Times New Roman"/>
          <w:sz w:val="24"/>
          <w:szCs w:val="24"/>
        </w:rPr>
        <w:t xml:space="preserve"> 2014</w:t>
      </w:r>
      <w:r w:rsidR="005C750F" w:rsidRPr="00747B46">
        <w:rPr>
          <w:rFonts w:ascii="Times New Roman" w:hAnsi="Times New Roman" w:cs="Times New Roman"/>
          <w:sz w:val="24"/>
          <w:szCs w:val="24"/>
        </w:rPr>
        <w:t>, Third Parties will have access to Customer</w:t>
      </w:r>
      <w:r w:rsidRPr="00747B46">
        <w:rPr>
          <w:rFonts w:ascii="Times New Roman" w:hAnsi="Times New Roman" w:cs="Times New Roman"/>
          <w:sz w:val="24"/>
          <w:szCs w:val="24"/>
        </w:rPr>
        <w:t xml:space="preserve"> usage information, when authorized by</w:t>
      </w:r>
      <w:r w:rsidR="005C750F" w:rsidRPr="00747B46">
        <w:rPr>
          <w:rFonts w:ascii="Times New Roman" w:hAnsi="Times New Roman" w:cs="Times New Roman"/>
          <w:sz w:val="24"/>
          <w:szCs w:val="24"/>
        </w:rPr>
        <w:t xml:space="preserve"> a Customer</w:t>
      </w:r>
      <w:r w:rsidRPr="00747B46">
        <w:rPr>
          <w:rFonts w:ascii="Times New Roman" w:hAnsi="Times New Roman" w:cs="Times New Roman"/>
          <w:sz w:val="24"/>
          <w:szCs w:val="24"/>
        </w:rPr>
        <w:t>, and will be able to offer additional innovated products.</w:t>
      </w:r>
    </w:p>
    <w:p w:rsidR="009B2DA3" w:rsidRPr="00747B46" w:rsidRDefault="009B2DA3"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 xml:space="preserve">5. </w:t>
      </w:r>
      <w:r w:rsidRPr="00747B46">
        <w:rPr>
          <w:rFonts w:ascii="Times New Roman" w:hAnsi="Times New Roman" w:cs="Times New Roman"/>
          <w:b/>
          <w:sz w:val="24"/>
          <w:szCs w:val="24"/>
          <w:u w:val="single"/>
        </w:rPr>
        <w:t xml:space="preserve">Is supported by an SDO or standards- or specification-setting organization (SSO) such as </w:t>
      </w:r>
      <w:r w:rsidR="00793213" w:rsidRPr="00747B46">
        <w:rPr>
          <w:rFonts w:ascii="Times New Roman" w:hAnsi="Times New Roman" w:cs="Times New Roman"/>
          <w:b/>
          <w:sz w:val="24"/>
          <w:szCs w:val="24"/>
          <w:u w:val="single"/>
        </w:rPr>
        <w:t>a user’s</w:t>
      </w:r>
      <w:r w:rsidRPr="00747B46">
        <w:rPr>
          <w:rFonts w:ascii="Times New Roman" w:hAnsi="Times New Roman" w:cs="Times New Roman"/>
          <w:b/>
          <w:sz w:val="24"/>
          <w:szCs w:val="24"/>
          <w:u w:val="single"/>
        </w:rPr>
        <w:t xml:space="preserve"> group to ensure that it is regularly revised and improved to meet changing requirements and that there is a strategy for continued relevance.</w:t>
      </w:r>
    </w:p>
    <w:p w:rsidR="00327FAF"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lastRenderedPageBreak/>
        <w:t xml:space="preserve">SMT is supported, maintained, and revised by AMIT, an SSO (see governing principle #2). </w:t>
      </w:r>
      <w:r w:rsidR="00BA314B" w:rsidRPr="00747B46">
        <w:rPr>
          <w:rFonts w:ascii="Times New Roman" w:hAnsi="Times New Roman" w:cs="Times New Roman"/>
          <w:sz w:val="24"/>
          <w:szCs w:val="24"/>
        </w:rPr>
        <w:t xml:space="preserve">SMT has had four successful releases since its launch in 2010 (see </w:t>
      </w:r>
      <w:r w:rsidR="003A1348">
        <w:fldChar w:fldCharType="begin"/>
      </w:r>
      <w:r w:rsidR="003A1348">
        <w:instrText xml:space="preserve"> REF _Ref352781603 \h  \* MERGEFORMAT </w:instrText>
      </w:r>
      <w:r w:rsidR="003A1348">
        <w:fldChar w:fldCharType="separate"/>
      </w:r>
      <w:r w:rsidR="0091037A" w:rsidRPr="0091037A">
        <w:rPr>
          <w:rFonts w:ascii="Times New Roman" w:hAnsi="Times New Roman" w:cs="Times New Roman"/>
          <w:sz w:val="24"/>
          <w:szCs w:val="24"/>
        </w:rPr>
        <w:t>Figure 2</w:t>
      </w:r>
      <w:r w:rsidR="003A1348">
        <w:fldChar w:fldCharType="end"/>
      </w:r>
      <w:r w:rsidR="00BA314B" w:rsidRPr="00747B46">
        <w:rPr>
          <w:rFonts w:ascii="Times New Roman" w:hAnsi="Times New Roman" w:cs="Times New Roman"/>
          <w:sz w:val="24"/>
          <w:szCs w:val="24"/>
        </w:rPr>
        <w:t>)</w:t>
      </w:r>
      <w:r w:rsidRPr="00747B46">
        <w:rPr>
          <w:rFonts w:ascii="Times New Roman" w:hAnsi="Times New Roman" w:cs="Times New Roman"/>
          <w:sz w:val="24"/>
          <w:szCs w:val="24"/>
        </w:rPr>
        <w:t>.</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 SMT has a defined change </w:t>
      </w:r>
      <w:r w:rsidR="00E64603" w:rsidRPr="00747B46">
        <w:rPr>
          <w:rFonts w:ascii="Times New Roman" w:hAnsi="Times New Roman" w:cs="Times New Roman"/>
          <w:sz w:val="24"/>
          <w:szCs w:val="24"/>
        </w:rPr>
        <w:t>request</w:t>
      </w:r>
      <w:r w:rsidRPr="00747B46">
        <w:rPr>
          <w:rFonts w:ascii="Times New Roman" w:hAnsi="Times New Roman" w:cs="Times New Roman"/>
          <w:sz w:val="24"/>
          <w:szCs w:val="24"/>
        </w:rPr>
        <w:t xml:space="preserve"> process to ad</w:t>
      </w:r>
      <w:r w:rsidR="00D6715B" w:rsidRPr="00747B46">
        <w:rPr>
          <w:rFonts w:ascii="Times New Roman" w:hAnsi="Times New Roman" w:cs="Times New Roman"/>
          <w:sz w:val="24"/>
          <w:szCs w:val="24"/>
        </w:rPr>
        <w:t>dress any changes requested by</w:t>
      </w:r>
      <w:r w:rsidRPr="00747B46">
        <w:rPr>
          <w:rFonts w:ascii="Times New Roman" w:hAnsi="Times New Roman" w:cs="Times New Roman"/>
          <w:sz w:val="24"/>
          <w:szCs w:val="24"/>
        </w:rPr>
        <w:t xml:space="preserve"> market participant</w:t>
      </w:r>
      <w:r w:rsidR="00D6715B" w:rsidRPr="00747B46">
        <w:rPr>
          <w:rFonts w:ascii="Times New Roman" w:hAnsi="Times New Roman" w:cs="Times New Roman"/>
          <w:sz w:val="24"/>
          <w:szCs w:val="24"/>
        </w:rPr>
        <w:t>s</w:t>
      </w:r>
      <w:r w:rsidR="00C9185E" w:rsidRPr="00747B46">
        <w:rPr>
          <w:rFonts w:ascii="Times New Roman" w:hAnsi="Times New Roman" w:cs="Times New Roman"/>
          <w:sz w:val="24"/>
          <w:szCs w:val="24"/>
        </w:rPr>
        <w:t xml:space="preserve"> that has evolved over time (see Section</w:t>
      </w:r>
      <w:r w:rsidR="00F2214B" w:rsidRPr="00747B46">
        <w:rPr>
          <w:rFonts w:ascii="Times New Roman" w:hAnsi="Times New Roman" w:cs="Times New Roman"/>
          <w:sz w:val="24"/>
          <w:szCs w:val="24"/>
        </w:rPr>
        <w:t xml:space="preserve"> </w:t>
      </w:r>
      <w:r w:rsidR="003A1348">
        <w:fldChar w:fldCharType="begin"/>
      </w:r>
      <w:r w:rsidR="003A1348">
        <w:instrText xml:space="preserve"> REF _Ref366674571 \r \h  \* MERGEFORMAT </w:instrText>
      </w:r>
      <w:r w:rsidR="003A1348">
        <w:fldChar w:fldCharType="separate"/>
      </w:r>
      <w:r w:rsidR="0091037A" w:rsidRPr="0091037A">
        <w:rPr>
          <w:rFonts w:ascii="Times New Roman" w:hAnsi="Times New Roman" w:cs="Times New Roman"/>
          <w:sz w:val="24"/>
          <w:szCs w:val="24"/>
        </w:rPr>
        <w:t>4.9</w:t>
      </w:r>
      <w:r w:rsidR="003A1348">
        <w:fldChar w:fldCharType="end"/>
      </w:r>
      <w:r w:rsidR="00CE2A6A" w:rsidRPr="00747B46">
        <w:rPr>
          <w:rFonts w:ascii="Times New Roman" w:hAnsi="Times New Roman" w:cs="Times New Roman"/>
          <w:sz w:val="24"/>
          <w:szCs w:val="24"/>
        </w:rPr>
        <w:t>).</w:t>
      </w:r>
      <w:bookmarkStart w:id="307" w:name="_Ref347915702"/>
    </w:p>
    <w:bookmarkEnd w:id="307"/>
    <w:p w:rsidR="009B2DA3" w:rsidRPr="00747B46" w:rsidRDefault="009B2DA3"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 xml:space="preserve">6. </w:t>
      </w:r>
      <w:r w:rsidRPr="00747B46">
        <w:rPr>
          <w:rFonts w:ascii="Times New Roman" w:hAnsi="Times New Roman" w:cs="Times New Roman"/>
          <w:b/>
          <w:sz w:val="24"/>
          <w:szCs w:val="24"/>
          <w:u w:val="single"/>
        </w:rPr>
        <w:t>Is developed and adopted internationally, wherever practical.</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SMT business requirements were developed by AMIT but are available to any interested party and have been shared with </w:t>
      </w:r>
      <w:r w:rsidR="006B459D" w:rsidRPr="00747B46">
        <w:rPr>
          <w:rFonts w:ascii="Times New Roman" w:hAnsi="Times New Roman" w:cs="Times New Roman"/>
          <w:sz w:val="24"/>
          <w:szCs w:val="24"/>
        </w:rPr>
        <w:t xml:space="preserve">Google, </w:t>
      </w:r>
      <w:r w:rsidRPr="00747B46">
        <w:rPr>
          <w:rFonts w:ascii="Times New Roman" w:hAnsi="Times New Roman" w:cs="Times New Roman"/>
          <w:sz w:val="24"/>
          <w:szCs w:val="24"/>
        </w:rPr>
        <w:t xml:space="preserve">the California Public Utility Commission, </w:t>
      </w:r>
      <w:r w:rsidR="006B459D" w:rsidRPr="00747B46">
        <w:rPr>
          <w:rFonts w:ascii="Times New Roman" w:hAnsi="Times New Roman" w:cs="Times New Roman"/>
          <w:sz w:val="24"/>
          <w:szCs w:val="24"/>
        </w:rPr>
        <w:t>Origin Energy, an Australian utility</w:t>
      </w:r>
      <w:r w:rsidR="00EB2933" w:rsidRPr="00747B46">
        <w:rPr>
          <w:rFonts w:ascii="Times New Roman" w:hAnsi="Times New Roman" w:cs="Times New Roman"/>
          <w:sz w:val="24"/>
          <w:szCs w:val="24"/>
        </w:rPr>
        <w:t>,</w:t>
      </w:r>
      <w:r w:rsidR="006B459D" w:rsidRPr="00747B46">
        <w:rPr>
          <w:rFonts w:ascii="Times New Roman" w:hAnsi="Times New Roman" w:cs="Times New Roman"/>
          <w:sz w:val="24"/>
          <w:szCs w:val="24"/>
        </w:rPr>
        <w:t xml:space="preserve"> and other entities from around the world including Japan, Russia, Norway </w:t>
      </w:r>
      <w:r w:rsidRPr="00747B46">
        <w:rPr>
          <w:rFonts w:ascii="Times New Roman" w:hAnsi="Times New Roman" w:cs="Times New Roman"/>
          <w:sz w:val="24"/>
          <w:szCs w:val="24"/>
        </w:rPr>
        <w:t xml:space="preserve">and others who have been referred to the AMIT project site </w:t>
      </w:r>
      <w:r w:rsidR="00215C75" w:rsidRPr="00747B46">
        <w:rPr>
          <w:rFonts w:ascii="Times New Roman" w:hAnsi="Times New Roman" w:cs="Times New Roman"/>
          <w:sz w:val="24"/>
          <w:szCs w:val="24"/>
        </w:rPr>
        <w:t xml:space="preserve">located </w:t>
      </w:r>
      <w:r w:rsidRPr="00747B46">
        <w:rPr>
          <w:rFonts w:ascii="Times New Roman" w:hAnsi="Times New Roman" w:cs="Times New Roman"/>
          <w:sz w:val="24"/>
          <w:szCs w:val="24"/>
        </w:rPr>
        <w:t xml:space="preserve">on the PUCT website. </w:t>
      </w:r>
      <w:r w:rsidR="00EA34BD">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SMT business requirements were supplied to </w:t>
      </w:r>
      <w:proofErr w:type="spellStart"/>
      <w:r w:rsidRPr="00747B46">
        <w:rPr>
          <w:rFonts w:ascii="Times New Roman" w:hAnsi="Times New Roman" w:cs="Times New Roman"/>
          <w:sz w:val="24"/>
          <w:szCs w:val="24"/>
        </w:rPr>
        <w:t>OpenSG’s</w:t>
      </w:r>
      <w:proofErr w:type="spellEnd"/>
      <w:r w:rsidRPr="00747B46">
        <w:rPr>
          <w:rFonts w:ascii="Times New Roman" w:hAnsi="Times New Roman" w:cs="Times New Roman"/>
          <w:sz w:val="24"/>
          <w:szCs w:val="24"/>
        </w:rPr>
        <w:t xml:space="preserve"> </w:t>
      </w:r>
      <w:proofErr w:type="spellStart"/>
      <w:r w:rsidRPr="00747B46">
        <w:rPr>
          <w:rFonts w:ascii="Times New Roman" w:hAnsi="Times New Roman" w:cs="Times New Roman"/>
          <w:sz w:val="24"/>
          <w:szCs w:val="24"/>
        </w:rPr>
        <w:t>OpenADE</w:t>
      </w:r>
      <w:proofErr w:type="spellEnd"/>
      <w:r w:rsidRPr="00747B46">
        <w:rPr>
          <w:rFonts w:ascii="Times New Roman" w:hAnsi="Times New Roman" w:cs="Times New Roman"/>
          <w:sz w:val="24"/>
          <w:szCs w:val="24"/>
        </w:rPr>
        <w:t xml:space="preserve"> for use in their work on </w:t>
      </w:r>
      <w:r w:rsidR="00AE2313" w:rsidRPr="00747B46">
        <w:rPr>
          <w:rFonts w:ascii="Times New Roman" w:hAnsi="Times New Roman" w:cs="Times New Roman"/>
          <w:sz w:val="24"/>
          <w:szCs w:val="24"/>
        </w:rPr>
        <w:t>Third Part</w:t>
      </w:r>
      <w:r w:rsidRPr="00747B46">
        <w:rPr>
          <w:rFonts w:ascii="Times New Roman" w:hAnsi="Times New Roman" w:cs="Times New Roman"/>
          <w:sz w:val="24"/>
          <w:szCs w:val="24"/>
        </w:rPr>
        <w:t>y access to consumer usage information.</w:t>
      </w:r>
    </w:p>
    <w:p w:rsidR="009B2DA3" w:rsidRPr="00747B46" w:rsidRDefault="00215C75"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 xml:space="preserve">7. </w:t>
      </w:r>
      <w:r w:rsidR="009B2DA3" w:rsidRPr="00747B46">
        <w:rPr>
          <w:rFonts w:ascii="Times New Roman" w:hAnsi="Times New Roman" w:cs="Times New Roman"/>
          <w:b/>
          <w:sz w:val="24"/>
          <w:szCs w:val="24"/>
          <w:u w:val="single"/>
        </w:rPr>
        <w:t>Is integrated and harmonized, or there is a plan to integrate and harmonize it with complementing standards across the utility enterprise through the use of an industry architecture that documents key points of interoperability and interfaces.</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SMT has multiple points of interoperability bet</w:t>
      </w:r>
      <w:r w:rsidR="00215C75" w:rsidRPr="00747B46">
        <w:rPr>
          <w:rFonts w:ascii="Times New Roman" w:hAnsi="Times New Roman" w:cs="Times New Roman"/>
          <w:sz w:val="24"/>
          <w:szCs w:val="24"/>
        </w:rPr>
        <w:t>ween the TDSPs, ERCOT, REPs, Third Parties, and C</w:t>
      </w:r>
      <w:r w:rsidRPr="00747B46">
        <w:rPr>
          <w:rFonts w:ascii="Times New Roman" w:hAnsi="Times New Roman" w:cs="Times New Roman"/>
          <w:sz w:val="24"/>
          <w:szCs w:val="24"/>
        </w:rPr>
        <w:t xml:space="preserve">ustomers and </w:t>
      </w:r>
      <w:r w:rsidR="00215C75" w:rsidRPr="00747B46">
        <w:rPr>
          <w:rFonts w:ascii="Times New Roman" w:hAnsi="Times New Roman" w:cs="Times New Roman"/>
          <w:sz w:val="24"/>
          <w:szCs w:val="24"/>
        </w:rPr>
        <w:t xml:space="preserve">each party may </w:t>
      </w:r>
      <w:r w:rsidRPr="00747B46">
        <w:rPr>
          <w:rFonts w:ascii="Times New Roman" w:hAnsi="Times New Roman" w:cs="Times New Roman"/>
          <w:sz w:val="24"/>
          <w:szCs w:val="24"/>
        </w:rPr>
        <w:t xml:space="preserve">access SMT functionality through </w:t>
      </w:r>
      <w:r w:rsidR="00215C75" w:rsidRPr="00747B46">
        <w:rPr>
          <w:rFonts w:ascii="Times New Roman" w:hAnsi="Times New Roman" w:cs="Times New Roman"/>
          <w:sz w:val="24"/>
          <w:szCs w:val="24"/>
        </w:rPr>
        <w:t xml:space="preserve">one of </w:t>
      </w:r>
      <w:r w:rsidRPr="00747B46">
        <w:rPr>
          <w:rFonts w:ascii="Times New Roman" w:hAnsi="Times New Roman" w:cs="Times New Roman"/>
          <w:sz w:val="24"/>
          <w:szCs w:val="24"/>
        </w:rPr>
        <w:t>three defined interfaces (i.e.</w:t>
      </w:r>
      <w:r w:rsidR="00410A99" w:rsidRPr="00747B46">
        <w:rPr>
          <w:rFonts w:ascii="Times New Roman" w:hAnsi="Times New Roman" w:cs="Times New Roman"/>
          <w:sz w:val="24"/>
          <w:szCs w:val="24"/>
        </w:rPr>
        <w:t>,</w:t>
      </w:r>
      <w:r w:rsidRPr="00747B46">
        <w:rPr>
          <w:rFonts w:ascii="Times New Roman" w:hAnsi="Times New Roman" w:cs="Times New Roman"/>
          <w:sz w:val="24"/>
          <w:szCs w:val="24"/>
        </w:rPr>
        <w:t xml:space="preserve"> a GUI, FTPS site, and APIs). </w:t>
      </w:r>
      <w:r w:rsidR="003A1348">
        <w:fldChar w:fldCharType="begin"/>
      </w:r>
      <w:r w:rsidR="003A1348">
        <w:instrText xml:space="preserve"> REF _Ref348002359 \h  \* MERGEFORMAT </w:instrText>
      </w:r>
      <w:r w:rsidR="003A1348">
        <w:fldChar w:fldCharType="separate"/>
      </w:r>
      <w:r w:rsidR="0091037A" w:rsidRPr="0091037A">
        <w:rPr>
          <w:rFonts w:ascii="Times New Roman" w:hAnsi="Times New Roman" w:cs="Times New Roman"/>
          <w:sz w:val="24"/>
          <w:szCs w:val="24"/>
        </w:rPr>
        <w:t xml:space="preserve">Figure </w:t>
      </w:r>
      <w:r w:rsidR="0091037A" w:rsidRPr="0091037A">
        <w:rPr>
          <w:rFonts w:ascii="Times New Roman" w:hAnsi="Times New Roman" w:cs="Times New Roman"/>
          <w:noProof/>
          <w:sz w:val="24"/>
          <w:szCs w:val="24"/>
        </w:rPr>
        <w:t>24</w:t>
      </w:r>
      <w:r w:rsidR="003A1348">
        <w:fldChar w:fldCharType="end"/>
      </w:r>
      <w:r w:rsidR="000F146D"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illustrates each point of interoperability and the </w:t>
      </w:r>
      <w:r w:rsidR="00215C75" w:rsidRPr="00747B46">
        <w:rPr>
          <w:rFonts w:ascii="Times New Roman" w:hAnsi="Times New Roman" w:cs="Times New Roman"/>
          <w:sz w:val="24"/>
          <w:szCs w:val="24"/>
        </w:rPr>
        <w:t xml:space="preserve">three </w:t>
      </w:r>
      <w:r w:rsidRPr="00747B46">
        <w:rPr>
          <w:rFonts w:ascii="Times New Roman" w:hAnsi="Times New Roman" w:cs="Times New Roman"/>
          <w:sz w:val="24"/>
          <w:szCs w:val="24"/>
        </w:rPr>
        <w:t>interfaces.</w:t>
      </w:r>
    </w:p>
    <w:p w:rsidR="00215C75" w:rsidRDefault="00DB0F09" w:rsidP="00F079A4">
      <w:pPr>
        <w:keepNext/>
        <w:jc w:val="center"/>
      </w:pPr>
      <w:r>
        <w:rPr>
          <w:noProof/>
        </w:rPr>
        <w:lastRenderedPageBreak/>
        <w:drawing>
          <wp:inline distT="0" distB="0" distL="0" distR="0" wp14:anchorId="61E7C344" wp14:editId="133B0390">
            <wp:extent cx="5943600" cy="4690882"/>
            <wp:effectExtent l="19050" t="19050" r="19050" b="146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srcRect/>
                    <a:stretch>
                      <a:fillRect/>
                    </a:stretch>
                  </pic:blipFill>
                  <pic:spPr bwMode="auto">
                    <a:xfrm>
                      <a:off x="0" y="0"/>
                      <a:ext cx="5943600" cy="4690882"/>
                    </a:xfrm>
                    <a:prstGeom prst="rect">
                      <a:avLst/>
                    </a:prstGeom>
                    <a:noFill/>
                    <a:ln w="19050">
                      <a:solidFill>
                        <a:srgbClr val="002060"/>
                      </a:solidFill>
                      <a:miter lim="800000"/>
                      <a:headEnd/>
                      <a:tailEnd/>
                    </a:ln>
                  </pic:spPr>
                </pic:pic>
              </a:graphicData>
            </a:graphic>
          </wp:inline>
        </w:drawing>
      </w:r>
    </w:p>
    <w:p w:rsidR="009B2DA3" w:rsidRDefault="00215C75" w:rsidP="00F2214B">
      <w:pPr>
        <w:pStyle w:val="Caption"/>
        <w:rPr>
          <w:rFonts w:ascii="Times New Roman" w:hAnsi="Times New Roman"/>
        </w:rPr>
      </w:pPr>
      <w:bookmarkStart w:id="308" w:name="_Ref348002359"/>
      <w:bookmarkStart w:id="309" w:name="_Ref348619672"/>
      <w:bookmarkStart w:id="310" w:name="_Toc401566070"/>
      <w:r>
        <w:t xml:space="preserve">Figure </w:t>
      </w:r>
      <w:r w:rsidR="008E0C3B">
        <w:fldChar w:fldCharType="begin"/>
      </w:r>
      <w:r w:rsidR="00641120">
        <w:instrText xml:space="preserve"> SEQ Figure \* ARABIC </w:instrText>
      </w:r>
      <w:r w:rsidR="008E0C3B">
        <w:fldChar w:fldCharType="separate"/>
      </w:r>
      <w:r w:rsidR="0091037A">
        <w:rPr>
          <w:noProof/>
        </w:rPr>
        <w:t>24</w:t>
      </w:r>
      <w:r w:rsidR="008E0C3B">
        <w:fldChar w:fldCharType="end"/>
      </w:r>
      <w:bookmarkEnd w:id="308"/>
      <w:r>
        <w:t>: SMT Key Points of Interoperability and Interfaces</w:t>
      </w:r>
      <w:bookmarkEnd w:id="309"/>
      <w:bookmarkEnd w:id="310"/>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Since interoperability results in the exchange and use of information in a secure and effective manner with little or no inconvenience to the user, AMIT agreed to use the existing ERCOT LodeStar Enhanced (“LSE”) </w:t>
      </w:r>
      <w:r w:rsidR="00BB5F9E" w:rsidRPr="00747B46">
        <w:rPr>
          <w:rFonts w:ascii="Times New Roman" w:hAnsi="Times New Roman" w:cs="Times New Roman"/>
          <w:sz w:val="24"/>
          <w:szCs w:val="24"/>
        </w:rPr>
        <w:t xml:space="preserve">file </w:t>
      </w:r>
      <w:r w:rsidRPr="00747B46">
        <w:rPr>
          <w:rFonts w:ascii="Times New Roman" w:hAnsi="Times New Roman" w:cs="Times New Roman"/>
          <w:sz w:val="24"/>
          <w:szCs w:val="24"/>
        </w:rPr>
        <w:t xml:space="preserve">format for the energy usage information transmitted to ERCOT and the FTPS site for REP </w:t>
      </w:r>
      <w:r w:rsidR="00214B5B" w:rsidRPr="00747B46">
        <w:rPr>
          <w:rFonts w:ascii="Times New Roman" w:hAnsi="Times New Roman" w:cs="Times New Roman"/>
          <w:sz w:val="24"/>
          <w:szCs w:val="24"/>
        </w:rPr>
        <w:t xml:space="preserve">and Third Party </w:t>
      </w:r>
      <w:r w:rsidRPr="00747B46">
        <w:rPr>
          <w:rFonts w:ascii="Times New Roman" w:hAnsi="Times New Roman" w:cs="Times New Roman"/>
          <w:sz w:val="24"/>
          <w:szCs w:val="24"/>
        </w:rPr>
        <w:t xml:space="preserve">access. </w:t>
      </w:r>
      <w:r w:rsidR="00EA34BD">
        <w:rPr>
          <w:rFonts w:ascii="Times New Roman" w:hAnsi="Times New Roman" w:cs="Times New Roman"/>
          <w:sz w:val="24"/>
          <w:szCs w:val="24"/>
        </w:rPr>
        <w:t xml:space="preserve"> </w:t>
      </w:r>
      <w:r w:rsidRPr="00747B46">
        <w:rPr>
          <w:rFonts w:ascii="Times New Roman" w:hAnsi="Times New Roman" w:cs="Times New Roman"/>
          <w:sz w:val="24"/>
          <w:szCs w:val="24"/>
        </w:rPr>
        <w:t xml:space="preserve">Use of this existing format minimized the cost to the TDSPs and ERCOT. </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The TDSPs chose different smart meter manufacturers (i.e.</w:t>
      </w:r>
      <w:r w:rsidR="00410A99" w:rsidRPr="00747B46">
        <w:rPr>
          <w:rFonts w:ascii="Times New Roman" w:hAnsi="Times New Roman" w:cs="Times New Roman"/>
          <w:sz w:val="24"/>
          <w:szCs w:val="24"/>
        </w:rPr>
        <w:t>,</w:t>
      </w:r>
      <w:r w:rsidRPr="00747B46">
        <w:rPr>
          <w:rFonts w:ascii="Times New Roman" w:hAnsi="Times New Roman" w:cs="Times New Roman"/>
          <w:sz w:val="24"/>
          <w:szCs w:val="24"/>
        </w:rPr>
        <w:t xml:space="preserve"> </w:t>
      </w:r>
      <w:proofErr w:type="spellStart"/>
      <w:r w:rsidRPr="00747B46">
        <w:rPr>
          <w:rFonts w:ascii="Times New Roman" w:hAnsi="Times New Roman" w:cs="Times New Roman"/>
          <w:sz w:val="24"/>
          <w:szCs w:val="24"/>
        </w:rPr>
        <w:t>Itron</w:t>
      </w:r>
      <w:proofErr w:type="spellEnd"/>
      <w:r w:rsidRPr="00747B46">
        <w:rPr>
          <w:rFonts w:ascii="Times New Roman" w:hAnsi="Times New Roman" w:cs="Times New Roman"/>
          <w:sz w:val="24"/>
          <w:szCs w:val="24"/>
        </w:rPr>
        <w:t xml:space="preserve">, </w:t>
      </w:r>
      <w:proofErr w:type="spellStart"/>
      <w:r w:rsidRPr="00747B46">
        <w:rPr>
          <w:rFonts w:ascii="Times New Roman" w:hAnsi="Times New Roman" w:cs="Times New Roman"/>
          <w:sz w:val="24"/>
          <w:szCs w:val="24"/>
        </w:rPr>
        <w:t>Landis+Gyr</w:t>
      </w:r>
      <w:proofErr w:type="spellEnd"/>
      <w:r w:rsidRPr="00747B46">
        <w:rPr>
          <w:rFonts w:ascii="Times New Roman" w:hAnsi="Times New Roman" w:cs="Times New Roman"/>
          <w:sz w:val="24"/>
          <w:szCs w:val="24"/>
        </w:rPr>
        <w:t xml:space="preserve">, and </w:t>
      </w:r>
      <w:proofErr w:type="spellStart"/>
      <w:r w:rsidRPr="00747B46">
        <w:rPr>
          <w:rFonts w:ascii="Times New Roman" w:hAnsi="Times New Roman" w:cs="Times New Roman"/>
          <w:sz w:val="24"/>
          <w:szCs w:val="24"/>
        </w:rPr>
        <w:t>SmartSynch</w:t>
      </w:r>
      <w:proofErr w:type="spellEnd"/>
      <w:r w:rsidRPr="00747B46">
        <w:rPr>
          <w:rFonts w:ascii="Times New Roman" w:hAnsi="Times New Roman" w:cs="Times New Roman"/>
          <w:sz w:val="24"/>
          <w:szCs w:val="24"/>
        </w:rPr>
        <w:t>) for their smart meter installations, however, all the meters utilized the ZigBee Smart Energy Profile</w:t>
      </w:r>
      <w:r w:rsidR="00214B5B" w:rsidRPr="00747B46">
        <w:rPr>
          <w:rFonts w:ascii="Times New Roman" w:hAnsi="Times New Roman" w:cs="Times New Roman"/>
          <w:sz w:val="24"/>
          <w:szCs w:val="24"/>
        </w:rPr>
        <w:t xml:space="preserve"> (SEP)</w:t>
      </w:r>
      <w:r w:rsidRPr="00747B46">
        <w:rPr>
          <w:rFonts w:ascii="Times New Roman" w:hAnsi="Times New Roman" w:cs="Times New Roman"/>
          <w:sz w:val="24"/>
          <w:szCs w:val="24"/>
        </w:rPr>
        <w:t xml:space="preserve"> </w:t>
      </w:r>
      <w:r w:rsidR="00214B5B" w:rsidRPr="00747B46">
        <w:rPr>
          <w:rFonts w:ascii="Times New Roman" w:hAnsi="Times New Roman" w:cs="Times New Roman"/>
          <w:sz w:val="24"/>
          <w:szCs w:val="24"/>
        </w:rPr>
        <w:t>v</w:t>
      </w:r>
      <w:r w:rsidRPr="00747B46">
        <w:rPr>
          <w:rFonts w:ascii="Times New Roman" w:hAnsi="Times New Roman" w:cs="Times New Roman"/>
          <w:sz w:val="24"/>
          <w:szCs w:val="24"/>
        </w:rPr>
        <w:t xml:space="preserve">1.0 as the </w:t>
      </w:r>
      <w:r w:rsidR="00013769">
        <w:rPr>
          <w:rFonts w:ascii="Times New Roman" w:hAnsi="Times New Roman" w:cs="Times New Roman"/>
          <w:sz w:val="24"/>
          <w:szCs w:val="24"/>
        </w:rPr>
        <w:t>In-Home</w:t>
      </w:r>
      <w:r w:rsidR="00013769" w:rsidRPr="00747B46">
        <w:rPr>
          <w:rFonts w:ascii="Times New Roman" w:hAnsi="Times New Roman" w:cs="Times New Roman"/>
          <w:sz w:val="24"/>
          <w:szCs w:val="24"/>
        </w:rPr>
        <w:t xml:space="preserve"> </w:t>
      </w:r>
      <w:r w:rsidR="00013769">
        <w:rPr>
          <w:rFonts w:ascii="Times New Roman" w:hAnsi="Times New Roman" w:cs="Times New Roman"/>
          <w:sz w:val="24"/>
          <w:szCs w:val="24"/>
        </w:rPr>
        <w:t>D</w:t>
      </w:r>
      <w:r w:rsidRPr="00747B46">
        <w:rPr>
          <w:rFonts w:ascii="Times New Roman" w:hAnsi="Times New Roman" w:cs="Times New Roman"/>
          <w:sz w:val="24"/>
          <w:szCs w:val="24"/>
        </w:rPr>
        <w:t>evice communications and information model.</w:t>
      </w:r>
      <w:r w:rsidR="00EA34BD">
        <w:rPr>
          <w:rFonts w:ascii="Times New Roman" w:hAnsi="Times New Roman" w:cs="Times New Roman"/>
          <w:sz w:val="24"/>
          <w:szCs w:val="24"/>
        </w:rPr>
        <w:t xml:space="preserve"> </w:t>
      </w:r>
      <w:r w:rsidRPr="00747B46">
        <w:rPr>
          <w:rFonts w:ascii="Times New Roman" w:hAnsi="Times New Roman" w:cs="Times New Roman"/>
          <w:sz w:val="24"/>
          <w:szCs w:val="24"/>
        </w:rPr>
        <w:t xml:space="preserve"> There was no standard utilized by the TDSPs for implementing the ZigBee </w:t>
      </w:r>
      <w:r w:rsidR="00214B5B" w:rsidRPr="00747B46">
        <w:rPr>
          <w:rFonts w:ascii="Times New Roman" w:hAnsi="Times New Roman" w:cs="Times New Roman"/>
          <w:sz w:val="24"/>
          <w:szCs w:val="24"/>
        </w:rPr>
        <w:t>SEP</w:t>
      </w:r>
      <w:r w:rsidRPr="00747B46">
        <w:rPr>
          <w:rFonts w:ascii="Times New Roman" w:hAnsi="Times New Roman" w:cs="Times New Roman"/>
          <w:sz w:val="24"/>
          <w:szCs w:val="24"/>
        </w:rPr>
        <w:t xml:space="preserve"> </w:t>
      </w:r>
      <w:r w:rsidR="00214B5B" w:rsidRPr="00747B46">
        <w:rPr>
          <w:rFonts w:ascii="Times New Roman" w:hAnsi="Times New Roman" w:cs="Times New Roman"/>
          <w:sz w:val="24"/>
          <w:szCs w:val="24"/>
        </w:rPr>
        <w:t>v</w:t>
      </w:r>
      <w:r w:rsidRPr="00747B46">
        <w:rPr>
          <w:rFonts w:ascii="Times New Roman" w:hAnsi="Times New Roman" w:cs="Times New Roman"/>
          <w:sz w:val="24"/>
          <w:szCs w:val="24"/>
        </w:rPr>
        <w:t xml:space="preserve">1.0 functionality so the </w:t>
      </w:r>
      <w:r w:rsidRPr="00747B46">
        <w:rPr>
          <w:rFonts w:ascii="Times New Roman" w:hAnsi="Times New Roman" w:cs="Times New Roman"/>
          <w:sz w:val="24"/>
          <w:szCs w:val="24"/>
        </w:rPr>
        <w:lastRenderedPageBreak/>
        <w:t xml:space="preserve">market participants worked together to create a common implementation of the </w:t>
      </w:r>
      <w:r w:rsidR="00214B5B" w:rsidRPr="00747B46">
        <w:rPr>
          <w:rFonts w:ascii="Times New Roman" w:hAnsi="Times New Roman" w:cs="Times New Roman"/>
          <w:sz w:val="24"/>
          <w:szCs w:val="24"/>
        </w:rPr>
        <w:t>SEP</w:t>
      </w:r>
      <w:r w:rsidRPr="00747B46">
        <w:rPr>
          <w:rFonts w:ascii="Times New Roman" w:hAnsi="Times New Roman" w:cs="Times New Roman"/>
          <w:sz w:val="24"/>
          <w:szCs w:val="24"/>
        </w:rPr>
        <w:t xml:space="preserve"> and </w:t>
      </w:r>
      <w:r w:rsidR="00214B5B" w:rsidRPr="00747B46">
        <w:rPr>
          <w:rFonts w:ascii="Times New Roman" w:hAnsi="Times New Roman" w:cs="Times New Roman"/>
          <w:sz w:val="24"/>
          <w:szCs w:val="24"/>
        </w:rPr>
        <w:t xml:space="preserve">to </w:t>
      </w:r>
      <w:r w:rsidRPr="00747B46">
        <w:rPr>
          <w:rFonts w:ascii="Times New Roman" w:hAnsi="Times New Roman" w:cs="Times New Roman"/>
          <w:sz w:val="24"/>
          <w:szCs w:val="24"/>
        </w:rPr>
        <w:t>develop standard APIs enabling users to send HAN messages (e.g.</w:t>
      </w:r>
      <w:r w:rsidR="00410A99" w:rsidRPr="00747B46">
        <w:rPr>
          <w:rFonts w:ascii="Times New Roman" w:hAnsi="Times New Roman" w:cs="Times New Roman"/>
          <w:sz w:val="24"/>
          <w:szCs w:val="24"/>
        </w:rPr>
        <w:t>,</w:t>
      </w:r>
      <w:r w:rsidRPr="00747B46">
        <w:rPr>
          <w:rFonts w:ascii="Times New Roman" w:hAnsi="Times New Roman" w:cs="Times New Roman"/>
          <w:sz w:val="24"/>
          <w:szCs w:val="24"/>
        </w:rPr>
        <w:t xml:space="preserve"> text, load control, and pricing) to any </w:t>
      </w:r>
      <w:r w:rsidR="00013769">
        <w:rPr>
          <w:rFonts w:ascii="Times New Roman" w:hAnsi="Times New Roman" w:cs="Times New Roman"/>
          <w:sz w:val="24"/>
          <w:szCs w:val="24"/>
        </w:rPr>
        <w:t>In-Home</w:t>
      </w:r>
      <w:r w:rsidR="00013769" w:rsidRPr="00747B46">
        <w:rPr>
          <w:rFonts w:ascii="Times New Roman" w:hAnsi="Times New Roman" w:cs="Times New Roman"/>
          <w:sz w:val="24"/>
          <w:szCs w:val="24"/>
        </w:rPr>
        <w:t xml:space="preserve"> </w:t>
      </w:r>
      <w:r w:rsidR="00013769">
        <w:rPr>
          <w:rFonts w:ascii="Times New Roman" w:hAnsi="Times New Roman" w:cs="Times New Roman"/>
          <w:sz w:val="24"/>
          <w:szCs w:val="24"/>
        </w:rPr>
        <w:t>D</w:t>
      </w:r>
      <w:r w:rsidRPr="00747B46">
        <w:rPr>
          <w:rFonts w:ascii="Times New Roman" w:hAnsi="Times New Roman" w:cs="Times New Roman"/>
          <w:sz w:val="24"/>
          <w:szCs w:val="24"/>
        </w:rPr>
        <w:t>evice installed in any of the TDSP’s service territory regardless of the meter manufacturer</w:t>
      </w:r>
      <w:r w:rsidR="006B2984" w:rsidRPr="00747B46">
        <w:rPr>
          <w:rFonts w:ascii="Times New Roman" w:hAnsi="Times New Roman" w:cs="Times New Roman"/>
          <w:sz w:val="24"/>
          <w:szCs w:val="24"/>
        </w:rPr>
        <w:t xml:space="preserve"> or the communications technology installed</w:t>
      </w:r>
      <w:r w:rsidRPr="00747B46">
        <w:rPr>
          <w:rFonts w:ascii="Times New Roman" w:hAnsi="Times New Roman" w:cs="Times New Roman"/>
          <w:sz w:val="24"/>
          <w:szCs w:val="24"/>
        </w:rPr>
        <w:t>.</w:t>
      </w:r>
    </w:p>
    <w:p w:rsidR="009B2DA3" w:rsidRPr="00747B46" w:rsidRDefault="002B1A73" w:rsidP="00560741">
      <w:pPr>
        <w:jc w:val="both"/>
        <w:rPr>
          <w:rFonts w:ascii="Times New Roman" w:hAnsi="Times New Roman" w:cs="Times New Roman"/>
          <w:sz w:val="24"/>
          <w:szCs w:val="24"/>
        </w:rPr>
      </w:pPr>
      <w:r w:rsidRPr="00747B46">
        <w:rPr>
          <w:rFonts w:ascii="Times New Roman" w:hAnsi="Times New Roman" w:cs="Times New Roman"/>
          <w:sz w:val="24"/>
          <w:szCs w:val="24"/>
        </w:rPr>
        <w:t>SMT implemented the concept of the Green Button initiative a year prior to the issuing of the Green Button challenge.</w:t>
      </w:r>
      <w:r w:rsidR="00EA34BD">
        <w:rPr>
          <w:rFonts w:ascii="Times New Roman" w:hAnsi="Times New Roman" w:cs="Times New Roman"/>
          <w:sz w:val="24"/>
          <w:szCs w:val="24"/>
        </w:rPr>
        <w:t xml:space="preserve"> </w:t>
      </w:r>
      <w:r w:rsidRPr="00747B46">
        <w:rPr>
          <w:rFonts w:ascii="Times New Roman" w:hAnsi="Times New Roman" w:cs="Times New Roman"/>
          <w:sz w:val="24"/>
          <w:szCs w:val="24"/>
        </w:rPr>
        <w:t xml:space="preserve"> I</w:t>
      </w:r>
      <w:r w:rsidR="009B2DA3" w:rsidRPr="00747B46">
        <w:rPr>
          <w:rFonts w:ascii="Times New Roman" w:hAnsi="Times New Roman" w:cs="Times New Roman"/>
          <w:sz w:val="24"/>
          <w:szCs w:val="24"/>
        </w:rPr>
        <w:t xml:space="preserve">n 2012, </w:t>
      </w:r>
      <w:r w:rsidRPr="00747B46">
        <w:rPr>
          <w:rFonts w:ascii="Times New Roman" w:hAnsi="Times New Roman" w:cs="Times New Roman"/>
          <w:sz w:val="24"/>
          <w:szCs w:val="24"/>
        </w:rPr>
        <w:t xml:space="preserve">shortly after the challenge was issued, a </w:t>
      </w:r>
      <w:r w:rsidR="009B2DA3" w:rsidRPr="00747B46">
        <w:rPr>
          <w:rFonts w:ascii="Times New Roman" w:hAnsi="Times New Roman" w:cs="Times New Roman"/>
          <w:sz w:val="24"/>
          <w:szCs w:val="24"/>
        </w:rPr>
        <w:t xml:space="preserve">Green Button </w:t>
      </w:r>
      <w:r w:rsidRPr="00747B46">
        <w:rPr>
          <w:rFonts w:ascii="Times New Roman" w:hAnsi="Times New Roman" w:cs="Times New Roman"/>
          <w:sz w:val="24"/>
          <w:szCs w:val="24"/>
        </w:rPr>
        <w:t>icon</w:t>
      </w:r>
      <w:r w:rsidR="009B2DA3" w:rsidRPr="00747B46">
        <w:rPr>
          <w:rFonts w:ascii="Times New Roman" w:hAnsi="Times New Roman" w:cs="Times New Roman"/>
          <w:sz w:val="24"/>
          <w:szCs w:val="24"/>
        </w:rPr>
        <w:t xml:space="preserve"> was </w:t>
      </w:r>
      <w:r w:rsidRPr="00747B46">
        <w:rPr>
          <w:rFonts w:ascii="Times New Roman" w:hAnsi="Times New Roman" w:cs="Times New Roman"/>
          <w:sz w:val="24"/>
          <w:szCs w:val="24"/>
        </w:rPr>
        <w:t>added to several SMT</w:t>
      </w:r>
      <w:r w:rsidR="00410A99" w:rsidRPr="00747B46">
        <w:rPr>
          <w:rFonts w:ascii="Times New Roman" w:hAnsi="Times New Roman" w:cs="Times New Roman"/>
          <w:sz w:val="24"/>
          <w:szCs w:val="24"/>
        </w:rPr>
        <w:t xml:space="preserve"> web</w:t>
      </w:r>
      <w:r w:rsidRPr="00747B46">
        <w:rPr>
          <w:rFonts w:ascii="Times New Roman" w:hAnsi="Times New Roman" w:cs="Times New Roman"/>
          <w:sz w:val="24"/>
          <w:szCs w:val="24"/>
        </w:rPr>
        <w:t xml:space="preserve"> portal pages</w:t>
      </w:r>
      <w:r w:rsidR="009B2DA3" w:rsidRPr="00747B46">
        <w:rPr>
          <w:rFonts w:ascii="Times New Roman" w:hAnsi="Times New Roman" w:cs="Times New Roman"/>
          <w:sz w:val="24"/>
          <w:szCs w:val="24"/>
        </w:rPr>
        <w:t xml:space="preserve">. </w:t>
      </w:r>
      <w:r w:rsidR="00EA34BD">
        <w:rPr>
          <w:rFonts w:ascii="Times New Roman" w:hAnsi="Times New Roman" w:cs="Times New Roman"/>
          <w:sz w:val="24"/>
          <w:szCs w:val="24"/>
        </w:rPr>
        <w:t xml:space="preserve"> </w:t>
      </w:r>
      <w:r w:rsidR="009B2DA3" w:rsidRPr="00747B46">
        <w:rPr>
          <w:rFonts w:ascii="Times New Roman" w:hAnsi="Times New Roman" w:cs="Times New Roman"/>
          <w:sz w:val="24"/>
          <w:szCs w:val="24"/>
        </w:rPr>
        <w:t xml:space="preserve">The Green Button on SMT </w:t>
      </w:r>
      <w:r w:rsidR="00410A99" w:rsidRPr="00747B46">
        <w:rPr>
          <w:rFonts w:ascii="Times New Roman" w:hAnsi="Times New Roman" w:cs="Times New Roman"/>
          <w:sz w:val="24"/>
          <w:szCs w:val="24"/>
        </w:rPr>
        <w:t xml:space="preserve">enables </w:t>
      </w:r>
      <w:r w:rsidR="00AE2313" w:rsidRPr="00747B46">
        <w:rPr>
          <w:rFonts w:ascii="Times New Roman" w:hAnsi="Times New Roman" w:cs="Times New Roman"/>
          <w:sz w:val="24"/>
          <w:szCs w:val="24"/>
        </w:rPr>
        <w:t>Customer</w:t>
      </w:r>
      <w:r w:rsidR="009B2DA3" w:rsidRPr="00747B46">
        <w:rPr>
          <w:rFonts w:ascii="Times New Roman" w:hAnsi="Times New Roman" w:cs="Times New Roman"/>
          <w:sz w:val="24"/>
          <w:szCs w:val="24"/>
        </w:rPr>
        <w:t>s</w:t>
      </w:r>
      <w:r w:rsidR="00410A99" w:rsidRPr="00747B46">
        <w:rPr>
          <w:rFonts w:ascii="Times New Roman" w:hAnsi="Times New Roman" w:cs="Times New Roman"/>
          <w:sz w:val="24"/>
          <w:szCs w:val="24"/>
        </w:rPr>
        <w:t>,</w:t>
      </w:r>
      <w:r w:rsidR="009B2DA3" w:rsidRPr="00747B46">
        <w:rPr>
          <w:rFonts w:ascii="Times New Roman" w:hAnsi="Times New Roman" w:cs="Times New Roman"/>
          <w:sz w:val="24"/>
          <w:szCs w:val="24"/>
        </w:rPr>
        <w:t xml:space="preserve"> with little effort</w:t>
      </w:r>
      <w:r w:rsidR="00410A99" w:rsidRPr="00747B46">
        <w:rPr>
          <w:rFonts w:ascii="Times New Roman" w:hAnsi="Times New Roman" w:cs="Times New Roman"/>
          <w:sz w:val="24"/>
          <w:szCs w:val="24"/>
        </w:rPr>
        <w:t>, to</w:t>
      </w:r>
      <w:r w:rsidR="009B2DA3" w:rsidRPr="00747B46">
        <w:rPr>
          <w:rFonts w:ascii="Times New Roman" w:hAnsi="Times New Roman" w:cs="Times New Roman"/>
          <w:sz w:val="24"/>
          <w:szCs w:val="24"/>
        </w:rPr>
        <w:t xml:space="preserve"> download their energy usage information </w:t>
      </w:r>
      <w:r w:rsidRPr="00747B46">
        <w:rPr>
          <w:rFonts w:ascii="Times New Roman" w:hAnsi="Times New Roman" w:cs="Times New Roman"/>
          <w:sz w:val="24"/>
          <w:szCs w:val="24"/>
        </w:rPr>
        <w:t>into the standard XML</w:t>
      </w:r>
      <w:r w:rsidR="009B2DA3" w:rsidRPr="00747B46">
        <w:rPr>
          <w:rFonts w:ascii="Times New Roman" w:hAnsi="Times New Roman" w:cs="Times New Roman"/>
          <w:sz w:val="24"/>
          <w:szCs w:val="24"/>
        </w:rPr>
        <w:t xml:space="preserve"> format. Customers can then easily load the information into other programs or share their usage information with </w:t>
      </w:r>
      <w:r w:rsidR="006B2984" w:rsidRPr="00747B46">
        <w:rPr>
          <w:rFonts w:ascii="Times New Roman" w:hAnsi="Times New Roman" w:cs="Times New Roman"/>
          <w:sz w:val="24"/>
          <w:szCs w:val="24"/>
        </w:rPr>
        <w:t>Third Parties</w:t>
      </w:r>
      <w:r w:rsidR="009B2DA3" w:rsidRPr="00747B46">
        <w:rPr>
          <w:rFonts w:ascii="Times New Roman" w:hAnsi="Times New Roman" w:cs="Times New Roman"/>
          <w:sz w:val="24"/>
          <w:szCs w:val="24"/>
        </w:rPr>
        <w:t xml:space="preserve"> to help them manage their electricity use. </w:t>
      </w:r>
    </w:p>
    <w:p w:rsidR="009B2DA3" w:rsidRPr="00747B46" w:rsidRDefault="00155670"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8</w:t>
      </w:r>
      <w:r w:rsidR="009B2DA3" w:rsidRPr="00747B46">
        <w:rPr>
          <w:rFonts w:ascii="Times New Roman" w:hAnsi="Times New Roman" w:cs="Times New Roman"/>
          <w:b/>
          <w:sz w:val="24"/>
          <w:szCs w:val="24"/>
        </w:rPr>
        <w:t xml:space="preserve">. </w:t>
      </w:r>
      <w:r w:rsidR="009B2DA3" w:rsidRPr="00747B46">
        <w:rPr>
          <w:rFonts w:ascii="Times New Roman" w:hAnsi="Times New Roman" w:cs="Times New Roman"/>
          <w:b/>
          <w:sz w:val="24"/>
          <w:szCs w:val="24"/>
          <w:u w:val="single"/>
        </w:rPr>
        <w:t>Enables one or more of the framework characteristics as defined by EISA</w:t>
      </w:r>
      <w:r w:rsidR="009B2DA3" w:rsidRPr="00747B46">
        <w:rPr>
          <w:rFonts w:ascii="Times New Roman" w:hAnsi="Times New Roman" w:cs="Times New Roman"/>
          <w:b/>
          <w:sz w:val="24"/>
          <w:szCs w:val="24"/>
          <w:u w:val="single"/>
          <w:vertAlign w:val="superscript"/>
        </w:rPr>
        <w:footnoteReference w:id="53"/>
      </w:r>
      <w:r w:rsidR="009B2DA3" w:rsidRPr="00747B46">
        <w:rPr>
          <w:rFonts w:ascii="Times New Roman" w:hAnsi="Times New Roman" w:cs="Times New Roman"/>
          <w:b/>
          <w:sz w:val="24"/>
          <w:szCs w:val="24"/>
          <w:u w:val="single"/>
        </w:rPr>
        <w:t xml:space="preserve"> or enables one or more of the six chief characteristics of the envisioned Smart Grid</w:t>
      </w:r>
      <w:r w:rsidR="009B2DA3" w:rsidRPr="00747B46">
        <w:rPr>
          <w:rFonts w:ascii="Times New Roman" w:hAnsi="Times New Roman" w:cs="Times New Roman"/>
          <w:b/>
          <w:sz w:val="24"/>
          <w:szCs w:val="24"/>
          <w:u w:val="single"/>
          <w:vertAlign w:val="superscript"/>
        </w:rPr>
        <w:footnoteReference w:id="54"/>
      </w:r>
      <w:r w:rsidR="009B2DA3" w:rsidRPr="00747B46">
        <w:rPr>
          <w:rFonts w:ascii="Times New Roman" w:hAnsi="Times New Roman" w:cs="Times New Roman"/>
          <w:b/>
          <w:sz w:val="24"/>
          <w:szCs w:val="24"/>
          <w:u w:val="single"/>
        </w:rPr>
        <w:t>.</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SMT enables the following EISA Smart Grid Functions:</w:t>
      </w:r>
    </w:p>
    <w:p w:rsidR="009B2DA3" w:rsidRPr="00747B46" w:rsidRDefault="009B2DA3" w:rsidP="00560741">
      <w:pPr>
        <w:pStyle w:val="ListParagraph"/>
        <w:numPr>
          <w:ilvl w:val="0"/>
          <w:numId w:val="36"/>
        </w:numPr>
        <w:spacing w:after="120"/>
        <w:contextualSpacing w:val="0"/>
        <w:jc w:val="both"/>
        <w:rPr>
          <w:rFonts w:ascii="Times New Roman" w:hAnsi="Times New Roman" w:cs="Times New Roman"/>
          <w:sz w:val="24"/>
          <w:szCs w:val="24"/>
        </w:rPr>
      </w:pPr>
      <w:r w:rsidRPr="00747B46">
        <w:rPr>
          <w:rFonts w:ascii="Times New Roman" w:hAnsi="Times New Roman" w:cs="Times New Roman"/>
          <w:sz w:val="24"/>
          <w:szCs w:val="24"/>
        </w:rPr>
        <w:t>The ability to develop, store, send and receive digital information concerning electricity use, costs, prices, time of use, nature of use, storage, or other information relevant to device, grid, or utility operations, to or from or by means of the electric utility system, through one or a combination of devices and technologies.</w:t>
      </w:r>
    </w:p>
    <w:p w:rsidR="009B2DA3" w:rsidRPr="00747B46" w:rsidRDefault="009B2DA3" w:rsidP="00560741">
      <w:pPr>
        <w:pStyle w:val="ListParagraph"/>
        <w:numPr>
          <w:ilvl w:val="0"/>
          <w:numId w:val="37"/>
        </w:numPr>
        <w:spacing w:after="120"/>
        <w:contextualSpacing w:val="0"/>
        <w:jc w:val="both"/>
        <w:rPr>
          <w:rFonts w:ascii="Times New Roman" w:hAnsi="Times New Roman" w:cs="Times New Roman"/>
          <w:sz w:val="24"/>
          <w:szCs w:val="24"/>
        </w:rPr>
      </w:pPr>
      <w:r w:rsidRPr="00747B46">
        <w:rPr>
          <w:rFonts w:ascii="Times New Roman" w:hAnsi="Times New Roman" w:cs="Times New Roman"/>
          <w:sz w:val="24"/>
          <w:szCs w:val="24"/>
        </w:rPr>
        <w:t>The ability to develop, store, send and receive digital information concerning electricity use, costs, prices, time of use, nature of use, storage, or other information relevant to device, grid, or utility operations to or from a computer or other control device.</w:t>
      </w:r>
    </w:p>
    <w:p w:rsidR="009B2DA3" w:rsidRPr="00747B46" w:rsidRDefault="009B2DA3" w:rsidP="00560741">
      <w:pPr>
        <w:pStyle w:val="ListParagraph"/>
        <w:numPr>
          <w:ilvl w:val="0"/>
          <w:numId w:val="38"/>
        </w:numPr>
        <w:spacing w:after="120"/>
        <w:contextualSpacing w:val="0"/>
        <w:jc w:val="both"/>
        <w:rPr>
          <w:rFonts w:ascii="Times New Roman" w:hAnsi="Times New Roman" w:cs="Times New Roman"/>
          <w:sz w:val="24"/>
          <w:szCs w:val="24"/>
        </w:rPr>
      </w:pPr>
      <w:r w:rsidRPr="00747B46">
        <w:rPr>
          <w:rFonts w:ascii="Times New Roman" w:hAnsi="Times New Roman" w:cs="Times New Roman"/>
          <w:sz w:val="24"/>
          <w:szCs w:val="24"/>
        </w:rPr>
        <w:t>The ability to measure or monitor electricity use as a function of time of day and to store, synthesize or report that information by digital means.</w:t>
      </w:r>
    </w:p>
    <w:p w:rsidR="009B2DA3" w:rsidRPr="00747B46" w:rsidRDefault="009B2DA3" w:rsidP="00560741">
      <w:pPr>
        <w:pStyle w:val="ListParagraph"/>
        <w:numPr>
          <w:ilvl w:val="0"/>
          <w:numId w:val="39"/>
        </w:numPr>
        <w:spacing w:after="120"/>
        <w:contextualSpacing w:val="0"/>
        <w:jc w:val="both"/>
        <w:rPr>
          <w:rFonts w:ascii="Times New Roman" w:hAnsi="Times New Roman" w:cs="Times New Roman"/>
          <w:sz w:val="24"/>
          <w:szCs w:val="24"/>
        </w:rPr>
      </w:pPr>
      <w:r w:rsidRPr="00747B46">
        <w:rPr>
          <w:rFonts w:ascii="Times New Roman" w:hAnsi="Times New Roman" w:cs="Times New Roman"/>
          <w:sz w:val="24"/>
          <w:szCs w:val="24"/>
        </w:rPr>
        <w:t>The ability of any appliance or machine to respond to such signals, measurements, or communications automatically or in a manner programmed by its owner or operator without independent human intervention.</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SMT enables the following DOE Smart Grid characteristics:</w:t>
      </w:r>
    </w:p>
    <w:p w:rsidR="009B2DA3" w:rsidRPr="00747B46" w:rsidRDefault="009B2DA3" w:rsidP="00560741">
      <w:pPr>
        <w:pStyle w:val="ListParagraph"/>
        <w:numPr>
          <w:ilvl w:val="0"/>
          <w:numId w:val="40"/>
        </w:numPr>
        <w:spacing w:before="120" w:after="120"/>
        <w:contextualSpacing w:val="0"/>
        <w:jc w:val="both"/>
        <w:rPr>
          <w:rFonts w:ascii="Times New Roman" w:hAnsi="Times New Roman" w:cs="Times New Roman"/>
          <w:sz w:val="24"/>
          <w:szCs w:val="24"/>
        </w:rPr>
      </w:pPr>
      <w:r w:rsidRPr="00747B46">
        <w:rPr>
          <w:rFonts w:ascii="Times New Roman" w:hAnsi="Times New Roman" w:cs="Times New Roman"/>
          <w:sz w:val="24"/>
          <w:szCs w:val="24"/>
        </w:rPr>
        <w:lastRenderedPageBreak/>
        <w:t xml:space="preserve">Informed participation by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by giving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access to their 15-minute electrical usage no later than the day after consumption and provides a standard mechanism for HAN devices to be installed in the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 home for access to real time usage information.</w:t>
      </w:r>
    </w:p>
    <w:p w:rsidR="009B2DA3" w:rsidRPr="00747B46" w:rsidRDefault="009B2DA3" w:rsidP="00560741">
      <w:pPr>
        <w:pStyle w:val="ListParagraph"/>
        <w:numPr>
          <w:ilvl w:val="0"/>
          <w:numId w:val="40"/>
        </w:numPr>
        <w:spacing w:before="120" w:after="120"/>
        <w:contextualSpacing w:val="0"/>
        <w:jc w:val="both"/>
        <w:rPr>
          <w:rFonts w:ascii="Times New Roman" w:hAnsi="Times New Roman" w:cs="Times New Roman"/>
          <w:sz w:val="24"/>
          <w:szCs w:val="24"/>
        </w:rPr>
      </w:pPr>
      <w:r w:rsidRPr="00747B46">
        <w:rPr>
          <w:rFonts w:ascii="Times New Roman" w:hAnsi="Times New Roman" w:cs="Times New Roman"/>
          <w:sz w:val="24"/>
          <w:szCs w:val="24"/>
        </w:rPr>
        <w:t xml:space="preserve">New products, services, and markets by providing REPs and authorized </w:t>
      </w:r>
      <w:r w:rsidR="00AE2313" w:rsidRPr="00747B46">
        <w:rPr>
          <w:rFonts w:ascii="Times New Roman" w:hAnsi="Times New Roman" w:cs="Times New Roman"/>
          <w:sz w:val="24"/>
          <w:szCs w:val="24"/>
        </w:rPr>
        <w:t>Third Part</w:t>
      </w:r>
      <w:r w:rsidRPr="00747B46">
        <w:rPr>
          <w:rFonts w:ascii="Times New Roman" w:hAnsi="Times New Roman" w:cs="Times New Roman"/>
          <w:sz w:val="24"/>
          <w:szCs w:val="24"/>
        </w:rPr>
        <w:t xml:space="preserve">ies access to a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usage data and a standard mechanism for two way communication to HAN devices in a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’s home.</w:t>
      </w:r>
    </w:p>
    <w:p w:rsidR="009B2DA3" w:rsidRPr="00747B46" w:rsidRDefault="00155670"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9</w:t>
      </w:r>
      <w:r w:rsidR="009B2DA3" w:rsidRPr="00747B46">
        <w:rPr>
          <w:rFonts w:ascii="Times New Roman" w:hAnsi="Times New Roman" w:cs="Times New Roman"/>
          <w:b/>
          <w:sz w:val="24"/>
          <w:szCs w:val="24"/>
        </w:rPr>
        <w:t xml:space="preserve">. </w:t>
      </w:r>
      <w:r w:rsidR="009B2DA3" w:rsidRPr="00747B46">
        <w:rPr>
          <w:rFonts w:ascii="Times New Roman" w:hAnsi="Times New Roman" w:cs="Times New Roman"/>
          <w:b/>
          <w:sz w:val="24"/>
          <w:szCs w:val="24"/>
          <w:u w:val="single"/>
        </w:rPr>
        <w:t>Addresses, or is likely to address, anticipated Smart Grid requirements identified through the NIST workshops and other stakeholder engagement.</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AMIT representatives are very active in the development of national smart grid standards. Several AMIT representatives participate in and hold key positions of leadership in several SGIP Priority Action Plans (PAPs), NAESB task forces, the </w:t>
      </w:r>
      <w:proofErr w:type="spellStart"/>
      <w:r w:rsidRPr="00747B46">
        <w:rPr>
          <w:rFonts w:ascii="Times New Roman" w:hAnsi="Times New Roman" w:cs="Times New Roman"/>
          <w:sz w:val="24"/>
          <w:szCs w:val="24"/>
        </w:rPr>
        <w:t>UCAIug</w:t>
      </w:r>
      <w:proofErr w:type="spellEnd"/>
      <w:r w:rsidRPr="00747B46">
        <w:rPr>
          <w:rFonts w:ascii="Times New Roman" w:hAnsi="Times New Roman" w:cs="Times New Roman"/>
          <w:sz w:val="24"/>
          <w:szCs w:val="24"/>
        </w:rPr>
        <w:t xml:space="preserve"> </w:t>
      </w:r>
      <w:proofErr w:type="spellStart"/>
      <w:r w:rsidRPr="00747B46">
        <w:rPr>
          <w:rFonts w:ascii="Times New Roman" w:hAnsi="Times New Roman" w:cs="Times New Roman"/>
          <w:sz w:val="24"/>
          <w:szCs w:val="24"/>
        </w:rPr>
        <w:t>OpenSG</w:t>
      </w:r>
      <w:proofErr w:type="spellEnd"/>
      <w:r w:rsidRPr="00747B46">
        <w:rPr>
          <w:rFonts w:ascii="Times New Roman" w:hAnsi="Times New Roman" w:cs="Times New Roman"/>
          <w:sz w:val="24"/>
          <w:szCs w:val="24"/>
        </w:rPr>
        <w:t xml:space="preserve"> users group, the SGIP Smart Grid Testing and Certification Committee, the SGIP Implementation Methods Committee, the SGIP governing board, and</w:t>
      </w:r>
      <w:r w:rsidR="008F7186" w:rsidRPr="00747B46">
        <w:rPr>
          <w:rFonts w:ascii="Times New Roman" w:hAnsi="Times New Roman" w:cs="Times New Roman"/>
          <w:sz w:val="24"/>
          <w:szCs w:val="24"/>
        </w:rPr>
        <w:t xml:space="preserve"> the</w:t>
      </w:r>
      <w:r w:rsidRPr="00747B46">
        <w:rPr>
          <w:rFonts w:ascii="Times New Roman" w:hAnsi="Times New Roman" w:cs="Times New Roman"/>
          <w:sz w:val="24"/>
          <w:szCs w:val="24"/>
        </w:rPr>
        <w:t xml:space="preserve"> ZigBee</w:t>
      </w:r>
      <w:r w:rsidR="008F7186" w:rsidRPr="00747B46">
        <w:rPr>
          <w:rFonts w:ascii="Times New Roman" w:hAnsi="Times New Roman" w:cs="Times New Roman"/>
          <w:sz w:val="24"/>
          <w:szCs w:val="24"/>
        </w:rPr>
        <w:t xml:space="preserve"> Alliance</w:t>
      </w:r>
      <w:r w:rsidRPr="00747B46">
        <w:rPr>
          <w:rFonts w:ascii="Times New Roman" w:hAnsi="Times New Roman" w:cs="Times New Roman"/>
          <w:sz w:val="24"/>
          <w:szCs w:val="24"/>
        </w:rPr>
        <w:t xml:space="preserve">. </w:t>
      </w:r>
      <w:r w:rsidR="00EA34BD">
        <w:rPr>
          <w:rFonts w:ascii="Times New Roman" w:hAnsi="Times New Roman" w:cs="Times New Roman"/>
          <w:sz w:val="24"/>
          <w:szCs w:val="24"/>
        </w:rPr>
        <w:t xml:space="preserve"> </w:t>
      </w:r>
      <w:r w:rsidRPr="00747B46">
        <w:rPr>
          <w:rFonts w:ascii="Times New Roman" w:hAnsi="Times New Roman" w:cs="Times New Roman"/>
          <w:sz w:val="24"/>
          <w:szCs w:val="24"/>
        </w:rPr>
        <w:t xml:space="preserve">By participating in the development of national smart grid standards, AMIT representatives are aware of smart grid standards that might be useful in the Texas market and could be </w:t>
      </w:r>
      <w:r w:rsidR="00B215F2" w:rsidRPr="00747B46">
        <w:rPr>
          <w:rFonts w:ascii="Times New Roman" w:hAnsi="Times New Roman" w:cs="Times New Roman"/>
          <w:sz w:val="24"/>
          <w:szCs w:val="24"/>
        </w:rPr>
        <w:t>utilized by</w:t>
      </w:r>
      <w:r w:rsidRPr="00747B46">
        <w:rPr>
          <w:rFonts w:ascii="Times New Roman" w:hAnsi="Times New Roman" w:cs="Times New Roman"/>
          <w:sz w:val="24"/>
          <w:szCs w:val="24"/>
        </w:rPr>
        <w:t xml:space="preserve"> SMT. </w:t>
      </w:r>
      <w:r w:rsidR="00EA34BD">
        <w:rPr>
          <w:rFonts w:ascii="Times New Roman" w:hAnsi="Times New Roman" w:cs="Times New Roman"/>
          <w:sz w:val="24"/>
          <w:szCs w:val="24"/>
        </w:rPr>
        <w:t xml:space="preserve"> </w:t>
      </w:r>
      <w:r w:rsidRPr="00747B46">
        <w:rPr>
          <w:rFonts w:ascii="Times New Roman" w:hAnsi="Times New Roman" w:cs="Times New Roman"/>
          <w:sz w:val="24"/>
          <w:szCs w:val="24"/>
        </w:rPr>
        <w:t>When the Green Button initiative was launched, AMIT used the change</w:t>
      </w:r>
      <w:r w:rsidR="00B215F2" w:rsidRPr="00747B46">
        <w:rPr>
          <w:rFonts w:ascii="Times New Roman" w:hAnsi="Times New Roman" w:cs="Times New Roman"/>
          <w:sz w:val="24"/>
          <w:szCs w:val="24"/>
        </w:rPr>
        <w:t xml:space="preserve"> request</w:t>
      </w:r>
      <w:r w:rsidRPr="00747B46">
        <w:rPr>
          <w:rFonts w:ascii="Times New Roman" w:hAnsi="Times New Roman" w:cs="Times New Roman"/>
          <w:sz w:val="24"/>
          <w:szCs w:val="24"/>
        </w:rPr>
        <w:t xml:space="preserve"> process to </w:t>
      </w:r>
      <w:r w:rsidR="00B215F2" w:rsidRPr="00747B46">
        <w:rPr>
          <w:rFonts w:ascii="Times New Roman" w:hAnsi="Times New Roman" w:cs="Times New Roman"/>
          <w:sz w:val="24"/>
          <w:szCs w:val="24"/>
        </w:rPr>
        <w:t xml:space="preserve">add the Green Button icon </w:t>
      </w:r>
      <w:r w:rsidRPr="00747B46">
        <w:rPr>
          <w:rFonts w:ascii="Times New Roman" w:hAnsi="Times New Roman" w:cs="Times New Roman"/>
          <w:sz w:val="24"/>
          <w:szCs w:val="24"/>
        </w:rPr>
        <w:t>into a new release of SMT.</w:t>
      </w:r>
    </w:p>
    <w:p w:rsidR="009B2DA3" w:rsidRPr="00747B46" w:rsidRDefault="00155670" w:rsidP="00560741">
      <w:pPr>
        <w:pStyle w:val="Default"/>
        <w:tabs>
          <w:tab w:val="left" w:pos="360"/>
        </w:tabs>
        <w:jc w:val="both"/>
        <w:rPr>
          <w:rFonts w:ascii="Times New Roman" w:hAnsi="Times New Roman" w:cs="Times New Roman"/>
          <w:b/>
          <w:u w:val="single"/>
        </w:rPr>
      </w:pPr>
      <w:r w:rsidRPr="00747B46">
        <w:rPr>
          <w:rFonts w:ascii="Times New Roman" w:hAnsi="Times New Roman" w:cs="Times New Roman"/>
          <w:b/>
        </w:rPr>
        <w:t>10</w:t>
      </w:r>
      <w:r w:rsidR="009B2DA3" w:rsidRPr="00747B46">
        <w:rPr>
          <w:rFonts w:ascii="Times New Roman" w:hAnsi="Times New Roman" w:cs="Times New Roman"/>
          <w:b/>
        </w:rPr>
        <w:t xml:space="preserve">. </w:t>
      </w:r>
      <w:proofErr w:type="gramStart"/>
      <w:r w:rsidR="009B2DA3" w:rsidRPr="00747B46">
        <w:rPr>
          <w:rFonts w:ascii="Times New Roman" w:hAnsi="Times New Roman" w:cs="Times New Roman"/>
          <w:b/>
          <w:u w:val="single"/>
        </w:rPr>
        <w:t>Is</w:t>
      </w:r>
      <w:proofErr w:type="gramEnd"/>
      <w:r w:rsidR="009B2DA3" w:rsidRPr="00747B46">
        <w:rPr>
          <w:rFonts w:ascii="Times New Roman" w:hAnsi="Times New Roman" w:cs="Times New Roman"/>
          <w:b/>
          <w:u w:val="single"/>
        </w:rPr>
        <w:t xml:space="preserve"> applicable to one of the priority areas identified by FERC</w:t>
      </w:r>
      <w:r w:rsidR="009B2DA3" w:rsidRPr="00747B46">
        <w:rPr>
          <w:rStyle w:val="FootnoteReference"/>
          <w:rFonts w:ascii="Times New Roman" w:hAnsi="Times New Roman" w:cs="Times New Roman"/>
          <w:b/>
          <w:u w:val="single"/>
        </w:rPr>
        <w:footnoteReference w:id="55"/>
      </w:r>
      <w:r w:rsidR="009B2DA3" w:rsidRPr="00747B46">
        <w:rPr>
          <w:rFonts w:ascii="Times New Roman" w:hAnsi="Times New Roman" w:cs="Times New Roman"/>
          <w:b/>
          <w:u w:val="single"/>
        </w:rPr>
        <w:t xml:space="preserve"> and NIST:</w:t>
      </w:r>
    </w:p>
    <w:p w:rsidR="009B2DA3" w:rsidRPr="00747B46" w:rsidRDefault="009B2DA3" w:rsidP="00560741">
      <w:pPr>
        <w:pStyle w:val="Default"/>
        <w:numPr>
          <w:ilvl w:val="0"/>
          <w:numId w:val="10"/>
        </w:numPr>
        <w:spacing w:before="120" w:after="120" w:line="276" w:lineRule="auto"/>
        <w:jc w:val="both"/>
        <w:rPr>
          <w:rFonts w:ascii="Times New Roman" w:hAnsi="Times New Roman" w:cs="Times New Roman"/>
        </w:rPr>
      </w:pPr>
      <w:r w:rsidRPr="00747B46">
        <w:rPr>
          <w:rFonts w:ascii="Times New Roman" w:hAnsi="Times New Roman" w:cs="Times New Roman"/>
        </w:rPr>
        <w:t xml:space="preserve">Demand Response and Consumer Energy Efficiency; </w:t>
      </w:r>
    </w:p>
    <w:p w:rsidR="009B2DA3" w:rsidRPr="00747B46" w:rsidRDefault="009B2DA3" w:rsidP="00560741">
      <w:pPr>
        <w:pStyle w:val="Default"/>
        <w:numPr>
          <w:ilvl w:val="0"/>
          <w:numId w:val="10"/>
        </w:numPr>
        <w:spacing w:before="120" w:after="120" w:line="276" w:lineRule="auto"/>
        <w:jc w:val="both"/>
        <w:rPr>
          <w:rFonts w:ascii="Times New Roman" w:hAnsi="Times New Roman" w:cs="Times New Roman"/>
        </w:rPr>
      </w:pPr>
      <w:r w:rsidRPr="00747B46">
        <w:rPr>
          <w:rFonts w:ascii="Times New Roman" w:hAnsi="Times New Roman" w:cs="Times New Roman"/>
        </w:rPr>
        <w:t xml:space="preserve">Wide Area Situational Awareness; </w:t>
      </w:r>
    </w:p>
    <w:p w:rsidR="009B2DA3" w:rsidRPr="00747B46" w:rsidRDefault="009B2DA3" w:rsidP="00560741">
      <w:pPr>
        <w:pStyle w:val="Default"/>
        <w:numPr>
          <w:ilvl w:val="0"/>
          <w:numId w:val="10"/>
        </w:numPr>
        <w:spacing w:before="120" w:after="120" w:line="276" w:lineRule="auto"/>
        <w:jc w:val="both"/>
        <w:rPr>
          <w:rFonts w:ascii="Times New Roman" w:hAnsi="Times New Roman" w:cs="Times New Roman"/>
        </w:rPr>
      </w:pPr>
      <w:r w:rsidRPr="00747B46">
        <w:rPr>
          <w:rFonts w:ascii="Times New Roman" w:hAnsi="Times New Roman" w:cs="Times New Roman"/>
        </w:rPr>
        <w:t xml:space="preserve">Electric Storage; </w:t>
      </w:r>
    </w:p>
    <w:p w:rsidR="009B2DA3" w:rsidRPr="00747B46" w:rsidRDefault="009B2DA3" w:rsidP="00560741">
      <w:pPr>
        <w:pStyle w:val="Default"/>
        <w:numPr>
          <w:ilvl w:val="0"/>
          <w:numId w:val="10"/>
        </w:numPr>
        <w:spacing w:before="120" w:after="120" w:line="276" w:lineRule="auto"/>
        <w:jc w:val="both"/>
        <w:rPr>
          <w:rFonts w:ascii="Times New Roman" w:hAnsi="Times New Roman" w:cs="Times New Roman"/>
        </w:rPr>
      </w:pPr>
      <w:r w:rsidRPr="00747B46">
        <w:rPr>
          <w:rFonts w:ascii="Times New Roman" w:hAnsi="Times New Roman" w:cs="Times New Roman"/>
        </w:rPr>
        <w:t xml:space="preserve">Electric Transportation; </w:t>
      </w:r>
    </w:p>
    <w:p w:rsidR="009B2DA3" w:rsidRPr="00747B46" w:rsidRDefault="009B2DA3" w:rsidP="00560741">
      <w:pPr>
        <w:pStyle w:val="Default"/>
        <w:numPr>
          <w:ilvl w:val="0"/>
          <w:numId w:val="10"/>
        </w:numPr>
        <w:spacing w:before="120" w:after="120" w:line="276" w:lineRule="auto"/>
        <w:jc w:val="both"/>
        <w:rPr>
          <w:rFonts w:ascii="Times New Roman" w:hAnsi="Times New Roman" w:cs="Times New Roman"/>
        </w:rPr>
      </w:pPr>
      <w:r w:rsidRPr="00747B46">
        <w:rPr>
          <w:rFonts w:ascii="Times New Roman" w:hAnsi="Times New Roman" w:cs="Times New Roman"/>
        </w:rPr>
        <w:t xml:space="preserve">Advanced Metering Infrastructure; </w:t>
      </w:r>
    </w:p>
    <w:p w:rsidR="009B2DA3" w:rsidRPr="00747B46" w:rsidRDefault="009B2DA3" w:rsidP="00560741">
      <w:pPr>
        <w:pStyle w:val="Default"/>
        <w:numPr>
          <w:ilvl w:val="0"/>
          <w:numId w:val="10"/>
        </w:numPr>
        <w:spacing w:before="120" w:after="120" w:line="276" w:lineRule="auto"/>
        <w:jc w:val="both"/>
        <w:rPr>
          <w:rFonts w:ascii="Times New Roman" w:hAnsi="Times New Roman" w:cs="Times New Roman"/>
        </w:rPr>
      </w:pPr>
      <w:r w:rsidRPr="00747B46">
        <w:rPr>
          <w:rFonts w:ascii="Times New Roman" w:hAnsi="Times New Roman" w:cs="Times New Roman"/>
        </w:rPr>
        <w:t xml:space="preserve">Distribution Grid Management; </w:t>
      </w:r>
    </w:p>
    <w:p w:rsidR="009B2DA3" w:rsidRPr="00747B46" w:rsidRDefault="009B2DA3" w:rsidP="00560741">
      <w:pPr>
        <w:pStyle w:val="Default"/>
        <w:numPr>
          <w:ilvl w:val="0"/>
          <w:numId w:val="10"/>
        </w:numPr>
        <w:spacing w:before="120" w:after="120" w:line="276" w:lineRule="auto"/>
        <w:jc w:val="both"/>
        <w:rPr>
          <w:rFonts w:ascii="Times New Roman" w:hAnsi="Times New Roman" w:cs="Times New Roman"/>
        </w:rPr>
      </w:pPr>
      <w:r w:rsidRPr="00747B46">
        <w:rPr>
          <w:rFonts w:ascii="Times New Roman" w:hAnsi="Times New Roman" w:cs="Times New Roman"/>
        </w:rPr>
        <w:t xml:space="preserve">Cyber security; and </w:t>
      </w:r>
    </w:p>
    <w:p w:rsidR="009B2DA3" w:rsidRPr="00747B46" w:rsidRDefault="009B2DA3" w:rsidP="00560741">
      <w:pPr>
        <w:pStyle w:val="Default"/>
        <w:numPr>
          <w:ilvl w:val="0"/>
          <w:numId w:val="10"/>
        </w:numPr>
        <w:spacing w:before="120" w:after="120" w:line="276" w:lineRule="auto"/>
        <w:jc w:val="both"/>
        <w:rPr>
          <w:rFonts w:ascii="Times New Roman" w:hAnsi="Times New Roman" w:cs="Times New Roman"/>
        </w:rPr>
      </w:pPr>
      <w:r w:rsidRPr="00747B46">
        <w:rPr>
          <w:rFonts w:ascii="Times New Roman" w:hAnsi="Times New Roman" w:cs="Times New Roman"/>
        </w:rPr>
        <w:lastRenderedPageBreak/>
        <w:t xml:space="preserve">Network Communications. </w:t>
      </w:r>
    </w:p>
    <w:p w:rsidR="009B2DA3" w:rsidRPr="00747B46" w:rsidRDefault="009B2DA3" w:rsidP="00560741">
      <w:pPr>
        <w:pStyle w:val="Default"/>
        <w:spacing w:before="120" w:after="120" w:line="276" w:lineRule="auto"/>
        <w:jc w:val="both"/>
        <w:rPr>
          <w:rFonts w:ascii="Times New Roman" w:hAnsi="Times New Roman" w:cs="Times New Roman"/>
          <w:u w:val="single"/>
        </w:rPr>
      </w:pPr>
    </w:p>
    <w:p w:rsidR="009B2DA3" w:rsidRPr="00747B46" w:rsidRDefault="009B2DA3" w:rsidP="00560741">
      <w:pPr>
        <w:pStyle w:val="Default"/>
        <w:spacing w:before="120" w:after="120" w:line="276" w:lineRule="auto"/>
        <w:jc w:val="both"/>
        <w:rPr>
          <w:rFonts w:ascii="Times New Roman" w:hAnsi="Times New Roman" w:cs="Times New Roman"/>
        </w:rPr>
      </w:pPr>
      <w:r w:rsidRPr="00747B46">
        <w:rPr>
          <w:rFonts w:ascii="Times New Roman" w:hAnsi="Times New Roman" w:cs="Times New Roman"/>
        </w:rPr>
        <w:t xml:space="preserve">SMT is applicable to the Demand Response and Consumer Energy Efficiency, Advanced Metering Infrastructure, and Network Communications priority areas. </w:t>
      </w:r>
    </w:p>
    <w:p w:rsidR="009B2DA3" w:rsidRPr="00747B46" w:rsidRDefault="009B2DA3" w:rsidP="00560741">
      <w:pPr>
        <w:pStyle w:val="Default"/>
        <w:spacing w:before="120" w:after="120" w:line="276" w:lineRule="auto"/>
        <w:ind w:firstLine="360"/>
        <w:jc w:val="both"/>
        <w:rPr>
          <w:rFonts w:ascii="Times New Roman" w:hAnsi="Times New Roman" w:cs="Times New Roman"/>
        </w:rPr>
      </w:pPr>
    </w:p>
    <w:p w:rsidR="009B2DA3" w:rsidRPr="00747B46" w:rsidRDefault="009B2DA3" w:rsidP="00560741">
      <w:pPr>
        <w:pStyle w:val="Default"/>
        <w:numPr>
          <w:ilvl w:val="1"/>
          <w:numId w:val="4"/>
        </w:numPr>
        <w:spacing w:before="120" w:after="120" w:line="360" w:lineRule="auto"/>
        <w:jc w:val="both"/>
        <w:rPr>
          <w:rFonts w:ascii="Times New Roman" w:hAnsi="Times New Roman" w:cs="Times New Roman"/>
        </w:rPr>
      </w:pPr>
      <w:r w:rsidRPr="00747B46">
        <w:rPr>
          <w:rFonts w:ascii="Times New Roman" w:hAnsi="Times New Roman" w:cs="Times New Roman"/>
          <w:u w:val="single"/>
        </w:rPr>
        <w:t>Demand Response and Consumer Energy Efficiency</w:t>
      </w:r>
      <w:r w:rsidR="00874999" w:rsidRPr="00747B46">
        <w:rPr>
          <w:rFonts w:ascii="Times New Roman" w:hAnsi="Times New Roman" w:cs="Times New Roman"/>
        </w:rPr>
        <w:t>: SMT provides C</w:t>
      </w:r>
      <w:r w:rsidRPr="00747B46">
        <w:rPr>
          <w:rFonts w:ascii="Times New Roman" w:hAnsi="Times New Roman" w:cs="Times New Roman"/>
        </w:rPr>
        <w:t>ustomers with their energy usage information on a day after or real time basis and enab</w:t>
      </w:r>
      <w:r w:rsidR="00874999" w:rsidRPr="00747B46">
        <w:rPr>
          <w:rFonts w:ascii="Times New Roman" w:hAnsi="Times New Roman" w:cs="Times New Roman"/>
        </w:rPr>
        <w:t>les HAN messages to be sent to Customer</w:t>
      </w:r>
      <w:r w:rsidRPr="00747B46">
        <w:rPr>
          <w:rFonts w:ascii="Times New Roman" w:hAnsi="Times New Roman" w:cs="Times New Roman"/>
        </w:rPr>
        <w:t xml:space="preserve"> HAN devices. </w:t>
      </w:r>
      <w:r w:rsidR="003C2248" w:rsidRPr="00747B46">
        <w:rPr>
          <w:rFonts w:ascii="Times New Roman" w:hAnsi="Times New Roman" w:cs="Times New Roman"/>
        </w:rPr>
        <w:t xml:space="preserve">One of the HAN messages that can be sent using the SMT HAN APIs is a load control message. </w:t>
      </w:r>
      <w:r w:rsidR="00EA34BD">
        <w:rPr>
          <w:rFonts w:ascii="Times New Roman" w:hAnsi="Times New Roman" w:cs="Times New Roman"/>
        </w:rPr>
        <w:t xml:space="preserve"> </w:t>
      </w:r>
      <w:r w:rsidRPr="00747B46">
        <w:rPr>
          <w:rFonts w:ascii="Times New Roman" w:hAnsi="Times New Roman" w:cs="Times New Roman"/>
        </w:rPr>
        <w:t xml:space="preserve">Access to </w:t>
      </w:r>
      <w:r w:rsidR="00874999" w:rsidRPr="00747B46">
        <w:rPr>
          <w:rFonts w:ascii="Times New Roman" w:hAnsi="Times New Roman" w:cs="Times New Roman"/>
        </w:rPr>
        <w:t>usage information helps C</w:t>
      </w:r>
      <w:r w:rsidRPr="00747B46">
        <w:rPr>
          <w:rFonts w:ascii="Times New Roman" w:hAnsi="Times New Roman" w:cs="Times New Roman"/>
        </w:rPr>
        <w:t>ustomers gain an understanding o</w:t>
      </w:r>
      <w:r w:rsidR="00410A99" w:rsidRPr="00747B46">
        <w:rPr>
          <w:rFonts w:ascii="Times New Roman" w:hAnsi="Times New Roman" w:cs="Times New Roman"/>
        </w:rPr>
        <w:t>f</w:t>
      </w:r>
      <w:r w:rsidRPr="00747B46">
        <w:rPr>
          <w:rFonts w:ascii="Times New Roman" w:hAnsi="Times New Roman" w:cs="Times New Roman"/>
        </w:rPr>
        <w:t xml:space="preserve"> how they use electricity and allows service providers </w:t>
      </w:r>
      <w:r w:rsidR="00874999" w:rsidRPr="00747B46">
        <w:rPr>
          <w:rFonts w:ascii="Times New Roman" w:hAnsi="Times New Roman" w:cs="Times New Roman"/>
        </w:rPr>
        <w:t xml:space="preserve">to provide various products to Customers </w:t>
      </w:r>
      <w:r w:rsidRPr="00747B46">
        <w:rPr>
          <w:rFonts w:ascii="Times New Roman" w:hAnsi="Times New Roman" w:cs="Times New Roman"/>
        </w:rPr>
        <w:t>help</w:t>
      </w:r>
      <w:r w:rsidR="00874999" w:rsidRPr="00747B46">
        <w:rPr>
          <w:rFonts w:ascii="Times New Roman" w:hAnsi="Times New Roman" w:cs="Times New Roman"/>
        </w:rPr>
        <w:t>ing</w:t>
      </w:r>
      <w:r w:rsidRPr="00747B46">
        <w:rPr>
          <w:rFonts w:ascii="Times New Roman" w:hAnsi="Times New Roman" w:cs="Times New Roman"/>
        </w:rPr>
        <w:t xml:space="preserve"> them manage their energy consumption.</w:t>
      </w:r>
    </w:p>
    <w:p w:rsidR="009B2DA3" w:rsidRPr="00747B46" w:rsidRDefault="009B2DA3" w:rsidP="00560741">
      <w:pPr>
        <w:pStyle w:val="Default"/>
        <w:numPr>
          <w:ilvl w:val="1"/>
          <w:numId w:val="4"/>
        </w:numPr>
        <w:spacing w:before="120" w:after="120" w:line="360" w:lineRule="auto"/>
        <w:jc w:val="both"/>
        <w:rPr>
          <w:rFonts w:ascii="Times New Roman" w:hAnsi="Times New Roman" w:cs="Times New Roman"/>
        </w:rPr>
      </w:pPr>
      <w:r w:rsidRPr="00747B46">
        <w:rPr>
          <w:rFonts w:ascii="Times New Roman" w:hAnsi="Times New Roman" w:cs="Times New Roman"/>
          <w:u w:val="single"/>
        </w:rPr>
        <w:t>Advanced Metering Infrastructure</w:t>
      </w:r>
      <w:r w:rsidRPr="00747B46">
        <w:rPr>
          <w:rFonts w:ascii="Times New Roman" w:hAnsi="Times New Roman" w:cs="Times New Roman"/>
        </w:rPr>
        <w:t>: SMT is a common data repository housing all the smart meter usage information for four TDSPs.</w:t>
      </w:r>
    </w:p>
    <w:p w:rsidR="009B2DA3" w:rsidRPr="00747B46" w:rsidRDefault="009B2DA3" w:rsidP="00560741">
      <w:pPr>
        <w:pStyle w:val="Default"/>
        <w:numPr>
          <w:ilvl w:val="1"/>
          <w:numId w:val="4"/>
        </w:numPr>
        <w:spacing w:before="120" w:after="120" w:line="360" w:lineRule="auto"/>
        <w:jc w:val="both"/>
        <w:rPr>
          <w:rFonts w:ascii="Times New Roman" w:hAnsi="Times New Roman" w:cs="Times New Roman"/>
        </w:rPr>
      </w:pPr>
      <w:r w:rsidRPr="00747B46">
        <w:rPr>
          <w:rFonts w:ascii="Times New Roman" w:hAnsi="Times New Roman" w:cs="Times New Roman"/>
          <w:u w:val="single"/>
        </w:rPr>
        <w:t>Network Communications</w:t>
      </w:r>
      <w:r w:rsidRPr="00747B46">
        <w:rPr>
          <w:rFonts w:ascii="Times New Roman" w:hAnsi="Times New Roman" w:cs="Times New Roman"/>
        </w:rPr>
        <w:t xml:space="preserve">: SMT enables standard HAN messages to be sent to </w:t>
      </w:r>
      <w:r w:rsidR="00266227" w:rsidRPr="00747B46">
        <w:rPr>
          <w:rFonts w:ascii="Times New Roman" w:hAnsi="Times New Roman" w:cs="Times New Roman"/>
        </w:rPr>
        <w:t>C</w:t>
      </w:r>
      <w:r w:rsidRPr="00747B46">
        <w:rPr>
          <w:rFonts w:ascii="Times New Roman" w:hAnsi="Times New Roman" w:cs="Times New Roman"/>
        </w:rPr>
        <w:t>ustomer HAN devices through APIs sent to the TDSPs who transmit the HAN messages over their communications network</w:t>
      </w:r>
      <w:r w:rsidR="008A033B" w:rsidRPr="00747B46">
        <w:rPr>
          <w:rFonts w:ascii="Times New Roman" w:hAnsi="Times New Roman" w:cs="Times New Roman"/>
        </w:rPr>
        <w:t>,</w:t>
      </w:r>
      <w:r w:rsidRPr="00747B46">
        <w:rPr>
          <w:rFonts w:ascii="Times New Roman" w:hAnsi="Times New Roman" w:cs="Times New Roman"/>
        </w:rPr>
        <w:t xml:space="preserve"> to the smart meter</w:t>
      </w:r>
      <w:r w:rsidR="008A033B" w:rsidRPr="00747B46">
        <w:rPr>
          <w:rFonts w:ascii="Times New Roman" w:hAnsi="Times New Roman" w:cs="Times New Roman"/>
        </w:rPr>
        <w:t xml:space="preserve"> and then</w:t>
      </w:r>
      <w:r w:rsidRPr="00747B46">
        <w:rPr>
          <w:rFonts w:ascii="Times New Roman" w:hAnsi="Times New Roman" w:cs="Times New Roman"/>
        </w:rPr>
        <w:t xml:space="preserve"> to the HAN device. </w:t>
      </w:r>
    </w:p>
    <w:p w:rsidR="009B2DA3" w:rsidRPr="00747B46" w:rsidRDefault="009B2DA3" w:rsidP="00560741">
      <w:pPr>
        <w:pStyle w:val="Default"/>
        <w:tabs>
          <w:tab w:val="left" w:pos="0"/>
        </w:tabs>
        <w:spacing w:before="140" w:after="140" w:line="360" w:lineRule="auto"/>
        <w:jc w:val="both"/>
        <w:rPr>
          <w:rFonts w:ascii="Times New Roman" w:hAnsi="Times New Roman" w:cs="Times New Roman"/>
          <w:b/>
          <w:u w:val="single"/>
        </w:rPr>
      </w:pPr>
      <w:r w:rsidRPr="00747B46">
        <w:rPr>
          <w:rFonts w:ascii="Times New Roman" w:hAnsi="Times New Roman" w:cs="Times New Roman"/>
          <w:b/>
        </w:rPr>
        <w:t>1</w:t>
      </w:r>
      <w:r w:rsidR="00155670" w:rsidRPr="00747B46">
        <w:rPr>
          <w:rFonts w:ascii="Times New Roman" w:hAnsi="Times New Roman" w:cs="Times New Roman"/>
          <w:b/>
        </w:rPr>
        <w:t>1</w:t>
      </w:r>
      <w:r w:rsidRPr="00747B46">
        <w:rPr>
          <w:rFonts w:ascii="Times New Roman" w:hAnsi="Times New Roman" w:cs="Times New Roman"/>
          <w:b/>
        </w:rPr>
        <w:t xml:space="preserve">.  </w:t>
      </w:r>
      <w:r w:rsidRPr="00747B46">
        <w:rPr>
          <w:rFonts w:ascii="Times New Roman" w:hAnsi="Times New Roman" w:cs="Times New Roman"/>
          <w:b/>
          <w:u w:val="single"/>
        </w:rPr>
        <w:t>Focuses on the semantic understanding layer of the GWAC stack, which has been identified as most critical to Smart Grid interoperability.</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In order for usage information to</w:t>
      </w:r>
      <w:r w:rsidR="003E38D3" w:rsidRPr="00747B46">
        <w:rPr>
          <w:rFonts w:ascii="Times New Roman" w:hAnsi="Times New Roman" w:cs="Times New Roman"/>
          <w:sz w:val="24"/>
          <w:szCs w:val="24"/>
        </w:rPr>
        <w:t xml:space="preserve"> </w:t>
      </w:r>
      <w:r w:rsidR="00C10D3B" w:rsidRPr="00747B46">
        <w:rPr>
          <w:rFonts w:ascii="Times New Roman" w:hAnsi="Times New Roman" w:cs="Times New Roman"/>
          <w:sz w:val="24"/>
          <w:szCs w:val="24"/>
        </w:rPr>
        <w:t xml:space="preserve">be provided to </w:t>
      </w:r>
      <w:r w:rsidR="003E38D3" w:rsidRPr="00747B46">
        <w:rPr>
          <w:rFonts w:ascii="Times New Roman" w:hAnsi="Times New Roman" w:cs="Times New Roman"/>
          <w:sz w:val="24"/>
          <w:szCs w:val="24"/>
        </w:rPr>
        <w:t>ERCOT, REPs, Third Parties, and C</w:t>
      </w:r>
      <w:r w:rsidRPr="00747B46">
        <w:rPr>
          <w:rFonts w:ascii="Times New Roman" w:hAnsi="Times New Roman" w:cs="Times New Roman"/>
          <w:sz w:val="24"/>
          <w:szCs w:val="24"/>
        </w:rPr>
        <w:t xml:space="preserve">ustomers and to enable </w:t>
      </w:r>
      <w:r w:rsidR="00013769">
        <w:rPr>
          <w:rFonts w:ascii="Times New Roman" w:hAnsi="Times New Roman" w:cs="Times New Roman"/>
          <w:sz w:val="24"/>
          <w:szCs w:val="24"/>
        </w:rPr>
        <w:t>In-Home</w:t>
      </w:r>
      <w:r w:rsidR="00013769" w:rsidRPr="00747B46">
        <w:rPr>
          <w:rFonts w:ascii="Times New Roman" w:hAnsi="Times New Roman" w:cs="Times New Roman"/>
          <w:sz w:val="24"/>
          <w:szCs w:val="24"/>
        </w:rPr>
        <w:t xml:space="preserve"> </w:t>
      </w:r>
      <w:r w:rsidR="00013769">
        <w:rPr>
          <w:rFonts w:ascii="Times New Roman" w:hAnsi="Times New Roman" w:cs="Times New Roman"/>
          <w:sz w:val="24"/>
          <w:szCs w:val="24"/>
        </w:rPr>
        <w:t>D</w:t>
      </w:r>
      <w:r w:rsidRPr="00747B46">
        <w:rPr>
          <w:rFonts w:ascii="Times New Roman" w:hAnsi="Times New Roman" w:cs="Times New Roman"/>
          <w:sz w:val="24"/>
          <w:szCs w:val="24"/>
        </w:rPr>
        <w:t xml:space="preserve">evice communication, an understanding of the needs of the parties and of the information transferred was critical.  To achieve this clear understanding, </w:t>
      </w:r>
      <w:r w:rsidR="00FF6DAD" w:rsidRPr="00747B46">
        <w:rPr>
          <w:rFonts w:ascii="Times New Roman" w:hAnsi="Times New Roman" w:cs="Times New Roman"/>
          <w:sz w:val="24"/>
          <w:szCs w:val="24"/>
        </w:rPr>
        <w:t xml:space="preserve">the work done by the collaborative effort of </w:t>
      </w:r>
      <w:r w:rsidRPr="00747B46">
        <w:rPr>
          <w:rFonts w:ascii="Times New Roman" w:hAnsi="Times New Roman" w:cs="Times New Roman"/>
          <w:sz w:val="24"/>
          <w:szCs w:val="24"/>
        </w:rPr>
        <w:t>AMIT determine</w:t>
      </w:r>
      <w:r w:rsidR="00FF6DAD" w:rsidRPr="00747B46">
        <w:rPr>
          <w:rFonts w:ascii="Times New Roman" w:hAnsi="Times New Roman" w:cs="Times New Roman"/>
          <w:sz w:val="24"/>
          <w:szCs w:val="24"/>
        </w:rPr>
        <w:t>d</w:t>
      </w:r>
      <w:r w:rsidRPr="00747B46">
        <w:rPr>
          <w:rFonts w:ascii="Times New Roman" w:hAnsi="Times New Roman" w:cs="Times New Roman"/>
          <w:sz w:val="24"/>
          <w:szCs w:val="24"/>
        </w:rPr>
        <w:t xml:space="preserve"> what data would be available, how it would be available, the format the data would be in, and to whom it would be </w:t>
      </w:r>
      <w:r w:rsidR="003E38D3" w:rsidRPr="00747B46">
        <w:rPr>
          <w:rFonts w:ascii="Times New Roman" w:hAnsi="Times New Roman" w:cs="Times New Roman"/>
          <w:sz w:val="24"/>
          <w:szCs w:val="24"/>
        </w:rPr>
        <w:t xml:space="preserve">made </w:t>
      </w:r>
      <w:r w:rsidRPr="00747B46">
        <w:rPr>
          <w:rFonts w:ascii="Times New Roman" w:hAnsi="Times New Roman" w:cs="Times New Roman"/>
          <w:sz w:val="24"/>
          <w:szCs w:val="24"/>
        </w:rPr>
        <w:t xml:space="preserve">available. </w:t>
      </w:r>
      <w:r w:rsidR="00582D5D">
        <w:rPr>
          <w:rFonts w:ascii="Times New Roman" w:hAnsi="Times New Roman" w:cs="Times New Roman"/>
          <w:sz w:val="24"/>
          <w:szCs w:val="24"/>
        </w:rPr>
        <w:t xml:space="preserve"> </w:t>
      </w:r>
      <w:r w:rsidRPr="00747B46">
        <w:rPr>
          <w:rFonts w:ascii="Times New Roman" w:hAnsi="Times New Roman" w:cs="Times New Roman"/>
          <w:sz w:val="24"/>
          <w:szCs w:val="24"/>
        </w:rPr>
        <w:t>Many use cases were developed to help the parties understand and clarify the relationships, responsibilities, and information transfer between the parties.</w:t>
      </w:r>
      <w:r w:rsidR="00582D5D">
        <w:rPr>
          <w:rFonts w:ascii="Times New Roman" w:hAnsi="Times New Roman" w:cs="Times New Roman"/>
          <w:sz w:val="24"/>
          <w:szCs w:val="24"/>
        </w:rPr>
        <w:t xml:space="preserve"> </w:t>
      </w:r>
      <w:r w:rsidRPr="00747B46">
        <w:rPr>
          <w:rFonts w:ascii="Times New Roman" w:hAnsi="Times New Roman" w:cs="Times New Roman"/>
          <w:sz w:val="24"/>
          <w:szCs w:val="24"/>
        </w:rPr>
        <w:t xml:space="preserve"> </w:t>
      </w:r>
      <w:r w:rsidR="00C10D3B" w:rsidRPr="00747B46">
        <w:rPr>
          <w:rFonts w:ascii="Times New Roman" w:hAnsi="Times New Roman" w:cs="Times New Roman"/>
          <w:sz w:val="24"/>
          <w:szCs w:val="24"/>
        </w:rPr>
        <w:t>Consensus was reached on the data formats to use in transferring the usage information.</w:t>
      </w:r>
      <w:r w:rsidR="00582D5D">
        <w:rPr>
          <w:rFonts w:ascii="Times New Roman" w:hAnsi="Times New Roman" w:cs="Times New Roman"/>
          <w:sz w:val="24"/>
          <w:szCs w:val="24"/>
        </w:rPr>
        <w:t xml:space="preserve"> </w:t>
      </w:r>
      <w:r w:rsidR="00C10D3B" w:rsidRPr="00747B46">
        <w:rPr>
          <w:rFonts w:ascii="Times New Roman" w:hAnsi="Times New Roman" w:cs="Times New Roman"/>
          <w:sz w:val="24"/>
          <w:szCs w:val="24"/>
        </w:rPr>
        <w:t xml:space="preserve">The parties agreed to use the existing LSE format </w:t>
      </w:r>
      <w:r w:rsidR="006B72D1" w:rsidRPr="00747B46">
        <w:rPr>
          <w:rFonts w:ascii="Times New Roman" w:hAnsi="Times New Roman" w:cs="Times New Roman"/>
          <w:sz w:val="24"/>
          <w:szCs w:val="24"/>
        </w:rPr>
        <w:t>for</w:t>
      </w:r>
      <w:r w:rsidR="00C10D3B" w:rsidRPr="00747B46">
        <w:rPr>
          <w:rFonts w:ascii="Times New Roman" w:hAnsi="Times New Roman" w:cs="Times New Roman"/>
          <w:sz w:val="24"/>
          <w:szCs w:val="24"/>
        </w:rPr>
        <w:t xml:space="preserve"> the </w:t>
      </w:r>
      <w:r w:rsidR="00C10D3B" w:rsidRPr="00747B46">
        <w:rPr>
          <w:rFonts w:ascii="Times New Roman" w:hAnsi="Times New Roman" w:cs="Times New Roman"/>
          <w:sz w:val="24"/>
          <w:szCs w:val="24"/>
        </w:rPr>
        <w:lastRenderedPageBreak/>
        <w:t>energy usage</w:t>
      </w:r>
      <w:r w:rsidR="006B72D1" w:rsidRPr="00747B46">
        <w:rPr>
          <w:rFonts w:ascii="Times New Roman" w:hAnsi="Times New Roman" w:cs="Times New Roman"/>
          <w:sz w:val="24"/>
          <w:szCs w:val="24"/>
        </w:rPr>
        <w:t xml:space="preserve"> data in the</w:t>
      </w:r>
      <w:r w:rsidR="00C10D3B" w:rsidRPr="00747B46">
        <w:rPr>
          <w:rFonts w:ascii="Times New Roman" w:hAnsi="Times New Roman" w:cs="Times New Roman"/>
          <w:sz w:val="24"/>
          <w:szCs w:val="24"/>
        </w:rPr>
        <w:t xml:space="preserve"> file the TDSPs send to ERCOT and SMT. </w:t>
      </w:r>
      <w:r w:rsidR="001345A2" w:rsidRPr="00747B46">
        <w:rPr>
          <w:rFonts w:ascii="Times New Roman" w:hAnsi="Times New Roman" w:cs="Times New Roman"/>
          <w:sz w:val="24"/>
          <w:szCs w:val="24"/>
        </w:rPr>
        <w:t xml:space="preserve"> </w:t>
      </w:r>
      <w:r w:rsidR="00C10D3B" w:rsidRPr="00747B46">
        <w:rPr>
          <w:rFonts w:ascii="Times New Roman" w:hAnsi="Times New Roman" w:cs="Times New Roman"/>
          <w:sz w:val="24"/>
          <w:szCs w:val="24"/>
        </w:rPr>
        <w:t>The XML and CSV format</w:t>
      </w:r>
      <w:r w:rsidR="00A802C6" w:rsidRPr="00747B46">
        <w:rPr>
          <w:rFonts w:ascii="Times New Roman" w:hAnsi="Times New Roman" w:cs="Times New Roman"/>
          <w:sz w:val="24"/>
          <w:szCs w:val="24"/>
        </w:rPr>
        <w:t>s</w:t>
      </w:r>
      <w:r w:rsidR="00C10D3B" w:rsidRPr="00747B46">
        <w:rPr>
          <w:rFonts w:ascii="Times New Roman" w:hAnsi="Times New Roman" w:cs="Times New Roman"/>
          <w:sz w:val="24"/>
          <w:szCs w:val="24"/>
        </w:rPr>
        <w:t xml:space="preserve"> </w:t>
      </w:r>
      <w:r w:rsidR="00A802C6" w:rsidRPr="00747B46">
        <w:rPr>
          <w:rFonts w:ascii="Times New Roman" w:hAnsi="Times New Roman" w:cs="Times New Roman"/>
          <w:sz w:val="24"/>
          <w:szCs w:val="24"/>
        </w:rPr>
        <w:t>are</w:t>
      </w:r>
      <w:r w:rsidR="00C10D3B" w:rsidRPr="00747B46">
        <w:rPr>
          <w:rFonts w:ascii="Times New Roman" w:hAnsi="Times New Roman" w:cs="Times New Roman"/>
          <w:sz w:val="24"/>
          <w:szCs w:val="24"/>
        </w:rPr>
        <w:t xml:space="preserve"> used when a user exports energy usage information from the SMT web portal. </w:t>
      </w:r>
      <w:r w:rsidR="00582D5D">
        <w:rPr>
          <w:rFonts w:ascii="Times New Roman" w:hAnsi="Times New Roman" w:cs="Times New Roman"/>
          <w:sz w:val="24"/>
          <w:szCs w:val="24"/>
        </w:rPr>
        <w:t xml:space="preserve"> </w:t>
      </w:r>
      <w:r w:rsidR="00C10D3B" w:rsidRPr="00747B46">
        <w:rPr>
          <w:rFonts w:ascii="Times New Roman" w:hAnsi="Times New Roman" w:cs="Times New Roman"/>
          <w:sz w:val="24"/>
          <w:szCs w:val="24"/>
        </w:rPr>
        <w:t xml:space="preserve">Since all the smart meters utilize the ZigBee SEP v1.0 HAN communication protocol, the parties came to a </w:t>
      </w:r>
      <w:r w:rsidR="00F57844" w:rsidRPr="00747B46">
        <w:rPr>
          <w:rFonts w:ascii="Times New Roman" w:hAnsi="Times New Roman" w:cs="Times New Roman"/>
          <w:sz w:val="24"/>
          <w:szCs w:val="24"/>
        </w:rPr>
        <w:t>consensus</w:t>
      </w:r>
      <w:r w:rsidR="00C10D3B" w:rsidRPr="00747B46">
        <w:rPr>
          <w:rFonts w:ascii="Times New Roman" w:hAnsi="Times New Roman" w:cs="Times New Roman"/>
          <w:sz w:val="24"/>
          <w:szCs w:val="24"/>
        </w:rPr>
        <w:t xml:space="preserve"> on the implementation of the SEP in the</w:t>
      </w:r>
      <w:r w:rsidR="001345A2" w:rsidRPr="00747B46">
        <w:rPr>
          <w:rFonts w:ascii="Times New Roman" w:hAnsi="Times New Roman" w:cs="Times New Roman"/>
          <w:sz w:val="24"/>
          <w:szCs w:val="24"/>
        </w:rPr>
        <w:t xml:space="preserve"> TDSP smart</w:t>
      </w:r>
      <w:r w:rsidR="00C10D3B" w:rsidRPr="00747B46">
        <w:rPr>
          <w:rFonts w:ascii="Times New Roman" w:hAnsi="Times New Roman" w:cs="Times New Roman"/>
          <w:sz w:val="24"/>
          <w:szCs w:val="24"/>
        </w:rPr>
        <w:t xml:space="preserve"> meters so that standard HAN APIs could be developed and</w:t>
      </w:r>
      <w:r w:rsidR="001345A2" w:rsidRPr="00747B46">
        <w:rPr>
          <w:rFonts w:ascii="Times New Roman" w:hAnsi="Times New Roman" w:cs="Times New Roman"/>
          <w:sz w:val="24"/>
          <w:szCs w:val="24"/>
        </w:rPr>
        <w:t xml:space="preserve"> </w:t>
      </w:r>
      <w:r w:rsidR="006B72D1" w:rsidRPr="00747B46">
        <w:rPr>
          <w:rFonts w:ascii="Times New Roman" w:hAnsi="Times New Roman" w:cs="Times New Roman"/>
          <w:sz w:val="24"/>
          <w:szCs w:val="24"/>
        </w:rPr>
        <w:t xml:space="preserve">the HAN </w:t>
      </w:r>
      <w:r w:rsidR="001345A2" w:rsidRPr="00747B46">
        <w:rPr>
          <w:rFonts w:ascii="Times New Roman" w:hAnsi="Times New Roman" w:cs="Times New Roman"/>
          <w:sz w:val="24"/>
          <w:szCs w:val="24"/>
        </w:rPr>
        <w:t>communication</w:t>
      </w:r>
      <w:r w:rsidR="006B72D1" w:rsidRPr="00747B46">
        <w:rPr>
          <w:rFonts w:ascii="Times New Roman" w:hAnsi="Times New Roman" w:cs="Times New Roman"/>
          <w:sz w:val="24"/>
          <w:szCs w:val="24"/>
        </w:rPr>
        <w:t>s</w:t>
      </w:r>
      <w:r w:rsidR="001345A2" w:rsidRPr="00747B46">
        <w:rPr>
          <w:rFonts w:ascii="Times New Roman" w:hAnsi="Times New Roman" w:cs="Times New Roman"/>
          <w:sz w:val="24"/>
          <w:szCs w:val="24"/>
        </w:rPr>
        <w:t xml:space="preserve"> would be interoperable with all the Joint TDSP’s smart meters.</w:t>
      </w:r>
      <w:r w:rsidR="00C10D3B" w:rsidRPr="00747B46">
        <w:rPr>
          <w:rFonts w:ascii="Times New Roman" w:hAnsi="Times New Roman" w:cs="Times New Roman"/>
          <w:sz w:val="24"/>
          <w:szCs w:val="24"/>
        </w:rPr>
        <w:t xml:space="preserve">  </w:t>
      </w:r>
    </w:p>
    <w:p w:rsidR="00D173E9" w:rsidRPr="00747B46" w:rsidRDefault="009B2DA3" w:rsidP="00560741">
      <w:pPr>
        <w:spacing w:after="0" w:line="240" w:lineRule="auto"/>
        <w:jc w:val="both"/>
        <w:rPr>
          <w:rFonts w:ascii="Times New Roman" w:hAnsi="Times New Roman" w:cs="Times New Roman"/>
          <w:b/>
          <w:sz w:val="24"/>
          <w:szCs w:val="24"/>
          <w:u w:val="single"/>
        </w:rPr>
      </w:pPr>
      <w:r w:rsidRPr="00747B46">
        <w:rPr>
          <w:rFonts w:ascii="Times New Roman" w:hAnsi="Times New Roman" w:cs="Times New Roman"/>
          <w:b/>
          <w:sz w:val="24"/>
          <w:szCs w:val="24"/>
        </w:rPr>
        <w:t>1</w:t>
      </w:r>
      <w:r w:rsidR="00155670" w:rsidRPr="00747B46">
        <w:rPr>
          <w:rFonts w:ascii="Times New Roman" w:hAnsi="Times New Roman" w:cs="Times New Roman"/>
          <w:b/>
          <w:sz w:val="24"/>
          <w:szCs w:val="24"/>
        </w:rPr>
        <w:t>2</w:t>
      </w:r>
      <w:r w:rsidRPr="00747B46">
        <w:rPr>
          <w:rFonts w:ascii="Times New Roman" w:hAnsi="Times New Roman" w:cs="Times New Roman"/>
          <w:b/>
          <w:sz w:val="24"/>
          <w:szCs w:val="24"/>
        </w:rPr>
        <w:t xml:space="preserve">. </w:t>
      </w:r>
      <w:r w:rsidR="00155670" w:rsidRPr="00747B46">
        <w:rPr>
          <w:rFonts w:ascii="Times New Roman" w:hAnsi="Times New Roman" w:cs="Times New Roman"/>
          <w:b/>
          <w:sz w:val="24"/>
          <w:szCs w:val="24"/>
        </w:rPr>
        <w:t xml:space="preserve"> </w:t>
      </w:r>
      <w:proofErr w:type="gramStart"/>
      <w:r w:rsidRPr="00747B46">
        <w:rPr>
          <w:rFonts w:ascii="Times New Roman" w:hAnsi="Times New Roman" w:cs="Times New Roman"/>
          <w:b/>
          <w:sz w:val="24"/>
          <w:szCs w:val="24"/>
          <w:u w:val="single"/>
        </w:rPr>
        <w:t>Is</w:t>
      </w:r>
      <w:proofErr w:type="gramEnd"/>
      <w:r w:rsidRPr="00747B46">
        <w:rPr>
          <w:rFonts w:ascii="Times New Roman" w:hAnsi="Times New Roman" w:cs="Times New Roman"/>
          <w:b/>
          <w:sz w:val="24"/>
          <w:szCs w:val="24"/>
          <w:u w:val="single"/>
        </w:rPr>
        <w:t xml:space="preserve"> openly available under fair, reasonable, and non-discriminatory terms.</w:t>
      </w:r>
    </w:p>
    <w:p w:rsidR="0006106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SMT business requirements are freely available at no charge to any interested party and all the documents related to the </w:t>
      </w:r>
      <w:r w:rsidR="00D173E9" w:rsidRPr="00747B46">
        <w:rPr>
          <w:rFonts w:ascii="Times New Roman" w:hAnsi="Times New Roman" w:cs="Times New Roman"/>
          <w:sz w:val="24"/>
          <w:szCs w:val="24"/>
        </w:rPr>
        <w:t xml:space="preserve">work done by </w:t>
      </w:r>
      <w:r w:rsidRPr="00747B46">
        <w:rPr>
          <w:rFonts w:ascii="Times New Roman" w:hAnsi="Times New Roman" w:cs="Times New Roman"/>
          <w:sz w:val="24"/>
          <w:szCs w:val="24"/>
        </w:rPr>
        <w:t>AMIT</w:t>
      </w:r>
      <w:r w:rsidR="00F052D9"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are available </w:t>
      </w:r>
      <w:r w:rsidR="00441A90" w:rsidRPr="00747B46">
        <w:rPr>
          <w:rFonts w:ascii="Times New Roman" w:hAnsi="Times New Roman" w:cs="Times New Roman"/>
          <w:sz w:val="24"/>
          <w:szCs w:val="24"/>
        </w:rPr>
        <w:t>in PUCT Project #41171</w:t>
      </w:r>
      <w:r w:rsidR="00441A90" w:rsidRPr="00747B46">
        <w:rPr>
          <w:rStyle w:val="FootnoteReference"/>
          <w:rFonts w:ascii="Times New Roman" w:hAnsi="Times New Roman" w:cs="Times New Roman"/>
          <w:sz w:val="24"/>
          <w:szCs w:val="24"/>
        </w:rPr>
        <w:footnoteReference w:id="56"/>
      </w:r>
      <w:r w:rsidR="00463003" w:rsidRPr="00747B46">
        <w:rPr>
          <w:rFonts w:ascii="Times New Roman" w:hAnsi="Times New Roman" w:cs="Times New Roman"/>
          <w:sz w:val="24"/>
          <w:szCs w:val="24"/>
        </w:rPr>
        <w:t xml:space="preserve"> Repository of Advanced Metering Implementation Documents</w:t>
      </w:r>
      <w:r w:rsidRPr="00747B46">
        <w:rPr>
          <w:rFonts w:ascii="Times New Roman" w:hAnsi="Times New Roman" w:cs="Times New Roman"/>
          <w:sz w:val="24"/>
          <w:szCs w:val="24"/>
        </w:rPr>
        <w:t xml:space="preserve">. </w:t>
      </w:r>
      <w:r w:rsidR="00582D5D">
        <w:rPr>
          <w:rFonts w:ascii="Times New Roman" w:hAnsi="Times New Roman" w:cs="Times New Roman"/>
          <w:sz w:val="24"/>
          <w:szCs w:val="24"/>
        </w:rPr>
        <w:t xml:space="preserve"> </w:t>
      </w:r>
      <w:r w:rsidR="00061063" w:rsidRPr="00747B46">
        <w:rPr>
          <w:rFonts w:ascii="Times New Roman" w:hAnsi="Times New Roman" w:cs="Times New Roman"/>
          <w:sz w:val="24"/>
          <w:szCs w:val="24"/>
        </w:rPr>
        <w:t>This document was developed to provide other electric industry participants with an understanding of the interoperable SMT solution and to provide access to key artifacts (i.e.</w:t>
      </w:r>
      <w:r w:rsidR="008A033B" w:rsidRPr="00747B46">
        <w:rPr>
          <w:rFonts w:ascii="Times New Roman" w:hAnsi="Times New Roman" w:cs="Times New Roman"/>
          <w:sz w:val="24"/>
          <w:szCs w:val="24"/>
        </w:rPr>
        <w:t>,</w:t>
      </w:r>
      <w:r w:rsidR="00061063" w:rsidRPr="00747B46">
        <w:rPr>
          <w:rFonts w:ascii="Times New Roman" w:hAnsi="Times New Roman" w:cs="Times New Roman"/>
          <w:sz w:val="24"/>
          <w:szCs w:val="24"/>
        </w:rPr>
        <w:t xml:space="preserve"> business requirements, use cases, etc.).</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Use of SMT is ac</w:t>
      </w:r>
      <w:r w:rsidR="00061063" w:rsidRPr="00747B46">
        <w:rPr>
          <w:rFonts w:ascii="Times New Roman" w:hAnsi="Times New Roman" w:cs="Times New Roman"/>
          <w:sz w:val="24"/>
          <w:szCs w:val="24"/>
        </w:rPr>
        <w:t>cessible at</w:t>
      </w:r>
      <w:r w:rsidR="00AE7C66" w:rsidRPr="00747B46">
        <w:rPr>
          <w:rFonts w:ascii="Times New Roman" w:hAnsi="Times New Roman" w:cs="Times New Roman"/>
          <w:sz w:val="24"/>
          <w:szCs w:val="24"/>
        </w:rPr>
        <w:t xml:space="preserve"> no charge to </w:t>
      </w:r>
      <w:r w:rsidR="00061063" w:rsidRPr="00747B46">
        <w:rPr>
          <w:rFonts w:ascii="Times New Roman" w:hAnsi="Times New Roman" w:cs="Times New Roman"/>
          <w:sz w:val="24"/>
          <w:szCs w:val="24"/>
        </w:rPr>
        <w:t>C</w:t>
      </w:r>
      <w:r w:rsidRPr="00747B46">
        <w:rPr>
          <w:rFonts w:ascii="Times New Roman" w:hAnsi="Times New Roman" w:cs="Times New Roman"/>
          <w:sz w:val="24"/>
          <w:szCs w:val="24"/>
        </w:rPr>
        <w:t xml:space="preserve">ustomers, </w:t>
      </w:r>
      <w:r w:rsidR="00AE7C66" w:rsidRPr="00747B46">
        <w:rPr>
          <w:rFonts w:ascii="Times New Roman" w:hAnsi="Times New Roman" w:cs="Times New Roman"/>
          <w:sz w:val="24"/>
          <w:szCs w:val="24"/>
        </w:rPr>
        <w:t xml:space="preserve">RORs, </w:t>
      </w:r>
      <w:r w:rsidR="00D173E9" w:rsidRPr="00747B46">
        <w:rPr>
          <w:rFonts w:ascii="Times New Roman" w:hAnsi="Times New Roman" w:cs="Times New Roman"/>
          <w:sz w:val="24"/>
          <w:szCs w:val="24"/>
        </w:rPr>
        <w:t>Third P</w:t>
      </w:r>
      <w:r w:rsidRPr="00747B46">
        <w:rPr>
          <w:rFonts w:ascii="Times New Roman" w:hAnsi="Times New Roman" w:cs="Times New Roman"/>
          <w:sz w:val="24"/>
          <w:szCs w:val="24"/>
        </w:rPr>
        <w:t>arties</w:t>
      </w:r>
      <w:r w:rsidR="00AE7C66" w:rsidRPr="00747B46">
        <w:rPr>
          <w:rFonts w:ascii="Times New Roman" w:hAnsi="Times New Roman" w:cs="Times New Roman"/>
          <w:sz w:val="24"/>
          <w:szCs w:val="24"/>
        </w:rPr>
        <w:t>, TDSPs and Regulatory users</w:t>
      </w:r>
      <w:r w:rsidRPr="00747B46">
        <w:rPr>
          <w:rFonts w:ascii="Times New Roman" w:hAnsi="Times New Roman" w:cs="Times New Roman"/>
          <w:sz w:val="24"/>
          <w:szCs w:val="24"/>
        </w:rPr>
        <w:t>.</w:t>
      </w:r>
    </w:p>
    <w:p w:rsidR="009B2DA3" w:rsidRPr="00747B46" w:rsidRDefault="009B2DA3"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1</w:t>
      </w:r>
      <w:r w:rsidR="00155670" w:rsidRPr="00747B46">
        <w:rPr>
          <w:rFonts w:ascii="Times New Roman" w:hAnsi="Times New Roman" w:cs="Times New Roman"/>
          <w:b/>
          <w:sz w:val="24"/>
          <w:szCs w:val="24"/>
        </w:rPr>
        <w:t>3</w:t>
      </w:r>
      <w:r w:rsidRPr="00747B46">
        <w:rPr>
          <w:rFonts w:ascii="Times New Roman" w:hAnsi="Times New Roman" w:cs="Times New Roman"/>
          <w:b/>
          <w:sz w:val="24"/>
          <w:szCs w:val="24"/>
        </w:rPr>
        <w:t xml:space="preserve">. </w:t>
      </w:r>
      <w:r w:rsidRPr="00747B46">
        <w:rPr>
          <w:rFonts w:ascii="Times New Roman" w:hAnsi="Times New Roman" w:cs="Times New Roman"/>
          <w:b/>
          <w:sz w:val="24"/>
          <w:szCs w:val="24"/>
          <w:u w:val="single"/>
        </w:rPr>
        <w:t>Has associated conformance tests or a strategy for achieving them.</w:t>
      </w:r>
    </w:p>
    <w:p w:rsidR="009B2DA3"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SMT has gone through extensive testing with the TDSPs, REPs, </w:t>
      </w:r>
      <w:r w:rsidR="00AE7C66" w:rsidRPr="00747B46">
        <w:rPr>
          <w:rFonts w:ascii="Times New Roman" w:hAnsi="Times New Roman" w:cs="Times New Roman"/>
          <w:sz w:val="24"/>
          <w:szCs w:val="24"/>
        </w:rPr>
        <w:t xml:space="preserve">Third Parties, </w:t>
      </w:r>
      <w:r w:rsidRPr="00747B46">
        <w:rPr>
          <w:rFonts w:ascii="Times New Roman" w:hAnsi="Times New Roman" w:cs="Times New Roman"/>
          <w:sz w:val="24"/>
          <w:szCs w:val="24"/>
        </w:rPr>
        <w:t xml:space="preserve">and </w:t>
      </w:r>
      <w:r w:rsidR="00671A78">
        <w:rPr>
          <w:rFonts w:ascii="Times New Roman" w:hAnsi="Times New Roman" w:cs="Times New Roman"/>
          <w:sz w:val="24"/>
          <w:szCs w:val="24"/>
        </w:rPr>
        <w:t>In-Home</w:t>
      </w:r>
      <w:r w:rsidR="00671A78" w:rsidRPr="00747B46">
        <w:rPr>
          <w:rFonts w:ascii="Times New Roman" w:hAnsi="Times New Roman" w:cs="Times New Roman"/>
          <w:sz w:val="24"/>
          <w:szCs w:val="24"/>
        </w:rPr>
        <w:t xml:space="preserve"> </w:t>
      </w:r>
      <w:r w:rsidR="00671A78">
        <w:rPr>
          <w:rFonts w:ascii="Times New Roman" w:hAnsi="Times New Roman" w:cs="Times New Roman"/>
          <w:sz w:val="24"/>
          <w:szCs w:val="24"/>
        </w:rPr>
        <w:t>D</w:t>
      </w:r>
      <w:r w:rsidRPr="00747B46">
        <w:rPr>
          <w:rFonts w:ascii="Times New Roman" w:hAnsi="Times New Roman" w:cs="Times New Roman"/>
          <w:sz w:val="24"/>
          <w:szCs w:val="24"/>
        </w:rPr>
        <w:t>evice manufacturers (see Section</w:t>
      </w:r>
      <w:r w:rsidR="000F146D" w:rsidRPr="00747B46">
        <w:rPr>
          <w:rFonts w:ascii="Times New Roman" w:hAnsi="Times New Roman" w:cs="Times New Roman"/>
          <w:sz w:val="24"/>
          <w:szCs w:val="24"/>
        </w:rPr>
        <w:t xml:space="preserve"> </w:t>
      </w:r>
      <w:r w:rsidR="003A1348">
        <w:fldChar w:fldCharType="begin"/>
      </w:r>
      <w:r w:rsidR="003A1348">
        <w:instrText xml:space="preserve"> REF _Ref347915592 \r \h  \* MERGEFORMAT </w:instrText>
      </w:r>
      <w:r w:rsidR="003A1348">
        <w:fldChar w:fldCharType="separate"/>
      </w:r>
      <w:r w:rsidR="0091037A" w:rsidRPr="0091037A">
        <w:rPr>
          <w:rFonts w:ascii="Times New Roman" w:hAnsi="Times New Roman" w:cs="Times New Roman"/>
          <w:sz w:val="24"/>
          <w:szCs w:val="24"/>
        </w:rPr>
        <w:t>11</w:t>
      </w:r>
      <w:r w:rsidR="003A1348">
        <w:fldChar w:fldCharType="end"/>
      </w:r>
      <w:r w:rsidRPr="00747B46">
        <w:rPr>
          <w:rFonts w:ascii="Times New Roman" w:hAnsi="Times New Roman" w:cs="Times New Roman"/>
          <w:sz w:val="24"/>
          <w:szCs w:val="24"/>
        </w:rPr>
        <w:t xml:space="preserve">). </w:t>
      </w:r>
      <w:r w:rsidR="00582D5D">
        <w:rPr>
          <w:rFonts w:ascii="Times New Roman" w:hAnsi="Times New Roman" w:cs="Times New Roman"/>
          <w:sz w:val="24"/>
          <w:szCs w:val="24"/>
        </w:rPr>
        <w:t xml:space="preserve"> </w:t>
      </w:r>
      <w:r w:rsidRPr="00747B46">
        <w:rPr>
          <w:rFonts w:ascii="Times New Roman" w:hAnsi="Times New Roman" w:cs="Times New Roman"/>
          <w:sz w:val="24"/>
          <w:szCs w:val="24"/>
        </w:rPr>
        <w:t>Standardized work sessions were held for REPs</w:t>
      </w:r>
      <w:r w:rsidR="00AE7C66" w:rsidRPr="00747B46">
        <w:rPr>
          <w:rFonts w:ascii="Times New Roman" w:hAnsi="Times New Roman" w:cs="Times New Roman"/>
          <w:sz w:val="24"/>
          <w:szCs w:val="24"/>
        </w:rPr>
        <w:t xml:space="preserve"> and Third Parties</w:t>
      </w:r>
      <w:r w:rsidRPr="00747B46">
        <w:rPr>
          <w:rFonts w:ascii="Times New Roman" w:hAnsi="Times New Roman" w:cs="Times New Roman"/>
          <w:sz w:val="24"/>
          <w:szCs w:val="24"/>
        </w:rPr>
        <w:t xml:space="preserve"> on </w:t>
      </w:r>
      <w:r w:rsidR="004C09DF" w:rsidRPr="00747B46">
        <w:rPr>
          <w:rFonts w:ascii="Times New Roman" w:hAnsi="Times New Roman" w:cs="Times New Roman"/>
          <w:sz w:val="24"/>
          <w:szCs w:val="24"/>
        </w:rPr>
        <w:t xml:space="preserve">the </w:t>
      </w:r>
      <w:r w:rsidRPr="00747B46">
        <w:rPr>
          <w:rFonts w:ascii="Times New Roman" w:hAnsi="Times New Roman" w:cs="Times New Roman"/>
          <w:sz w:val="24"/>
          <w:szCs w:val="24"/>
        </w:rPr>
        <w:t xml:space="preserve">FTPS and API integration </w:t>
      </w:r>
      <w:r w:rsidR="00AE7C66" w:rsidRPr="00747B46">
        <w:rPr>
          <w:rFonts w:ascii="Times New Roman" w:hAnsi="Times New Roman" w:cs="Times New Roman"/>
          <w:sz w:val="24"/>
          <w:szCs w:val="24"/>
        </w:rPr>
        <w:t>that enables access to</w:t>
      </w:r>
      <w:r w:rsidR="004C09DF" w:rsidRPr="00747B46">
        <w:rPr>
          <w:rFonts w:ascii="Times New Roman" w:hAnsi="Times New Roman" w:cs="Times New Roman"/>
          <w:sz w:val="24"/>
          <w:szCs w:val="24"/>
        </w:rPr>
        <w:t xml:space="preserve"> C</w:t>
      </w:r>
      <w:r w:rsidRPr="00747B46">
        <w:rPr>
          <w:rFonts w:ascii="Times New Roman" w:hAnsi="Times New Roman" w:cs="Times New Roman"/>
          <w:sz w:val="24"/>
          <w:szCs w:val="24"/>
        </w:rPr>
        <w:t xml:space="preserve">ustomer’s energy usage information and </w:t>
      </w:r>
      <w:r w:rsidR="004C09DF" w:rsidRPr="00747B46">
        <w:rPr>
          <w:rFonts w:ascii="Times New Roman" w:hAnsi="Times New Roman" w:cs="Times New Roman"/>
          <w:sz w:val="24"/>
          <w:szCs w:val="24"/>
        </w:rPr>
        <w:t xml:space="preserve">to communicate with Customer </w:t>
      </w:r>
      <w:r w:rsidR="00671A78">
        <w:rPr>
          <w:rFonts w:ascii="Times New Roman" w:hAnsi="Times New Roman" w:cs="Times New Roman"/>
          <w:sz w:val="24"/>
          <w:szCs w:val="24"/>
        </w:rPr>
        <w:t>In-Home</w:t>
      </w:r>
      <w:r w:rsidR="00671A78" w:rsidRPr="00747B46">
        <w:rPr>
          <w:rFonts w:ascii="Times New Roman" w:hAnsi="Times New Roman" w:cs="Times New Roman"/>
          <w:sz w:val="24"/>
          <w:szCs w:val="24"/>
        </w:rPr>
        <w:t xml:space="preserve"> </w:t>
      </w:r>
      <w:r w:rsidR="00671A78">
        <w:rPr>
          <w:rFonts w:ascii="Times New Roman" w:hAnsi="Times New Roman" w:cs="Times New Roman"/>
          <w:sz w:val="24"/>
          <w:szCs w:val="24"/>
        </w:rPr>
        <w:t>D</w:t>
      </w:r>
      <w:r w:rsidRPr="00747B46">
        <w:rPr>
          <w:rFonts w:ascii="Times New Roman" w:hAnsi="Times New Roman" w:cs="Times New Roman"/>
          <w:sz w:val="24"/>
          <w:szCs w:val="24"/>
        </w:rPr>
        <w:t>evice</w:t>
      </w:r>
      <w:r w:rsidR="004C09DF" w:rsidRPr="00747B46">
        <w:rPr>
          <w:rFonts w:ascii="Times New Roman" w:hAnsi="Times New Roman" w:cs="Times New Roman"/>
          <w:sz w:val="24"/>
          <w:szCs w:val="24"/>
        </w:rPr>
        <w:t>s</w:t>
      </w:r>
      <w:r w:rsidRPr="00747B46">
        <w:rPr>
          <w:rFonts w:ascii="Times New Roman" w:hAnsi="Times New Roman" w:cs="Times New Roman"/>
          <w:sz w:val="24"/>
          <w:szCs w:val="24"/>
        </w:rPr>
        <w:t>.</w:t>
      </w:r>
      <w:r w:rsidR="00582D5D">
        <w:rPr>
          <w:rFonts w:ascii="Times New Roman" w:hAnsi="Times New Roman" w:cs="Times New Roman"/>
          <w:sz w:val="24"/>
          <w:szCs w:val="24"/>
        </w:rPr>
        <w:t xml:space="preserve"> </w:t>
      </w:r>
      <w:r w:rsidRPr="00747B46">
        <w:rPr>
          <w:rFonts w:ascii="Times New Roman" w:hAnsi="Times New Roman" w:cs="Times New Roman"/>
          <w:sz w:val="24"/>
          <w:szCs w:val="24"/>
        </w:rPr>
        <w:t xml:space="preserve"> A series of Texas </w:t>
      </w:r>
      <w:proofErr w:type="spellStart"/>
      <w:r w:rsidRPr="00747B46">
        <w:rPr>
          <w:rFonts w:ascii="Times New Roman" w:hAnsi="Times New Roman" w:cs="Times New Roman"/>
          <w:sz w:val="24"/>
          <w:szCs w:val="24"/>
        </w:rPr>
        <w:t>ZigFests</w:t>
      </w:r>
      <w:proofErr w:type="spellEnd"/>
      <w:r w:rsidRPr="00747B46">
        <w:rPr>
          <w:rFonts w:ascii="Times New Roman" w:hAnsi="Times New Roman" w:cs="Times New Roman"/>
          <w:sz w:val="24"/>
          <w:szCs w:val="24"/>
        </w:rPr>
        <w:t xml:space="preserve"> were held to allow </w:t>
      </w:r>
      <w:r w:rsidR="00671A78">
        <w:rPr>
          <w:rFonts w:ascii="Times New Roman" w:hAnsi="Times New Roman" w:cs="Times New Roman"/>
          <w:sz w:val="24"/>
          <w:szCs w:val="24"/>
        </w:rPr>
        <w:t>In-Home</w:t>
      </w:r>
      <w:r w:rsidR="00671A78" w:rsidRPr="00747B46">
        <w:rPr>
          <w:rFonts w:ascii="Times New Roman" w:hAnsi="Times New Roman" w:cs="Times New Roman"/>
          <w:sz w:val="24"/>
          <w:szCs w:val="24"/>
        </w:rPr>
        <w:t xml:space="preserve"> </w:t>
      </w:r>
      <w:r w:rsidR="00671A78">
        <w:rPr>
          <w:rFonts w:ascii="Times New Roman" w:hAnsi="Times New Roman" w:cs="Times New Roman"/>
          <w:sz w:val="24"/>
          <w:szCs w:val="24"/>
        </w:rPr>
        <w:t>D</w:t>
      </w:r>
      <w:r w:rsidRPr="00747B46">
        <w:rPr>
          <w:rFonts w:ascii="Times New Roman" w:hAnsi="Times New Roman" w:cs="Times New Roman"/>
          <w:sz w:val="24"/>
          <w:szCs w:val="24"/>
        </w:rPr>
        <w:t xml:space="preserve">evice manufactures and REPs to test the installation and communication with </w:t>
      </w:r>
      <w:r w:rsidR="00671A78">
        <w:rPr>
          <w:rFonts w:ascii="Times New Roman" w:hAnsi="Times New Roman" w:cs="Times New Roman"/>
          <w:sz w:val="24"/>
          <w:szCs w:val="24"/>
        </w:rPr>
        <w:t>In-Home</w:t>
      </w:r>
      <w:r w:rsidR="00671A78" w:rsidRPr="00747B46">
        <w:rPr>
          <w:rFonts w:ascii="Times New Roman" w:hAnsi="Times New Roman" w:cs="Times New Roman"/>
          <w:sz w:val="24"/>
          <w:szCs w:val="24"/>
        </w:rPr>
        <w:t xml:space="preserve"> </w:t>
      </w:r>
      <w:r w:rsidR="00671A78">
        <w:rPr>
          <w:rFonts w:ascii="Times New Roman" w:hAnsi="Times New Roman" w:cs="Times New Roman"/>
          <w:sz w:val="24"/>
          <w:szCs w:val="24"/>
        </w:rPr>
        <w:t>D</w:t>
      </w:r>
      <w:r w:rsidRPr="00747B46">
        <w:rPr>
          <w:rFonts w:ascii="Times New Roman" w:hAnsi="Times New Roman" w:cs="Times New Roman"/>
          <w:sz w:val="24"/>
          <w:szCs w:val="24"/>
        </w:rPr>
        <w:t xml:space="preserve">evices. </w:t>
      </w:r>
      <w:r w:rsidR="00582D5D">
        <w:rPr>
          <w:rFonts w:ascii="Times New Roman" w:hAnsi="Times New Roman" w:cs="Times New Roman"/>
          <w:sz w:val="24"/>
          <w:szCs w:val="24"/>
        </w:rPr>
        <w:t xml:space="preserve"> </w:t>
      </w:r>
      <w:r w:rsidRPr="00747B46">
        <w:rPr>
          <w:rFonts w:ascii="Times New Roman" w:hAnsi="Times New Roman" w:cs="Times New Roman"/>
          <w:sz w:val="24"/>
          <w:szCs w:val="24"/>
        </w:rPr>
        <w:t>Standard test scripts were developed for this test</w:t>
      </w:r>
      <w:r w:rsidR="004C09DF" w:rsidRPr="00747B46">
        <w:rPr>
          <w:rFonts w:ascii="Times New Roman" w:hAnsi="Times New Roman" w:cs="Times New Roman"/>
          <w:sz w:val="24"/>
          <w:szCs w:val="24"/>
        </w:rPr>
        <w:t xml:space="preserve">ing process </w:t>
      </w:r>
      <w:r w:rsidR="007B70E2" w:rsidRPr="00747B46">
        <w:rPr>
          <w:rFonts w:ascii="Times New Roman" w:hAnsi="Times New Roman" w:cs="Times New Roman"/>
          <w:sz w:val="24"/>
          <w:szCs w:val="24"/>
        </w:rPr>
        <w:t xml:space="preserve">using </w:t>
      </w:r>
      <w:r w:rsidR="004C09DF" w:rsidRPr="00747B46">
        <w:rPr>
          <w:rFonts w:ascii="Times New Roman" w:hAnsi="Times New Roman" w:cs="Times New Roman"/>
          <w:sz w:val="24"/>
          <w:szCs w:val="24"/>
        </w:rPr>
        <w:t xml:space="preserve">standard </w:t>
      </w:r>
      <w:r w:rsidR="007B70E2" w:rsidRPr="00747B46">
        <w:rPr>
          <w:rFonts w:ascii="Times New Roman" w:hAnsi="Times New Roman" w:cs="Times New Roman"/>
          <w:sz w:val="24"/>
          <w:szCs w:val="24"/>
        </w:rPr>
        <w:t>HAN message APIs</w:t>
      </w:r>
      <w:r w:rsidR="004C09DF" w:rsidRPr="00747B46">
        <w:rPr>
          <w:rFonts w:ascii="Times New Roman" w:hAnsi="Times New Roman" w:cs="Times New Roman"/>
          <w:sz w:val="24"/>
          <w:szCs w:val="24"/>
        </w:rPr>
        <w:t>.</w:t>
      </w:r>
    </w:p>
    <w:p w:rsidR="00582D5D" w:rsidRDefault="00582D5D" w:rsidP="00560741">
      <w:pPr>
        <w:jc w:val="both"/>
        <w:rPr>
          <w:rFonts w:ascii="Times New Roman" w:hAnsi="Times New Roman" w:cs="Times New Roman"/>
          <w:sz w:val="24"/>
          <w:szCs w:val="24"/>
        </w:rPr>
      </w:pPr>
    </w:p>
    <w:p w:rsidR="00582D5D" w:rsidRPr="00747B46" w:rsidRDefault="00582D5D" w:rsidP="00560741">
      <w:pPr>
        <w:jc w:val="both"/>
        <w:rPr>
          <w:rFonts w:ascii="Times New Roman" w:hAnsi="Times New Roman" w:cs="Times New Roman"/>
          <w:sz w:val="24"/>
          <w:szCs w:val="24"/>
        </w:rPr>
      </w:pPr>
    </w:p>
    <w:p w:rsidR="009B2DA3" w:rsidRPr="00747B46" w:rsidRDefault="009B2DA3"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lastRenderedPageBreak/>
        <w:t>1</w:t>
      </w:r>
      <w:r w:rsidR="00155670" w:rsidRPr="00747B46">
        <w:rPr>
          <w:rFonts w:ascii="Times New Roman" w:hAnsi="Times New Roman" w:cs="Times New Roman"/>
          <w:b/>
          <w:sz w:val="24"/>
          <w:szCs w:val="24"/>
        </w:rPr>
        <w:t>4</w:t>
      </w:r>
      <w:r w:rsidRPr="00747B46">
        <w:rPr>
          <w:rFonts w:ascii="Times New Roman" w:hAnsi="Times New Roman" w:cs="Times New Roman"/>
          <w:b/>
          <w:sz w:val="24"/>
          <w:szCs w:val="24"/>
        </w:rPr>
        <w:t xml:space="preserve">. </w:t>
      </w:r>
      <w:r w:rsidRPr="00747B46">
        <w:rPr>
          <w:rFonts w:ascii="Times New Roman" w:hAnsi="Times New Roman" w:cs="Times New Roman"/>
          <w:b/>
          <w:sz w:val="24"/>
          <w:szCs w:val="24"/>
          <w:u w:val="single"/>
        </w:rPr>
        <w:t>Accommodates legacy implementations.</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Since ERCOT utilized the LSE data format for transfers of energy usage information from the TDSPs</w:t>
      </w:r>
      <w:r w:rsidR="00F55B2C" w:rsidRPr="00747B46">
        <w:rPr>
          <w:rFonts w:ascii="Times New Roman" w:hAnsi="Times New Roman" w:cs="Times New Roman"/>
          <w:sz w:val="24"/>
          <w:szCs w:val="24"/>
        </w:rPr>
        <w:t>,</w:t>
      </w:r>
      <w:r w:rsidRPr="00747B46">
        <w:rPr>
          <w:rFonts w:ascii="Times New Roman" w:hAnsi="Times New Roman" w:cs="Times New Roman"/>
          <w:sz w:val="24"/>
          <w:szCs w:val="24"/>
        </w:rPr>
        <w:t xml:space="preserve"> this same form</w:t>
      </w:r>
      <w:r w:rsidR="00AE7C66" w:rsidRPr="00747B46">
        <w:rPr>
          <w:rFonts w:ascii="Times New Roman" w:hAnsi="Times New Roman" w:cs="Times New Roman"/>
          <w:sz w:val="24"/>
          <w:szCs w:val="24"/>
        </w:rPr>
        <w:t>at is used in the files that ROR</w:t>
      </w:r>
      <w:r w:rsidRPr="00747B46">
        <w:rPr>
          <w:rFonts w:ascii="Times New Roman" w:hAnsi="Times New Roman" w:cs="Times New Roman"/>
          <w:sz w:val="24"/>
          <w:szCs w:val="24"/>
        </w:rPr>
        <w:t xml:space="preserve">s </w:t>
      </w:r>
      <w:r w:rsidR="00AE7C66" w:rsidRPr="00747B46">
        <w:rPr>
          <w:rFonts w:ascii="Times New Roman" w:hAnsi="Times New Roman" w:cs="Times New Roman"/>
          <w:sz w:val="24"/>
          <w:szCs w:val="24"/>
        </w:rPr>
        <w:t>and Third Parties retrieve from their folders on</w:t>
      </w:r>
      <w:r w:rsidRPr="00747B46">
        <w:rPr>
          <w:rFonts w:ascii="Times New Roman" w:hAnsi="Times New Roman" w:cs="Times New Roman"/>
          <w:sz w:val="24"/>
          <w:szCs w:val="24"/>
        </w:rPr>
        <w:t xml:space="preserve"> the </w:t>
      </w:r>
      <w:r w:rsidR="00AE7C66" w:rsidRPr="00747B46">
        <w:rPr>
          <w:rFonts w:ascii="Times New Roman" w:hAnsi="Times New Roman" w:cs="Times New Roman"/>
          <w:sz w:val="24"/>
          <w:szCs w:val="24"/>
        </w:rPr>
        <w:t xml:space="preserve">SMT </w:t>
      </w:r>
      <w:r w:rsidRPr="00747B46">
        <w:rPr>
          <w:rFonts w:ascii="Times New Roman" w:hAnsi="Times New Roman" w:cs="Times New Roman"/>
          <w:sz w:val="24"/>
          <w:szCs w:val="24"/>
        </w:rPr>
        <w:t xml:space="preserve">FTPS site. </w:t>
      </w:r>
    </w:p>
    <w:p w:rsidR="009B2DA3" w:rsidRPr="00747B46" w:rsidRDefault="002B53F5"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 xml:space="preserve">15. </w:t>
      </w:r>
      <w:r w:rsidR="009B2DA3" w:rsidRPr="00747B46">
        <w:rPr>
          <w:rFonts w:ascii="Times New Roman" w:hAnsi="Times New Roman" w:cs="Times New Roman"/>
          <w:b/>
          <w:sz w:val="24"/>
          <w:szCs w:val="24"/>
          <w:u w:val="single"/>
        </w:rPr>
        <w:t xml:space="preserve">Allows for additional functionality and innovation through: </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 xml:space="preserve">Symmetry – facilitates bidirectional flows of energy and information. </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 xml:space="preserve">Transparency – supports a transparent and auditable chain of transactions. </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 xml:space="preserve">Composition – facilitates building of complex interfaces from simpler ones. </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 xml:space="preserve">Extensibility – enables adding new functions or modifying existing ones. </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 xml:space="preserve">Loose coupling – helps to create a flexible platform that can support valid bilateral and multilateral transactions without elaborate prearrangement. </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 xml:space="preserve">Layered systems – separates functions, with each layer providing services to the layer above and receiving services from the layer below. </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Shallow integration – does not require detailed mutual information to interact with other managed or configured components.</w:t>
      </w:r>
    </w:p>
    <w:p w:rsidR="009B2DA3" w:rsidRPr="00747B46" w:rsidRDefault="009B2DA3" w:rsidP="00560741">
      <w:pPr>
        <w:ind w:left="360"/>
        <w:jc w:val="both"/>
        <w:rPr>
          <w:rFonts w:ascii="Times New Roman" w:hAnsi="Times New Roman" w:cs="Times New Roman"/>
          <w:sz w:val="24"/>
          <w:szCs w:val="24"/>
        </w:rPr>
      </w:pPr>
      <w:r w:rsidRPr="00747B46">
        <w:rPr>
          <w:rFonts w:ascii="Times New Roman" w:hAnsi="Times New Roman" w:cs="Times New Roman"/>
          <w:sz w:val="24"/>
          <w:szCs w:val="24"/>
        </w:rPr>
        <w:t>SMT allows for additional functionality and innovation through:</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Symmetry – enab</w:t>
      </w:r>
      <w:r w:rsidR="00E417CE" w:rsidRPr="00747B46">
        <w:rPr>
          <w:rFonts w:ascii="Times New Roman" w:hAnsi="Times New Roman" w:cs="Times New Roman"/>
          <w:sz w:val="24"/>
          <w:szCs w:val="24"/>
        </w:rPr>
        <w:t>les communication with C</w:t>
      </w:r>
      <w:r w:rsidRPr="00747B46">
        <w:rPr>
          <w:rFonts w:ascii="Times New Roman" w:hAnsi="Times New Roman" w:cs="Times New Roman"/>
          <w:sz w:val="24"/>
          <w:szCs w:val="24"/>
        </w:rPr>
        <w:t xml:space="preserve">ustomer </w:t>
      </w:r>
      <w:r w:rsidR="00671A78">
        <w:rPr>
          <w:rFonts w:ascii="Times New Roman" w:hAnsi="Times New Roman" w:cs="Times New Roman"/>
          <w:sz w:val="24"/>
          <w:szCs w:val="24"/>
        </w:rPr>
        <w:t>In-Home</w:t>
      </w:r>
      <w:r w:rsidR="00671A78" w:rsidRPr="00747B46">
        <w:rPr>
          <w:rFonts w:ascii="Times New Roman" w:hAnsi="Times New Roman" w:cs="Times New Roman"/>
          <w:sz w:val="24"/>
          <w:szCs w:val="24"/>
        </w:rPr>
        <w:t xml:space="preserve"> </w:t>
      </w:r>
      <w:r w:rsidR="00671A78">
        <w:rPr>
          <w:rFonts w:ascii="Times New Roman" w:hAnsi="Times New Roman" w:cs="Times New Roman"/>
          <w:sz w:val="24"/>
          <w:szCs w:val="24"/>
        </w:rPr>
        <w:t>D</w:t>
      </w:r>
      <w:r w:rsidRPr="00747B46">
        <w:rPr>
          <w:rFonts w:ascii="Times New Roman" w:hAnsi="Times New Roman" w:cs="Times New Roman"/>
          <w:sz w:val="24"/>
          <w:szCs w:val="24"/>
        </w:rPr>
        <w:t xml:space="preserve">evices through </w:t>
      </w:r>
      <w:r w:rsidR="00E417CE" w:rsidRPr="00747B46">
        <w:rPr>
          <w:rFonts w:ascii="Times New Roman" w:hAnsi="Times New Roman" w:cs="Times New Roman"/>
          <w:sz w:val="24"/>
          <w:szCs w:val="24"/>
        </w:rPr>
        <w:t xml:space="preserve">standard </w:t>
      </w:r>
      <w:r w:rsidR="0055381F" w:rsidRPr="00747B46">
        <w:rPr>
          <w:rFonts w:ascii="Times New Roman" w:hAnsi="Times New Roman" w:cs="Times New Roman"/>
          <w:sz w:val="24"/>
          <w:szCs w:val="24"/>
        </w:rPr>
        <w:t xml:space="preserve">HAN </w:t>
      </w:r>
      <w:r w:rsidRPr="00747B46">
        <w:rPr>
          <w:rFonts w:ascii="Times New Roman" w:hAnsi="Times New Roman" w:cs="Times New Roman"/>
          <w:sz w:val="24"/>
          <w:szCs w:val="24"/>
        </w:rPr>
        <w:t>APIs</w:t>
      </w:r>
    </w:p>
    <w:p w:rsidR="009B2DA3" w:rsidRPr="00747B46" w:rsidRDefault="009B2DA3" w:rsidP="00560741">
      <w:pPr>
        <w:pStyle w:val="ListParagraph"/>
        <w:numPr>
          <w:ilvl w:val="0"/>
          <w:numId w:val="11"/>
        </w:numPr>
        <w:spacing w:after="120" w:line="360" w:lineRule="auto"/>
        <w:jc w:val="both"/>
        <w:rPr>
          <w:rFonts w:ascii="Times New Roman" w:hAnsi="Times New Roman" w:cs="Times New Roman"/>
          <w:sz w:val="24"/>
          <w:szCs w:val="24"/>
        </w:rPr>
      </w:pPr>
      <w:r w:rsidRPr="00747B46">
        <w:rPr>
          <w:rFonts w:ascii="Times New Roman" w:hAnsi="Times New Roman" w:cs="Times New Roman"/>
          <w:sz w:val="24"/>
          <w:szCs w:val="24"/>
        </w:rPr>
        <w:t>Compositio</w:t>
      </w:r>
      <w:r w:rsidR="002B53F5" w:rsidRPr="00747B46">
        <w:rPr>
          <w:rFonts w:ascii="Times New Roman" w:hAnsi="Times New Roman" w:cs="Times New Roman"/>
          <w:sz w:val="24"/>
          <w:szCs w:val="24"/>
        </w:rPr>
        <w:t>n – allows REPs and authorized Third P</w:t>
      </w:r>
      <w:r w:rsidRPr="00747B46">
        <w:rPr>
          <w:rFonts w:ascii="Times New Roman" w:hAnsi="Times New Roman" w:cs="Times New Roman"/>
          <w:sz w:val="24"/>
          <w:szCs w:val="24"/>
        </w:rPr>
        <w:t xml:space="preserve">arties to innovate </w:t>
      </w:r>
      <w:r w:rsidR="00E417CE" w:rsidRPr="00747B46">
        <w:rPr>
          <w:rFonts w:ascii="Times New Roman" w:hAnsi="Times New Roman" w:cs="Times New Roman"/>
          <w:sz w:val="24"/>
          <w:szCs w:val="24"/>
        </w:rPr>
        <w:t xml:space="preserve">with HAN products </w:t>
      </w:r>
      <w:r w:rsidRPr="00747B46">
        <w:rPr>
          <w:rFonts w:ascii="Times New Roman" w:hAnsi="Times New Roman" w:cs="Times New Roman"/>
          <w:sz w:val="24"/>
          <w:szCs w:val="24"/>
        </w:rPr>
        <w:t>through the use of internet gateways</w:t>
      </w:r>
      <w:r w:rsidR="0055381F" w:rsidRPr="00747B46">
        <w:rPr>
          <w:rFonts w:ascii="Times New Roman" w:hAnsi="Times New Roman" w:cs="Times New Roman"/>
          <w:sz w:val="24"/>
          <w:szCs w:val="24"/>
        </w:rPr>
        <w:t xml:space="preserve"> and to display usage information on their own portals through the use of the rebranding API</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 xml:space="preserve">Extensibility – through the change </w:t>
      </w:r>
      <w:r w:rsidR="0055381F" w:rsidRPr="00747B46">
        <w:rPr>
          <w:rFonts w:ascii="Times New Roman" w:hAnsi="Times New Roman" w:cs="Times New Roman"/>
          <w:sz w:val="24"/>
          <w:szCs w:val="24"/>
        </w:rPr>
        <w:t>request</w:t>
      </w:r>
      <w:r w:rsidRPr="00747B46">
        <w:rPr>
          <w:rFonts w:ascii="Times New Roman" w:hAnsi="Times New Roman" w:cs="Times New Roman"/>
          <w:sz w:val="24"/>
          <w:szCs w:val="24"/>
        </w:rPr>
        <w:t xml:space="preserve"> process SMT can add new functions or modify existing ones.</w:t>
      </w:r>
    </w:p>
    <w:p w:rsidR="00041FE6" w:rsidRPr="00747B46" w:rsidRDefault="00041FE6" w:rsidP="00560741">
      <w:pPr>
        <w:jc w:val="both"/>
        <w:rPr>
          <w:rFonts w:ascii="Times New Roman" w:hAnsi="Times New Roman" w:cs="Times New Roman"/>
          <w:sz w:val="24"/>
          <w:szCs w:val="24"/>
        </w:rPr>
      </w:pPr>
      <w:r w:rsidRPr="00747B46">
        <w:rPr>
          <w:rFonts w:ascii="Times New Roman" w:hAnsi="Times New Roman" w:cs="Times New Roman"/>
          <w:sz w:val="24"/>
          <w:szCs w:val="24"/>
        </w:rPr>
        <w:t>In conclusion, SMT</w:t>
      </w:r>
      <w:r w:rsidR="00376CBD" w:rsidRPr="00747B46">
        <w:rPr>
          <w:rFonts w:ascii="Times New Roman" w:hAnsi="Times New Roman" w:cs="Times New Roman"/>
          <w:sz w:val="24"/>
          <w:szCs w:val="24"/>
        </w:rPr>
        <w:t xml:space="preserve"> </w:t>
      </w:r>
      <w:r w:rsidR="00BF65A9" w:rsidRPr="00747B46">
        <w:rPr>
          <w:rFonts w:ascii="Times New Roman" w:hAnsi="Times New Roman" w:cs="Times New Roman"/>
          <w:sz w:val="24"/>
          <w:szCs w:val="24"/>
        </w:rPr>
        <w:t>and its</w:t>
      </w:r>
      <w:r w:rsidRPr="00747B46">
        <w:rPr>
          <w:rFonts w:ascii="Times New Roman" w:hAnsi="Times New Roman" w:cs="Times New Roman"/>
          <w:sz w:val="24"/>
          <w:szCs w:val="24"/>
        </w:rPr>
        <w:t xml:space="preserve"> development and implementation</w:t>
      </w:r>
      <w:r w:rsidR="00376CBD" w:rsidRPr="00747B46">
        <w:rPr>
          <w:rFonts w:ascii="Times New Roman" w:hAnsi="Times New Roman" w:cs="Times New Roman"/>
          <w:sz w:val="24"/>
          <w:szCs w:val="24"/>
        </w:rPr>
        <w:t xml:space="preserve"> are</w:t>
      </w:r>
      <w:r w:rsidRPr="00747B46">
        <w:rPr>
          <w:rFonts w:ascii="Times New Roman" w:hAnsi="Times New Roman" w:cs="Times New Roman"/>
          <w:sz w:val="24"/>
          <w:szCs w:val="24"/>
        </w:rPr>
        <w:t xml:space="preserve"> consistent with each of the NIST guiding principles for identifying interoperable smart grid standards for implementation.</w:t>
      </w:r>
    </w:p>
    <w:p w:rsidR="00041FE6" w:rsidRPr="00401934" w:rsidRDefault="00155AD8" w:rsidP="00560741">
      <w:pPr>
        <w:pStyle w:val="Heading3"/>
        <w:jc w:val="both"/>
      </w:pPr>
      <w:bookmarkStart w:id="311" w:name="_Ref347936597"/>
      <w:bookmarkStart w:id="312" w:name="_Toc348345346"/>
      <w:r>
        <w:lastRenderedPageBreak/>
        <w:t xml:space="preserve"> </w:t>
      </w:r>
      <w:r w:rsidR="00041FE6" w:rsidRPr="00401934">
        <w:t xml:space="preserve">NIST </w:t>
      </w:r>
      <w:r w:rsidR="00041FE6">
        <w:t>Architectural Goals for the Smart Grid</w:t>
      </w:r>
      <w:bookmarkEnd w:id="311"/>
      <w:bookmarkEnd w:id="312"/>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In the NIST Framework and Roadmap for Smart Grid Interoperability Standards, Release 2.0, NIST expanded the list of architectural goals to </w:t>
      </w:r>
      <w:r w:rsidR="00607E55" w:rsidRPr="00747B46">
        <w:rPr>
          <w:rFonts w:ascii="Times New Roman" w:hAnsi="Times New Roman" w:cs="Times New Roman"/>
          <w:sz w:val="24"/>
          <w:szCs w:val="24"/>
        </w:rPr>
        <w:t xml:space="preserve">the </w:t>
      </w:r>
      <w:r w:rsidRPr="00747B46">
        <w:rPr>
          <w:rFonts w:ascii="Times New Roman" w:hAnsi="Times New Roman" w:cs="Times New Roman"/>
          <w:sz w:val="24"/>
          <w:szCs w:val="24"/>
        </w:rPr>
        <w:t>following eleven goals. SMT satisfies each of these goals as shown in the following discussion</w:t>
      </w:r>
      <w:r w:rsidR="00070E39" w:rsidRPr="00747B46">
        <w:rPr>
          <w:rFonts w:ascii="Times New Roman" w:hAnsi="Times New Roman" w:cs="Times New Roman"/>
          <w:sz w:val="24"/>
          <w:szCs w:val="24"/>
        </w:rPr>
        <w:t xml:space="preserve"> in</w:t>
      </w:r>
      <w:r w:rsidR="000F146D" w:rsidRPr="00747B46">
        <w:rPr>
          <w:rFonts w:ascii="Times New Roman" w:hAnsi="Times New Roman" w:cs="Times New Roman"/>
          <w:sz w:val="24"/>
          <w:szCs w:val="24"/>
        </w:rPr>
        <w:t xml:space="preserve"> </w:t>
      </w:r>
      <w:r w:rsidR="003A1348">
        <w:fldChar w:fldCharType="begin"/>
      </w:r>
      <w:r w:rsidR="003A1348">
        <w:instrText xml:space="preserve"> REF _Ref348004309 \h  \* MERGEFORMAT </w:instrText>
      </w:r>
      <w:r w:rsidR="003A1348">
        <w:fldChar w:fldCharType="separate"/>
      </w:r>
      <w:r w:rsidR="0091037A" w:rsidRPr="0091037A">
        <w:rPr>
          <w:rFonts w:ascii="Times New Roman" w:hAnsi="Times New Roman" w:cs="Times New Roman"/>
          <w:sz w:val="24"/>
          <w:szCs w:val="24"/>
        </w:rPr>
        <w:t xml:space="preserve">Table </w:t>
      </w:r>
      <w:r w:rsidR="0091037A" w:rsidRPr="0091037A">
        <w:rPr>
          <w:rFonts w:ascii="Times New Roman" w:hAnsi="Times New Roman" w:cs="Times New Roman"/>
          <w:noProof/>
          <w:sz w:val="24"/>
          <w:szCs w:val="24"/>
        </w:rPr>
        <w:t>14</w:t>
      </w:r>
      <w:r w:rsidR="003A1348">
        <w:fldChar w:fldCharType="end"/>
      </w:r>
      <w:r w:rsidRPr="00747B46">
        <w:rPr>
          <w:rFonts w:ascii="Times New Roman" w:hAnsi="Times New Roman" w:cs="Times New Roman"/>
          <w:sz w:val="24"/>
          <w:szCs w:val="24"/>
        </w:rPr>
        <w:t>.</w:t>
      </w:r>
    </w:p>
    <w:p w:rsidR="00070E39" w:rsidRDefault="00070E39" w:rsidP="00A25C05">
      <w:pPr>
        <w:pStyle w:val="Caption"/>
        <w:keepNext/>
      </w:pPr>
      <w:bookmarkStart w:id="313" w:name="_Ref348004309"/>
      <w:bookmarkStart w:id="314" w:name="_Toc401565927"/>
      <w:r>
        <w:t xml:space="preserve">Table </w:t>
      </w:r>
      <w:r w:rsidR="008E0C3B">
        <w:fldChar w:fldCharType="begin"/>
      </w:r>
      <w:r w:rsidR="002C6CF9">
        <w:instrText xml:space="preserve"> SEQ Table \* ARABIC </w:instrText>
      </w:r>
      <w:r w:rsidR="008E0C3B">
        <w:fldChar w:fldCharType="separate"/>
      </w:r>
      <w:r w:rsidR="0091037A">
        <w:rPr>
          <w:noProof/>
        </w:rPr>
        <w:t>14</w:t>
      </w:r>
      <w:r w:rsidR="008E0C3B">
        <w:rPr>
          <w:noProof/>
        </w:rPr>
        <w:fldChar w:fldCharType="end"/>
      </w:r>
      <w:bookmarkEnd w:id="313"/>
      <w:r>
        <w:t>: NIST Smart Grid Architectural Goals</w:t>
      </w:r>
      <w:bookmarkEnd w:id="31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3870"/>
        <w:gridCol w:w="3724"/>
      </w:tblGrid>
      <w:tr w:rsidR="009B2DA3" w:rsidRPr="005739A2" w:rsidTr="00F40F59">
        <w:trPr>
          <w:tblHeader/>
        </w:trPr>
        <w:tc>
          <w:tcPr>
            <w:tcW w:w="1728" w:type="dxa"/>
            <w:shd w:val="clear" w:color="auto" w:fill="D9D9D9" w:themeFill="background1" w:themeFillShade="D9"/>
          </w:tcPr>
          <w:p w:rsidR="00DB0F09" w:rsidRPr="00155AD8" w:rsidRDefault="009B2DA3" w:rsidP="00FD1E3E">
            <w:pPr>
              <w:spacing w:before="60" w:after="60" w:line="276" w:lineRule="auto"/>
              <w:jc w:val="center"/>
              <w:rPr>
                <w:b/>
                <w:bCs/>
                <w:kern w:val="32"/>
                <w:sz w:val="22"/>
              </w:rPr>
            </w:pPr>
            <w:r w:rsidRPr="00155AD8">
              <w:rPr>
                <w:b/>
                <w:sz w:val="22"/>
              </w:rPr>
              <w:t>Goal</w:t>
            </w:r>
          </w:p>
        </w:tc>
        <w:tc>
          <w:tcPr>
            <w:tcW w:w="3870" w:type="dxa"/>
            <w:shd w:val="clear" w:color="auto" w:fill="D9D9D9" w:themeFill="background1" w:themeFillShade="D9"/>
          </w:tcPr>
          <w:p w:rsidR="00DB0F09" w:rsidRPr="00155AD8" w:rsidRDefault="009B2DA3" w:rsidP="00FD1E3E">
            <w:pPr>
              <w:spacing w:before="60" w:after="60" w:line="276" w:lineRule="auto"/>
              <w:jc w:val="center"/>
              <w:rPr>
                <w:b/>
                <w:bCs/>
                <w:kern w:val="32"/>
                <w:sz w:val="22"/>
              </w:rPr>
            </w:pPr>
            <w:r w:rsidRPr="00155AD8">
              <w:rPr>
                <w:b/>
                <w:sz w:val="22"/>
              </w:rPr>
              <w:t>Goal Definition</w:t>
            </w:r>
          </w:p>
        </w:tc>
        <w:tc>
          <w:tcPr>
            <w:tcW w:w="3724" w:type="dxa"/>
            <w:shd w:val="clear" w:color="auto" w:fill="D9D9D9" w:themeFill="background1" w:themeFillShade="D9"/>
          </w:tcPr>
          <w:p w:rsidR="00DB0F09" w:rsidRPr="00155AD8" w:rsidRDefault="009B2DA3" w:rsidP="00FD1E3E">
            <w:pPr>
              <w:spacing w:before="60" w:after="60" w:line="276" w:lineRule="auto"/>
              <w:jc w:val="center"/>
              <w:rPr>
                <w:b/>
                <w:bCs/>
                <w:kern w:val="32"/>
                <w:sz w:val="22"/>
              </w:rPr>
            </w:pPr>
            <w:r w:rsidRPr="00155AD8">
              <w:rPr>
                <w:b/>
                <w:sz w:val="22"/>
              </w:rPr>
              <w:t>SMT Compliance</w:t>
            </w:r>
          </w:p>
        </w:tc>
      </w:tr>
      <w:tr w:rsidR="009B2DA3" w:rsidRPr="005739A2" w:rsidTr="00962ED2">
        <w:tc>
          <w:tcPr>
            <w:tcW w:w="1728" w:type="dxa"/>
          </w:tcPr>
          <w:p w:rsidR="00DB0F09" w:rsidRDefault="009B2DA3" w:rsidP="00FD1E3E">
            <w:pPr>
              <w:spacing w:before="60" w:after="60" w:line="276" w:lineRule="auto"/>
              <w:rPr>
                <w:b/>
                <w:bCs/>
                <w:kern w:val="32"/>
                <w:sz w:val="36"/>
              </w:rPr>
            </w:pPr>
            <w:r w:rsidRPr="00B20A85">
              <w:t>Options</w:t>
            </w:r>
          </w:p>
        </w:tc>
        <w:tc>
          <w:tcPr>
            <w:tcW w:w="3870" w:type="dxa"/>
          </w:tcPr>
          <w:p w:rsidR="00DB0F09" w:rsidRPr="00FC568C" w:rsidRDefault="009B2DA3" w:rsidP="00FD1E3E">
            <w:pPr>
              <w:pStyle w:val="Default"/>
              <w:spacing w:before="60" w:after="60" w:line="276" w:lineRule="auto"/>
              <w:rPr>
                <w:rFonts w:ascii="Times New Roman" w:hAnsi="Times New Roman" w:cs="Times New Roman"/>
                <w:b/>
                <w:bCs/>
                <w:kern w:val="32"/>
                <w:sz w:val="22"/>
                <w:szCs w:val="22"/>
              </w:rPr>
            </w:pPr>
            <w:r w:rsidRPr="00FC568C">
              <w:rPr>
                <w:rFonts w:ascii="Times New Roman" w:eastAsia="Times New Roman" w:hAnsi="Times New Roman" w:cs="Times New Roman"/>
                <w:color w:val="auto"/>
                <w:sz w:val="22"/>
                <w:szCs w:val="22"/>
              </w:rPr>
              <w:t>Architectures should support a broad range of technology options—both legacy and new. Architectures should be flexible enough to incorporate evolving technologies as well as to work with legacy applications and devices in a standard way, avoiding as much additional capital investment and/or customization as possible</w:t>
            </w:r>
            <w:r w:rsidRPr="00FC568C">
              <w:rPr>
                <w:rFonts w:ascii="Times New Roman" w:hAnsi="Times New Roman" w:cs="Times New Roman"/>
                <w:sz w:val="22"/>
                <w:szCs w:val="22"/>
              </w:rPr>
              <w:t xml:space="preserve">. </w:t>
            </w:r>
          </w:p>
        </w:tc>
        <w:tc>
          <w:tcPr>
            <w:tcW w:w="3724" w:type="dxa"/>
          </w:tcPr>
          <w:p w:rsidR="00DB0F09" w:rsidRPr="00FC568C" w:rsidRDefault="009B2DA3">
            <w:pPr>
              <w:spacing w:before="60" w:after="60" w:line="276" w:lineRule="auto"/>
              <w:rPr>
                <w:rFonts w:ascii="Times New Roman" w:hAnsi="Times New Roman" w:cs="Times New Roman"/>
                <w:b/>
                <w:bCs/>
                <w:kern w:val="32"/>
                <w:sz w:val="22"/>
              </w:rPr>
            </w:pPr>
            <w:r w:rsidRPr="00FC568C">
              <w:rPr>
                <w:rFonts w:ascii="Times New Roman" w:hAnsi="Times New Roman" w:cs="Times New Roman"/>
                <w:sz w:val="22"/>
              </w:rPr>
              <w:t xml:space="preserve">The SMT business requirements are technology independent allowing for flexibility in implementation. </w:t>
            </w:r>
            <w:r w:rsidR="00514D16" w:rsidRPr="00FC568C">
              <w:rPr>
                <w:rFonts w:ascii="Times New Roman" w:hAnsi="Times New Roman" w:cs="Times New Roman"/>
                <w:sz w:val="22"/>
              </w:rPr>
              <w:t xml:space="preserve">SMT utilizes the legacy LSE format for the usage data files but the SMT business requirements don’t restrict the use of other formats. </w:t>
            </w:r>
            <w:r w:rsidRPr="00FC568C">
              <w:rPr>
                <w:rFonts w:ascii="Times New Roman" w:hAnsi="Times New Roman" w:cs="Times New Roman"/>
                <w:sz w:val="22"/>
              </w:rPr>
              <w:t>If some of the TDSPs adopt the ZigBee Smart Energy Profile (SEP) v2.0 in the future, SMT and AMIT will follow the guidance set forth in PAP 18: SEP 1.x to SEP 2.0 Transition and Coexistence Guidelines and Best Practices</w:t>
            </w:r>
            <w:r w:rsidR="00514D16" w:rsidRPr="00FC568C">
              <w:rPr>
                <w:rFonts w:ascii="Times New Roman" w:hAnsi="Times New Roman" w:cs="Times New Roman"/>
                <w:sz w:val="22"/>
              </w:rPr>
              <w:t xml:space="preserve"> to minimize the expense and stranding </w:t>
            </w:r>
            <w:r w:rsidR="00A802C6" w:rsidRPr="00FC568C">
              <w:rPr>
                <w:rFonts w:ascii="Times New Roman" w:hAnsi="Times New Roman" w:cs="Times New Roman"/>
                <w:sz w:val="22"/>
              </w:rPr>
              <w:t xml:space="preserve">of </w:t>
            </w:r>
            <w:r w:rsidR="00514D16" w:rsidRPr="00FC568C">
              <w:rPr>
                <w:rFonts w:ascii="Times New Roman" w:hAnsi="Times New Roman" w:cs="Times New Roman"/>
                <w:sz w:val="22"/>
              </w:rPr>
              <w:t xml:space="preserve">existing </w:t>
            </w:r>
            <w:r w:rsidR="00671A78">
              <w:rPr>
                <w:rFonts w:ascii="Times New Roman" w:hAnsi="Times New Roman" w:cs="Times New Roman"/>
                <w:sz w:val="22"/>
              </w:rPr>
              <w:t>In-Home</w:t>
            </w:r>
            <w:r w:rsidR="00671A78" w:rsidRPr="00FC568C">
              <w:rPr>
                <w:rFonts w:ascii="Times New Roman" w:hAnsi="Times New Roman" w:cs="Times New Roman"/>
                <w:sz w:val="22"/>
              </w:rPr>
              <w:t xml:space="preserve"> </w:t>
            </w:r>
            <w:r w:rsidR="00671A78">
              <w:rPr>
                <w:rFonts w:ascii="Times New Roman" w:hAnsi="Times New Roman" w:cs="Times New Roman"/>
                <w:sz w:val="22"/>
              </w:rPr>
              <w:t>D</w:t>
            </w:r>
            <w:r w:rsidR="00514D16" w:rsidRPr="00FC568C">
              <w:rPr>
                <w:rFonts w:ascii="Times New Roman" w:hAnsi="Times New Roman" w:cs="Times New Roman"/>
                <w:sz w:val="22"/>
              </w:rPr>
              <w:t>evices</w:t>
            </w:r>
            <w:r w:rsidRPr="00FC568C">
              <w:rPr>
                <w:rFonts w:ascii="Times New Roman" w:hAnsi="Times New Roman" w:cs="Times New Roman"/>
                <w:sz w:val="22"/>
              </w:rPr>
              <w:t>.</w:t>
            </w:r>
          </w:p>
        </w:tc>
      </w:tr>
      <w:tr w:rsidR="009B2DA3" w:rsidRPr="005739A2" w:rsidTr="00962ED2">
        <w:tc>
          <w:tcPr>
            <w:tcW w:w="1728" w:type="dxa"/>
          </w:tcPr>
          <w:p w:rsidR="00DB0F09" w:rsidRDefault="00DB0F09" w:rsidP="00FD1E3E">
            <w:pPr>
              <w:pStyle w:val="Default"/>
              <w:spacing w:before="60" w:after="60" w:line="276" w:lineRule="auto"/>
              <w:rPr>
                <w:bCs/>
                <w:sz w:val="20"/>
                <w:szCs w:val="20"/>
              </w:rPr>
            </w:pPr>
          </w:p>
          <w:p w:rsidR="00DB0F09" w:rsidRDefault="009B2DA3" w:rsidP="00FD1E3E">
            <w:pPr>
              <w:pStyle w:val="Default"/>
              <w:spacing w:before="60" w:after="60" w:line="276" w:lineRule="auto"/>
              <w:rPr>
                <w:sz w:val="20"/>
                <w:szCs w:val="20"/>
              </w:rPr>
            </w:pPr>
            <w:r w:rsidRPr="00B20A85">
              <w:rPr>
                <w:bCs/>
                <w:sz w:val="20"/>
                <w:szCs w:val="20"/>
              </w:rPr>
              <w:t xml:space="preserve">Interoperability </w:t>
            </w:r>
          </w:p>
          <w:p w:rsidR="00DB0F09" w:rsidRDefault="00DB0F09" w:rsidP="00FD1E3E">
            <w:pPr>
              <w:spacing w:before="60" w:after="60" w:line="276" w:lineRule="auto"/>
            </w:pPr>
          </w:p>
        </w:tc>
        <w:tc>
          <w:tcPr>
            <w:tcW w:w="3870" w:type="dxa"/>
          </w:tcPr>
          <w:p w:rsidR="00DB0F09" w:rsidRPr="00FC568C" w:rsidRDefault="009B2DA3"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must support interfacing with other systems. This includes the integration of interoperable third-party products into the management and cyber security infrastructures.</w:t>
            </w:r>
          </w:p>
        </w:tc>
        <w:tc>
          <w:tcPr>
            <w:tcW w:w="3724" w:type="dxa"/>
          </w:tcPr>
          <w:p w:rsidR="00DB0F09" w:rsidRPr="00FC568C" w:rsidRDefault="009B2DA3">
            <w:pPr>
              <w:pStyle w:val="Caption"/>
              <w:spacing w:before="60" w:after="60" w:line="276" w:lineRule="auto"/>
              <w:jc w:val="left"/>
              <w:rPr>
                <w:rFonts w:ascii="Times New Roman" w:hAnsi="Times New Roman" w:cs="Times New Roman"/>
                <w:b w:val="0"/>
                <w:kern w:val="32"/>
                <w:sz w:val="22"/>
              </w:rPr>
            </w:pPr>
            <w:r w:rsidRPr="00FC568C">
              <w:rPr>
                <w:rFonts w:ascii="Times New Roman" w:hAnsi="Times New Roman" w:cs="Times New Roman"/>
                <w:b w:val="0"/>
                <w:sz w:val="22"/>
              </w:rPr>
              <w:t xml:space="preserve">SMT </w:t>
            </w:r>
            <w:r w:rsidR="00396B57" w:rsidRPr="00FC568C">
              <w:rPr>
                <w:rFonts w:ascii="Times New Roman" w:hAnsi="Times New Roman" w:cs="Times New Roman"/>
                <w:b w:val="0"/>
                <w:sz w:val="22"/>
              </w:rPr>
              <w:t xml:space="preserve">provides convenient, easy to use </w:t>
            </w:r>
            <w:r w:rsidRPr="00FC568C">
              <w:rPr>
                <w:rFonts w:ascii="Times New Roman" w:hAnsi="Times New Roman" w:cs="Times New Roman"/>
                <w:b w:val="0"/>
                <w:sz w:val="22"/>
              </w:rPr>
              <w:t>interface</w:t>
            </w:r>
            <w:r w:rsidR="00821C59" w:rsidRPr="00FC568C">
              <w:rPr>
                <w:rFonts w:ascii="Times New Roman" w:hAnsi="Times New Roman" w:cs="Times New Roman"/>
                <w:b w:val="0"/>
                <w:sz w:val="22"/>
              </w:rPr>
              <w:t xml:space="preserve">s </w:t>
            </w:r>
            <w:r w:rsidR="00A802C6" w:rsidRPr="00FC568C">
              <w:rPr>
                <w:rFonts w:ascii="Times New Roman" w:hAnsi="Times New Roman" w:cs="Times New Roman"/>
                <w:b w:val="0"/>
                <w:sz w:val="22"/>
              </w:rPr>
              <w:t xml:space="preserve">for </w:t>
            </w:r>
            <w:r w:rsidR="00821C59" w:rsidRPr="00FC568C">
              <w:rPr>
                <w:rFonts w:ascii="Times New Roman" w:hAnsi="Times New Roman" w:cs="Times New Roman"/>
                <w:b w:val="0"/>
                <w:sz w:val="22"/>
              </w:rPr>
              <w:t>TDSPs, REPS, Third Parties, Customers, and C</w:t>
            </w:r>
            <w:r w:rsidRPr="00FC568C">
              <w:rPr>
                <w:rFonts w:ascii="Times New Roman" w:hAnsi="Times New Roman" w:cs="Times New Roman"/>
                <w:b w:val="0"/>
                <w:sz w:val="22"/>
              </w:rPr>
              <w:t xml:space="preserve">ustomer </w:t>
            </w:r>
            <w:r w:rsidR="00671A78">
              <w:rPr>
                <w:rFonts w:ascii="Times New Roman" w:hAnsi="Times New Roman" w:cs="Times New Roman"/>
                <w:b w:val="0"/>
                <w:sz w:val="22"/>
              </w:rPr>
              <w:t>In-Home</w:t>
            </w:r>
            <w:r w:rsidR="00671A78" w:rsidRPr="00FC568C">
              <w:rPr>
                <w:rFonts w:ascii="Times New Roman" w:hAnsi="Times New Roman" w:cs="Times New Roman"/>
                <w:b w:val="0"/>
                <w:sz w:val="22"/>
              </w:rPr>
              <w:t xml:space="preserve"> </w:t>
            </w:r>
            <w:r w:rsidR="00671A78">
              <w:rPr>
                <w:rFonts w:ascii="Times New Roman" w:hAnsi="Times New Roman" w:cs="Times New Roman"/>
                <w:b w:val="0"/>
                <w:sz w:val="22"/>
              </w:rPr>
              <w:t>D</w:t>
            </w:r>
            <w:r w:rsidRPr="00FC568C">
              <w:rPr>
                <w:rFonts w:ascii="Times New Roman" w:hAnsi="Times New Roman" w:cs="Times New Roman"/>
                <w:b w:val="0"/>
                <w:sz w:val="22"/>
              </w:rPr>
              <w:t>evices to exchange energy usage information and HAN messages through several standard interfaces</w:t>
            </w:r>
            <w:r w:rsidR="00821C59" w:rsidRPr="00FC568C">
              <w:rPr>
                <w:rFonts w:ascii="Times New Roman" w:hAnsi="Times New Roman" w:cs="Times New Roman"/>
                <w:b w:val="0"/>
                <w:sz w:val="22"/>
              </w:rPr>
              <w:t>: a web portal</w:t>
            </w:r>
            <w:r w:rsidRPr="00FC568C">
              <w:rPr>
                <w:rFonts w:ascii="Times New Roman" w:hAnsi="Times New Roman" w:cs="Times New Roman"/>
                <w:b w:val="0"/>
                <w:sz w:val="22"/>
              </w:rPr>
              <w:t>, FTPS, and APIs. (See</w:t>
            </w:r>
            <w:r w:rsidR="00AE457D" w:rsidRPr="00FC568C">
              <w:rPr>
                <w:rFonts w:ascii="Times New Roman" w:hAnsi="Times New Roman" w:cs="Times New Roman"/>
                <w:b w:val="0"/>
                <w:sz w:val="22"/>
              </w:rPr>
              <w:t xml:space="preserve"> </w:t>
            </w:r>
            <w:r w:rsidR="003A1348">
              <w:fldChar w:fldCharType="begin"/>
            </w:r>
            <w:r w:rsidR="003A1348">
              <w:instrText xml:space="preserve"> REF _Ref348002359 \h  \* MERGEFORMAT </w:instrText>
            </w:r>
            <w:r w:rsidR="003A1348">
              <w:fldChar w:fldCharType="separate"/>
            </w:r>
            <w:r w:rsidR="0091037A" w:rsidRPr="0091037A">
              <w:rPr>
                <w:rFonts w:ascii="Times New Roman" w:hAnsi="Times New Roman" w:cs="Times New Roman"/>
                <w:b w:val="0"/>
                <w:sz w:val="22"/>
              </w:rPr>
              <w:t xml:space="preserve">Figure </w:t>
            </w:r>
            <w:r w:rsidR="0091037A" w:rsidRPr="0091037A">
              <w:rPr>
                <w:rFonts w:ascii="Times New Roman" w:hAnsi="Times New Roman" w:cs="Times New Roman"/>
                <w:b w:val="0"/>
                <w:noProof/>
                <w:sz w:val="22"/>
              </w:rPr>
              <w:t>24</w:t>
            </w:r>
            <w:r w:rsidR="003A1348">
              <w:fldChar w:fldCharType="end"/>
            </w:r>
            <w:r w:rsidRPr="00FC568C">
              <w:rPr>
                <w:rFonts w:ascii="Times New Roman" w:hAnsi="Times New Roman" w:cs="Times New Roman"/>
                <w:b w:val="0"/>
                <w:sz w:val="22"/>
              </w:rPr>
              <w:t>.)</w:t>
            </w:r>
          </w:p>
        </w:tc>
      </w:tr>
      <w:tr w:rsidR="009B2DA3" w:rsidRPr="005739A2" w:rsidTr="00962ED2">
        <w:tc>
          <w:tcPr>
            <w:tcW w:w="1728" w:type="dxa"/>
          </w:tcPr>
          <w:p w:rsidR="00DB0F09" w:rsidRDefault="009B2DA3" w:rsidP="00FD1E3E">
            <w:pPr>
              <w:spacing w:before="60" w:after="60" w:line="276" w:lineRule="auto"/>
            </w:pPr>
            <w:r w:rsidRPr="00B20A85">
              <w:t>Maintainability</w:t>
            </w:r>
          </w:p>
        </w:tc>
        <w:tc>
          <w:tcPr>
            <w:tcW w:w="3870" w:type="dxa"/>
          </w:tcPr>
          <w:p w:rsidR="00DB0F09" w:rsidRPr="00FC568C" w:rsidRDefault="009B2DA3"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should support the ability of systems to be safely, securely, and reliably maintained throughout their life cycle.</w:t>
            </w:r>
          </w:p>
        </w:tc>
        <w:tc>
          <w:tcPr>
            <w:tcW w:w="3724" w:type="dxa"/>
          </w:tcPr>
          <w:p w:rsidR="00DB0F09" w:rsidRPr="00FC568C" w:rsidRDefault="00C76D86"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 xml:space="preserve">SMT’s underlying system architecture is built on a robust and mature set of software systems with enterprise level hardware systems. The widespread use of these underlying software and hardware components across many industries ensures continued vendor </w:t>
            </w:r>
            <w:r w:rsidRPr="00FC568C">
              <w:rPr>
                <w:rFonts w:ascii="Times New Roman" w:hAnsi="Times New Roman" w:cs="Times New Roman"/>
                <w:sz w:val="22"/>
              </w:rPr>
              <w:lastRenderedPageBreak/>
              <w:t xml:space="preserve">support, </w:t>
            </w:r>
            <w:r w:rsidR="005531C6" w:rsidRPr="00FC568C">
              <w:rPr>
                <w:rFonts w:ascii="Times New Roman" w:hAnsi="Times New Roman" w:cs="Times New Roman"/>
                <w:sz w:val="22"/>
              </w:rPr>
              <w:t>broad industry knowledge</w:t>
            </w:r>
            <w:r w:rsidR="00821C59" w:rsidRPr="00FC568C">
              <w:rPr>
                <w:rFonts w:ascii="Times New Roman" w:hAnsi="Times New Roman" w:cs="Times New Roman"/>
                <w:sz w:val="22"/>
              </w:rPr>
              <w:t xml:space="preserve"> </w:t>
            </w:r>
            <w:r w:rsidR="005531C6" w:rsidRPr="00FC568C">
              <w:rPr>
                <w:rFonts w:ascii="Times New Roman" w:hAnsi="Times New Roman" w:cs="Times New Roman"/>
                <w:sz w:val="22"/>
              </w:rPr>
              <w:t>base, and evolving best practices.</w:t>
            </w:r>
          </w:p>
        </w:tc>
      </w:tr>
      <w:tr w:rsidR="00962ED2" w:rsidRPr="005739A2" w:rsidTr="000B0DCE">
        <w:trPr>
          <w:trHeight w:val="1259"/>
        </w:trPr>
        <w:tc>
          <w:tcPr>
            <w:tcW w:w="1728" w:type="dxa"/>
          </w:tcPr>
          <w:p w:rsidR="00DB0F09" w:rsidRDefault="00962ED2" w:rsidP="00FD1E3E">
            <w:pPr>
              <w:spacing w:before="60" w:after="60" w:line="276" w:lineRule="auto"/>
            </w:pPr>
            <w:r w:rsidRPr="00B20A85">
              <w:lastRenderedPageBreak/>
              <w:t>Upgradeability</w:t>
            </w:r>
          </w:p>
        </w:tc>
        <w:tc>
          <w:tcPr>
            <w:tcW w:w="3870"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should support the ability of systems to be enhanced without difficulty and to remain operational during periods of partial system upgrades.</w:t>
            </w:r>
          </w:p>
        </w:tc>
        <w:tc>
          <w:tcPr>
            <w:tcW w:w="3724" w:type="dxa"/>
          </w:tcPr>
          <w:p w:rsidR="00454497" w:rsidRPr="00FC568C" w:rsidRDefault="00962ED2" w:rsidP="00FD1E3E">
            <w:pPr>
              <w:keepNext/>
              <w:spacing w:before="120" w:after="60" w:line="276" w:lineRule="auto"/>
              <w:rPr>
                <w:rFonts w:ascii="Times New Roman" w:hAnsi="Times New Roman" w:cs="Times New Roman"/>
                <w:sz w:val="22"/>
              </w:rPr>
            </w:pPr>
            <w:r w:rsidRPr="00FC568C">
              <w:rPr>
                <w:rFonts w:ascii="Times New Roman" w:hAnsi="Times New Roman" w:cs="Times New Roman"/>
                <w:sz w:val="22"/>
              </w:rPr>
              <w:t xml:space="preserve">SMT has the ability to be upgraded through a defined change </w:t>
            </w:r>
            <w:r w:rsidR="008F5AAF" w:rsidRPr="00FC568C">
              <w:rPr>
                <w:rFonts w:ascii="Times New Roman" w:hAnsi="Times New Roman" w:cs="Times New Roman"/>
                <w:sz w:val="22"/>
              </w:rPr>
              <w:t>request</w:t>
            </w:r>
            <w:r w:rsidRPr="00FC568C">
              <w:rPr>
                <w:rFonts w:ascii="Times New Roman" w:hAnsi="Times New Roman" w:cs="Times New Roman"/>
                <w:sz w:val="22"/>
              </w:rPr>
              <w:t xml:space="preserve"> process with minimal inconvenience to users. SMT has had</w:t>
            </w:r>
            <w:r w:rsidR="00B629CB" w:rsidRPr="00FC568C">
              <w:rPr>
                <w:rFonts w:ascii="Times New Roman" w:hAnsi="Times New Roman" w:cs="Times New Roman"/>
                <w:sz w:val="22"/>
              </w:rPr>
              <w:t xml:space="preserve"> </w:t>
            </w:r>
            <w:r w:rsidR="000B0DCE" w:rsidRPr="00FC568C">
              <w:rPr>
                <w:rFonts w:ascii="Times New Roman" w:hAnsi="Times New Roman" w:cs="Times New Roman"/>
                <w:sz w:val="22"/>
              </w:rPr>
              <w:t>multiple</w:t>
            </w:r>
            <w:r w:rsidRPr="00FC568C">
              <w:rPr>
                <w:rFonts w:ascii="Times New Roman" w:hAnsi="Times New Roman" w:cs="Times New Roman"/>
                <w:sz w:val="22"/>
              </w:rPr>
              <w:t xml:space="preserve"> releases since it began operation in 2010. (See </w:t>
            </w:r>
            <w:r w:rsidR="003A1348">
              <w:fldChar w:fldCharType="begin"/>
            </w:r>
            <w:r w:rsidR="003A1348">
              <w:instrText xml:space="preserve"> REF _Ref352781603 \h  \* MERGEFORMAT </w:instrText>
            </w:r>
            <w:r w:rsidR="003A1348">
              <w:fldChar w:fldCharType="separate"/>
            </w:r>
            <w:r w:rsidR="0091037A" w:rsidRPr="0091037A">
              <w:rPr>
                <w:rFonts w:ascii="Times New Roman" w:hAnsi="Times New Roman" w:cs="Times New Roman"/>
                <w:sz w:val="22"/>
              </w:rPr>
              <w:t>Figure 2</w:t>
            </w:r>
            <w:r w:rsidR="003A1348">
              <w:fldChar w:fldCharType="end"/>
            </w:r>
            <w:r w:rsidR="008F5AAF" w:rsidRPr="00FC568C">
              <w:rPr>
                <w:rFonts w:ascii="Times New Roman" w:hAnsi="Times New Roman" w:cs="Times New Roman"/>
                <w:sz w:val="22"/>
              </w:rPr>
              <w:t xml:space="preserve"> </w:t>
            </w:r>
            <w:r w:rsidRPr="00FC568C">
              <w:rPr>
                <w:rFonts w:ascii="Times New Roman" w:hAnsi="Times New Roman" w:cs="Times New Roman"/>
                <w:sz w:val="22"/>
              </w:rPr>
              <w:t>and NIST guiding principle #5)</w:t>
            </w:r>
            <w:r w:rsidR="00B629CB" w:rsidRPr="00FC568C">
              <w:rPr>
                <w:rFonts w:ascii="Times New Roman" w:hAnsi="Times New Roman" w:cs="Times New Roman"/>
                <w:sz w:val="22"/>
              </w:rPr>
              <w:t xml:space="preserve"> SMT maintenance and new releases are conducted as much as possible during off-peak hours and detailed planning is done to make the duration as short as possible. Market participants are notified of any pending interruption of service due to maintenance or installation of new releases. </w:t>
            </w:r>
          </w:p>
        </w:tc>
      </w:tr>
      <w:tr w:rsidR="00962ED2" w:rsidRPr="005739A2" w:rsidTr="00962ED2">
        <w:tc>
          <w:tcPr>
            <w:tcW w:w="1728" w:type="dxa"/>
          </w:tcPr>
          <w:p w:rsidR="00DB0F09" w:rsidRDefault="00962ED2" w:rsidP="00FD1E3E">
            <w:pPr>
              <w:spacing w:before="60" w:after="60" w:line="276" w:lineRule="auto"/>
            </w:pPr>
            <w:r w:rsidRPr="00B20A85">
              <w:t>Innovation</w:t>
            </w:r>
          </w:p>
        </w:tc>
        <w:tc>
          <w:tcPr>
            <w:tcW w:w="3870"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should enable and foster innovation. This includes the ability to accommodate innovation in regulations and policies; business processes and procedures; information processing; technical communications; and the integration of new and innovative energy systems.</w:t>
            </w:r>
          </w:p>
        </w:tc>
        <w:tc>
          <w:tcPr>
            <w:tcW w:w="3724" w:type="dxa"/>
          </w:tcPr>
          <w:p w:rsidR="00DB0F09" w:rsidRPr="00FC568C" w:rsidRDefault="00962ED2">
            <w:pPr>
              <w:spacing w:before="60" w:after="60" w:line="276" w:lineRule="auto"/>
              <w:rPr>
                <w:rFonts w:ascii="Times New Roman" w:hAnsi="Times New Roman" w:cs="Times New Roman"/>
                <w:sz w:val="22"/>
              </w:rPr>
            </w:pPr>
            <w:r w:rsidRPr="00FC568C">
              <w:rPr>
                <w:rFonts w:ascii="Times New Roman" w:hAnsi="Times New Roman" w:cs="Times New Roman"/>
                <w:sz w:val="22"/>
              </w:rPr>
              <w:t xml:space="preserve">SMT enables and fosters innovation as evidenced by the new energy management products being offered to Customers associated with usage information and </w:t>
            </w:r>
            <w:r w:rsidR="00671A78">
              <w:rPr>
                <w:rFonts w:ascii="Times New Roman" w:hAnsi="Times New Roman" w:cs="Times New Roman"/>
                <w:sz w:val="22"/>
              </w:rPr>
              <w:t>In-Home</w:t>
            </w:r>
            <w:r w:rsidR="00671A78" w:rsidRPr="00FC568C">
              <w:rPr>
                <w:rFonts w:ascii="Times New Roman" w:hAnsi="Times New Roman" w:cs="Times New Roman"/>
                <w:sz w:val="22"/>
              </w:rPr>
              <w:t xml:space="preserve"> </w:t>
            </w:r>
            <w:r w:rsidR="00671A78">
              <w:rPr>
                <w:rFonts w:ascii="Times New Roman" w:hAnsi="Times New Roman" w:cs="Times New Roman"/>
                <w:sz w:val="22"/>
              </w:rPr>
              <w:t>D</w:t>
            </w:r>
            <w:r w:rsidRPr="00FC568C">
              <w:rPr>
                <w:rFonts w:ascii="Times New Roman" w:hAnsi="Times New Roman" w:cs="Times New Roman"/>
                <w:sz w:val="22"/>
              </w:rPr>
              <w:t>evices (see NIST guiding principle #4). When the DOE and the White House Office of Science and Technology Poli</w:t>
            </w:r>
            <w:r w:rsidR="004E146A" w:rsidRPr="00FC568C">
              <w:rPr>
                <w:rFonts w:ascii="Times New Roman" w:hAnsi="Times New Roman" w:cs="Times New Roman"/>
                <w:sz w:val="22"/>
              </w:rPr>
              <w:t>cy initiated the Green Button I</w:t>
            </w:r>
            <w:r w:rsidRPr="00FC568C">
              <w:rPr>
                <w:rFonts w:ascii="Times New Roman" w:hAnsi="Times New Roman" w:cs="Times New Roman"/>
                <w:sz w:val="22"/>
              </w:rPr>
              <w:t xml:space="preserve">nitiative, SMT incorporated the Green Button </w:t>
            </w:r>
            <w:r w:rsidR="00B629CB" w:rsidRPr="00FC568C">
              <w:rPr>
                <w:rFonts w:ascii="Times New Roman" w:hAnsi="Times New Roman" w:cs="Times New Roman"/>
                <w:sz w:val="22"/>
              </w:rPr>
              <w:t>icon on Customer pages in the</w:t>
            </w:r>
            <w:r w:rsidRPr="00FC568C">
              <w:rPr>
                <w:rFonts w:ascii="Times New Roman" w:hAnsi="Times New Roman" w:cs="Times New Roman"/>
                <w:sz w:val="22"/>
              </w:rPr>
              <w:t xml:space="preserve"> SMT web portal. If the ZigBee SEP 2.0 HAN communication protocol is adopted by the TDSPs in the future, the APIs may be modified to reflect this change. Addition</w:t>
            </w:r>
            <w:r w:rsidR="00A802C6" w:rsidRPr="00FC568C">
              <w:rPr>
                <w:rFonts w:ascii="Times New Roman" w:hAnsi="Times New Roman" w:cs="Times New Roman"/>
                <w:sz w:val="22"/>
              </w:rPr>
              <w:t>al</w:t>
            </w:r>
            <w:r w:rsidRPr="00FC568C">
              <w:rPr>
                <w:rFonts w:ascii="Times New Roman" w:hAnsi="Times New Roman" w:cs="Times New Roman"/>
                <w:sz w:val="22"/>
              </w:rPr>
              <w:t xml:space="preserve"> innovation will be enabled when Third Parties are granted access to SMT functionality by the </w:t>
            </w:r>
            <w:r w:rsidR="00671A78">
              <w:rPr>
                <w:rFonts w:ascii="Times New Roman" w:hAnsi="Times New Roman" w:cs="Times New Roman"/>
                <w:sz w:val="22"/>
              </w:rPr>
              <w:t xml:space="preserve">end </w:t>
            </w:r>
            <w:r w:rsidR="00A25C05" w:rsidRPr="00FC568C">
              <w:rPr>
                <w:rFonts w:ascii="Times New Roman" w:hAnsi="Times New Roman" w:cs="Times New Roman"/>
                <w:sz w:val="22"/>
              </w:rPr>
              <w:t xml:space="preserve">of </w:t>
            </w:r>
            <w:r w:rsidR="00376CBD" w:rsidRPr="00FC568C">
              <w:rPr>
                <w:rFonts w:ascii="Times New Roman" w:hAnsi="Times New Roman" w:cs="Times New Roman"/>
                <w:sz w:val="22"/>
              </w:rPr>
              <w:t>2014</w:t>
            </w:r>
            <w:r w:rsidRPr="00FC568C">
              <w:rPr>
                <w:rFonts w:ascii="Times New Roman" w:hAnsi="Times New Roman" w:cs="Times New Roman"/>
                <w:sz w:val="22"/>
              </w:rPr>
              <w:t>.</w:t>
            </w:r>
          </w:p>
        </w:tc>
      </w:tr>
      <w:tr w:rsidR="00962ED2" w:rsidRPr="005739A2" w:rsidTr="00962ED2">
        <w:tc>
          <w:tcPr>
            <w:tcW w:w="1728" w:type="dxa"/>
          </w:tcPr>
          <w:p w:rsidR="00DB0F09" w:rsidRDefault="00962ED2" w:rsidP="00FD1E3E">
            <w:pPr>
              <w:spacing w:before="60" w:after="60" w:line="276" w:lineRule="auto"/>
            </w:pPr>
            <w:r w:rsidRPr="00B20A85">
              <w:t>Scalability</w:t>
            </w:r>
          </w:p>
        </w:tc>
        <w:tc>
          <w:tcPr>
            <w:tcW w:w="3870"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 xml:space="preserve">Architectures should include architectural elements that are </w:t>
            </w:r>
            <w:r w:rsidRPr="00FC568C">
              <w:rPr>
                <w:rFonts w:ascii="Times New Roman" w:hAnsi="Times New Roman" w:cs="Times New Roman"/>
                <w:sz w:val="22"/>
              </w:rPr>
              <w:lastRenderedPageBreak/>
              <w:t>appropriate for the applications that reside within them. The architectures must support development of massively scaled, well-managed, and secure systems with life spans appropriate for the type of system, which range from 5 to 30 years.</w:t>
            </w:r>
          </w:p>
        </w:tc>
        <w:tc>
          <w:tcPr>
            <w:tcW w:w="3724" w:type="dxa"/>
          </w:tcPr>
          <w:p w:rsidR="00DB0F09" w:rsidRPr="00FC568C" w:rsidRDefault="00962ED2">
            <w:pPr>
              <w:spacing w:before="60" w:after="60" w:line="276" w:lineRule="auto"/>
              <w:rPr>
                <w:rFonts w:ascii="Times New Roman" w:hAnsi="Times New Roman" w:cs="Times New Roman"/>
                <w:sz w:val="22"/>
              </w:rPr>
            </w:pPr>
            <w:r w:rsidRPr="00FC568C">
              <w:rPr>
                <w:rFonts w:ascii="Times New Roman" w:hAnsi="Times New Roman" w:cs="Times New Roman"/>
                <w:sz w:val="22"/>
              </w:rPr>
              <w:lastRenderedPageBreak/>
              <w:t xml:space="preserve">SMT was initially developed as a common data repository for </w:t>
            </w:r>
            <w:r w:rsidRPr="00FC568C">
              <w:rPr>
                <w:rFonts w:ascii="Times New Roman" w:hAnsi="Times New Roman" w:cs="Times New Roman"/>
                <w:sz w:val="22"/>
              </w:rPr>
              <w:lastRenderedPageBreak/>
              <w:t xml:space="preserve">CenterPoint Energy and Oncor and was later expanded to include AEP Texas and TNMP. It is segregated so that each TDSP has access to only the meter data of their Customers. Access to usage information initially was only given to Customers and their ROR. By </w:t>
            </w:r>
            <w:r w:rsidR="00B3254B" w:rsidRPr="00FC568C">
              <w:rPr>
                <w:rFonts w:ascii="Times New Roman" w:hAnsi="Times New Roman" w:cs="Times New Roman"/>
                <w:sz w:val="22"/>
              </w:rPr>
              <w:t xml:space="preserve">the </w:t>
            </w:r>
            <w:r w:rsidR="00671A78">
              <w:rPr>
                <w:rFonts w:ascii="Times New Roman" w:hAnsi="Times New Roman" w:cs="Times New Roman"/>
                <w:sz w:val="22"/>
              </w:rPr>
              <w:t>end</w:t>
            </w:r>
            <w:r w:rsidR="00B3254B" w:rsidRPr="00FC568C">
              <w:rPr>
                <w:rFonts w:ascii="Times New Roman" w:hAnsi="Times New Roman" w:cs="Times New Roman"/>
                <w:sz w:val="22"/>
              </w:rPr>
              <w:t xml:space="preserve"> of 2014,</w:t>
            </w:r>
            <w:r w:rsidRPr="00FC568C">
              <w:rPr>
                <w:rFonts w:ascii="Times New Roman" w:hAnsi="Times New Roman" w:cs="Times New Roman"/>
                <w:sz w:val="22"/>
              </w:rPr>
              <w:t xml:space="preserve"> SMT will be expanded to include Third Parties giving them the opportunity to offer innovative energy management products to Customers.</w:t>
            </w:r>
          </w:p>
        </w:tc>
      </w:tr>
      <w:tr w:rsidR="00962ED2" w:rsidRPr="005739A2" w:rsidTr="00962ED2">
        <w:tc>
          <w:tcPr>
            <w:tcW w:w="1728" w:type="dxa"/>
          </w:tcPr>
          <w:p w:rsidR="00DB0F09" w:rsidRDefault="00962ED2" w:rsidP="00FD1E3E">
            <w:pPr>
              <w:spacing w:before="60" w:after="60" w:line="276" w:lineRule="auto"/>
            </w:pPr>
            <w:r w:rsidRPr="00B20A85">
              <w:lastRenderedPageBreak/>
              <w:t>Legacy</w:t>
            </w:r>
          </w:p>
        </w:tc>
        <w:tc>
          <w:tcPr>
            <w:tcW w:w="3870"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should support legacy system integration and migration.</w:t>
            </w:r>
          </w:p>
        </w:tc>
        <w:tc>
          <w:tcPr>
            <w:tcW w:w="3724"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SMT supports the use of the LodeStar Enhanced (LSE) file format for transmitting energy usage information since this format was currently in use by ERCOT and the TDSPs.</w:t>
            </w:r>
          </w:p>
        </w:tc>
      </w:tr>
      <w:tr w:rsidR="00962ED2" w:rsidRPr="005739A2" w:rsidTr="00962ED2">
        <w:tc>
          <w:tcPr>
            <w:tcW w:w="1728" w:type="dxa"/>
          </w:tcPr>
          <w:p w:rsidR="00DB0F09" w:rsidRDefault="00962ED2" w:rsidP="00FD1E3E">
            <w:pPr>
              <w:spacing w:before="60" w:after="60" w:line="276" w:lineRule="auto"/>
            </w:pPr>
            <w:r w:rsidRPr="00B20A85">
              <w:t>Security</w:t>
            </w:r>
          </w:p>
        </w:tc>
        <w:tc>
          <w:tcPr>
            <w:tcW w:w="3870"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should support the capability to resist unwanted intrusion, both physical and cyber. This support must satisfy all security requirements of the system components.</w:t>
            </w:r>
          </w:p>
        </w:tc>
        <w:tc>
          <w:tcPr>
            <w:tcW w:w="3724" w:type="dxa"/>
          </w:tcPr>
          <w:p w:rsidR="00454497" w:rsidRPr="00FC568C" w:rsidRDefault="00962ED2" w:rsidP="00FD1E3E">
            <w:pPr>
              <w:spacing w:before="60" w:after="60" w:line="276" w:lineRule="auto"/>
              <w:rPr>
                <w:rFonts w:ascii="Times New Roman" w:hAnsi="Times New Roman" w:cs="Times New Roman"/>
                <w:b/>
                <w:bCs/>
                <w:i/>
                <w:sz w:val="22"/>
              </w:rPr>
            </w:pPr>
            <w:r w:rsidRPr="00FC568C">
              <w:rPr>
                <w:rFonts w:ascii="Times New Roman" w:hAnsi="Times New Roman" w:cs="Times New Roman"/>
                <w:sz w:val="22"/>
              </w:rPr>
              <w:t>SMT has the capability to resist unwanted cyber intrusion through the use of common information security technologies and practices and it satisfies the NIST</w:t>
            </w:r>
            <w:r w:rsidR="006311D5" w:rsidRPr="00FC568C">
              <w:rPr>
                <w:rFonts w:ascii="Times New Roman" w:hAnsi="Times New Roman" w:cs="Times New Roman"/>
                <w:sz w:val="22"/>
              </w:rPr>
              <w:t xml:space="preserve"> </w:t>
            </w:r>
            <w:r w:rsidRPr="00FC568C">
              <w:rPr>
                <w:rFonts w:ascii="Times New Roman" w:hAnsi="Times New Roman" w:cs="Times New Roman"/>
                <w:sz w:val="22"/>
              </w:rPr>
              <w:t xml:space="preserve">IR security requirements for this type of system. (See Section </w:t>
            </w:r>
            <w:r w:rsidR="003A1348">
              <w:fldChar w:fldCharType="begin"/>
            </w:r>
            <w:r w:rsidR="003A1348">
              <w:instrText xml:space="preserve"> REF _Ref347915771 \r \h  \* MERGEFORMAT </w:instrText>
            </w:r>
            <w:r w:rsidR="003A1348">
              <w:fldChar w:fldCharType="separate"/>
            </w:r>
            <w:r w:rsidR="0091037A" w:rsidRPr="0091037A">
              <w:t>9</w:t>
            </w:r>
            <w:r w:rsidR="003A1348">
              <w:fldChar w:fldCharType="end"/>
            </w:r>
            <w:r w:rsidR="00B3254B" w:rsidRPr="00FC568C">
              <w:rPr>
                <w:rFonts w:ascii="Times New Roman" w:hAnsi="Times New Roman" w:cs="Times New Roman"/>
                <w:sz w:val="22"/>
              </w:rPr>
              <w:t>)</w:t>
            </w:r>
          </w:p>
        </w:tc>
      </w:tr>
      <w:tr w:rsidR="00962ED2" w:rsidRPr="005739A2" w:rsidTr="00962ED2">
        <w:tc>
          <w:tcPr>
            <w:tcW w:w="1728" w:type="dxa"/>
          </w:tcPr>
          <w:p w:rsidR="00DB0F09" w:rsidRDefault="00962ED2" w:rsidP="00FD1E3E">
            <w:pPr>
              <w:spacing w:before="60" w:after="60" w:line="276" w:lineRule="auto"/>
            </w:pPr>
            <w:r w:rsidRPr="00B20A85">
              <w:t>Flexibility</w:t>
            </w:r>
          </w:p>
        </w:tc>
        <w:tc>
          <w:tcPr>
            <w:tcW w:w="3870"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should allow an implementer to choose the type and order of implementation and to choose which parts of the architecture to implement without incurring penalties for selecting a different implementation.</w:t>
            </w:r>
          </w:p>
        </w:tc>
        <w:tc>
          <w:tcPr>
            <w:tcW w:w="3724" w:type="dxa"/>
          </w:tcPr>
          <w:p w:rsidR="00DB0F09" w:rsidRPr="00FC568C" w:rsidRDefault="006311D5"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The functionality of SMT was developed in stages in accordance with the priorities determined by AMIT.</w:t>
            </w:r>
          </w:p>
          <w:p w:rsidR="00DB0F09" w:rsidRPr="00FC568C" w:rsidRDefault="00962ED2">
            <w:pPr>
              <w:spacing w:before="120" w:after="60" w:line="276" w:lineRule="auto"/>
              <w:rPr>
                <w:rFonts w:ascii="Times New Roman" w:hAnsi="Times New Roman" w:cs="Times New Roman"/>
                <w:sz w:val="22"/>
              </w:rPr>
            </w:pPr>
            <w:r w:rsidRPr="00FC568C">
              <w:rPr>
                <w:rFonts w:ascii="Times New Roman" w:hAnsi="Times New Roman" w:cs="Times New Roman"/>
                <w:sz w:val="22"/>
              </w:rPr>
              <w:t xml:space="preserve">The SMT business requirements are technology independent allowing for flexibility in implementation. For example, the LSE format was chosen by AMIT for transmitting usage information, but this does not limit other implementers from choosing another format. Also, all or a portion of the business requirements may be implemented depending upon the needs of the market participants. SMT </w:t>
            </w:r>
            <w:r w:rsidRPr="00FC568C">
              <w:rPr>
                <w:rFonts w:ascii="Times New Roman" w:hAnsi="Times New Roman" w:cs="Times New Roman"/>
                <w:sz w:val="22"/>
              </w:rPr>
              <w:lastRenderedPageBreak/>
              <w:t xml:space="preserve">provides energy usage information and the ability to send HAN messages to Customer </w:t>
            </w:r>
            <w:r w:rsidR="00671A78">
              <w:rPr>
                <w:rFonts w:ascii="Times New Roman" w:hAnsi="Times New Roman" w:cs="Times New Roman"/>
                <w:sz w:val="22"/>
              </w:rPr>
              <w:t>In-Home</w:t>
            </w:r>
            <w:r w:rsidR="00671A78" w:rsidRPr="00FC568C">
              <w:rPr>
                <w:rFonts w:ascii="Times New Roman" w:hAnsi="Times New Roman" w:cs="Times New Roman"/>
                <w:sz w:val="22"/>
              </w:rPr>
              <w:t xml:space="preserve"> </w:t>
            </w:r>
            <w:r w:rsidR="00671A78">
              <w:rPr>
                <w:rFonts w:ascii="Times New Roman" w:hAnsi="Times New Roman" w:cs="Times New Roman"/>
                <w:sz w:val="22"/>
              </w:rPr>
              <w:t>D</w:t>
            </w:r>
            <w:r w:rsidRPr="00FC568C">
              <w:rPr>
                <w:rFonts w:ascii="Times New Roman" w:hAnsi="Times New Roman" w:cs="Times New Roman"/>
                <w:sz w:val="22"/>
              </w:rPr>
              <w:t xml:space="preserve">evices. Other implementers may choose to only provide access to energy usage information. </w:t>
            </w:r>
          </w:p>
        </w:tc>
      </w:tr>
      <w:tr w:rsidR="00962ED2" w:rsidRPr="005739A2" w:rsidTr="00962ED2">
        <w:tc>
          <w:tcPr>
            <w:tcW w:w="1728" w:type="dxa"/>
          </w:tcPr>
          <w:p w:rsidR="00DB0F09" w:rsidRDefault="00962ED2" w:rsidP="00FD1E3E">
            <w:pPr>
              <w:spacing w:before="60" w:after="60" w:line="276" w:lineRule="auto"/>
            </w:pPr>
            <w:r w:rsidRPr="00B20A85">
              <w:lastRenderedPageBreak/>
              <w:t>Governance</w:t>
            </w:r>
          </w:p>
        </w:tc>
        <w:tc>
          <w:tcPr>
            <w:tcW w:w="3870"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should promote a well-managed system of systems that will be enabled through consistent policies over its continuing design and operation for its entire life cycle.</w:t>
            </w:r>
          </w:p>
        </w:tc>
        <w:tc>
          <w:tcPr>
            <w:tcW w:w="3724"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 xml:space="preserve">SMT is managed through the TDSP Joint Operating Agreement and a defined change </w:t>
            </w:r>
            <w:r w:rsidR="006311D5" w:rsidRPr="00FC568C">
              <w:rPr>
                <w:rFonts w:ascii="Times New Roman" w:hAnsi="Times New Roman" w:cs="Times New Roman"/>
                <w:sz w:val="22"/>
              </w:rPr>
              <w:t>request</w:t>
            </w:r>
            <w:r w:rsidRPr="00FC568C">
              <w:rPr>
                <w:rFonts w:ascii="Times New Roman" w:hAnsi="Times New Roman" w:cs="Times New Roman"/>
                <w:sz w:val="22"/>
              </w:rPr>
              <w:t xml:space="preserve"> process </w:t>
            </w:r>
            <w:r w:rsidR="006311D5" w:rsidRPr="00FC568C">
              <w:rPr>
                <w:rFonts w:ascii="Times New Roman" w:hAnsi="Times New Roman" w:cs="Times New Roman"/>
                <w:sz w:val="22"/>
              </w:rPr>
              <w:t xml:space="preserve">initially </w:t>
            </w:r>
            <w:r w:rsidRPr="00FC568C">
              <w:rPr>
                <w:rFonts w:ascii="Times New Roman" w:hAnsi="Times New Roman" w:cs="Times New Roman"/>
                <w:sz w:val="22"/>
              </w:rPr>
              <w:t>governed by AMIT, an SSO</w:t>
            </w:r>
            <w:r w:rsidR="006311D5" w:rsidRPr="00FC568C">
              <w:rPr>
                <w:rFonts w:ascii="Times New Roman" w:hAnsi="Times New Roman" w:cs="Times New Roman"/>
                <w:sz w:val="22"/>
              </w:rPr>
              <w:t>, and once SMT entered into a stead</w:t>
            </w:r>
            <w:r w:rsidR="00376CBD" w:rsidRPr="00FC568C">
              <w:rPr>
                <w:rFonts w:ascii="Times New Roman" w:hAnsi="Times New Roman" w:cs="Times New Roman"/>
                <w:sz w:val="22"/>
              </w:rPr>
              <w:t>y</w:t>
            </w:r>
            <w:r w:rsidR="006311D5" w:rsidRPr="00FC568C">
              <w:rPr>
                <w:rFonts w:ascii="Times New Roman" w:hAnsi="Times New Roman" w:cs="Times New Roman"/>
                <w:sz w:val="22"/>
              </w:rPr>
              <w:t xml:space="preserve"> state, governed by an ERCOT subcommittee with a structured working group and a defined approval request process</w:t>
            </w:r>
            <w:r w:rsidRPr="00FC568C">
              <w:rPr>
                <w:rFonts w:ascii="Times New Roman" w:hAnsi="Times New Roman" w:cs="Times New Roman"/>
                <w:sz w:val="22"/>
              </w:rPr>
              <w:t xml:space="preserve">. (See Section </w:t>
            </w:r>
            <w:r w:rsidR="003A1348">
              <w:fldChar w:fldCharType="begin"/>
            </w:r>
            <w:r w:rsidR="003A1348">
              <w:instrText xml:space="preserve"> REF _Ref352778441 \r \h  \* MERGEFORMAT </w:instrText>
            </w:r>
            <w:r w:rsidR="003A1348">
              <w:fldChar w:fldCharType="separate"/>
            </w:r>
            <w:r w:rsidR="0091037A" w:rsidRPr="0091037A">
              <w:rPr>
                <w:rFonts w:ascii="Times New Roman" w:hAnsi="Times New Roman" w:cs="Times New Roman"/>
                <w:sz w:val="22"/>
              </w:rPr>
              <w:t>3.3</w:t>
            </w:r>
            <w:r w:rsidR="003A1348">
              <w:fldChar w:fldCharType="end"/>
            </w:r>
            <w:r w:rsidRPr="00FC568C">
              <w:rPr>
                <w:rFonts w:ascii="Times New Roman" w:hAnsi="Times New Roman" w:cs="Times New Roman"/>
                <w:sz w:val="22"/>
              </w:rPr>
              <w:t xml:space="preserve"> and NIST governing principle #5)</w:t>
            </w:r>
          </w:p>
        </w:tc>
      </w:tr>
      <w:tr w:rsidR="00962ED2" w:rsidRPr="005739A2" w:rsidTr="00962ED2">
        <w:tc>
          <w:tcPr>
            <w:tcW w:w="1728" w:type="dxa"/>
          </w:tcPr>
          <w:p w:rsidR="00DB0F09" w:rsidRDefault="00962ED2" w:rsidP="00FD1E3E">
            <w:pPr>
              <w:spacing w:before="60" w:after="60" w:line="276" w:lineRule="auto"/>
            </w:pPr>
            <w:r w:rsidRPr="00B20A85">
              <w:t>Affordability</w:t>
            </w:r>
          </w:p>
        </w:tc>
        <w:tc>
          <w:tcPr>
            <w:tcW w:w="3870"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Should enable multivendor procurement of interoperable Smart Grid equipment through the development of mature national and international markets. Architecture should fundamentally enable capital savings as well as life cycle savings through standards-based operations and maintenance.</w:t>
            </w:r>
          </w:p>
        </w:tc>
        <w:tc>
          <w:tcPr>
            <w:tcW w:w="3724" w:type="dxa"/>
          </w:tcPr>
          <w:p w:rsidR="00DB0F09" w:rsidRPr="00FC568C" w:rsidRDefault="00962ED2">
            <w:pPr>
              <w:spacing w:before="60" w:after="60" w:line="276" w:lineRule="auto"/>
              <w:rPr>
                <w:rFonts w:ascii="Times New Roman" w:hAnsi="Times New Roman" w:cs="Times New Roman"/>
                <w:sz w:val="22"/>
              </w:rPr>
            </w:pPr>
            <w:r w:rsidRPr="00FC568C">
              <w:rPr>
                <w:rFonts w:ascii="Times New Roman" w:hAnsi="Times New Roman" w:cs="Times New Roman"/>
                <w:sz w:val="22"/>
              </w:rPr>
              <w:t>The TDSPs using SMT have installed meters using three different meter manufacturers and are utilizing different communications technology; however, SMT accepts and stores the usage information regardless of the meter manufacturer or communication technology. In addition, SMT is able to send standard HAN messages to all the smart meters regardless of the manufacturer or communication technology utilized by a TDSP. A considerable expense was avoided by the TDSPs</w:t>
            </w:r>
            <w:r w:rsidR="006311D5" w:rsidRPr="00FC568C">
              <w:rPr>
                <w:rFonts w:ascii="Times New Roman" w:hAnsi="Times New Roman" w:cs="Times New Roman"/>
                <w:sz w:val="22"/>
              </w:rPr>
              <w:t>, ROR</w:t>
            </w:r>
            <w:r w:rsidRPr="00FC568C">
              <w:rPr>
                <w:rFonts w:ascii="Times New Roman" w:hAnsi="Times New Roman" w:cs="Times New Roman"/>
                <w:sz w:val="22"/>
              </w:rPr>
              <w:t>s</w:t>
            </w:r>
            <w:r w:rsidR="006311D5" w:rsidRPr="00FC568C">
              <w:rPr>
                <w:rFonts w:ascii="Times New Roman" w:hAnsi="Times New Roman" w:cs="Times New Roman"/>
                <w:sz w:val="22"/>
              </w:rPr>
              <w:t>, and Third Parties</w:t>
            </w:r>
            <w:r w:rsidRPr="00FC568C">
              <w:rPr>
                <w:rFonts w:ascii="Times New Roman" w:hAnsi="Times New Roman" w:cs="Times New Roman"/>
                <w:sz w:val="22"/>
              </w:rPr>
              <w:t xml:space="preserve"> by having one common point of access for Customer meter information and </w:t>
            </w:r>
            <w:r w:rsidR="00320675">
              <w:rPr>
                <w:rFonts w:ascii="Times New Roman" w:hAnsi="Times New Roman" w:cs="Times New Roman"/>
                <w:sz w:val="22"/>
              </w:rPr>
              <w:t>In-Home</w:t>
            </w:r>
            <w:r w:rsidR="00320675" w:rsidRPr="00FC568C">
              <w:rPr>
                <w:rFonts w:ascii="Times New Roman" w:hAnsi="Times New Roman" w:cs="Times New Roman"/>
                <w:sz w:val="22"/>
              </w:rPr>
              <w:t xml:space="preserve"> </w:t>
            </w:r>
            <w:r w:rsidR="00320675">
              <w:rPr>
                <w:rFonts w:ascii="Times New Roman" w:hAnsi="Times New Roman" w:cs="Times New Roman"/>
                <w:sz w:val="22"/>
              </w:rPr>
              <w:t>D</w:t>
            </w:r>
            <w:r w:rsidRPr="00FC568C">
              <w:rPr>
                <w:rFonts w:ascii="Times New Roman" w:hAnsi="Times New Roman" w:cs="Times New Roman"/>
                <w:sz w:val="22"/>
              </w:rPr>
              <w:t xml:space="preserve">evice communication instead of </w:t>
            </w:r>
            <w:r w:rsidR="006311D5" w:rsidRPr="00FC568C">
              <w:rPr>
                <w:rFonts w:ascii="Times New Roman" w:hAnsi="Times New Roman" w:cs="Times New Roman"/>
                <w:sz w:val="22"/>
              </w:rPr>
              <w:t>multiple</w:t>
            </w:r>
            <w:r w:rsidRPr="00FC568C">
              <w:rPr>
                <w:rFonts w:ascii="Times New Roman" w:hAnsi="Times New Roman" w:cs="Times New Roman"/>
                <w:sz w:val="22"/>
              </w:rPr>
              <w:t xml:space="preserve"> TDSP solution</w:t>
            </w:r>
            <w:r w:rsidR="006311D5" w:rsidRPr="00FC568C">
              <w:rPr>
                <w:rFonts w:ascii="Times New Roman" w:hAnsi="Times New Roman" w:cs="Times New Roman"/>
                <w:sz w:val="22"/>
              </w:rPr>
              <w:t>s</w:t>
            </w:r>
            <w:r w:rsidRPr="00FC568C">
              <w:rPr>
                <w:rFonts w:ascii="Times New Roman" w:hAnsi="Times New Roman" w:cs="Times New Roman"/>
                <w:sz w:val="22"/>
              </w:rPr>
              <w:t>. In addition, a considerable expense was avoided by ERCOT and the TDSPs</w:t>
            </w:r>
            <w:r w:rsidR="006311D5" w:rsidRPr="00FC568C">
              <w:rPr>
                <w:rFonts w:ascii="Times New Roman" w:hAnsi="Times New Roman" w:cs="Times New Roman"/>
                <w:sz w:val="22"/>
              </w:rPr>
              <w:t xml:space="preserve"> through</w:t>
            </w:r>
            <w:r w:rsidRPr="00FC568C">
              <w:rPr>
                <w:rFonts w:ascii="Times New Roman" w:hAnsi="Times New Roman" w:cs="Times New Roman"/>
                <w:sz w:val="22"/>
              </w:rPr>
              <w:t xml:space="preserve"> the use of the existing LSE format for usage information. REPs, </w:t>
            </w:r>
            <w:r w:rsidRPr="00FC568C">
              <w:rPr>
                <w:rFonts w:ascii="Times New Roman" w:hAnsi="Times New Roman" w:cs="Times New Roman"/>
                <w:sz w:val="22"/>
              </w:rPr>
              <w:lastRenderedPageBreak/>
              <w:t xml:space="preserve">Third Parties, and Customers are able to select </w:t>
            </w:r>
            <w:r w:rsidR="00320675">
              <w:rPr>
                <w:rFonts w:ascii="Times New Roman" w:hAnsi="Times New Roman" w:cs="Times New Roman"/>
                <w:sz w:val="22"/>
              </w:rPr>
              <w:t>In-Home</w:t>
            </w:r>
            <w:r w:rsidR="00320675" w:rsidRPr="00FC568C">
              <w:rPr>
                <w:rFonts w:ascii="Times New Roman" w:hAnsi="Times New Roman" w:cs="Times New Roman"/>
                <w:sz w:val="22"/>
              </w:rPr>
              <w:t xml:space="preserve"> </w:t>
            </w:r>
            <w:r w:rsidRPr="00FC568C">
              <w:rPr>
                <w:rFonts w:ascii="Times New Roman" w:hAnsi="Times New Roman" w:cs="Times New Roman"/>
                <w:sz w:val="22"/>
              </w:rPr>
              <w:t>devices from multiple vendors</w:t>
            </w:r>
            <w:r w:rsidR="000234A8" w:rsidRPr="00FC568C">
              <w:rPr>
                <w:rFonts w:ascii="Times New Roman" w:hAnsi="Times New Roman" w:cs="Times New Roman"/>
                <w:sz w:val="22"/>
              </w:rPr>
              <w:t xml:space="preserve"> due to the interoperability provided by SMT</w:t>
            </w:r>
            <w:r w:rsidRPr="00FC568C">
              <w:rPr>
                <w:rFonts w:ascii="Times New Roman" w:hAnsi="Times New Roman" w:cs="Times New Roman"/>
                <w:sz w:val="22"/>
              </w:rPr>
              <w:t>.</w:t>
            </w:r>
          </w:p>
        </w:tc>
      </w:tr>
    </w:tbl>
    <w:p w:rsidR="004B50F7" w:rsidRDefault="009B2DA3" w:rsidP="00560741">
      <w:pPr>
        <w:spacing w:after="0" w:line="240" w:lineRule="auto"/>
        <w:jc w:val="both"/>
      </w:pPr>
      <w:r>
        <w:lastRenderedPageBreak/>
        <w:tab/>
      </w:r>
    </w:p>
    <w:p w:rsidR="009B2DA3" w:rsidRPr="009B0319" w:rsidRDefault="009B2DA3" w:rsidP="00560741">
      <w:pPr>
        <w:jc w:val="both"/>
      </w:pPr>
      <w:r w:rsidRPr="00582D5D">
        <w:rPr>
          <w:rFonts w:ascii="Times New Roman" w:hAnsi="Times New Roman" w:cs="Times New Roman"/>
          <w:sz w:val="24"/>
        </w:rPr>
        <w:t>SMT satisfies the NIST architectural goals for the smart grid</w:t>
      </w:r>
      <w:r>
        <w:t xml:space="preserve">. </w:t>
      </w:r>
    </w:p>
    <w:p w:rsidR="00E560D5" w:rsidRDefault="00155AD8" w:rsidP="00560741">
      <w:pPr>
        <w:pStyle w:val="Heading2"/>
        <w:jc w:val="both"/>
      </w:pPr>
      <w:bookmarkStart w:id="315" w:name="_Ref348359119"/>
      <w:bookmarkStart w:id="316" w:name="_Ref347936862"/>
      <w:bookmarkStart w:id="317" w:name="_Toc348345347"/>
      <w:r>
        <w:t xml:space="preserve"> </w:t>
      </w:r>
      <w:bookmarkStart w:id="318" w:name="_Toc371077087"/>
      <w:r w:rsidR="00E560D5">
        <w:t>Green Button Initiative</w:t>
      </w:r>
      <w:bookmarkEnd w:id="315"/>
      <w:bookmarkEnd w:id="318"/>
    </w:p>
    <w:p w:rsidR="00E560D5" w:rsidRPr="00747B46" w:rsidRDefault="00E560D5" w:rsidP="00560741">
      <w:pPr>
        <w:pStyle w:val="content"/>
        <w:spacing w:before="140" w:beforeAutospacing="0" w:after="140" w:afterAutospacing="0" w:line="360" w:lineRule="auto"/>
        <w:jc w:val="both"/>
        <w:rPr>
          <w:rFonts w:ascii="Times New Roman" w:hAnsi="Times New Roman" w:cs="Times New Roman"/>
          <w:color w:val="auto"/>
          <w:sz w:val="24"/>
          <w:szCs w:val="22"/>
        </w:rPr>
      </w:pPr>
      <w:r w:rsidRPr="00747B46">
        <w:rPr>
          <w:rFonts w:ascii="Times New Roman" w:hAnsi="Times New Roman" w:cs="Times New Roman"/>
          <w:color w:val="auto"/>
          <w:sz w:val="24"/>
          <w:szCs w:val="22"/>
        </w:rPr>
        <w:t>In 2011, the</w:t>
      </w:r>
      <w:r w:rsidR="00376CBD" w:rsidRPr="00747B46">
        <w:rPr>
          <w:rFonts w:ascii="Times New Roman" w:hAnsi="Times New Roman" w:cs="Times New Roman"/>
          <w:color w:val="auto"/>
          <w:sz w:val="24"/>
          <w:szCs w:val="22"/>
        </w:rPr>
        <w:t xml:space="preserve"> OSTP</w:t>
      </w:r>
      <w:r w:rsidRPr="00747B46">
        <w:rPr>
          <w:rFonts w:ascii="Times New Roman" w:hAnsi="Times New Roman" w:cs="Times New Roman"/>
          <w:color w:val="auto"/>
          <w:sz w:val="24"/>
          <w:szCs w:val="22"/>
        </w:rPr>
        <w:t xml:space="preserve"> and </w:t>
      </w:r>
      <w:r w:rsidR="006E0DC4" w:rsidRPr="00747B46">
        <w:rPr>
          <w:rFonts w:ascii="Times New Roman" w:hAnsi="Times New Roman" w:cs="Times New Roman"/>
          <w:color w:val="auto"/>
          <w:sz w:val="24"/>
          <w:szCs w:val="22"/>
        </w:rPr>
        <w:t>Department of Energy (</w:t>
      </w:r>
      <w:r w:rsidRPr="00747B46">
        <w:rPr>
          <w:rFonts w:ascii="Times New Roman" w:hAnsi="Times New Roman" w:cs="Times New Roman"/>
          <w:color w:val="auto"/>
          <w:sz w:val="24"/>
          <w:szCs w:val="22"/>
        </w:rPr>
        <w:t>DOE</w:t>
      </w:r>
      <w:r w:rsidR="006E0DC4" w:rsidRPr="00747B46">
        <w:rPr>
          <w:rFonts w:ascii="Times New Roman" w:hAnsi="Times New Roman" w:cs="Times New Roman"/>
          <w:color w:val="auto"/>
          <w:sz w:val="24"/>
          <w:szCs w:val="22"/>
        </w:rPr>
        <w:t>)</w:t>
      </w:r>
      <w:r w:rsidRPr="00747B46">
        <w:rPr>
          <w:rFonts w:ascii="Times New Roman" w:hAnsi="Times New Roman" w:cs="Times New Roman"/>
          <w:color w:val="auto"/>
          <w:sz w:val="24"/>
          <w:szCs w:val="22"/>
        </w:rPr>
        <w:t xml:space="preserve"> challenged the electric utility industry to launch a </w:t>
      </w:r>
      <w:hyperlink r:id="rId43" w:tgtFrame="_blank" w:history="1">
        <w:r w:rsidRPr="00747B46">
          <w:rPr>
            <w:rFonts w:ascii="Times New Roman" w:hAnsi="Times New Roman" w:cs="Times New Roman"/>
            <w:color w:val="auto"/>
            <w:sz w:val="24"/>
            <w:szCs w:val="22"/>
          </w:rPr>
          <w:t>Green Button Initiative</w:t>
        </w:r>
      </w:hyperlink>
      <w:r w:rsidRPr="00747B46">
        <w:rPr>
          <w:rFonts w:ascii="Times New Roman" w:hAnsi="Times New Roman" w:cs="Times New Roman"/>
          <w:color w:val="auto"/>
          <w:sz w:val="24"/>
          <w:szCs w:val="22"/>
        </w:rPr>
        <w:t xml:space="preserve"> that would give consumers access to their energy usage information by downloading it in an easy-to-read industry standard format. </w:t>
      </w:r>
      <w:r w:rsidR="004026D4">
        <w:rPr>
          <w:rFonts w:ascii="Times New Roman" w:hAnsi="Times New Roman" w:cs="Times New Roman"/>
          <w:color w:val="auto"/>
          <w:sz w:val="24"/>
          <w:szCs w:val="22"/>
        </w:rPr>
        <w:t xml:space="preserve"> </w:t>
      </w:r>
      <w:r w:rsidR="006E0DC4" w:rsidRPr="00747B46">
        <w:rPr>
          <w:rFonts w:ascii="Times New Roman" w:hAnsi="Times New Roman" w:cs="Times New Roman"/>
          <w:color w:val="auto"/>
          <w:sz w:val="24"/>
          <w:szCs w:val="22"/>
        </w:rPr>
        <w:t>SMT implemented the concept of the Green Button initiative over a year prior to the issuance of the Green Button challenge</w:t>
      </w:r>
      <w:r w:rsidR="00376CBD" w:rsidRPr="00747B46">
        <w:rPr>
          <w:rFonts w:ascii="Times New Roman" w:hAnsi="Times New Roman" w:cs="Times New Roman"/>
          <w:color w:val="auto"/>
          <w:sz w:val="24"/>
          <w:szCs w:val="22"/>
        </w:rPr>
        <w:t>.</w:t>
      </w:r>
      <w:r w:rsidR="004026D4">
        <w:rPr>
          <w:rFonts w:ascii="Times New Roman" w:hAnsi="Times New Roman" w:cs="Times New Roman"/>
          <w:color w:val="auto"/>
          <w:sz w:val="24"/>
          <w:szCs w:val="22"/>
        </w:rPr>
        <w:t xml:space="preserve"> </w:t>
      </w:r>
      <w:r w:rsidR="00376CBD" w:rsidRPr="00747B46">
        <w:rPr>
          <w:rFonts w:ascii="Times New Roman" w:hAnsi="Times New Roman" w:cs="Times New Roman"/>
          <w:color w:val="auto"/>
          <w:sz w:val="24"/>
          <w:szCs w:val="22"/>
        </w:rPr>
        <w:t xml:space="preserve"> S</w:t>
      </w:r>
      <w:r w:rsidR="006E0DC4" w:rsidRPr="00747B46">
        <w:rPr>
          <w:rFonts w:ascii="Times New Roman" w:hAnsi="Times New Roman" w:cs="Times New Roman"/>
          <w:color w:val="auto"/>
          <w:sz w:val="24"/>
          <w:szCs w:val="22"/>
        </w:rPr>
        <w:t>hortly after the challenge was issued, SMT strategically placed a Green Button icon on several portal pages.</w:t>
      </w:r>
      <w:r w:rsidR="004026D4">
        <w:rPr>
          <w:rFonts w:ascii="Times New Roman" w:hAnsi="Times New Roman" w:cs="Times New Roman"/>
          <w:color w:val="auto"/>
          <w:sz w:val="24"/>
          <w:szCs w:val="22"/>
        </w:rPr>
        <w:t xml:space="preserve"> </w:t>
      </w:r>
      <w:r w:rsidR="006E0DC4" w:rsidRPr="00747B46">
        <w:rPr>
          <w:rFonts w:ascii="Times New Roman" w:hAnsi="Times New Roman" w:cs="Times New Roman"/>
          <w:color w:val="auto"/>
          <w:sz w:val="24"/>
          <w:szCs w:val="22"/>
        </w:rPr>
        <w:t xml:space="preserve"> On the SMT web portal, Customers can request 13 months of 15-minute usage data in the industry standard XML format and a file will be emailed to the Customer. Customers may then easily load the information into programs that help manage their electricity use or share their usage information with Third Parties who want to provide energy management services to Customers.</w:t>
      </w:r>
      <w:r w:rsidR="004026D4">
        <w:rPr>
          <w:rFonts w:ascii="Times New Roman" w:hAnsi="Times New Roman" w:cs="Times New Roman"/>
          <w:color w:val="auto"/>
          <w:sz w:val="24"/>
          <w:szCs w:val="22"/>
        </w:rPr>
        <w:t xml:space="preserve"> </w:t>
      </w:r>
      <w:r w:rsidR="006E0DC4" w:rsidRPr="00747B46">
        <w:rPr>
          <w:rFonts w:ascii="Times New Roman" w:hAnsi="Times New Roman" w:cs="Times New Roman"/>
          <w:color w:val="auto"/>
          <w:sz w:val="24"/>
          <w:szCs w:val="22"/>
        </w:rPr>
        <w:t xml:space="preserve"> </w:t>
      </w:r>
      <w:r w:rsidR="003A1348">
        <w:fldChar w:fldCharType="begin"/>
      </w:r>
      <w:r w:rsidR="003A1348">
        <w:instrText xml:space="preserve"> REF _Ref348350203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25</w:t>
      </w:r>
      <w:r w:rsidR="003A1348">
        <w:fldChar w:fldCharType="end"/>
      </w:r>
      <w:r w:rsidR="000F146D" w:rsidRPr="00747B46">
        <w:rPr>
          <w:rFonts w:ascii="Times New Roman" w:hAnsi="Times New Roman" w:cs="Times New Roman"/>
          <w:color w:val="auto"/>
          <w:sz w:val="24"/>
          <w:szCs w:val="22"/>
        </w:rPr>
        <w:t xml:space="preserve"> </w:t>
      </w:r>
      <w:r w:rsidRPr="00747B46">
        <w:rPr>
          <w:rFonts w:ascii="Times New Roman" w:hAnsi="Times New Roman" w:cs="Times New Roman"/>
          <w:color w:val="auto"/>
          <w:sz w:val="24"/>
          <w:szCs w:val="22"/>
        </w:rPr>
        <w:t xml:space="preserve">shows the Green Button </w:t>
      </w:r>
      <w:r w:rsidR="006E0DC4" w:rsidRPr="00747B46">
        <w:rPr>
          <w:rFonts w:ascii="Times New Roman" w:hAnsi="Times New Roman" w:cs="Times New Roman"/>
          <w:color w:val="auto"/>
          <w:sz w:val="24"/>
          <w:szCs w:val="22"/>
        </w:rPr>
        <w:t xml:space="preserve">icon </w:t>
      </w:r>
      <w:r w:rsidRPr="00747B46">
        <w:rPr>
          <w:rFonts w:ascii="Times New Roman" w:hAnsi="Times New Roman" w:cs="Times New Roman"/>
          <w:color w:val="auto"/>
          <w:sz w:val="24"/>
          <w:szCs w:val="22"/>
        </w:rPr>
        <w:t xml:space="preserve">on the SMT Customer home page. </w:t>
      </w:r>
    </w:p>
    <w:p w:rsidR="006E0DC4" w:rsidRDefault="006E0DC4" w:rsidP="00560741">
      <w:pPr>
        <w:pStyle w:val="content"/>
        <w:spacing w:before="140" w:beforeAutospacing="0" w:after="140" w:afterAutospacing="0" w:line="360" w:lineRule="auto"/>
        <w:jc w:val="both"/>
        <w:rPr>
          <w:color w:val="auto"/>
          <w:szCs w:val="22"/>
        </w:rPr>
      </w:pPr>
    </w:p>
    <w:p w:rsidR="00E560D5" w:rsidRDefault="00E560D5" w:rsidP="00FC568C">
      <w:pPr>
        <w:pStyle w:val="content"/>
        <w:keepNext/>
        <w:spacing w:before="140" w:beforeAutospacing="0" w:after="140" w:afterAutospacing="0" w:line="360" w:lineRule="auto"/>
        <w:jc w:val="center"/>
      </w:pPr>
    </w:p>
    <w:p w:rsidR="00144C9F" w:rsidRDefault="00144C9F" w:rsidP="004E146A">
      <w:pPr>
        <w:pStyle w:val="Caption"/>
      </w:pPr>
      <w:bookmarkStart w:id="319" w:name="_Ref348350203"/>
      <w:bookmarkStart w:id="320" w:name="_Ref348949156"/>
      <w:r w:rsidRPr="00144C9F">
        <w:rPr>
          <w:noProof/>
        </w:rPr>
        <w:drawing>
          <wp:inline distT="0" distB="0" distL="0" distR="0" wp14:anchorId="5FE53DCE" wp14:editId="7881026A">
            <wp:extent cx="5943600" cy="3519674"/>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519674"/>
                    </a:xfrm>
                    <a:prstGeom prst="rect">
                      <a:avLst/>
                    </a:prstGeom>
                    <a:noFill/>
                    <a:ln>
                      <a:noFill/>
                    </a:ln>
                  </pic:spPr>
                </pic:pic>
              </a:graphicData>
            </a:graphic>
          </wp:inline>
        </w:drawing>
      </w:r>
    </w:p>
    <w:p w:rsidR="00E560D5" w:rsidRDefault="00E560D5" w:rsidP="004E146A">
      <w:pPr>
        <w:pStyle w:val="Caption"/>
      </w:pPr>
      <w:bookmarkStart w:id="321" w:name="_Toc401566071"/>
      <w:r>
        <w:t xml:space="preserve">Figure </w:t>
      </w:r>
      <w:r w:rsidR="008E0C3B">
        <w:fldChar w:fldCharType="begin"/>
      </w:r>
      <w:r w:rsidR="00641120">
        <w:instrText xml:space="preserve"> SEQ Figure \* ARABIC </w:instrText>
      </w:r>
      <w:r w:rsidR="008E0C3B">
        <w:fldChar w:fldCharType="separate"/>
      </w:r>
      <w:r w:rsidR="0091037A">
        <w:rPr>
          <w:noProof/>
        </w:rPr>
        <w:t>25</w:t>
      </w:r>
      <w:r w:rsidR="008E0C3B">
        <w:fldChar w:fldCharType="end"/>
      </w:r>
      <w:bookmarkEnd w:id="319"/>
      <w:r>
        <w:t>: Green Button</w:t>
      </w:r>
      <w:bookmarkEnd w:id="320"/>
      <w:bookmarkEnd w:id="321"/>
    </w:p>
    <w:p w:rsidR="00522D13" w:rsidRDefault="00155AD8" w:rsidP="00560741">
      <w:pPr>
        <w:pStyle w:val="Heading2"/>
        <w:jc w:val="both"/>
      </w:pPr>
      <w:bookmarkStart w:id="322" w:name="_Ref352778638"/>
      <w:r>
        <w:t xml:space="preserve"> </w:t>
      </w:r>
      <w:bookmarkStart w:id="323" w:name="_Toc371077088"/>
      <w:r w:rsidR="00522D13">
        <w:t>PCI and NERC CIP Security Standards</w:t>
      </w:r>
      <w:bookmarkEnd w:id="316"/>
      <w:bookmarkEnd w:id="317"/>
      <w:bookmarkEnd w:id="322"/>
      <w:bookmarkEnd w:id="323"/>
    </w:p>
    <w:p w:rsidR="006103B7" w:rsidRPr="00747B46" w:rsidRDefault="007068E5"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During the development of the SMT business requirements, </w:t>
      </w:r>
      <w:r w:rsidR="006D5BF1" w:rsidRPr="00747B46">
        <w:rPr>
          <w:rFonts w:ascii="Times New Roman" w:hAnsi="Times New Roman" w:cs="Times New Roman"/>
          <w:sz w:val="24"/>
          <w:szCs w:val="24"/>
        </w:rPr>
        <w:t xml:space="preserve">AMIT </w:t>
      </w:r>
      <w:r w:rsidRPr="00747B46">
        <w:rPr>
          <w:rFonts w:ascii="Times New Roman" w:hAnsi="Times New Roman" w:cs="Times New Roman"/>
          <w:sz w:val="24"/>
          <w:szCs w:val="24"/>
        </w:rPr>
        <w:t xml:space="preserve">created a </w:t>
      </w:r>
      <w:r w:rsidR="006D5BF1" w:rsidRPr="00747B46">
        <w:rPr>
          <w:rFonts w:ascii="Times New Roman" w:hAnsi="Times New Roman" w:cs="Times New Roman"/>
          <w:sz w:val="24"/>
          <w:szCs w:val="24"/>
        </w:rPr>
        <w:t>task to evaluate both the Payment Card Industry Data Security Standard (PCI DSS) and the NERC Critical Infrastructure Protection (CIP) standards to determine which</w:t>
      </w:r>
      <w:r w:rsidRPr="00747B46">
        <w:rPr>
          <w:rFonts w:ascii="Times New Roman" w:hAnsi="Times New Roman" w:cs="Times New Roman"/>
          <w:sz w:val="24"/>
          <w:szCs w:val="24"/>
        </w:rPr>
        <w:t>, if any, of these</w:t>
      </w:r>
      <w:r w:rsidR="006D5BF1" w:rsidRPr="00747B46">
        <w:rPr>
          <w:rFonts w:ascii="Times New Roman" w:hAnsi="Times New Roman" w:cs="Times New Roman"/>
          <w:sz w:val="24"/>
          <w:szCs w:val="24"/>
        </w:rPr>
        <w:t xml:space="preserve"> standards apply and what requirements </w:t>
      </w:r>
      <w:r w:rsidR="004641B8" w:rsidRPr="00747B46">
        <w:rPr>
          <w:rFonts w:ascii="Times New Roman" w:hAnsi="Times New Roman" w:cs="Times New Roman"/>
          <w:sz w:val="24"/>
          <w:szCs w:val="24"/>
        </w:rPr>
        <w:t>applied to SMT.</w:t>
      </w:r>
      <w:r w:rsidR="004026D4">
        <w:rPr>
          <w:rFonts w:ascii="Times New Roman" w:hAnsi="Times New Roman" w:cs="Times New Roman"/>
          <w:sz w:val="24"/>
          <w:szCs w:val="24"/>
        </w:rPr>
        <w:t xml:space="preserve"> </w:t>
      </w:r>
      <w:r w:rsidR="004641B8" w:rsidRPr="00747B46">
        <w:rPr>
          <w:rFonts w:ascii="Times New Roman" w:hAnsi="Times New Roman" w:cs="Times New Roman"/>
          <w:sz w:val="24"/>
          <w:szCs w:val="24"/>
        </w:rPr>
        <w:t xml:space="preserve"> The NERC CIP standards have continued to evolve with the forthcoming version 5 being applicable to the bulk electric system which does not include SMT. The task group identified cyber security standards best practices and specific requirements for SMT</w:t>
      </w:r>
      <w:r w:rsidRPr="00747B46">
        <w:rPr>
          <w:rFonts w:ascii="Times New Roman" w:hAnsi="Times New Roman" w:cs="Times New Roman"/>
          <w:sz w:val="24"/>
          <w:szCs w:val="24"/>
        </w:rPr>
        <w:t xml:space="preserve"> from their review of these standards</w:t>
      </w:r>
      <w:r w:rsidR="004641B8" w:rsidRPr="00747B46">
        <w:rPr>
          <w:rFonts w:ascii="Times New Roman" w:hAnsi="Times New Roman" w:cs="Times New Roman"/>
          <w:sz w:val="24"/>
          <w:szCs w:val="24"/>
        </w:rPr>
        <w:t xml:space="preserve">. </w:t>
      </w:r>
      <w:r w:rsidR="004026D4">
        <w:rPr>
          <w:rFonts w:ascii="Times New Roman" w:hAnsi="Times New Roman" w:cs="Times New Roman"/>
          <w:sz w:val="24"/>
          <w:szCs w:val="24"/>
        </w:rPr>
        <w:t xml:space="preserve"> </w:t>
      </w:r>
      <w:r w:rsidR="004641B8" w:rsidRPr="00747B46">
        <w:rPr>
          <w:rFonts w:ascii="Times New Roman" w:hAnsi="Times New Roman" w:cs="Times New Roman"/>
          <w:sz w:val="24"/>
          <w:szCs w:val="24"/>
        </w:rPr>
        <w:t>At a high level, the requirements are:</w:t>
      </w:r>
    </w:p>
    <w:p w:rsidR="004641B8" w:rsidRPr="00747B46" w:rsidRDefault="004641B8"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Build and maintain a secure network</w:t>
      </w:r>
    </w:p>
    <w:p w:rsidR="004641B8" w:rsidRPr="00747B46" w:rsidRDefault="004641B8"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Install and maintain a firewall configuration to protect critical data</w:t>
      </w:r>
    </w:p>
    <w:p w:rsidR="004641B8" w:rsidRPr="00747B46" w:rsidRDefault="004641B8"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lastRenderedPageBreak/>
        <w:t>PCI Requirement – Do not use vendor supplied system defaults for system passwords and other security parameters</w:t>
      </w:r>
    </w:p>
    <w:p w:rsidR="004641B8" w:rsidRPr="00747B46" w:rsidRDefault="004641B8"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NERC CIP 005-1 – Electronic Security Perimeter</w:t>
      </w:r>
    </w:p>
    <w:p w:rsidR="004641B8" w:rsidRPr="00747B46" w:rsidRDefault="004641B8"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 xml:space="preserve">Protect </w:t>
      </w:r>
      <w:r w:rsidR="00D24390" w:rsidRPr="00747B46">
        <w:rPr>
          <w:rFonts w:ascii="Times New Roman" w:hAnsi="Times New Roman" w:cs="Times New Roman"/>
          <w:sz w:val="24"/>
          <w:szCs w:val="24"/>
        </w:rPr>
        <w:t>c</w:t>
      </w:r>
      <w:r w:rsidRPr="00747B46">
        <w:rPr>
          <w:rFonts w:ascii="Times New Roman" w:hAnsi="Times New Roman" w:cs="Times New Roman"/>
          <w:sz w:val="24"/>
          <w:szCs w:val="24"/>
        </w:rPr>
        <w:t xml:space="preserve">ritical </w:t>
      </w:r>
      <w:r w:rsidR="00D24390" w:rsidRPr="00747B46">
        <w:rPr>
          <w:rFonts w:ascii="Times New Roman" w:hAnsi="Times New Roman" w:cs="Times New Roman"/>
          <w:sz w:val="24"/>
          <w:szCs w:val="24"/>
        </w:rPr>
        <w:t>d</w:t>
      </w:r>
      <w:r w:rsidRPr="00747B46">
        <w:rPr>
          <w:rFonts w:ascii="Times New Roman" w:hAnsi="Times New Roman" w:cs="Times New Roman"/>
          <w:sz w:val="24"/>
          <w:szCs w:val="24"/>
        </w:rPr>
        <w:t>ata</w:t>
      </w:r>
    </w:p>
    <w:p w:rsidR="004641B8" w:rsidRPr="00747B46" w:rsidRDefault="004641B8"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Protect stored critical data</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Encrypt transmission of critical data across open, public networks</w:t>
      </w:r>
    </w:p>
    <w:p w:rsidR="00D24390" w:rsidRPr="00747B46" w:rsidRDefault="00D24390"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Identify critical cyber assets</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NERC CIP 002-1 – Critical Cyber Asset Identification</w:t>
      </w:r>
    </w:p>
    <w:p w:rsidR="00D24390" w:rsidRPr="00747B46" w:rsidRDefault="00D24390"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Maintain a vulnerability management program</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Use and regularly update anti-virus software</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Develop and maintain secure systems and applications</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NERC CIP 007-1 – Systems Security Management</w:t>
      </w:r>
    </w:p>
    <w:p w:rsidR="00D24390" w:rsidRPr="00747B46" w:rsidRDefault="00D24390"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Implement strong access control measures</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Restrict access to critical data by business need-to-know</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Assign a unique ID to each person with computer access</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Restrict physical access to critical data</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NERC CIP 006-1 – Physical Security of Critical Cyber Assets</w:t>
      </w:r>
    </w:p>
    <w:p w:rsidR="00D24390" w:rsidRPr="00747B46" w:rsidRDefault="00D24390"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Regularly monitor and test networks</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Track and monitor all access to network resources and critical data</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Regularly test security systems and processes</w:t>
      </w:r>
    </w:p>
    <w:p w:rsidR="00D24390" w:rsidRPr="00747B46" w:rsidRDefault="00D24390"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Maintain an information security policy</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Maintain a policy that addresses information security</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NERC CIP 003-1 – Security Management Controls</w:t>
      </w:r>
    </w:p>
    <w:p w:rsidR="00D24390" w:rsidRPr="00747B46" w:rsidRDefault="00D24390"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Conduct cyber security awareness and training programs</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NERC CIP 004-1 – Personnel and Training</w:t>
      </w:r>
    </w:p>
    <w:p w:rsidR="00D24390" w:rsidRPr="00747B46" w:rsidRDefault="00D24390"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Preparation for and recovery from cyber incidents</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NERC CIP 008-1 – Incident Reporting and Response Planning</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NERC CIP 009-1 – Recovery Plans for Critical Cyber Assets</w:t>
      </w:r>
    </w:p>
    <w:p w:rsidR="00D24390" w:rsidRPr="00747B46" w:rsidRDefault="00CF0E8A" w:rsidP="00560741">
      <w:pPr>
        <w:jc w:val="both"/>
        <w:rPr>
          <w:rFonts w:ascii="Times New Roman" w:hAnsi="Times New Roman" w:cs="Times New Roman"/>
          <w:sz w:val="24"/>
          <w:szCs w:val="24"/>
        </w:rPr>
      </w:pPr>
      <w:r w:rsidRPr="00747B46">
        <w:rPr>
          <w:rFonts w:ascii="Times New Roman" w:hAnsi="Times New Roman" w:cs="Times New Roman"/>
          <w:sz w:val="24"/>
          <w:szCs w:val="24"/>
        </w:rPr>
        <w:t>Each of the above elements provided input and direction to the SMT system architecture and to the development of SMT’s security polici</w:t>
      </w:r>
      <w:r w:rsidR="00FA7824" w:rsidRPr="00747B46">
        <w:rPr>
          <w:rFonts w:ascii="Times New Roman" w:hAnsi="Times New Roman" w:cs="Times New Roman"/>
          <w:sz w:val="24"/>
          <w:szCs w:val="24"/>
        </w:rPr>
        <w:t>es.</w:t>
      </w:r>
      <w:r w:rsidR="004026D4">
        <w:rPr>
          <w:rFonts w:ascii="Times New Roman" w:hAnsi="Times New Roman" w:cs="Times New Roman"/>
          <w:sz w:val="24"/>
          <w:szCs w:val="24"/>
        </w:rPr>
        <w:t xml:space="preserve"> </w:t>
      </w:r>
      <w:r w:rsidR="00FA7824" w:rsidRPr="00747B46">
        <w:rPr>
          <w:rFonts w:ascii="Times New Roman" w:hAnsi="Times New Roman" w:cs="Times New Roman"/>
          <w:sz w:val="24"/>
          <w:szCs w:val="24"/>
        </w:rPr>
        <w:t xml:space="preserve"> Although these standards do</w:t>
      </w:r>
      <w:r w:rsidRPr="00747B46">
        <w:rPr>
          <w:rFonts w:ascii="Times New Roman" w:hAnsi="Times New Roman" w:cs="Times New Roman"/>
          <w:sz w:val="24"/>
          <w:szCs w:val="24"/>
        </w:rPr>
        <w:t xml:space="preserve"> not directly apply to </w:t>
      </w:r>
      <w:r w:rsidR="00FA7824" w:rsidRPr="00747B46">
        <w:rPr>
          <w:rFonts w:ascii="Times New Roman" w:hAnsi="Times New Roman" w:cs="Times New Roman"/>
          <w:sz w:val="24"/>
          <w:szCs w:val="24"/>
        </w:rPr>
        <w:t xml:space="preserve">a system like </w:t>
      </w:r>
      <w:r w:rsidRPr="00747B46">
        <w:rPr>
          <w:rFonts w:ascii="Times New Roman" w:hAnsi="Times New Roman" w:cs="Times New Roman"/>
          <w:sz w:val="24"/>
          <w:szCs w:val="24"/>
        </w:rPr>
        <w:t xml:space="preserve">SMT, the application of their cyber security best practices was appropriate for SMT. </w:t>
      </w:r>
    </w:p>
    <w:p w:rsidR="009B2DA3" w:rsidRDefault="00155AD8" w:rsidP="00560741">
      <w:pPr>
        <w:pStyle w:val="Heading2"/>
        <w:jc w:val="both"/>
      </w:pPr>
      <w:bookmarkStart w:id="324" w:name="_Ref347936877"/>
      <w:bookmarkStart w:id="325" w:name="_Toc348345348"/>
      <w:r>
        <w:lastRenderedPageBreak/>
        <w:t xml:space="preserve"> </w:t>
      </w:r>
      <w:bookmarkStart w:id="326" w:name="_Toc371077089"/>
      <w:r w:rsidR="009B2DA3">
        <w:t xml:space="preserve">ZigBee </w:t>
      </w:r>
      <w:bookmarkEnd w:id="324"/>
      <w:r w:rsidR="00AF7DFA">
        <w:t>S</w:t>
      </w:r>
      <w:r w:rsidR="004C219C">
        <w:t xml:space="preserve">mart </w:t>
      </w:r>
      <w:r w:rsidR="00AF7DFA">
        <w:t>E</w:t>
      </w:r>
      <w:r w:rsidR="004C219C">
        <w:t xml:space="preserve">nergy </w:t>
      </w:r>
      <w:r w:rsidR="00AF7DFA">
        <w:t>P</w:t>
      </w:r>
      <w:r w:rsidR="004C219C">
        <w:t>rofile</w:t>
      </w:r>
      <w:bookmarkEnd w:id="325"/>
      <w:bookmarkEnd w:id="326"/>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PUCT Substantive Rule §25.130 Advanced Metering included specific requirements related to the HAN in order for a TDSP to receive approval </w:t>
      </w:r>
      <w:r w:rsidR="00AF7DFA" w:rsidRPr="00747B46">
        <w:rPr>
          <w:rFonts w:ascii="Times New Roman" w:hAnsi="Times New Roman" w:cs="Times New Roman"/>
          <w:sz w:val="24"/>
          <w:szCs w:val="24"/>
        </w:rPr>
        <w:t>and cost recovery for</w:t>
      </w:r>
      <w:r w:rsidRPr="00747B46">
        <w:rPr>
          <w:rFonts w:ascii="Times New Roman" w:hAnsi="Times New Roman" w:cs="Times New Roman"/>
          <w:sz w:val="24"/>
          <w:szCs w:val="24"/>
        </w:rPr>
        <w:t xml:space="preserve"> their AMS deployment</w:t>
      </w:r>
      <w:r w:rsidR="00AF7DFA" w:rsidRPr="00747B46">
        <w:rPr>
          <w:rFonts w:ascii="Times New Roman" w:hAnsi="Times New Roman" w:cs="Times New Roman"/>
          <w:sz w:val="24"/>
          <w:szCs w:val="24"/>
        </w:rPr>
        <w:t>s</w:t>
      </w:r>
      <w:r w:rsidRPr="00747B46">
        <w:rPr>
          <w:rFonts w:ascii="Times New Roman" w:hAnsi="Times New Roman" w:cs="Times New Roman"/>
          <w:sz w:val="24"/>
          <w:szCs w:val="24"/>
        </w:rPr>
        <w:t xml:space="preserve"> (</w:t>
      </w:r>
      <w:r w:rsidR="00AF7DFA" w:rsidRPr="00747B46">
        <w:rPr>
          <w:rFonts w:ascii="Times New Roman" w:hAnsi="Times New Roman" w:cs="Times New Roman"/>
          <w:sz w:val="24"/>
          <w:szCs w:val="24"/>
        </w:rPr>
        <w:t>see</w:t>
      </w:r>
      <w:r w:rsidR="000F146D" w:rsidRPr="00747B46">
        <w:rPr>
          <w:rFonts w:ascii="Times New Roman" w:hAnsi="Times New Roman" w:cs="Times New Roman"/>
          <w:sz w:val="24"/>
          <w:szCs w:val="24"/>
        </w:rPr>
        <w:t xml:space="preserve"> </w:t>
      </w:r>
      <w:r w:rsidR="003A1348">
        <w:fldChar w:fldCharType="begin"/>
      </w:r>
      <w:r w:rsidR="003A1348">
        <w:instrText xml:space="preserve"> REF _Ref346343464 \h  \* MERGEFORMAT </w:instrText>
      </w:r>
      <w:r w:rsidR="003A1348">
        <w:fldChar w:fldCharType="separate"/>
      </w:r>
      <w:r w:rsidR="0091037A" w:rsidRPr="0091037A">
        <w:rPr>
          <w:rFonts w:ascii="Times New Roman" w:hAnsi="Times New Roman" w:cs="Times New Roman"/>
          <w:sz w:val="24"/>
          <w:szCs w:val="24"/>
        </w:rPr>
        <w:t xml:space="preserve">Table </w:t>
      </w:r>
      <w:r w:rsidR="0091037A" w:rsidRPr="0091037A">
        <w:rPr>
          <w:rFonts w:ascii="Times New Roman" w:hAnsi="Times New Roman" w:cs="Times New Roman"/>
          <w:noProof/>
          <w:sz w:val="24"/>
          <w:szCs w:val="24"/>
        </w:rPr>
        <w:t>15</w:t>
      </w:r>
      <w:r w:rsidR="003A1348">
        <w:fldChar w:fldCharType="end"/>
      </w:r>
      <w:r w:rsidRPr="00747B46">
        <w:rPr>
          <w:rFonts w:ascii="Times New Roman" w:hAnsi="Times New Roman" w:cs="Times New Roman"/>
          <w:sz w:val="24"/>
          <w:szCs w:val="24"/>
        </w:rPr>
        <w:t xml:space="preserve">). </w:t>
      </w:r>
      <w:r w:rsidR="004026D4">
        <w:rPr>
          <w:rFonts w:ascii="Times New Roman" w:hAnsi="Times New Roman" w:cs="Times New Roman"/>
          <w:sz w:val="24"/>
          <w:szCs w:val="24"/>
        </w:rPr>
        <w:t xml:space="preserve"> </w:t>
      </w:r>
      <w:r w:rsidRPr="00747B46">
        <w:rPr>
          <w:rFonts w:ascii="Times New Roman" w:hAnsi="Times New Roman" w:cs="Times New Roman"/>
          <w:sz w:val="24"/>
          <w:szCs w:val="24"/>
        </w:rPr>
        <w:t>The Joint TDSPs dep</w:t>
      </w:r>
      <w:r w:rsidR="00AF7DFA" w:rsidRPr="00747B46">
        <w:rPr>
          <w:rFonts w:ascii="Times New Roman" w:hAnsi="Times New Roman" w:cs="Times New Roman"/>
          <w:sz w:val="24"/>
          <w:szCs w:val="24"/>
        </w:rPr>
        <w:t>loyed smart meters that included</w:t>
      </w:r>
      <w:r w:rsidRPr="00747B46">
        <w:rPr>
          <w:rFonts w:ascii="Times New Roman" w:hAnsi="Times New Roman" w:cs="Times New Roman"/>
          <w:sz w:val="24"/>
          <w:szCs w:val="24"/>
        </w:rPr>
        <w:t xml:space="preserve"> the ZigBee Smart Energy Profile 1.0 (SEP 1.0) firmware to </w:t>
      </w:r>
      <w:r w:rsidR="001A3737" w:rsidRPr="00747B46">
        <w:rPr>
          <w:rFonts w:ascii="Times New Roman" w:hAnsi="Times New Roman" w:cs="Times New Roman"/>
          <w:sz w:val="24"/>
          <w:szCs w:val="24"/>
        </w:rPr>
        <w:t xml:space="preserve">partially </w:t>
      </w:r>
      <w:r w:rsidRPr="00747B46">
        <w:rPr>
          <w:rFonts w:ascii="Times New Roman" w:hAnsi="Times New Roman" w:cs="Times New Roman"/>
          <w:sz w:val="24"/>
          <w:szCs w:val="24"/>
        </w:rPr>
        <w:t>satisfy these requirements</w:t>
      </w:r>
      <w:r w:rsidR="00EA072E" w:rsidRPr="00747B46">
        <w:rPr>
          <w:rFonts w:ascii="Times New Roman" w:hAnsi="Times New Roman" w:cs="Times New Roman"/>
          <w:sz w:val="24"/>
          <w:szCs w:val="24"/>
        </w:rPr>
        <w:t xml:space="preserve"> and </w:t>
      </w:r>
      <w:r w:rsidR="001A3737" w:rsidRPr="00747B46">
        <w:rPr>
          <w:rFonts w:ascii="Times New Roman" w:hAnsi="Times New Roman" w:cs="Times New Roman"/>
          <w:sz w:val="24"/>
          <w:szCs w:val="24"/>
        </w:rPr>
        <w:t>SMT</w:t>
      </w:r>
      <w:r w:rsidR="00EA072E" w:rsidRPr="00747B46">
        <w:rPr>
          <w:rFonts w:ascii="Times New Roman" w:hAnsi="Times New Roman" w:cs="Times New Roman"/>
          <w:sz w:val="24"/>
          <w:szCs w:val="24"/>
        </w:rPr>
        <w:t xml:space="preserve"> provided the </w:t>
      </w:r>
      <w:r w:rsidR="00F052D9" w:rsidRPr="00747B46">
        <w:rPr>
          <w:rFonts w:ascii="Times New Roman" w:hAnsi="Times New Roman" w:cs="Times New Roman"/>
          <w:sz w:val="24"/>
          <w:szCs w:val="24"/>
        </w:rPr>
        <w:t>functionality</w:t>
      </w:r>
      <w:r w:rsidR="00EA072E" w:rsidRPr="00747B46">
        <w:rPr>
          <w:rFonts w:ascii="Times New Roman" w:hAnsi="Times New Roman" w:cs="Times New Roman"/>
          <w:sz w:val="24"/>
          <w:szCs w:val="24"/>
        </w:rPr>
        <w:t xml:space="preserve"> to</w:t>
      </w:r>
      <w:r w:rsidR="001A3737" w:rsidRPr="00747B46">
        <w:rPr>
          <w:rFonts w:ascii="Times New Roman" w:hAnsi="Times New Roman" w:cs="Times New Roman"/>
          <w:sz w:val="24"/>
          <w:szCs w:val="24"/>
        </w:rPr>
        <w:t xml:space="preserve"> </w:t>
      </w:r>
      <w:r w:rsidR="00EA072E" w:rsidRPr="00747B46">
        <w:rPr>
          <w:rFonts w:ascii="Times New Roman" w:hAnsi="Times New Roman" w:cs="Times New Roman"/>
          <w:sz w:val="24"/>
          <w:szCs w:val="24"/>
        </w:rPr>
        <w:t>enabled the communication requirements</w:t>
      </w:r>
      <w:r w:rsidR="00C43B72" w:rsidRPr="00747B46">
        <w:rPr>
          <w:rFonts w:ascii="Times New Roman" w:hAnsi="Times New Roman" w:cs="Times New Roman"/>
          <w:sz w:val="24"/>
          <w:szCs w:val="24"/>
        </w:rPr>
        <w:t xml:space="preserve"> of the rule</w:t>
      </w:r>
      <w:r w:rsidR="00EA072E" w:rsidRPr="00747B46">
        <w:rPr>
          <w:rFonts w:ascii="Times New Roman" w:hAnsi="Times New Roman" w:cs="Times New Roman"/>
          <w:sz w:val="24"/>
          <w:szCs w:val="24"/>
        </w:rPr>
        <w:t>.</w:t>
      </w:r>
      <w:r w:rsidR="001A3737" w:rsidRPr="00747B46">
        <w:rPr>
          <w:rFonts w:ascii="Times New Roman" w:hAnsi="Times New Roman" w:cs="Times New Roman"/>
          <w:sz w:val="24"/>
          <w:szCs w:val="24"/>
        </w:rPr>
        <w:t xml:space="preserve"> </w:t>
      </w:r>
    </w:p>
    <w:p w:rsidR="00522D13" w:rsidRPr="00522D13" w:rsidRDefault="009B2DA3" w:rsidP="004E146A">
      <w:pPr>
        <w:pStyle w:val="Caption"/>
      </w:pPr>
      <w:bookmarkStart w:id="327" w:name="_Ref346343464"/>
      <w:bookmarkStart w:id="328" w:name="_Toc401565928"/>
      <w:r>
        <w:t xml:space="preserve">Table </w:t>
      </w:r>
      <w:r w:rsidR="008E0C3B">
        <w:fldChar w:fldCharType="begin"/>
      </w:r>
      <w:r>
        <w:instrText xml:space="preserve"> SEQ Table \* ARABIC </w:instrText>
      </w:r>
      <w:r w:rsidR="008E0C3B">
        <w:fldChar w:fldCharType="separate"/>
      </w:r>
      <w:r w:rsidR="0091037A">
        <w:rPr>
          <w:noProof/>
        </w:rPr>
        <w:t>15</w:t>
      </w:r>
      <w:r w:rsidR="008E0C3B">
        <w:fldChar w:fldCharType="end"/>
      </w:r>
      <w:bookmarkEnd w:id="327"/>
      <w:r>
        <w:t>: PUCT Advanced Metering Rule HAN Requirements</w:t>
      </w:r>
      <w:bookmarkEnd w:id="3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560"/>
      </w:tblGrid>
      <w:tr w:rsidR="009B2DA3" w:rsidTr="00F40F59">
        <w:trPr>
          <w:tblHeader/>
          <w:jc w:val="center"/>
        </w:trPr>
        <w:tc>
          <w:tcPr>
            <w:tcW w:w="1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0F09" w:rsidRDefault="009B2DA3" w:rsidP="00FD1E3E">
            <w:pPr>
              <w:spacing w:line="276" w:lineRule="auto"/>
              <w:jc w:val="center"/>
              <w:rPr>
                <w:b/>
                <w:bCs/>
                <w:kern w:val="32"/>
                <w:sz w:val="22"/>
              </w:rPr>
            </w:pPr>
            <w:r w:rsidRPr="00064E88">
              <w:rPr>
                <w:b/>
              </w:rPr>
              <w:t>Rule Reference</w:t>
            </w:r>
          </w:p>
        </w:tc>
        <w:tc>
          <w:tcPr>
            <w:tcW w:w="7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0F09" w:rsidRDefault="009B2DA3" w:rsidP="00FD1E3E">
            <w:pPr>
              <w:spacing w:line="276" w:lineRule="auto"/>
              <w:jc w:val="center"/>
              <w:rPr>
                <w:b/>
                <w:bCs/>
                <w:kern w:val="32"/>
                <w:sz w:val="22"/>
              </w:rPr>
            </w:pPr>
            <w:r w:rsidRPr="00064E88">
              <w:rPr>
                <w:b/>
              </w:rPr>
              <w:t>HAN Requirement</w:t>
            </w:r>
          </w:p>
        </w:tc>
      </w:tr>
      <w:tr w:rsidR="009B2DA3" w:rsidTr="0008793B">
        <w:trPr>
          <w:jc w:val="center"/>
        </w:trPr>
        <w:tc>
          <w:tcPr>
            <w:tcW w:w="1638" w:type="dxa"/>
            <w:tcBorders>
              <w:top w:val="single" w:sz="4" w:space="0" w:color="auto"/>
              <w:left w:val="single" w:sz="4" w:space="0" w:color="auto"/>
              <w:bottom w:val="single" w:sz="4" w:space="0" w:color="auto"/>
              <w:right w:val="single" w:sz="4" w:space="0" w:color="auto"/>
            </w:tcBorders>
            <w:hideMark/>
          </w:tcPr>
          <w:p w:rsidR="009B2DA3" w:rsidRDefault="009B2DA3" w:rsidP="00FD1E3E">
            <w:pPr>
              <w:spacing w:line="276" w:lineRule="auto"/>
              <w:jc w:val="both"/>
              <w:rPr>
                <w:sz w:val="22"/>
              </w:rPr>
            </w:pPr>
            <w:r>
              <w:t>25.130(g)(a)(B)</w:t>
            </w:r>
          </w:p>
        </w:tc>
        <w:tc>
          <w:tcPr>
            <w:tcW w:w="7560" w:type="dxa"/>
            <w:tcBorders>
              <w:top w:val="single" w:sz="4" w:space="0" w:color="auto"/>
              <w:left w:val="single" w:sz="4" w:space="0" w:color="auto"/>
              <w:bottom w:val="single" w:sz="4" w:space="0" w:color="auto"/>
              <w:right w:val="single" w:sz="4" w:space="0" w:color="auto"/>
            </w:tcBorders>
            <w:hideMark/>
          </w:tcPr>
          <w:p w:rsidR="00DB0F09" w:rsidRPr="00FC568C" w:rsidRDefault="009B2DA3" w:rsidP="00FD1E3E">
            <w:pPr>
              <w:spacing w:line="276" w:lineRule="auto"/>
              <w:rPr>
                <w:rFonts w:ascii="Times New Roman" w:hAnsi="Times New Roman" w:cs="Times New Roman"/>
                <w:b/>
                <w:bCs/>
                <w:kern w:val="32"/>
                <w:sz w:val="22"/>
              </w:rPr>
            </w:pPr>
            <w:r w:rsidRPr="00FC568C">
              <w:rPr>
                <w:rFonts w:ascii="Times New Roman" w:hAnsi="Times New Roman" w:cs="Times New Roman"/>
                <w:sz w:val="22"/>
              </w:rPr>
              <w:t>two-way communications</w:t>
            </w:r>
          </w:p>
        </w:tc>
      </w:tr>
      <w:tr w:rsidR="009B2DA3" w:rsidTr="0008793B">
        <w:trPr>
          <w:jc w:val="center"/>
        </w:trPr>
        <w:tc>
          <w:tcPr>
            <w:tcW w:w="1638" w:type="dxa"/>
            <w:tcBorders>
              <w:top w:val="single" w:sz="4" w:space="0" w:color="auto"/>
              <w:left w:val="single" w:sz="4" w:space="0" w:color="auto"/>
              <w:bottom w:val="single" w:sz="4" w:space="0" w:color="auto"/>
              <w:right w:val="single" w:sz="4" w:space="0" w:color="auto"/>
            </w:tcBorders>
            <w:hideMark/>
          </w:tcPr>
          <w:p w:rsidR="009B2DA3" w:rsidRDefault="009B2DA3" w:rsidP="00FD1E3E">
            <w:pPr>
              <w:spacing w:line="276" w:lineRule="auto"/>
              <w:jc w:val="both"/>
              <w:rPr>
                <w:sz w:val="22"/>
              </w:rPr>
            </w:pPr>
            <w:r>
              <w:t>25.130(g)(a)(E)</w:t>
            </w:r>
          </w:p>
        </w:tc>
        <w:tc>
          <w:tcPr>
            <w:tcW w:w="7560" w:type="dxa"/>
            <w:tcBorders>
              <w:top w:val="single" w:sz="4" w:space="0" w:color="auto"/>
              <w:left w:val="single" w:sz="4" w:space="0" w:color="auto"/>
              <w:bottom w:val="single" w:sz="4" w:space="0" w:color="auto"/>
              <w:right w:val="single" w:sz="4" w:space="0" w:color="auto"/>
            </w:tcBorders>
            <w:hideMark/>
          </w:tcPr>
          <w:p w:rsidR="00DB0F09" w:rsidRPr="00FC568C" w:rsidRDefault="009B2DA3" w:rsidP="00FD1E3E">
            <w:pPr>
              <w:spacing w:line="276" w:lineRule="auto"/>
              <w:rPr>
                <w:rFonts w:ascii="Times New Roman" w:hAnsi="Times New Roman" w:cs="Times New Roman"/>
                <w:b/>
                <w:bCs/>
                <w:kern w:val="32"/>
                <w:sz w:val="22"/>
              </w:rPr>
            </w:pPr>
            <w:r w:rsidRPr="00FC568C">
              <w:rPr>
                <w:rFonts w:ascii="Times New Roman" w:hAnsi="Times New Roman" w:cs="Times New Roman"/>
                <w:sz w:val="22"/>
              </w:rPr>
              <w:t xml:space="preserve">the capability to provide direct, real-time access to </w:t>
            </w:r>
            <w:r w:rsidR="00AE2313" w:rsidRPr="00FC568C">
              <w:rPr>
                <w:rFonts w:ascii="Times New Roman" w:hAnsi="Times New Roman" w:cs="Times New Roman"/>
                <w:sz w:val="22"/>
              </w:rPr>
              <w:t>Customer</w:t>
            </w:r>
            <w:r w:rsidRPr="00FC568C">
              <w:rPr>
                <w:rFonts w:ascii="Times New Roman" w:hAnsi="Times New Roman" w:cs="Times New Roman"/>
                <w:sz w:val="22"/>
              </w:rPr>
              <w:t xml:space="preserve"> usage data to the </w:t>
            </w:r>
            <w:r w:rsidR="00AE2313" w:rsidRPr="00FC568C">
              <w:rPr>
                <w:rFonts w:ascii="Times New Roman" w:hAnsi="Times New Roman" w:cs="Times New Roman"/>
                <w:sz w:val="22"/>
              </w:rPr>
              <w:t>Customer</w:t>
            </w:r>
            <w:r w:rsidRPr="00FC568C">
              <w:rPr>
                <w:rFonts w:ascii="Times New Roman" w:hAnsi="Times New Roman" w:cs="Times New Roman"/>
                <w:sz w:val="22"/>
              </w:rPr>
              <w:t xml:space="preserve"> and the </w:t>
            </w:r>
            <w:r w:rsidR="00AE2313" w:rsidRPr="00FC568C">
              <w:rPr>
                <w:rFonts w:ascii="Times New Roman" w:hAnsi="Times New Roman" w:cs="Times New Roman"/>
                <w:sz w:val="22"/>
              </w:rPr>
              <w:t>Customer</w:t>
            </w:r>
            <w:r w:rsidRPr="00FC568C">
              <w:rPr>
                <w:rFonts w:ascii="Times New Roman" w:hAnsi="Times New Roman" w:cs="Times New Roman"/>
                <w:sz w:val="22"/>
              </w:rPr>
              <w:t>’s REP</w:t>
            </w:r>
          </w:p>
        </w:tc>
      </w:tr>
      <w:tr w:rsidR="009B2DA3" w:rsidTr="0008793B">
        <w:trPr>
          <w:jc w:val="center"/>
        </w:trPr>
        <w:tc>
          <w:tcPr>
            <w:tcW w:w="1638" w:type="dxa"/>
            <w:tcBorders>
              <w:top w:val="single" w:sz="4" w:space="0" w:color="auto"/>
              <w:left w:val="single" w:sz="4" w:space="0" w:color="auto"/>
              <w:bottom w:val="single" w:sz="4" w:space="0" w:color="auto"/>
              <w:right w:val="single" w:sz="4" w:space="0" w:color="auto"/>
            </w:tcBorders>
            <w:hideMark/>
          </w:tcPr>
          <w:p w:rsidR="009B2DA3" w:rsidRDefault="009B2DA3" w:rsidP="00FD1E3E">
            <w:pPr>
              <w:spacing w:line="276" w:lineRule="auto"/>
              <w:jc w:val="both"/>
              <w:rPr>
                <w:sz w:val="22"/>
              </w:rPr>
            </w:pPr>
            <w:r>
              <w:t>25.130(g)(a)(F)</w:t>
            </w:r>
          </w:p>
        </w:tc>
        <w:tc>
          <w:tcPr>
            <w:tcW w:w="7560" w:type="dxa"/>
            <w:tcBorders>
              <w:top w:val="single" w:sz="4" w:space="0" w:color="auto"/>
              <w:left w:val="single" w:sz="4" w:space="0" w:color="auto"/>
              <w:bottom w:val="single" w:sz="4" w:space="0" w:color="auto"/>
              <w:right w:val="single" w:sz="4" w:space="0" w:color="auto"/>
            </w:tcBorders>
            <w:hideMark/>
          </w:tcPr>
          <w:p w:rsidR="00DB0F09" w:rsidRPr="00FC568C" w:rsidRDefault="009B2DA3" w:rsidP="00FD1E3E">
            <w:pPr>
              <w:spacing w:line="276" w:lineRule="auto"/>
              <w:rPr>
                <w:rFonts w:ascii="Times New Roman" w:hAnsi="Times New Roman" w:cs="Times New Roman"/>
                <w:b/>
                <w:bCs/>
                <w:kern w:val="32"/>
                <w:sz w:val="22"/>
              </w:rPr>
            </w:pPr>
            <w:r w:rsidRPr="00FC568C">
              <w:rPr>
                <w:rFonts w:ascii="Times New Roman" w:hAnsi="Times New Roman" w:cs="Times New Roman"/>
                <w:sz w:val="22"/>
              </w:rPr>
              <w:t xml:space="preserve">means by which the REP can provide price signals to the </w:t>
            </w:r>
            <w:r w:rsidR="00AE2313" w:rsidRPr="00FC568C">
              <w:rPr>
                <w:rFonts w:ascii="Times New Roman" w:hAnsi="Times New Roman" w:cs="Times New Roman"/>
                <w:sz w:val="22"/>
              </w:rPr>
              <w:t>Customer</w:t>
            </w:r>
          </w:p>
        </w:tc>
      </w:tr>
      <w:tr w:rsidR="009B2DA3" w:rsidTr="0008793B">
        <w:trPr>
          <w:jc w:val="center"/>
        </w:trPr>
        <w:tc>
          <w:tcPr>
            <w:tcW w:w="1638" w:type="dxa"/>
            <w:tcBorders>
              <w:top w:val="single" w:sz="4" w:space="0" w:color="auto"/>
              <w:left w:val="single" w:sz="4" w:space="0" w:color="auto"/>
              <w:bottom w:val="single" w:sz="4" w:space="0" w:color="auto"/>
              <w:right w:val="single" w:sz="4" w:space="0" w:color="auto"/>
            </w:tcBorders>
            <w:hideMark/>
          </w:tcPr>
          <w:p w:rsidR="009B2DA3" w:rsidRDefault="009B2DA3" w:rsidP="00FD1E3E">
            <w:pPr>
              <w:spacing w:line="276" w:lineRule="auto"/>
              <w:jc w:val="both"/>
              <w:rPr>
                <w:sz w:val="22"/>
              </w:rPr>
            </w:pPr>
            <w:r>
              <w:t>25.130(g)(a)(J)</w:t>
            </w:r>
          </w:p>
        </w:tc>
        <w:tc>
          <w:tcPr>
            <w:tcW w:w="7560" w:type="dxa"/>
            <w:tcBorders>
              <w:top w:val="single" w:sz="4" w:space="0" w:color="auto"/>
              <w:left w:val="single" w:sz="4" w:space="0" w:color="auto"/>
              <w:bottom w:val="single" w:sz="4" w:space="0" w:color="auto"/>
              <w:right w:val="single" w:sz="4" w:space="0" w:color="auto"/>
            </w:tcBorders>
            <w:hideMark/>
          </w:tcPr>
          <w:p w:rsidR="00DB0F09" w:rsidRPr="00FC568C" w:rsidRDefault="009B2DA3" w:rsidP="00FD1E3E">
            <w:pPr>
              <w:spacing w:line="276" w:lineRule="auto"/>
              <w:rPr>
                <w:rFonts w:ascii="Times New Roman" w:hAnsi="Times New Roman" w:cs="Times New Roman"/>
                <w:b/>
                <w:bCs/>
                <w:kern w:val="32"/>
                <w:sz w:val="22"/>
              </w:rPr>
            </w:pPr>
            <w:r w:rsidRPr="00FC568C">
              <w:rPr>
                <w:rFonts w:ascii="Times New Roman" w:hAnsi="Times New Roman" w:cs="Times New Roman"/>
                <w:sz w:val="22"/>
              </w:rPr>
              <w:t>capability to communicate with devices inside the premises, including, but not limited to, usage monitoring devices, load control devices, and prepayment systems through a home area network (HAN), based on open standards and protocols that comply with nationally recognized non-proprietary standards such as ZigBee, Home-Plug, or the equivalent</w:t>
            </w:r>
          </w:p>
        </w:tc>
      </w:tr>
      <w:tr w:rsidR="009B2DA3" w:rsidTr="0008793B">
        <w:trPr>
          <w:jc w:val="center"/>
        </w:trPr>
        <w:tc>
          <w:tcPr>
            <w:tcW w:w="1638" w:type="dxa"/>
            <w:tcBorders>
              <w:top w:val="single" w:sz="4" w:space="0" w:color="auto"/>
              <w:left w:val="single" w:sz="4" w:space="0" w:color="auto"/>
              <w:bottom w:val="single" w:sz="4" w:space="0" w:color="auto"/>
              <w:right w:val="single" w:sz="4" w:space="0" w:color="auto"/>
            </w:tcBorders>
            <w:hideMark/>
          </w:tcPr>
          <w:p w:rsidR="009B2DA3" w:rsidRDefault="009B2DA3" w:rsidP="00FD1E3E">
            <w:pPr>
              <w:spacing w:line="276" w:lineRule="auto"/>
              <w:jc w:val="both"/>
              <w:rPr>
                <w:sz w:val="22"/>
              </w:rPr>
            </w:pPr>
            <w:r>
              <w:t>25.130(g)(a)(K)</w:t>
            </w:r>
          </w:p>
        </w:tc>
        <w:tc>
          <w:tcPr>
            <w:tcW w:w="7560" w:type="dxa"/>
            <w:tcBorders>
              <w:top w:val="single" w:sz="4" w:space="0" w:color="auto"/>
              <w:left w:val="single" w:sz="4" w:space="0" w:color="auto"/>
              <w:bottom w:val="single" w:sz="4" w:space="0" w:color="auto"/>
              <w:right w:val="single" w:sz="4" w:space="0" w:color="auto"/>
            </w:tcBorders>
            <w:hideMark/>
          </w:tcPr>
          <w:p w:rsidR="00DB0F09" w:rsidRPr="00FC568C" w:rsidRDefault="009B2DA3" w:rsidP="00FD1E3E">
            <w:pPr>
              <w:spacing w:line="276" w:lineRule="auto"/>
              <w:rPr>
                <w:rFonts w:ascii="Times New Roman" w:hAnsi="Times New Roman" w:cs="Times New Roman"/>
                <w:b/>
                <w:bCs/>
                <w:kern w:val="32"/>
                <w:sz w:val="22"/>
              </w:rPr>
            </w:pPr>
            <w:r w:rsidRPr="00FC568C">
              <w:rPr>
                <w:rFonts w:ascii="Times New Roman" w:hAnsi="Times New Roman" w:cs="Times New Roman"/>
                <w:sz w:val="22"/>
              </w:rPr>
              <w:t>the ability to upgrade these minimum capabilities as technology advances</w:t>
            </w:r>
          </w:p>
        </w:tc>
      </w:tr>
    </w:tbl>
    <w:p w:rsidR="009B2DA3" w:rsidRDefault="009B2DA3" w:rsidP="00560741">
      <w:pPr>
        <w:jc w:val="both"/>
      </w:pPr>
    </w:p>
    <w:p w:rsidR="009B2DA3" w:rsidRDefault="009B2DA3" w:rsidP="00560741">
      <w:pPr>
        <w:pStyle w:val="Heading3"/>
        <w:jc w:val="both"/>
      </w:pPr>
      <w:bookmarkStart w:id="329" w:name="_Toc348345349"/>
      <w:r>
        <w:t>ZigBee SEP 1.0</w:t>
      </w:r>
      <w:bookmarkEnd w:id="329"/>
    </w:p>
    <w:p w:rsidR="009B2DA3" w:rsidRPr="00747B46" w:rsidRDefault="009B2DA3" w:rsidP="00560741">
      <w:pPr>
        <w:jc w:val="both"/>
        <w:rPr>
          <w:rFonts w:ascii="Times New Roman" w:hAnsi="Times New Roman" w:cs="Times New Roman"/>
          <w:sz w:val="28"/>
        </w:rPr>
      </w:pPr>
      <w:r w:rsidRPr="00747B46">
        <w:rPr>
          <w:rFonts w:ascii="Times New Roman" w:hAnsi="Times New Roman" w:cs="Times New Roman"/>
          <w:sz w:val="24"/>
        </w:rPr>
        <w:t xml:space="preserve">ZigBee is a high level wireless communication protocol based on the IEEE 802.15.4 wireless standard network. ZigBee uses small, ultra-low power digital radios to create a wireless network connecting different devices together for secure communications. SEP 1.0 is an interoperable </w:t>
      </w:r>
      <w:r w:rsidRPr="00747B46">
        <w:rPr>
          <w:rFonts w:ascii="Times New Roman" w:hAnsi="Times New Roman" w:cs="Times New Roman"/>
          <w:sz w:val="24"/>
        </w:rPr>
        <w:lastRenderedPageBreak/>
        <w:t>public application software developed by the ZigBee Alliance</w:t>
      </w:r>
      <w:r w:rsidR="00E606CA" w:rsidRPr="00747B46">
        <w:rPr>
          <w:rStyle w:val="FootnoteReference"/>
          <w:rFonts w:ascii="Times New Roman" w:hAnsi="Times New Roman" w:cs="Times New Roman"/>
          <w:sz w:val="24"/>
        </w:rPr>
        <w:footnoteReference w:id="57"/>
      </w:r>
      <w:r w:rsidRPr="00747B46">
        <w:rPr>
          <w:rFonts w:ascii="Times New Roman" w:hAnsi="Times New Roman" w:cs="Times New Roman"/>
          <w:sz w:val="24"/>
        </w:rPr>
        <w:t xml:space="preserve"> that enables </w:t>
      </w:r>
      <w:r w:rsidR="00144C9F">
        <w:rPr>
          <w:rFonts w:ascii="Times New Roman" w:hAnsi="Times New Roman" w:cs="Times New Roman"/>
          <w:sz w:val="24"/>
        </w:rPr>
        <w:t>In-Home</w:t>
      </w:r>
      <w:r w:rsidR="00144C9F" w:rsidRPr="00747B46">
        <w:rPr>
          <w:rFonts w:ascii="Times New Roman" w:hAnsi="Times New Roman" w:cs="Times New Roman"/>
          <w:sz w:val="24"/>
        </w:rPr>
        <w:t xml:space="preserve"> </w:t>
      </w:r>
      <w:r w:rsidR="00144C9F">
        <w:rPr>
          <w:rFonts w:ascii="Times New Roman" w:hAnsi="Times New Roman" w:cs="Times New Roman"/>
          <w:sz w:val="24"/>
        </w:rPr>
        <w:t>D</w:t>
      </w:r>
      <w:r w:rsidRPr="00747B46">
        <w:rPr>
          <w:rFonts w:ascii="Times New Roman" w:hAnsi="Times New Roman" w:cs="Times New Roman"/>
          <w:sz w:val="24"/>
        </w:rPr>
        <w:t>evice interoperability regardless of the device manufacturer. SEP 1.0 provides a set of functionality for HANs designed to meet the requirements established in the OpenHAN System Requirements Specification</w:t>
      </w:r>
      <w:r w:rsidRPr="00747B46">
        <w:rPr>
          <w:rStyle w:val="FootnoteReference"/>
          <w:rFonts w:ascii="Times New Roman" w:hAnsi="Times New Roman" w:cs="Times New Roman"/>
          <w:sz w:val="24"/>
        </w:rPr>
        <w:footnoteReference w:id="58"/>
      </w:r>
      <w:r w:rsidRPr="00747B46">
        <w:rPr>
          <w:rFonts w:ascii="Times New Roman" w:hAnsi="Times New Roman" w:cs="Times New Roman"/>
          <w:sz w:val="24"/>
        </w:rPr>
        <w:t xml:space="preserve">. Functionality </w:t>
      </w:r>
      <w:r w:rsidR="00F12970" w:rsidRPr="00747B46">
        <w:rPr>
          <w:rFonts w:ascii="Times New Roman" w:hAnsi="Times New Roman" w:cs="Times New Roman"/>
          <w:sz w:val="24"/>
        </w:rPr>
        <w:t>provided by</w:t>
      </w:r>
      <w:r w:rsidRPr="00747B46">
        <w:rPr>
          <w:rFonts w:ascii="Times New Roman" w:hAnsi="Times New Roman" w:cs="Times New Roman"/>
          <w:sz w:val="24"/>
        </w:rPr>
        <w:t xml:space="preserve"> SEP 1.0 are real-time electrical usage data, pricing support, text messaging, direct load control, and demand response capability. Real-time electrical usage is supplied to </w:t>
      </w:r>
      <w:r w:rsidR="00144C9F">
        <w:rPr>
          <w:rFonts w:ascii="Times New Roman" w:hAnsi="Times New Roman" w:cs="Times New Roman"/>
          <w:sz w:val="24"/>
        </w:rPr>
        <w:t>In-Home</w:t>
      </w:r>
      <w:r w:rsidR="00144C9F" w:rsidRPr="00747B46">
        <w:rPr>
          <w:rFonts w:ascii="Times New Roman" w:hAnsi="Times New Roman" w:cs="Times New Roman"/>
          <w:sz w:val="24"/>
        </w:rPr>
        <w:t xml:space="preserve"> </w:t>
      </w:r>
      <w:r w:rsidR="00144C9F">
        <w:rPr>
          <w:rFonts w:ascii="Times New Roman" w:hAnsi="Times New Roman" w:cs="Times New Roman"/>
          <w:sz w:val="24"/>
        </w:rPr>
        <w:t>D</w:t>
      </w:r>
      <w:r w:rsidRPr="00747B46">
        <w:rPr>
          <w:rFonts w:ascii="Times New Roman" w:hAnsi="Times New Roman" w:cs="Times New Roman"/>
          <w:sz w:val="24"/>
        </w:rPr>
        <w:t>evices directly from the smart meter and the remaining SEP 1.0 capabilities are enabled by the SMT APIs.</w:t>
      </w:r>
    </w:p>
    <w:p w:rsidR="009B2DA3" w:rsidRDefault="009B2DA3" w:rsidP="00560741">
      <w:pPr>
        <w:pStyle w:val="Heading3"/>
        <w:jc w:val="both"/>
      </w:pPr>
      <w:bookmarkStart w:id="330" w:name="_Toc348345350"/>
      <w:r>
        <w:t>SEP Upgradeability</w:t>
      </w:r>
      <w:bookmarkEnd w:id="330"/>
    </w:p>
    <w:p w:rsidR="009B2DA3" w:rsidRPr="00747B46" w:rsidRDefault="009B2DA3" w:rsidP="00560741">
      <w:pPr>
        <w:jc w:val="both"/>
        <w:rPr>
          <w:rFonts w:ascii="Times New Roman" w:hAnsi="Times New Roman" w:cs="Times New Roman"/>
          <w:sz w:val="28"/>
        </w:rPr>
      </w:pPr>
      <w:r w:rsidRPr="00747B46">
        <w:rPr>
          <w:rFonts w:ascii="Times New Roman" w:hAnsi="Times New Roman" w:cs="Times New Roman"/>
          <w:sz w:val="24"/>
        </w:rPr>
        <w:t xml:space="preserve">The ZigBee Alliance continues to upgrade the capabilities of SEP with versions 1.x and 2.0. Versions in the 1.0 family are backwards compatible and will coexist with SEP 1.0 </w:t>
      </w:r>
      <w:r w:rsidR="00D67033">
        <w:rPr>
          <w:rFonts w:ascii="Times New Roman" w:hAnsi="Times New Roman" w:cs="Times New Roman"/>
          <w:sz w:val="24"/>
        </w:rPr>
        <w:t>In-Home</w:t>
      </w:r>
      <w:r w:rsidR="00D67033" w:rsidRPr="00747B46">
        <w:rPr>
          <w:rFonts w:ascii="Times New Roman" w:hAnsi="Times New Roman" w:cs="Times New Roman"/>
          <w:sz w:val="24"/>
        </w:rPr>
        <w:t xml:space="preserve"> </w:t>
      </w:r>
      <w:r w:rsidR="00D67033">
        <w:rPr>
          <w:rFonts w:ascii="Times New Roman" w:hAnsi="Times New Roman" w:cs="Times New Roman"/>
          <w:sz w:val="24"/>
        </w:rPr>
        <w:t>D</w:t>
      </w:r>
      <w:r w:rsidRPr="00747B46">
        <w:rPr>
          <w:rFonts w:ascii="Times New Roman" w:hAnsi="Times New Roman" w:cs="Times New Roman"/>
          <w:sz w:val="24"/>
        </w:rPr>
        <w:t xml:space="preserve">evices on the HAN. </w:t>
      </w:r>
      <w:r w:rsidR="004026D4">
        <w:rPr>
          <w:rFonts w:ascii="Times New Roman" w:hAnsi="Times New Roman" w:cs="Times New Roman"/>
          <w:sz w:val="24"/>
        </w:rPr>
        <w:t xml:space="preserve"> </w:t>
      </w:r>
      <w:r w:rsidRPr="00747B46">
        <w:rPr>
          <w:rFonts w:ascii="Times New Roman" w:hAnsi="Times New Roman" w:cs="Times New Roman"/>
          <w:sz w:val="24"/>
        </w:rPr>
        <w:t xml:space="preserve">Additional capabilities included in SEP 1.1 are over the air (OTA) upgrade, pricing options for blocks/tiers, support for multiple energy services interfaces and trust center swap out capability. </w:t>
      </w:r>
      <w:r w:rsidR="004026D4">
        <w:rPr>
          <w:rFonts w:ascii="Times New Roman" w:hAnsi="Times New Roman" w:cs="Times New Roman"/>
          <w:sz w:val="24"/>
        </w:rPr>
        <w:t xml:space="preserve"> </w:t>
      </w:r>
      <w:r w:rsidRPr="00747B46">
        <w:rPr>
          <w:rFonts w:ascii="Times New Roman" w:hAnsi="Times New Roman" w:cs="Times New Roman"/>
          <w:sz w:val="24"/>
        </w:rPr>
        <w:t>SEP 2.0 is a further development of the SEP and includes several key features such as support of multiple MAC/PHY layers, multiple security protocols, and requirements from the OpenHAN 2.0 System Requirements Specification</w:t>
      </w:r>
      <w:r w:rsidRPr="00747B46">
        <w:rPr>
          <w:rStyle w:val="FootnoteReference"/>
          <w:rFonts w:ascii="Times New Roman" w:hAnsi="Times New Roman" w:cs="Times New Roman"/>
          <w:sz w:val="24"/>
        </w:rPr>
        <w:footnoteReference w:id="59"/>
      </w:r>
      <w:r w:rsidRPr="00747B46">
        <w:rPr>
          <w:rFonts w:ascii="Times New Roman" w:hAnsi="Times New Roman" w:cs="Times New Roman"/>
          <w:sz w:val="24"/>
        </w:rPr>
        <w:t xml:space="preserve">. </w:t>
      </w:r>
      <w:r w:rsidR="004026D4">
        <w:rPr>
          <w:rFonts w:ascii="Times New Roman" w:hAnsi="Times New Roman" w:cs="Times New Roman"/>
          <w:sz w:val="24"/>
        </w:rPr>
        <w:t xml:space="preserve"> </w:t>
      </w:r>
      <w:r w:rsidRPr="00747B46">
        <w:rPr>
          <w:rFonts w:ascii="Times New Roman" w:hAnsi="Times New Roman" w:cs="Times New Roman"/>
          <w:sz w:val="24"/>
        </w:rPr>
        <w:t>SEP 2.0 is a significant upgrade to the SEP and was one of the 37 standards</w:t>
      </w:r>
      <w:r w:rsidRPr="00747B46">
        <w:rPr>
          <w:rStyle w:val="FootnoteReference"/>
          <w:rFonts w:ascii="Times New Roman" w:hAnsi="Times New Roman" w:cs="Times New Roman"/>
          <w:sz w:val="24"/>
        </w:rPr>
        <w:footnoteReference w:id="60"/>
      </w:r>
      <w:r w:rsidRPr="00747B46">
        <w:rPr>
          <w:rFonts w:ascii="Times New Roman" w:hAnsi="Times New Roman" w:cs="Times New Roman"/>
          <w:sz w:val="24"/>
        </w:rPr>
        <w:t xml:space="preserve"> identified by NIST as relevant to the smart grid because it is technology independent, IP based, and useful for many smart grid applications. </w:t>
      </w:r>
      <w:r w:rsidR="004026D4">
        <w:rPr>
          <w:rFonts w:ascii="Times New Roman" w:hAnsi="Times New Roman" w:cs="Times New Roman"/>
          <w:sz w:val="24"/>
        </w:rPr>
        <w:t xml:space="preserve"> </w:t>
      </w:r>
      <w:r w:rsidRPr="00747B46">
        <w:rPr>
          <w:rFonts w:ascii="Times New Roman" w:hAnsi="Times New Roman" w:cs="Times New Roman"/>
          <w:sz w:val="24"/>
        </w:rPr>
        <w:t xml:space="preserve">However, SEP 2.0 is not backwards compatible with </w:t>
      </w:r>
      <w:r w:rsidR="00E606CA" w:rsidRPr="00747B46">
        <w:rPr>
          <w:rFonts w:ascii="Times New Roman" w:hAnsi="Times New Roman" w:cs="Times New Roman"/>
          <w:sz w:val="24"/>
        </w:rPr>
        <w:t xml:space="preserve">the </w:t>
      </w:r>
      <w:r w:rsidRPr="00747B46">
        <w:rPr>
          <w:rFonts w:ascii="Times New Roman" w:hAnsi="Times New Roman" w:cs="Times New Roman"/>
          <w:sz w:val="24"/>
        </w:rPr>
        <w:t xml:space="preserve">SEP 1.x </w:t>
      </w:r>
      <w:r w:rsidR="00E606CA" w:rsidRPr="00747B46">
        <w:rPr>
          <w:rFonts w:ascii="Times New Roman" w:hAnsi="Times New Roman" w:cs="Times New Roman"/>
          <w:sz w:val="24"/>
        </w:rPr>
        <w:t xml:space="preserve">family </w:t>
      </w:r>
      <w:r w:rsidRPr="00747B46">
        <w:rPr>
          <w:rFonts w:ascii="Times New Roman" w:hAnsi="Times New Roman" w:cs="Times New Roman"/>
          <w:sz w:val="24"/>
        </w:rPr>
        <w:t xml:space="preserve">and cannot coexist with SEP 1.x </w:t>
      </w:r>
      <w:r w:rsidR="00D67033">
        <w:rPr>
          <w:rFonts w:ascii="Times New Roman" w:hAnsi="Times New Roman" w:cs="Times New Roman"/>
          <w:sz w:val="24"/>
        </w:rPr>
        <w:t>In-Home D</w:t>
      </w:r>
      <w:r w:rsidRPr="00747B46">
        <w:rPr>
          <w:rFonts w:ascii="Times New Roman" w:hAnsi="Times New Roman" w:cs="Times New Roman"/>
          <w:sz w:val="24"/>
        </w:rPr>
        <w:t>evices.</w:t>
      </w:r>
    </w:p>
    <w:p w:rsidR="009B2DA3" w:rsidRPr="00747B46" w:rsidRDefault="009B2DA3" w:rsidP="00560741">
      <w:pPr>
        <w:jc w:val="both"/>
        <w:rPr>
          <w:rFonts w:ascii="Times New Roman" w:hAnsi="Times New Roman" w:cs="Times New Roman"/>
          <w:sz w:val="24"/>
        </w:rPr>
      </w:pPr>
      <w:r w:rsidRPr="00747B46">
        <w:rPr>
          <w:rFonts w:ascii="Times New Roman" w:hAnsi="Times New Roman" w:cs="Times New Roman"/>
          <w:sz w:val="24"/>
        </w:rPr>
        <w:t xml:space="preserve">Since Texas will have a significant deployment of smart meters </w:t>
      </w:r>
      <w:r w:rsidR="008E683D" w:rsidRPr="00747B46">
        <w:rPr>
          <w:rFonts w:ascii="Times New Roman" w:hAnsi="Times New Roman" w:cs="Times New Roman"/>
          <w:sz w:val="24"/>
        </w:rPr>
        <w:t xml:space="preserve">and </w:t>
      </w:r>
      <w:r w:rsidR="00D67033">
        <w:rPr>
          <w:rFonts w:ascii="Times New Roman" w:hAnsi="Times New Roman" w:cs="Times New Roman"/>
          <w:sz w:val="24"/>
        </w:rPr>
        <w:t>In-Home</w:t>
      </w:r>
      <w:r w:rsidR="00D67033" w:rsidRPr="00747B46">
        <w:rPr>
          <w:rFonts w:ascii="Times New Roman" w:hAnsi="Times New Roman" w:cs="Times New Roman"/>
          <w:sz w:val="24"/>
        </w:rPr>
        <w:t xml:space="preserve"> </w:t>
      </w:r>
      <w:r w:rsidR="00D67033">
        <w:rPr>
          <w:rFonts w:ascii="Times New Roman" w:hAnsi="Times New Roman" w:cs="Times New Roman"/>
          <w:sz w:val="24"/>
        </w:rPr>
        <w:t>D</w:t>
      </w:r>
      <w:r w:rsidR="008E683D" w:rsidRPr="00747B46">
        <w:rPr>
          <w:rFonts w:ascii="Times New Roman" w:hAnsi="Times New Roman" w:cs="Times New Roman"/>
          <w:sz w:val="24"/>
        </w:rPr>
        <w:t xml:space="preserve">evices </w:t>
      </w:r>
      <w:r w:rsidR="00E606CA" w:rsidRPr="00747B46">
        <w:rPr>
          <w:rFonts w:ascii="Times New Roman" w:hAnsi="Times New Roman" w:cs="Times New Roman"/>
          <w:sz w:val="24"/>
        </w:rPr>
        <w:t>that include</w:t>
      </w:r>
      <w:r w:rsidRPr="00747B46">
        <w:rPr>
          <w:rFonts w:ascii="Times New Roman" w:hAnsi="Times New Roman" w:cs="Times New Roman"/>
          <w:sz w:val="24"/>
        </w:rPr>
        <w:t xml:space="preserve"> the SEP 1.0 firmware before SEP 2.0 is commercially </w:t>
      </w:r>
      <w:r w:rsidR="00E606CA" w:rsidRPr="00747B46">
        <w:rPr>
          <w:rFonts w:ascii="Times New Roman" w:hAnsi="Times New Roman" w:cs="Times New Roman"/>
          <w:sz w:val="24"/>
        </w:rPr>
        <w:t>available</w:t>
      </w:r>
      <w:r w:rsidRPr="00747B46">
        <w:rPr>
          <w:rFonts w:ascii="Times New Roman" w:hAnsi="Times New Roman" w:cs="Times New Roman"/>
          <w:sz w:val="24"/>
        </w:rPr>
        <w:t xml:space="preserve">, several members of AMIT worked within a SGIP Priority Action Plan (PAP) to address this upgradeability issue. </w:t>
      </w:r>
      <w:r w:rsidR="004026D4">
        <w:rPr>
          <w:rFonts w:ascii="Times New Roman" w:hAnsi="Times New Roman" w:cs="Times New Roman"/>
          <w:sz w:val="24"/>
        </w:rPr>
        <w:t xml:space="preserve"> </w:t>
      </w:r>
      <w:r w:rsidRPr="00747B46">
        <w:rPr>
          <w:rFonts w:ascii="Times New Roman" w:hAnsi="Times New Roman" w:cs="Times New Roman"/>
          <w:sz w:val="24"/>
        </w:rPr>
        <w:t xml:space="preserve">PAP 18 was established in 2011 to specifically address SEP 1.x to SEP 2.0 migration and coexistence. Several AMIT members participated and one of the AMIT members led the effort. </w:t>
      </w:r>
      <w:r w:rsidR="004026D4">
        <w:rPr>
          <w:rFonts w:ascii="Times New Roman" w:hAnsi="Times New Roman" w:cs="Times New Roman"/>
          <w:sz w:val="24"/>
        </w:rPr>
        <w:t xml:space="preserve"> </w:t>
      </w:r>
      <w:r w:rsidRPr="00747B46">
        <w:rPr>
          <w:rFonts w:ascii="Times New Roman" w:hAnsi="Times New Roman" w:cs="Times New Roman"/>
          <w:sz w:val="24"/>
        </w:rPr>
        <w:lastRenderedPageBreak/>
        <w:t>The result of the PAP 18 effort was a white paper</w:t>
      </w:r>
      <w:r w:rsidRPr="00747B46">
        <w:rPr>
          <w:rStyle w:val="FootnoteReference"/>
          <w:rFonts w:ascii="Times New Roman" w:hAnsi="Times New Roman" w:cs="Times New Roman"/>
          <w:sz w:val="24"/>
        </w:rPr>
        <w:footnoteReference w:id="61"/>
      </w:r>
      <w:r w:rsidRPr="00747B46">
        <w:rPr>
          <w:rFonts w:ascii="Times New Roman" w:hAnsi="Times New Roman" w:cs="Times New Roman"/>
          <w:sz w:val="24"/>
        </w:rPr>
        <w:t xml:space="preserve">, which included a set of recommendations and best practices for the migration of SEP 1.x </w:t>
      </w:r>
      <w:r w:rsidR="008E683D" w:rsidRPr="00747B46">
        <w:rPr>
          <w:rFonts w:ascii="Times New Roman" w:hAnsi="Times New Roman" w:cs="Times New Roman"/>
          <w:sz w:val="24"/>
        </w:rPr>
        <w:t xml:space="preserve">firmware </w:t>
      </w:r>
      <w:r w:rsidRPr="00747B46">
        <w:rPr>
          <w:rFonts w:ascii="Times New Roman" w:hAnsi="Times New Roman" w:cs="Times New Roman"/>
          <w:sz w:val="24"/>
        </w:rPr>
        <w:t>to SEP 2.0.  If and when the TDSPs decide to upgrade the SEP firmware in the smart meters the recommendations and best practices in the PAP 18 white paper will minimize the cost of the migra</w:t>
      </w:r>
      <w:r w:rsidR="00F761E3" w:rsidRPr="00747B46">
        <w:rPr>
          <w:rFonts w:ascii="Times New Roman" w:hAnsi="Times New Roman" w:cs="Times New Roman"/>
          <w:sz w:val="24"/>
        </w:rPr>
        <w:t>tion and the disruption of the C</w:t>
      </w:r>
      <w:r w:rsidRPr="00747B46">
        <w:rPr>
          <w:rFonts w:ascii="Times New Roman" w:hAnsi="Times New Roman" w:cs="Times New Roman"/>
          <w:sz w:val="24"/>
        </w:rPr>
        <w:t xml:space="preserve">ustomer HAN. </w:t>
      </w:r>
    </w:p>
    <w:p w:rsidR="00B71A5D" w:rsidRDefault="00155AD8" w:rsidP="003D78F1">
      <w:pPr>
        <w:pStyle w:val="Heading2"/>
      </w:pPr>
      <w:bookmarkStart w:id="331" w:name="_Ref347937347"/>
      <w:bookmarkStart w:id="332" w:name="_Toc348345351"/>
      <w:r>
        <w:t xml:space="preserve"> </w:t>
      </w:r>
      <w:bookmarkStart w:id="333" w:name="_Toc371077090"/>
      <w:r w:rsidR="00B71A5D">
        <w:t>NAESB Third Party Access to Sma</w:t>
      </w:r>
      <w:r w:rsidR="002F2BDD">
        <w:t>r</w:t>
      </w:r>
      <w:r w:rsidR="003D78F1">
        <w:t>t Meter-based I</w:t>
      </w:r>
      <w:r w:rsidR="00B71A5D">
        <w:t>nformation</w:t>
      </w:r>
      <w:bookmarkEnd w:id="331"/>
      <w:bookmarkEnd w:id="332"/>
      <w:bookmarkEnd w:id="333"/>
    </w:p>
    <w:p w:rsidR="00B71A5D" w:rsidRPr="00747B46" w:rsidRDefault="00EC55B6" w:rsidP="00FC568C">
      <w:pPr>
        <w:jc w:val="both"/>
        <w:rPr>
          <w:rFonts w:ascii="Times New Roman" w:hAnsi="Times New Roman" w:cs="Times New Roman"/>
          <w:sz w:val="24"/>
        </w:rPr>
      </w:pPr>
      <w:r w:rsidRPr="00747B46">
        <w:rPr>
          <w:rFonts w:ascii="Times New Roman" w:hAnsi="Times New Roman" w:cs="Times New Roman"/>
          <w:sz w:val="24"/>
        </w:rPr>
        <w:t xml:space="preserve">Third Party access to Customer usage information is a key benefit of the smart grid encouraged by </w:t>
      </w:r>
      <w:r w:rsidR="00293F56" w:rsidRPr="00747B46">
        <w:rPr>
          <w:rFonts w:ascii="Times New Roman" w:hAnsi="Times New Roman" w:cs="Times New Roman"/>
          <w:sz w:val="24"/>
        </w:rPr>
        <w:t xml:space="preserve">Texas law, </w:t>
      </w:r>
      <w:r w:rsidRPr="00747B46">
        <w:rPr>
          <w:rFonts w:ascii="Times New Roman" w:hAnsi="Times New Roman" w:cs="Times New Roman"/>
          <w:sz w:val="24"/>
        </w:rPr>
        <w:t>the PUCT</w:t>
      </w:r>
      <w:r w:rsidR="002D4BE9" w:rsidRPr="00747B46">
        <w:rPr>
          <w:rFonts w:ascii="Times New Roman" w:hAnsi="Times New Roman" w:cs="Times New Roman"/>
          <w:sz w:val="24"/>
        </w:rPr>
        <w:t>, DOE,</w:t>
      </w:r>
      <w:r w:rsidRPr="00747B46">
        <w:rPr>
          <w:rFonts w:ascii="Times New Roman" w:hAnsi="Times New Roman" w:cs="Times New Roman"/>
          <w:sz w:val="24"/>
        </w:rPr>
        <w:t xml:space="preserve"> and the White House </w:t>
      </w:r>
      <w:r w:rsidR="00FF6608" w:rsidRPr="00747B46">
        <w:rPr>
          <w:rFonts w:ascii="Times New Roman" w:hAnsi="Times New Roman" w:cs="Times New Roman"/>
          <w:sz w:val="24"/>
        </w:rPr>
        <w:t>OSTP</w:t>
      </w:r>
      <w:r w:rsidRPr="00747B46">
        <w:rPr>
          <w:rFonts w:ascii="Times New Roman" w:hAnsi="Times New Roman" w:cs="Times New Roman"/>
          <w:sz w:val="24"/>
        </w:rPr>
        <w:t>.</w:t>
      </w:r>
      <w:r w:rsidR="009A0307" w:rsidRPr="00747B46">
        <w:rPr>
          <w:rFonts w:ascii="Times New Roman" w:hAnsi="Times New Roman" w:cs="Times New Roman"/>
          <w:sz w:val="24"/>
        </w:rPr>
        <w:t xml:space="preserve"> </w:t>
      </w:r>
      <w:r w:rsidR="004026D4">
        <w:rPr>
          <w:rFonts w:ascii="Times New Roman" w:hAnsi="Times New Roman" w:cs="Times New Roman"/>
          <w:sz w:val="24"/>
        </w:rPr>
        <w:t xml:space="preserve"> </w:t>
      </w:r>
      <w:r w:rsidR="009A0307" w:rsidRPr="00747B46">
        <w:rPr>
          <w:rFonts w:ascii="Times New Roman" w:hAnsi="Times New Roman" w:cs="Times New Roman"/>
          <w:sz w:val="24"/>
        </w:rPr>
        <w:t>Allowing Third Parties access to Customer usage information provides energy efficiency benefits to Customer</w:t>
      </w:r>
      <w:r w:rsidR="00F761E3" w:rsidRPr="00747B46">
        <w:rPr>
          <w:rFonts w:ascii="Times New Roman" w:hAnsi="Times New Roman" w:cs="Times New Roman"/>
          <w:sz w:val="24"/>
        </w:rPr>
        <w:t>s</w:t>
      </w:r>
      <w:r w:rsidR="009A0307" w:rsidRPr="00747B46">
        <w:rPr>
          <w:rFonts w:ascii="Times New Roman" w:hAnsi="Times New Roman" w:cs="Times New Roman"/>
          <w:sz w:val="24"/>
        </w:rPr>
        <w:t xml:space="preserve"> through innovative Third Party products and services</w:t>
      </w:r>
      <w:r w:rsidR="00F761E3" w:rsidRPr="00747B46">
        <w:rPr>
          <w:rFonts w:ascii="Times New Roman" w:hAnsi="Times New Roman" w:cs="Times New Roman"/>
          <w:sz w:val="24"/>
        </w:rPr>
        <w:t>.</w:t>
      </w:r>
      <w:r w:rsidR="004026D4">
        <w:rPr>
          <w:rFonts w:ascii="Times New Roman" w:hAnsi="Times New Roman" w:cs="Times New Roman"/>
          <w:sz w:val="24"/>
        </w:rPr>
        <w:t xml:space="preserve"> </w:t>
      </w:r>
      <w:r w:rsidR="00F761E3" w:rsidRPr="00747B46">
        <w:rPr>
          <w:rFonts w:ascii="Times New Roman" w:hAnsi="Times New Roman" w:cs="Times New Roman"/>
          <w:sz w:val="24"/>
        </w:rPr>
        <w:t xml:space="preserve"> </w:t>
      </w:r>
      <w:r w:rsidR="00B57516" w:rsidRPr="00747B46">
        <w:rPr>
          <w:rFonts w:ascii="Times New Roman" w:hAnsi="Times New Roman" w:cs="Times New Roman"/>
          <w:sz w:val="24"/>
        </w:rPr>
        <w:t>Due to privacy concerns</w:t>
      </w:r>
      <w:r w:rsidR="00F761E3" w:rsidRPr="00747B46">
        <w:rPr>
          <w:rFonts w:ascii="Times New Roman" w:hAnsi="Times New Roman" w:cs="Times New Roman"/>
          <w:sz w:val="24"/>
        </w:rPr>
        <w:t xml:space="preserve">, market participants requested that NAESB </w:t>
      </w:r>
      <w:r w:rsidR="00B57516" w:rsidRPr="00747B46">
        <w:rPr>
          <w:rFonts w:ascii="Times New Roman" w:hAnsi="Times New Roman" w:cs="Times New Roman"/>
          <w:sz w:val="24"/>
        </w:rPr>
        <w:t xml:space="preserve">develop voluntary best practices </w:t>
      </w:r>
      <w:r w:rsidR="00CB6B3A" w:rsidRPr="00747B46">
        <w:rPr>
          <w:rFonts w:ascii="Times New Roman" w:hAnsi="Times New Roman" w:cs="Times New Roman"/>
          <w:sz w:val="24"/>
        </w:rPr>
        <w:t>for</w:t>
      </w:r>
      <w:r w:rsidR="00B57516" w:rsidRPr="00747B46">
        <w:rPr>
          <w:rFonts w:ascii="Times New Roman" w:hAnsi="Times New Roman" w:cs="Times New Roman"/>
          <w:sz w:val="24"/>
        </w:rPr>
        <w:t xml:space="preserve"> the disclosure of Customer smart meter information</w:t>
      </w:r>
      <w:r w:rsidR="00F761E3" w:rsidRPr="00747B46">
        <w:rPr>
          <w:rFonts w:ascii="Times New Roman" w:hAnsi="Times New Roman" w:cs="Times New Roman"/>
          <w:sz w:val="24"/>
        </w:rPr>
        <w:t xml:space="preserve">. </w:t>
      </w:r>
      <w:r w:rsidR="004026D4">
        <w:rPr>
          <w:rFonts w:ascii="Times New Roman" w:hAnsi="Times New Roman" w:cs="Times New Roman"/>
          <w:sz w:val="24"/>
        </w:rPr>
        <w:t xml:space="preserve"> </w:t>
      </w:r>
      <w:r w:rsidR="00F761E3" w:rsidRPr="00747B46">
        <w:rPr>
          <w:rFonts w:ascii="Times New Roman" w:hAnsi="Times New Roman" w:cs="Times New Roman"/>
          <w:sz w:val="24"/>
        </w:rPr>
        <w:t xml:space="preserve">One of the AMIT members led the effort </w:t>
      </w:r>
      <w:r w:rsidR="00B57516" w:rsidRPr="00747B46">
        <w:rPr>
          <w:rFonts w:ascii="Times New Roman" w:hAnsi="Times New Roman" w:cs="Times New Roman"/>
          <w:sz w:val="24"/>
        </w:rPr>
        <w:t xml:space="preserve">and several other AMIT members </w:t>
      </w:r>
      <w:r w:rsidR="00D019DE" w:rsidRPr="00747B46">
        <w:rPr>
          <w:rFonts w:ascii="Times New Roman" w:hAnsi="Times New Roman" w:cs="Times New Roman"/>
          <w:sz w:val="24"/>
        </w:rPr>
        <w:t>participated in the Data Privacy Task Force resulting</w:t>
      </w:r>
      <w:r w:rsidR="00B57516" w:rsidRPr="00747B46">
        <w:rPr>
          <w:rFonts w:ascii="Times New Roman" w:hAnsi="Times New Roman" w:cs="Times New Roman"/>
          <w:sz w:val="24"/>
        </w:rPr>
        <w:t xml:space="preserve"> in the </w:t>
      </w:r>
      <w:r w:rsidR="00C56A9C" w:rsidRPr="00747B46">
        <w:rPr>
          <w:rFonts w:ascii="Times New Roman" w:hAnsi="Times New Roman" w:cs="Times New Roman"/>
          <w:sz w:val="24"/>
        </w:rPr>
        <w:t xml:space="preserve">voluntary </w:t>
      </w:r>
      <w:r w:rsidR="00B57516" w:rsidRPr="00747B46">
        <w:rPr>
          <w:rFonts w:ascii="Times New Roman" w:hAnsi="Times New Roman" w:cs="Times New Roman"/>
          <w:sz w:val="24"/>
        </w:rPr>
        <w:t>NAESB standard</w:t>
      </w:r>
      <w:r w:rsidR="002D4BE9" w:rsidRPr="00747B46">
        <w:rPr>
          <w:rFonts w:ascii="Times New Roman" w:hAnsi="Times New Roman" w:cs="Times New Roman"/>
          <w:sz w:val="24"/>
        </w:rPr>
        <w:t xml:space="preserve"> </w:t>
      </w:r>
      <w:r w:rsidR="00C56A9C" w:rsidRPr="00747B46">
        <w:rPr>
          <w:rFonts w:ascii="Times New Roman" w:hAnsi="Times New Roman" w:cs="Times New Roman"/>
          <w:sz w:val="24"/>
        </w:rPr>
        <w:t>REQ.22 - Third Party Access to Smart Meter-based Information Model Business Practices (MBPs)</w:t>
      </w:r>
      <w:r w:rsidR="00D019DE" w:rsidRPr="00747B46">
        <w:rPr>
          <w:rFonts w:ascii="Times New Roman" w:hAnsi="Times New Roman" w:cs="Times New Roman"/>
          <w:sz w:val="24"/>
        </w:rPr>
        <w:t xml:space="preserve">. </w:t>
      </w:r>
      <w:r w:rsidR="00B57516" w:rsidRPr="00747B46">
        <w:rPr>
          <w:rFonts w:ascii="Times New Roman" w:hAnsi="Times New Roman" w:cs="Times New Roman"/>
          <w:sz w:val="24"/>
        </w:rPr>
        <w:t xml:space="preserve"> </w:t>
      </w:r>
    </w:p>
    <w:p w:rsidR="0088720A" w:rsidRPr="00747B46" w:rsidRDefault="00E06955" w:rsidP="00FC568C">
      <w:pPr>
        <w:jc w:val="both"/>
        <w:rPr>
          <w:rFonts w:ascii="Times New Roman" w:hAnsi="Times New Roman" w:cs="Times New Roman"/>
          <w:sz w:val="24"/>
        </w:rPr>
      </w:pPr>
      <w:r w:rsidRPr="00747B46">
        <w:rPr>
          <w:rFonts w:ascii="Times New Roman" w:hAnsi="Times New Roman" w:cs="Times New Roman"/>
          <w:sz w:val="24"/>
        </w:rPr>
        <w:t xml:space="preserve">SMT </w:t>
      </w:r>
      <w:r w:rsidR="00EC55B6" w:rsidRPr="00747B46">
        <w:rPr>
          <w:rFonts w:ascii="Times New Roman" w:hAnsi="Times New Roman" w:cs="Times New Roman"/>
          <w:sz w:val="24"/>
        </w:rPr>
        <w:t xml:space="preserve">adopted many of the </w:t>
      </w:r>
      <w:r w:rsidRPr="00747B46">
        <w:rPr>
          <w:rFonts w:ascii="Times New Roman" w:hAnsi="Times New Roman" w:cs="Times New Roman"/>
          <w:sz w:val="24"/>
        </w:rPr>
        <w:t xml:space="preserve">model </w:t>
      </w:r>
      <w:r w:rsidR="00EC55B6" w:rsidRPr="00747B46">
        <w:rPr>
          <w:rFonts w:ascii="Times New Roman" w:hAnsi="Times New Roman" w:cs="Times New Roman"/>
          <w:sz w:val="24"/>
        </w:rPr>
        <w:t>business practices</w:t>
      </w:r>
      <w:r w:rsidRPr="00747B46">
        <w:rPr>
          <w:rFonts w:ascii="Times New Roman" w:hAnsi="Times New Roman" w:cs="Times New Roman"/>
          <w:sz w:val="24"/>
        </w:rPr>
        <w:t xml:space="preserve"> </w:t>
      </w:r>
      <w:r w:rsidR="00CB6B3A" w:rsidRPr="00747B46">
        <w:rPr>
          <w:rFonts w:ascii="Times New Roman" w:hAnsi="Times New Roman" w:cs="Times New Roman"/>
          <w:sz w:val="24"/>
        </w:rPr>
        <w:t>in this standard</w:t>
      </w:r>
      <w:r w:rsidR="007227A4" w:rsidRPr="00747B46">
        <w:rPr>
          <w:rFonts w:ascii="Times New Roman" w:hAnsi="Times New Roman" w:cs="Times New Roman"/>
          <w:sz w:val="24"/>
        </w:rPr>
        <w:t xml:space="preserve">. </w:t>
      </w:r>
      <w:r w:rsidR="004026D4">
        <w:rPr>
          <w:rFonts w:ascii="Times New Roman" w:hAnsi="Times New Roman" w:cs="Times New Roman"/>
          <w:sz w:val="24"/>
        </w:rPr>
        <w:t xml:space="preserve"> </w:t>
      </w:r>
      <w:r w:rsidR="007227A4" w:rsidRPr="00747B46">
        <w:rPr>
          <w:rFonts w:ascii="Times New Roman" w:hAnsi="Times New Roman" w:cs="Times New Roman"/>
          <w:sz w:val="24"/>
        </w:rPr>
        <w:t>SMT conforms to</w:t>
      </w:r>
      <w:r w:rsidR="006A136D" w:rsidRPr="00747B46">
        <w:rPr>
          <w:rFonts w:ascii="Times New Roman" w:hAnsi="Times New Roman" w:cs="Times New Roman"/>
          <w:sz w:val="24"/>
        </w:rPr>
        <w:t xml:space="preserve"> the </w:t>
      </w:r>
      <w:r w:rsidR="007227A4" w:rsidRPr="00747B46">
        <w:rPr>
          <w:rFonts w:ascii="Times New Roman" w:hAnsi="Times New Roman" w:cs="Times New Roman"/>
          <w:sz w:val="24"/>
        </w:rPr>
        <w:t xml:space="preserve">high level </w:t>
      </w:r>
      <w:r w:rsidR="006A136D" w:rsidRPr="00747B46">
        <w:rPr>
          <w:rFonts w:ascii="Times New Roman" w:hAnsi="Times New Roman" w:cs="Times New Roman"/>
          <w:sz w:val="24"/>
        </w:rPr>
        <w:t>principles</w:t>
      </w:r>
      <w:r w:rsidR="004032AC" w:rsidRPr="00747B46">
        <w:rPr>
          <w:rFonts w:ascii="Times New Roman" w:hAnsi="Times New Roman" w:cs="Times New Roman"/>
          <w:sz w:val="24"/>
        </w:rPr>
        <w:t xml:space="preserve"> in the standard</w:t>
      </w:r>
      <w:r w:rsidR="006A136D" w:rsidRPr="00747B46">
        <w:rPr>
          <w:rFonts w:ascii="Times New Roman" w:hAnsi="Times New Roman" w:cs="Times New Roman"/>
          <w:sz w:val="24"/>
        </w:rPr>
        <w:t xml:space="preserve"> related to the ease of granting Third Party access and the accessibility and transparency of the SMT privacy policy. </w:t>
      </w:r>
      <w:r w:rsidR="004026D4">
        <w:rPr>
          <w:rFonts w:ascii="Times New Roman" w:hAnsi="Times New Roman" w:cs="Times New Roman"/>
          <w:sz w:val="24"/>
        </w:rPr>
        <w:t xml:space="preserve"> </w:t>
      </w:r>
      <w:r w:rsidR="002D4BE9" w:rsidRPr="00747B46">
        <w:rPr>
          <w:rFonts w:ascii="Times New Roman" w:hAnsi="Times New Roman" w:cs="Times New Roman"/>
          <w:sz w:val="24"/>
        </w:rPr>
        <w:t>SMT provides an easy to use, traceable method for Customers to grant Third Parties access to their usage information.</w:t>
      </w:r>
      <w:r w:rsidR="004026D4">
        <w:rPr>
          <w:rFonts w:ascii="Times New Roman" w:hAnsi="Times New Roman" w:cs="Times New Roman"/>
          <w:sz w:val="24"/>
        </w:rPr>
        <w:t xml:space="preserve"> </w:t>
      </w:r>
      <w:r w:rsidR="002D4BE9" w:rsidRPr="00747B46">
        <w:rPr>
          <w:rFonts w:ascii="Times New Roman" w:hAnsi="Times New Roman" w:cs="Times New Roman"/>
          <w:sz w:val="24"/>
        </w:rPr>
        <w:t xml:space="preserve"> SMT’s privacy policy is clearly stated in its Terms and Conditions, which are accessible through a link which is strategically placed on the SMT web portal and in communications to Customers regarding Third Party access.</w:t>
      </w:r>
      <w:r w:rsidR="004026D4">
        <w:rPr>
          <w:rFonts w:ascii="Times New Roman" w:hAnsi="Times New Roman" w:cs="Times New Roman"/>
          <w:sz w:val="24"/>
        </w:rPr>
        <w:t xml:space="preserve"> </w:t>
      </w:r>
      <w:r w:rsidR="002D4BE9" w:rsidRPr="00747B46">
        <w:rPr>
          <w:rFonts w:ascii="Times New Roman" w:hAnsi="Times New Roman" w:cs="Times New Roman"/>
          <w:sz w:val="24"/>
        </w:rPr>
        <w:t xml:space="preserve"> </w:t>
      </w:r>
      <w:r w:rsidR="00557259" w:rsidRPr="00747B46">
        <w:rPr>
          <w:rFonts w:ascii="Times New Roman" w:hAnsi="Times New Roman" w:cs="Times New Roman"/>
          <w:sz w:val="24"/>
        </w:rPr>
        <w:t xml:space="preserve">In addition, Third Parties </w:t>
      </w:r>
      <w:r w:rsidR="00825971">
        <w:rPr>
          <w:rFonts w:ascii="Times New Roman" w:hAnsi="Times New Roman" w:cs="Times New Roman"/>
          <w:sz w:val="24"/>
        </w:rPr>
        <w:t xml:space="preserve">may voluntarily </w:t>
      </w:r>
      <w:r w:rsidR="00911742">
        <w:rPr>
          <w:rFonts w:ascii="Times New Roman" w:hAnsi="Times New Roman" w:cs="Times New Roman"/>
          <w:sz w:val="24"/>
          <w:szCs w:val="24"/>
        </w:rPr>
        <w:t>attest</w:t>
      </w:r>
      <w:r w:rsidR="00911742" w:rsidRPr="006407C3">
        <w:rPr>
          <w:rFonts w:ascii="Times New Roman" w:hAnsi="Times New Roman" w:cs="Times New Roman"/>
          <w:sz w:val="24"/>
          <w:szCs w:val="24"/>
        </w:rPr>
        <w:t xml:space="preserve"> to meeting the requirements of a national privacy seal</w:t>
      </w:r>
      <w:r w:rsidR="00913B00">
        <w:rPr>
          <w:rFonts w:ascii="Times New Roman" w:hAnsi="Times New Roman" w:cs="Times New Roman"/>
          <w:sz w:val="24"/>
          <w:szCs w:val="24"/>
        </w:rPr>
        <w:t xml:space="preserve"> and </w:t>
      </w:r>
      <w:r w:rsidR="00913B00" w:rsidRPr="00913B00">
        <w:rPr>
          <w:rFonts w:ascii="Times New Roman" w:hAnsi="Times New Roman" w:cs="Times New Roman"/>
          <w:sz w:val="24"/>
          <w:szCs w:val="24"/>
        </w:rPr>
        <w:t xml:space="preserve">provide a link to their privacy policy, </w:t>
      </w:r>
      <w:r w:rsidR="00913B00">
        <w:rPr>
          <w:rFonts w:ascii="Times New Roman" w:hAnsi="Times New Roman" w:cs="Times New Roman"/>
          <w:sz w:val="24"/>
          <w:szCs w:val="24"/>
        </w:rPr>
        <w:t>both of which are</w:t>
      </w:r>
      <w:r w:rsidR="00913B00" w:rsidRPr="00913B00">
        <w:rPr>
          <w:rFonts w:ascii="Times New Roman" w:hAnsi="Times New Roman" w:cs="Times New Roman"/>
          <w:sz w:val="24"/>
          <w:szCs w:val="24"/>
        </w:rPr>
        <w:t xml:space="preserve"> provided in Third Party communications with the Customer</w:t>
      </w:r>
      <w:r w:rsidR="00736C7B" w:rsidRPr="00747B46">
        <w:rPr>
          <w:rFonts w:ascii="Times New Roman" w:hAnsi="Times New Roman" w:cs="Times New Roman"/>
          <w:sz w:val="24"/>
        </w:rPr>
        <w:t>.</w:t>
      </w:r>
    </w:p>
    <w:p w:rsidR="006A136D" w:rsidRPr="00747B46" w:rsidRDefault="006A136D" w:rsidP="00FC568C">
      <w:pPr>
        <w:jc w:val="both"/>
        <w:rPr>
          <w:rFonts w:ascii="Times New Roman" w:hAnsi="Times New Roman" w:cs="Times New Roman"/>
          <w:sz w:val="24"/>
        </w:rPr>
      </w:pPr>
      <w:r w:rsidRPr="00747B46">
        <w:rPr>
          <w:rFonts w:ascii="Times New Roman" w:hAnsi="Times New Roman" w:cs="Times New Roman"/>
          <w:sz w:val="24"/>
        </w:rPr>
        <w:lastRenderedPageBreak/>
        <w:t xml:space="preserve">The </w:t>
      </w:r>
      <w:r w:rsidR="0088720A" w:rsidRPr="00747B46">
        <w:rPr>
          <w:rFonts w:ascii="Times New Roman" w:hAnsi="Times New Roman" w:cs="Times New Roman"/>
          <w:sz w:val="24"/>
        </w:rPr>
        <w:t xml:space="preserve">NAESB </w:t>
      </w:r>
      <w:r w:rsidRPr="00747B46">
        <w:rPr>
          <w:rFonts w:ascii="Times New Roman" w:hAnsi="Times New Roman" w:cs="Times New Roman"/>
          <w:sz w:val="24"/>
        </w:rPr>
        <w:t xml:space="preserve">model business practices </w:t>
      </w:r>
      <w:r w:rsidR="0088720A" w:rsidRPr="00747B46">
        <w:rPr>
          <w:rFonts w:ascii="Times New Roman" w:hAnsi="Times New Roman" w:cs="Times New Roman"/>
          <w:sz w:val="24"/>
        </w:rPr>
        <w:t xml:space="preserve">for Third Party access to usage information </w:t>
      </w:r>
      <w:r w:rsidRPr="00747B46">
        <w:rPr>
          <w:rFonts w:ascii="Times New Roman" w:hAnsi="Times New Roman" w:cs="Times New Roman"/>
          <w:sz w:val="24"/>
        </w:rPr>
        <w:t>are grouped into</w:t>
      </w:r>
      <w:r w:rsidR="007227A4" w:rsidRPr="00747B46">
        <w:rPr>
          <w:rFonts w:ascii="Times New Roman" w:hAnsi="Times New Roman" w:cs="Times New Roman"/>
          <w:sz w:val="24"/>
        </w:rPr>
        <w:t xml:space="preserve"> </w:t>
      </w:r>
      <w:r w:rsidRPr="00747B46">
        <w:rPr>
          <w:rFonts w:ascii="Times New Roman" w:hAnsi="Times New Roman" w:cs="Times New Roman"/>
          <w:sz w:val="24"/>
        </w:rPr>
        <w:t xml:space="preserve">ten (10) </w:t>
      </w:r>
      <w:r w:rsidR="000B556E" w:rsidRPr="00747B46">
        <w:rPr>
          <w:rFonts w:ascii="Times New Roman" w:hAnsi="Times New Roman" w:cs="Times New Roman"/>
          <w:sz w:val="24"/>
        </w:rPr>
        <w:t xml:space="preserve">privacy </w:t>
      </w:r>
      <w:r w:rsidRPr="00747B46">
        <w:rPr>
          <w:rFonts w:ascii="Times New Roman" w:hAnsi="Times New Roman" w:cs="Times New Roman"/>
          <w:sz w:val="24"/>
        </w:rPr>
        <w:t xml:space="preserve">categories </w:t>
      </w:r>
      <w:r w:rsidR="007227A4" w:rsidRPr="00747B46">
        <w:rPr>
          <w:rFonts w:ascii="Times New Roman" w:hAnsi="Times New Roman" w:cs="Times New Roman"/>
          <w:sz w:val="24"/>
        </w:rPr>
        <w:t>which are discussed in the following sections.</w:t>
      </w:r>
    </w:p>
    <w:p w:rsidR="000B556E" w:rsidRDefault="000B556E" w:rsidP="00560741">
      <w:pPr>
        <w:pStyle w:val="Heading3"/>
        <w:jc w:val="both"/>
      </w:pPr>
      <w:bookmarkStart w:id="334" w:name="_Toc348345352"/>
      <w:r>
        <w:t>Management and Accountability</w:t>
      </w:r>
      <w:bookmarkEnd w:id="334"/>
    </w:p>
    <w:p w:rsidR="00293F56" w:rsidRPr="00747B46" w:rsidRDefault="004032AC" w:rsidP="00560741">
      <w:pPr>
        <w:jc w:val="both"/>
        <w:rPr>
          <w:rFonts w:ascii="Times New Roman" w:hAnsi="Times New Roman" w:cs="Times New Roman"/>
          <w:sz w:val="24"/>
        </w:rPr>
      </w:pPr>
      <w:r w:rsidRPr="00747B46">
        <w:rPr>
          <w:rFonts w:ascii="Times New Roman" w:hAnsi="Times New Roman" w:cs="Times New Roman"/>
          <w:sz w:val="24"/>
        </w:rPr>
        <w:t>B</w:t>
      </w:r>
      <w:r w:rsidR="000B556E" w:rsidRPr="00747B46">
        <w:rPr>
          <w:rFonts w:ascii="Times New Roman" w:hAnsi="Times New Roman" w:cs="Times New Roman"/>
          <w:sz w:val="24"/>
        </w:rPr>
        <w:t>usiness practices</w:t>
      </w:r>
      <w:r w:rsidRPr="00747B46">
        <w:rPr>
          <w:rFonts w:ascii="Times New Roman" w:hAnsi="Times New Roman" w:cs="Times New Roman"/>
          <w:sz w:val="24"/>
        </w:rPr>
        <w:t xml:space="preserve"> in this category</w:t>
      </w:r>
      <w:r w:rsidR="000B556E" w:rsidRPr="00747B46">
        <w:rPr>
          <w:rFonts w:ascii="Times New Roman" w:hAnsi="Times New Roman" w:cs="Times New Roman"/>
          <w:sz w:val="24"/>
        </w:rPr>
        <w:t xml:space="preserve"> relate to internal policies and best practices </w:t>
      </w:r>
      <w:r w:rsidRPr="00747B46">
        <w:rPr>
          <w:rFonts w:ascii="Times New Roman" w:hAnsi="Times New Roman" w:cs="Times New Roman"/>
          <w:sz w:val="24"/>
        </w:rPr>
        <w:t>on</w:t>
      </w:r>
      <w:r w:rsidR="000B556E" w:rsidRPr="00747B46">
        <w:rPr>
          <w:rFonts w:ascii="Times New Roman" w:hAnsi="Times New Roman" w:cs="Times New Roman"/>
          <w:sz w:val="24"/>
        </w:rPr>
        <w:t xml:space="preserve"> the disclosure of smart meter</w:t>
      </w:r>
      <w:r w:rsidR="00E46EB4" w:rsidRPr="00747B46">
        <w:rPr>
          <w:rFonts w:ascii="Times New Roman" w:hAnsi="Times New Roman" w:cs="Times New Roman"/>
          <w:sz w:val="24"/>
        </w:rPr>
        <w:t>-based</w:t>
      </w:r>
      <w:r w:rsidR="000B556E" w:rsidRPr="00747B46">
        <w:rPr>
          <w:rFonts w:ascii="Times New Roman" w:hAnsi="Times New Roman" w:cs="Times New Roman"/>
          <w:sz w:val="24"/>
        </w:rPr>
        <w:t xml:space="preserve"> information to Third Parties.</w:t>
      </w:r>
      <w:r w:rsidR="005C562F" w:rsidRPr="00747B46">
        <w:rPr>
          <w:rFonts w:ascii="Times New Roman" w:hAnsi="Times New Roman" w:cs="Times New Roman"/>
          <w:sz w:val="24"/>
        </w:rPr>
        <w:t xml:space="preserve"> </w:t>
      </w:r>
      <w:r w:rsidR="006403C5">
        <w:rPr>
          <w:rFonts w:ascii="Times New Roman" w:hAnsi="Times New Roman" w:cs="Times New Roman"/>
          <w:sz w:val="24"/>
        </w:rPr>
        <w:t xml:space="preserve"> </w:t>
      </w:r>
      <w:r w:rsidR="005C562F" w:rsidRPr="00747B46">
        <w:rPr>
          <w:rFonts w:ascii="Times New Roman" w:hAnsi="Times New Roman" w:cs="Times New Roman"/>
          <w:sz w:val="24"/>
        </w:rPr>
        <w:t xml:space="preserve">SMT conforms to these business practices by allowing only the Customer to </w:t>
      </w:r>
      <w:r w:rsidR="00E46EB4" w:rsidRPr="00747B46">
        <w:rPr>
          <w:rFonts w:ascii="Times New Roman" w:hAnsi="Times New Roman" w:cs="Times New Roman"/>
          <w:sz w:val="24"/>
        </w:rPr>
        <w:t>authorize</w:t>
      </w:r>
      <w:r w:rsidR="004E146A" w:rsidRPr="00747B46">
        <w:rPr>
          <w:rFonts w:ascii="Times New Roman" w:hAnsi="Times New Roman" w:cs="Times New Roman"/>
          <w:sz w:val="24"/>
        </w:rPr>
        <w:t xml:space="preserve"> </w:t>
      </w:r>
      <w:r w:rsidR="005C562F" w:rsidRPr="00747B46">
        <w:rPr>
          <w:rFonts w:ascii="Times New Roman" w:hAnsi="Times New Roman" w:cs="Times New Roman"/>
          <w:sz w:val="24"/>
        </w:rPr>
        <w:t>a Third Party</w:t>
      </w:r>
      <w:r w:rsidR="007A4676" w:rsidRPr="00747B46">
        <w:rPr>
          <w:rFonts w:ascii="Times New Roman" w:hAnsi="Times New Roman" w:cs="Times New Roman"/>
          <w:sz w:val="24"/>
        </w:rPr>
        <w:t xml:space="preserve"> access </w:t>
      </w:r>
      <w:r w:rsidR="00920E88" w:rsidRPr="00747B46">
        <w:rPr>
          <w:rFonts w:ascii="Times New Roman" w:hAnsi="Times New Roman" w:cs="Times New Roman"/>
          <w:sz w:val="24"/>
        </w:rPr>
        <w:t xml:space="preserve">to </w:t>
      </w:r>
      <w:r w:rsidR="007A4676" w:rsidRPr="00747B46">
        <w:rPr>
          <w:rFonts w:ascii="Times New Roman" w:hAnsi="Times New Roman" w:cs="Times New Roman"/>
          <w:sz w:val="24"/>
        </w:rPr>
        <w:t>their usage informatio</w:t>
      </w:r>
      <w:r w:rsidR="00920E88" w:rsidRPr="00747B46">
        <w:rPr>
          <w:rFonts w:ascii="Times New Roman" w:hAnsi="Times New Roman" w:cs="Times New Roman"/>
          <w:sz w:val="24"/>
        </w:rPr>
        <w:t>n</w:t>
      </w:r>
      <w:r w:rsidR="004E146A" w:rsidRPr="00747B46">
        <w:rPr>
          <w:rFonts w:ascii="Times New Roman" w:hAnsi="Times New Roman" w:cs="Times New Roman"/>
          <w:sz w:val="24"/>
        </w:rPr>
        <w:t xml:space="preserve"> by entering</w:t>
      </w:r>
      <w:r w:rsidR="00920E88" w:rsidRPr="00747B46">
        <w:rPr>
          <w:rFonts w:ascii="Times New Roman" w:hAnsi="Times New Roman" w:cs="Times New Roman"/>
          <w:sz w:val="24"/>
        </w:rPr>
        <w:t xml:space="preserve"> into an Energy Data Agreement with the Third Party</w:t>
      </w:r>
      <w:r w:rsidR="005C562F" w:rsidRPr="00747B46">
        <w:rPr>
          <w:rFonts w:ascii="Times New Roman" w:hAnsi="Times New Roman" w:cs="Times New Roman"/>
          <w:sz w:val="24"/>
        </w:rPr>
        <w:t xml:space="preserve">. </w:t>
      </w:r>
      <w:r w:rsidR="006403C5">
        <w:rPr>
          <w:rFonts w:ascii="Times New Roman" w:hAnsi="Times New Roman" w:cs="Times New Roman"/>
          <w:sz w:val="24"/>
        </w:rPr>
        <w:t xml:space="preserve"> </w:t>
      </w:r>
      <w:r w:rsidR="00351587" w:rsidRPr="00747B46">
        <w:rPr>
          <w:rFonts w:ascii="Times New Roman" w:hAnsi="Times New Roman" w:cs="Times New Roman"/>
          <w:sz w:val="24"/>
        </w:rPr>
        <w:t xml:space="preserve">The </w:t>
      </w:r>
      <w:r w:rsidR="00E46EB4" w:rsidRPr="00747B46">
        <w:rPr>
          <w:rFonts w:ascii="Times New Roman" w:hAnsi="Times New Roman" w:cs="Times New Roman"/>
          <w:sz w:val="24"/>
        </w:rPr>
        <w:t xml:space="preserve">NAESB </w:t>
      </w:r>
      <w:r w:rsidR="007A4676" w:rsidRPr="00747B46">
        <w:rPr>
          <w:rFonts w:ascii="Times New Roman" w:hAnsi="Times New Roman" w:cs="Times New Roman"/>
          <w:sz w:val="24"/>
        </w:rPr>
        <w:t>model business</w:t>
      </w:r>
      <w:r w:rsidR="005C562F" w:rsidRPr="00747B46">
        <w:rPr>
          <w:rFonts w:ascii="Times New Roman" w:hAnsi="Times New Roman" w:cs="Times New Roman"/>
          <w:sz w:val="24"/>
        </w:rPr>
        <w:t xml:space="preserve"> practice related to recording and retaining records on the disclosures of information to Third Parties</w:t>
      </w:r>
      <w:r w:rsidR="00351587" w:rsidRPr="00747B46">
        <w:rPr>
          <w:rFonts w:ascii="Times New Roman" w:hAnsi="Times New Roman" w:cs="Times New Roman"/>
          <w:sz w:val="24"/>
        </w:rPr>
        <w:t xml:space="preserve"> is also part of the SMT process</w:t>
      </w:r>
      <w:r w:rsidR="005C562F" w:rsidRPr="00747B46">
        <w:rPr>
          <w:rFonts w:ascii="Times New Roman" w:hAnsi="Times New Roman" w:cs="Times New Roman"/>
          <w:sz w:val="24"/>
        </w:rPr>
        <w:t>.</w:t>
      </w:r>
      <w:r w:rsidR="006403C5">
        <w:rPr>
          <w:rFonts w:ascii="Times New Roman" w:hAnsi="Times New Roman" w:cs="Times New Roman"/>
          <w:sz w:val="24"/>
        </w:rPr>
        <w:t xml:space="preserve"> </w:t>
      </w:r>
      <w:r w:rsidR="005C562F" w:rsidRPr="00747B46">
        <w:rPr>
          <w:rFonts w:ascii="Times New Roman" w:hAnsi="Times New Roman" w:cs="Times New Roman"/>
          <w:sz w:val="24"/>
        </w:rPr>
        <w:t xml:space="preserve"> SMT </w:t>
      </w:r>
      <w:r w:rsidR="00E46EB4" w:rsidRPr="00747B46">
        <w:rPr>
          <w:rFonts w:ascii="Times New Roman" w:hAnsi="Times New Roman" w:cs="Times New Roman"/>
          <w:sz w:val="24"/>
        </w:rPr>
        <w:t xml:space="preserve">creates reports </w:t>
      </w:r>
      <w:r w:rsidR="005C562F" w:rsidRPr="00747B46">
        <w:rPr>
          <w:rFonts w:ascii="Times New Roman" w:hAnsi="Times New Roman" w:cs="Times New Roman"/>
          <w:sz w:val="24"/>
        </w:rPr>
        <w:t>document</w:t>
      </w:r>
      <w:r w:rsidR="00E46EB4" w:rsidRPr="00747B46">
        <w:rPr>
          <w:rFonts w:ascii="Times New Roman" w:hAnsi="Times New Roman" w:cs="Times New Roman"/>
          <w:sz w:val="24"/>
        </w:rPr>
        <w:t>ing</w:t>
      </w:r>
      <w:r w:rsidR="005C562F" w:rsidRPr="00747B46">
        <w:rPr>
          <w:rFonts w:ascii="Times New Roman" w:hAnsi="Times New Roman" w:cs="Times New Roman"/>
          <w:sz w:val="24"/>
        </w:rPr>
        <w:t xml:space="preserve"> how many Energy Data Agreements have been entered into by Customers and how many usage reports are requested by Third Parties.</w:t>
      </w:r>
      <w:r w:rsidRPr="00747B46">
        <w:rPr>
          <w:rFonts w:ascii="Times New Roman" w:hAnsi="Times New Roman" w:cs="Times New Roman"/>
          <w:sz w:val="24"/>
        </w:rPr>
        <w:t xml:space="preserve"> </w:t>
      </w:r>
      <w:r w:rsidR="006403C5">
        <w:rPr>
          <w:rFonts w:ascii="Times New Roman" w:hAnsi="Times New Roman" w:cs="Times New Roman"/>
          <w:sz w:val="24"/>
        </w:rPr>
        <w:t xml:space="preserve"> </w:t>
      </w:r>
      <w:r w:rsidR="00293F56" w:rsidRPr="00747B46">
        <w:rPr>
          <w:rFonts w:ascii="Times New Roman" w:hAnsi="Times New Roman" w:cs="Times New Roman"/>
          <w:sz w:val="24"/>
        </w:rPr>
        <w:t>TDSPs and Regulatory users may view these reports and Customers may view reports on the number of usage reports a Third Party requests for their data.</w:t>
      </w:r>
    </w:p>
    <w:p w:rsidR="000B556E" w:rsidRPr="00747B46" w:rsidRDefault="007A4676" w:rsidP="00560741">
      <w:pPr>
        <w:jc w:val="both"/>
        <w:rPr>
          <w:rFonts w:ascii="Times New Roman" w:hAnsi="Times New Roman" w:cs="Times New Roman"/>
          <w:sz w:val="24"/>
        </w:rPr>
      </w:pPr>
      <w:r w:rsidRPr="00747B46">
        <w:rPr>
          <w:rFonts w:ascii="Times New Roman" w:hAnsi="Times New Roman" w:cs="Times New Roman"/>
          <w:sz w:val="24"/>
        </w:rPr>
        <w:t>The model</w:t>
      </w:r>
      <w:r w:rsidR="00351587" w:rsidRPr="00747B46">
        <w:rPr>
          <w:rFonts w:ascii="Times New Roman" w:hAnsi="Times New Roman" w:cs="Times New Roman"/>
          <w:sz w:val="24"/>
        </w:rPr>
        <w:t xml:space="preserve"> business practice governing</w:t>
      </w:r>
      <w:r w:rsidR="004032AC" w:rsidRPr="00747B46">
        <w:rPr>
          <w:rFonts w:ascii="Times New Roman" w:hAnsi="Times New Roman" w:cs="Times New Roman"/>
          <w:sz w:val="24"/>
        </w:rPr>
        <w:t xml:space="preserve"> unauthorized access by a terminated employee</w:t>
      </w:r>
      <w:r w:rsidR="00351587" w:rsidRPr="00747B46">
        <w:rPr>
          <w:rFonts w:ascii="Times New Roman" w:hAnsi="Times New Roman" w:cs="Times New Roman"/>
          <w:sz w:val="24"/>
        </w:rPr>
        <w:t xml:space="preserve"> is in the SMT design</w:t>
      </w:r>
      <w:r w:rsidR="004032AC" w:rsidRPr="00747B46">
        <w:rPr>
          <w:rFonts w:ascii="Times New Roman" w:hAnsi="Times New Roman" w:cs="Times New Roman"/>
          <w:sz w:val="24"/>
        </w:rPr>
        <w:t xml:space="preserve">. </w:t>
      </w:r>
      <w:r w:rsidR="006403C5">
        <w:rPr>
          <w:rFonts w:ascii="Times New Roman" w:hAnsi="Times New Roman" w:cs="Times New Roman"/>
          <w:sz w:val="24"/>
        </w:rPr>
        <w:t xml:space="preserve"> </w:t>
      </w:r>
      <w:r w:rsidR="00351587" w:rsidRPr="00747B46">
        <w:rPr>
          <w:rFonts w:ascii="Times New Roman" w:hAnsi="Times New Roman" w:cs="Times New Roman"/>
          <w:sz w:val="24"/>
        </w:rPr>
        <w:t>A</w:t>
      </w:r>
      <w:r w:rsidR="004032AC" w:rsidRPr="00747B46">
        <w:rPr>
          <w:rFonts w:ascii="Times New Roman" w:hAnsi="Times New Roman" w:cs="Times New Roman"/>
          <w:sz w:val="24"/>
        </w:rPr>
        <w:t>dministrator</w:t>
      </w:r>
      <w:r w:rsidR="00351587" w:rsidRPr="00747B46">
        <w:rPr>
          <w:rFonts w:ascii="Times New Roman" w:hAnsi="Times New Roman" w:cs="Times New Roman"/>
          <w:sz w:val="24"/>
        </w:rPr>
        <w:t>s</w:t>
      </w:r>
      <w:r w:rsidR="004032AC" w:rsidRPr="00747B46">
        <w:rPr>
          <w:rFonts w:ascii="Times New Roman" w:hAnsi="Times New Roman" w:cs="Times New Roman"/>
          <w:sz w:val="24"/>
        </w:rPr>
        <w:t xml:space="preserve"> for each type of user (i.e., Business Customer, REP, Third </w:t>
      </w:r>
      <w:r w:rsidRPr="00747B46">
        <w:rPr>
          <w:rFonts w:ascii="Times New Roman" w:hAnsi="Times New Roman" w:cs="Times New Roman"/>
          <w:sz w:val="24"/>
        </w:rPr>
        <w:t>Party, TDSP, and Regulatory) have</w:t>
      </w:r>
      <w:r w:rsidR="004032AC" w:rsidRPr="00747B46">
        <w:rPr>
          <w:rFonts w:ascii="Times New Roman" w:hAnsi="Times New Roman" w:cs="Times New Roman"/>
          <w:sz w:val="24"/>
        </w:rPr>
        <w:t xml:space="preserve"> the ability to terminate access </w:t>
      </w:r>
      <w:r w:rsidR="00FF6608" w:rsidRPr="00747B46">
        <w:rPr>
          <w:rFonts w:ascii="Times New Roman" w:hAnsi="Times New Roman" w:cs="Times New Roman"/>
          <w:sz w:val="24"/>
        </w:rPr>
        <w:t>by</w:t>
      </w:r>
      <w:r w:rsidR="004032AC" w:rsidRPr="00747B46">
        <w:rPr>
          <w:rFonts w:ascii="Times New Roman" w:hAnsi="Times New Roman" w:cs="Times New Roman"/>
          <w:sz w:val="24"/>
        </w:rPr>
        <w:t xml:space="preserve"> any user that is associated with their company account, thus avoiding unauthorized access by a terminated employee.</w:t>
      </w:r>
    </w:p>
    <w:p w:rsidR="00DB239C" w:rsidRDefault="00DB239C" w:rsidP="00560741">
      <w:pPr>
        <w:pStyle w:val="Heading3"/>
        <w:jc w:val="both"/>
      </w:pPr>
      <w:bookmarkStart w:id="335" w:name="_Toc348345353"/>
      <w:r>
        <w:t>Notice and Purpose</w:t>
      </w:r>
      <w:bookmarkEnd w:id="335"/>
    </w:p>
    <w:p w:rsidR="001911C1" w:rsidRPr="00747B46" w:rsidRDefault="00691EB4" w:rsidP="00560741">
      <w:pPr>
        <w:jc w:val="both"/>
        <w:rPr>
          <w:rFonts w:ascii="Times New Roman" w:hAnsi="Times New Roman" w:cs="Times New Roman"/>
          <w:sz w:val="24"/>
        </w:rPr>
      </w:pPr>
      <w:r w:rsidRPr="00747B46">
        <w:rPr>
          <w:rFonts w:ascii="Times New Roman" w:hAnsi="Times New Roman" w:cs="Times New Roman"/>
          <w:sz w:val="24"/>
        </w:rPr>
        <w:t>Business practices in this category relate to providing a clear notice to Customers that their usage information will not be disclosed to a Third Party unless the Customer authorizes such disclosure</w:t>
      </w:r>
      <w:r w:rsidR="003A68A2" w:rsidRPr="00747B46">
        <w:rPr>
          <w:rFonts w:ascii="Times New Roman" w:hAnsi="Times New Roman" w:cs="Times New Roman"/>
          <w:sz w:val="24"/>
        </w:rPr>
        <w:t>, providing</w:t>
      </w:r>
      <w:r w:rsidRPr="00747B46">
        <w:rPr>
          <w:rFonts w:ascii="Times New Roman" w:hAnsi="Times New Roman" w:cs="Times New Roman"/>
          <w:sz w:val="24"/>
        </w:rPr>
        <w:t xml:space="preserve"> understandable and easily accessible privacy policies</w:t>
      </w:r>
      <w:r w:rsidR="003A68A2" w:rsidRPr="00747B46">
        <w:rPr>
          <w:rFonts w:ascii="Times New Roman" w:hAnsi="Times New Roman" w:cs="Times New Roman"/>
          <w:sz w:val="24"/>
        </w:rPr>
        <w:t>,</w:t>
      </w:r>
      <w:r w:rsidRPr="00747B46">
        <w:rPr>
          <w:rFonts w:ascii="Times New Roman" w:hAnsi="Times New Roman" w:cs="Times New Roman"/>
          <w:sz w:val="24"/>
        </w:rPr>
        <w:t xml:space="preserve"> and </w:t>
      </w:r>
      <w:r w:rsidR="003A68A2" w:rsidRPr="00747B46">
        <w:rPr>
          <w:rFonts w:ascii="Times New Roman" w:hAnsi="Times New Roman" w:cs="Times New Roman"/>
          <w:sz w:val="24"/>
        </w:rPr>
        <w:t>providing understandable</w:t>
      </w:r>
      <w:r w:rsidR="00D12A21" w:rsidRPr="00747B46">
        <w:rPr>
          <w:rFonts w:ascii="Times New Roman" w:hAnsi="Times New Roman" w:cs="Times New Roman"/>
          <w:sz w:val="24"/>
        </w:rPr>
        <w:t xml:space="preserve"> </w:t>
      </w:r>
      <w:r w:rsidRPr="00747B46">
        <w:rPr>
          <w:rFonts w:ascii="Times New Roman" w:hAnsi="Times New Roman" w:cs="Times New Roman"/>
          <w:sz w:val="24"/>
        </w:rPr>
        <w:t>authorization terms and conditions.</w:t>
      </w:r>
      <w:r w:rsidR="00726930" w:rsidRPr="00747B46">
        <w:rPr>
          <w:rFonts w:ascii="Times New Roman" w:hAnsi="Times New Roman" w:cs="Times New Roman"/>
          <w:sz w:val="24"/>
        </w:rPr>
        <w:t xml:space="preserve"> </w:t>
      </w:r>
      <w:r w:rsidR="00E30AA0">
        <w:rPr>
          <w:rFonts w:ascii="Times New Roman" w:hAnsi="Times New Roman" w:cs="Times New Roman"/>
          <w:sz w:val="24"/>
        </w:rPr>
        <w:t xml:space="preserve"> </w:t>
      </w:r>
      <w:r w:rsidR="00FF6247" w:rsidRPr="00747B46">
        <w:rPr>
          <w:rFonts w:ascii="Times New Roman" w:hAnsi="Times New Roman" w:cs="Times New Roman"/>
          <w:sz w:val="24"/>
        </w:rPr>
        <w:t xml:space="preserve">SMT has adopted these business practices. </w:t>
      </w:r>
    </w:p>
    <w:p w:rsidR="003D1FB3" w:rsidRPr="00747B46" w:rsidRDefault="00726930" w:rsidP="00560741">
      <w:pPr>
        <w:jc w:val="both"/>
        <w:rPr>
          <w:rFonts w:ascii="Times New Roman" w:hAnsi="Times New Roman" w:cs="Times New Roman"/>
          <w:sz w:val="24"/>
        </w:rPr>
      </w:pPr>
      <w:r w:rsidRPr="00747B46">
        <w:rPr>
          <w:rFonts w:ascii="Times New Roman" w:hAnsi="Times New Roman" w:cs="Times New Roman"/>
          <w:sz w:val="24"/>
        </w:rPr>
        <w:t xml:space="preserve">SMT has easy to understand Customer User Guides that explain how a Customer may authorize a Third Party </w:t>
      </w:r>
      <w:r w:rsidR="00045247" w:rsidRPr="00747B46">
        <w:rPr>
          <w:rFonts w:ascii="Times New Roman" w:hAnsi="Times New Roman" w:cs="Times New Roman"/>
          <w:sz w:val="24"/>
        </w:rPr>
        <w:t xml:space="preserve">to </w:t>
      </w:r>
      <w:r w:rsidRPr="00747B46">
        <w:rPr>
          <w:rFonts w:ascii="Times New Roman" w:hAnsi="Times New Roman" w:cs="Times New Roman"/>
          <w:sz w:val="24"/>
        </w:rPr>
        <w:t xml:space="preserve">access to their usage data. </w:t>
      </w:r>
      <w:r w:rsidR="00E30AA0">
        <w:rPr>
          <w:rFonts w:ascii="Times New Roman" w:hAnsi="Times New Roman" w:cs="Times New Roman"/>
          <w:sz w:val="24"/>
        </w:rPr>
        <w:t xml:space="preserve"> </w:t>
      </w:r>
      <w:r w:rsidR="003D1FB3" w:rsidRPr="00747B46">
        <w:rPr>
          <w:rFonts w:ascii="Times New Roman" w:hAnsi="Times New Roman" w:cs="Times New Roman"/>
          <w:sz w:val="24"/>
        </w:rPr>
        <w:t xml:space="preserve">In the email invitation sent to the Customer, it informs the Customer that if they accept the email invitation they are authorizing the Third Party to have access to their </w:t>
      </w:r>
      <w:r w:rsidR="004B440F">
        <w:rPr>
          <w:rFonts w:ascii="Times New Roman" w:hAnsi="Times New Roman" w:cs="Times New Roman"/>
          <w:sz w:val="24"/>
        </w:rPr>
        <w:t xml:space="preserve">energy </w:t>
      </w:r>
      <w:r w:rsidR="003D1FB3" w:rsidRPr="00747B46">
        <w:rPr>
          <w:rFonts w:ascii="Times New Roman" w:hAnsi="Times New Roman" w:cs="Times New Roman"/>
          <w:sz w:val="24"/>
        </w:rPr>
        <w:t>data</w:t>
      </w:r>
      <w:r w:rsidR="004B440F">
        <w:rPr>
          <w:rFonts w:ascii="Times New Roman" w:hAnsi="Times New Roman" w:cs="Times New Roman"/>
          <w:sz w:val="24"/>
        </w:rPr>
        <w:t xml:space="preserve"> and encourages the Customer to review the Third Party’s </w:t>
      </w:r>
      <w:r w:rsidR="004B440F">
        <w:rPr>
          <w:rFonts w:ascii="Times New Roman" w:hAnsi="Times New Roman" w:cs="Times New Roman"/>
          <w:sz w:val="24"/>
        </w:rPr>
        <w:lastRenderedPageBreak/>
        <w:t>privacy policy, if provided</w:t>
      </w:r>
      <w:r w:rsidR="003D1FB3" w:rsidRPr="00747B46">
        <w:rPr>
          <w:rFonts w:ascii="Times New Roman" w:hAnsi="Times New Roman" w:cs="Times New Roman"/>
          <w:sz w:val="24"/>
        </w:rPr>
        <w:t xml:space="preserve">. </w:t>
      </w:r>
      <w:r w:rsidR="00E30AA0">
        <w:rPr>
          <w:rFonts w:ascii="Times New Roman" w:hAnsi="Times New Roman" w:cs="Times New Roman"/>
          <w:sz w:val="24"/>
        </w:rPr>
        <w:t xml:space="preserve"> </w:t>
      </w:r>
      <w:r w:rsidR="003D1FB3" w:rsidRPr="00747B46">
        <w:rPr>
          <w:rFonts w:ascii="Times New Roman" w:hAnsi="Times New Roman" w:cs="Times New Roman"/>
          <w:sz w:val="24"/>
        </w:rPr>
        <w:t>The following is in the email agreement invitation that a Customer receives:</w:t>
      </w:r>
    </w:p>
    <w:p w:rsidR="003D1FB3" w:rsidRPr="00747B46" w:rsidRDefault="003D1FB3" w:rsidP="00560741">
      <w:pPr>
        <w:ind w:left="180"/>
        <w:jc w:val="both"/>
        <w:rPr>
          <w:rFonts w:ascii="Times New Roman" w:hAnsi="Times New Roman" w:cs="Times New Roman"/>
          <w:sz w:val="24"/>
        </w:rPr>
      </w:pPr>
      <w:r w:rsidRPr="00747B46">
        <w:rPr>
          <w:rFonts w:ascii="Times New Roman" w:hAnsi="Times New Roman" w:cs="Times New Roman"/>
          <w:sz w:val="24"/>
        </w:rPr>
        <w:t>“</w:t>
      </w:r>
      <w:r w:rsidR="001D3161" w:rsidRPr="001D3161">
        <w:rPr>
          <w:rFonts w:ascii="Times New Roman" w:hAnsi="Times New Roman" w:cs="Times New Roman"/>
          <w:sz w:val="24"/>
        </w:rPr>
        <w:t>This agreement allows &lt; 3rd Party name&gt; to see and download your energy usage, meter and premise information</w:t>
      </w:r>
      <w:r w:rsidRPr="00747B46">
        <w:rPr>
          <w:rFonts w:ascii="Times New Roman" w:hAnsi="Times New Roman" w:cs="Times New Roman"/>
          <w:sz w:val="24"/>
        </w:rPr>
        <w:t>.”</w:t>
      </w:r>
    </w:p>
    <w:p w:rsidR="003D1FB3" w:rsidRPr="00747B46" w:rsidRDefault="003D1FB3" w:rsidP="00560741">
      <w:pPr>
        <w:ind w:left="180"/>
        <w:jc w:val="both"/>
        <w:rPr>
          <w:rFonts w:ascii="Times New Roman" w:hAnsi="Times New Roman" w:cs="Times New Roman"/>
          <w:sz w:val="24"/>
        </w:rPr>
      </w:pPr>
      <w:r w:rsidRPr="00747B46">
        <w:rPr>
          <w:rFonts w:ascii="Times New Roman" w:hAnsi="Times New Roman" w:cs="Times New Roman"/>
          <w:sz w:val="24"/>
        </w:rPr>
        <w:t>“</w:t>
      </w:r>
      <w:r w:rsidR="004B440F" w:rsidRPr="004B440F">
        <w:rPr>
          <w:rFonts w:ascii="Times New Roman" w:hAnsi="Times New Roman" w:cs="Times New Roman"/>
          <w:sz w:val="24"/>
        </w:rPr>
        <w:t>If available, you are encouraged to review their privacy policy as it relates to how they manage your information before accepting this agreement</w:t>
      </w:r>
      <w:proofErr w:type="gramStart"/>
      <w:r w:rsidR="004B440F" w:rsidRPr="004B440F">
        <w:rPr>
          <w:rFonts w:ascii="Times New Roman" w:hAnsi="Times New Roman" w:cs="Times New Roman"/>
          <w:sz w:val="24"/>
        </w:rPr>
        <w:t>.</w:t>
      </w:r>
      <w:r w:rsidRPr="00747B46">
        <w:rPr>
          <w:rFonts w:ascii="Times New Roman" w:hAnsi="Times New Roman" w:cs="Times New Roman"/>
          <w:sz w:val="24"/>
        </w:rPr>
        <w:t>.”</w:t>
      </w:r>
      <w:proofErr w:type="gramEnd"/>
    </w:p>
    <w:p w:rsidR="003D1FB3" w:rsidRPr="00747B46" w:rsidRDefault="00233050" w:rsidP="00560741">
      <w:pPr>
        <w:jc w:val="both"/>
        <w:rPr>
          <w:rFonts w:ascii="Times New Roman" w:hAnsi="Times New Roman" w:cs="Times New Roman"/>
          <w:sz w:val="24"/>
        </w:rPr>
      </w:pPr>
      <w:r w:rsidRPr="00747B46">
        <w:rPr>
          <w:rFonts w:ascii="Times New Roman" w:hAnsi="Times New Roman" w:cs="Times New Roman"/>
          <w:sz w:val="24"/>
        </w:rPr>
        <w:t xml:space="preserve">The email invitation includes all the authorization terms and conditions, a link to the Third Party’s privacy policy, if such link is provided by the Third Party, and a link to SMT’s privacy policy. </w:t>
      </w:r>
      <w:r w:rsidR="00AD6613" w:rsidRPr="00747B46">
        <w:rPr>
          <w:rFonts w:ascii="Times New Roman" w:hAnsi="Times New Roman" w:cs="Times New Roman"/>
          <w:sz w:val="24"/>
        </w:rPr>
        <w:t xml:space="preserve">In addition, SMT allows a Third Party to state whether they meet the requirements </w:t>
      </w:r>
      <w:r w:rsidR="00AD6613">
        <w:rPr>
          <w:rFonts w:cs="Times New Roman"/>
        </w:rPr>
        <w:t xml:space="preserve">of </w:t>
      </w:r>
      <w:r w:rsidR="00AD6613" w:rsidRPr="00747B46">
        <w:rPr>
          <w:rFonts w:ascii="Times New Roman" w:hAnsi="Times New Roman" w:cs="Times New Roman"/>
          <w:sz w:val="24"/>
        </w:rPr>
        <w:t>a national privacy seal</w:t>
      </w:r>
      <w:r w:rsidR="00AD6613" w:rsidRPr="00D32F56">
        <w:t>.</w:t>
      </w:r>
    </w:p>
    <w:p w:rsidR="003F120C" w:rsidRDefault="003F120C" w:rsidP="00560741">
      <w:pPr>
        <w:pStyle w:val="Heading3"/>
        <w:jc w:val="both"/>
      </w:pPr>
      <w:bookmarkStart w:id="336" w:name="_Toc348345354"/>
      <w:r>
        <w:t>Choice and Consent</w:t>
      </w:r>
      <w:bookmarkEnd w:id="336"/>
    </w:p>
    <w:p w:rsidR="009E44A7" w:rsidRPr="00747B46" w:rsidRDefault="009E44A7" w:rsidP="00560741">
      <w:pPr>
        <w:jc w:val="both"/>
        <w:rPr>
          <w:rFonts w:ascii="Times New Roman" w:hAnsi="Times New Roman" w:cs="Times New Roman"/>
          <w:sz w:val="24"/>
        </w:rPr>
      </w:pPr>
      <w:r w:rsidRPr="00747B46">
        <w:rPr>
          <w:rFonts w:ascii="Times New Roman" w:hAnsi="Times New Roman" w:cs="Times New Roman"/>
          <w:sz w:val="24"/>
        </w:rPr>
        <w:t>Business practices in this category relate to obtaining and verifying the Customer’s authorization</w:t>
      </w:r>
      <w:r w:rsidR="00C74286" w:rsidRPr="00747B46">
        <w:rPr>
          <w:rFonts w:ascii="Times New Roman" w:hAnsi="Times New Roman" w:cs="Times New Roman"/>
          <w:sz w:val="24"/>
        </w:rPr>
        <w:t xml:space="preserve"> or withdrawal of</w:t>
      </w:r>
      <w:r w:rsidR="00DF6F38" w:rsidRPr="00747B46">
        <w:rPr>
          <w:rFonts w:ascii="Times New Roman" w:hAnsi="Times New Roman" w:cs="Times New Roman"/>
          <w:sz w:val="24"/>
        </w:rPr>
        <w:t xml:space="preserve"> authorization</w:t>
      </w:r>
      <w:r w:rsidRPr="00747B46">
        <w:rPr>
          <w:rFonts w:ascii="Times New Roman" w:hAnsi="Times New Roman" w:cs="Times New Roman"/>
          <w:sz w:val="24"/>
        </w:rPr>
        <w:t xml:space="preserve"> through a clear, concise, understandabl</w:t>
      </w:r>
      <w:r w:rsidR="00DF6F38" w:rsidRPr="00747B46">
        <w:rPr>
          <w:rFonts w:ascii="Times New Roman" w:hAnsi="Times New Roman" w:cs="Times New Roman"/>
          <w:sz w:val="24"/>
        </w:rPr>
        <w:t>e, and easily accessible method.</w:t>
      </w:r>
      <w:r w:rsidR="005A79E5">
        <w:rPr>
          <w:rFonts w:ascii="Times New Roman" w:hAnsi="Times New Roman" w:cs="Times New Roman"/>
          <w:sz w:val="24"/>
        </w:rPr>
        <w:t xml:space="preserve"> </w:t>
      </w:r>
      <w:r w:rsidR="00DF6F38" w:rsidRPr="00747B46">
        <w:rPr>
          <w:rFonts w:ascii="Times New Roman" w:hAnsi="Times New Roman" w:cs="Times New Roman"/>
          <w:sz w:val="24"/>
        </w:rPr>
        <w:t xml:space="preserve"> </w:t>
      </w:r>
      <w:r w:rsidR="00767B9B" w:rsidRPr="00747B46">
        <w:rPr>
          <w:rFonts w:ascii="Times New Roman" w:hAnsi="Times New Roman" w:cs="Times New Roman"/>
          <w:sz w:val="24"/>
        </w:rPr>
        <w:t xml:space="preserve">A Customer’s authorization is obtained and verified by SMT when the Customer accepts an email invitation to enter into an Energy Data Agreement with a Third Party. </w:t>
      </w:r>
      <w:r w:rsidR="005A79E5">
        <w:rPr>
          <w:rFonts w:ascii="Times New Roman" w:hAnsi="Times New Roman" w:cs="Times New Roman"/>
          <w:sz w:val="24"/>
        </w:rPr>
        <w:t xml:space="preserve"> </w:t>
      </w:r>
      <w:r w:rsidR="00767B9B" w:rsidRPr="00747B46">
        <w:rPr>
          <w:rFonts w:ascii="Times New Roman" w:hAnsi="Times New Roman" w:cs="Times New Roman"/>
          <w:sz w:val="24"/>
        </w:rPr>
        <w:t xml:space="preserve">The Customer may withdraw their authorization </w:t>
      </w:r>
      <w:r w:rsidR="007878D4" w:rsidRPr="00747B46">
        <w:rPr>
          <w:rFonts w:ascii="Times New Roman" w:hAnsi="Times New Roman" w:cs="Times New Roman"/>
          <w:sz w:val="24"/>
        </w:rPr>
        <w:t>at any time</w:t>
      </w:r>
      <w:r w:rsidR="00C74286" w:rsidRPr="00747B46">
        <w:rPr>
          <w:rFonts w:ascii="Times New Roman" w:hAnsi="Times New Roman" w:cs="Times New Roman"/>
          <w:sz w:val="24"/>
        </w:rPr>
        <w:t xml:space="preserve"> without the consent of the Third Party</w:t>
      </w:r>
      <w:r w:rsidR="007878D4" w:rsidRPr="00747B46">
        <w:rPr>
          <w:rFonts w:ascii="Times New Roman" w:hAnsi="Times New Roman" w:cs="Times New Roman"/>
          <w:sz w:val="24"/>
        </w:rPr>
        <w:t xml:space="preserve"> by terminating the Energy Data Agreement </w:t>
      </w:r>
      <w:r w:rsidR="001F5CB7" w:rsidRPr="00747B46">
        <w:rPr>
          <w:rFonts w:ascii="Times New Roman" w:hAnsi="Times New Roman" w:cs="Times New Roman"/>
          <w:sz w:val="24"/>
        </w:rPr>
        <w:t>on the SMT web portal.</w:t>
      </w:r>
    </w:p>
    <w:p w:rsidR="003F120C" w:rsidRDefault="003F120C" w:rsidP="00560741">
      <w:pPr>
        <w:pStyle w:val="Heading3"/>
        <w:jc w:val="both"/>
      </w:pPr>
      <w:bookmarkStart w:id="337" w:name="_Toc348345355"/>
      <w:r>
        <w:t>Collection and Scope</w:t>
      </w:r>
      <w:bookmarkEnd w:id="337"/>
    </w:p>
    <w:p w:rsidR="00FC35C3" w:rsidRPr="00747B46" w:rsidRDefault="00FC35C3" w:rsidP="00560741">
      <w:pPr>
        <w:jc w:val="both"/>
        <w:rPr>
          <w:rFonts w:ascii="Times New Roman" w:hAnsi="Times New Roman" w:cs="Times New Roman"/>
          <w:sz w:val="24"/>
        </w:rPr>
      </w:pPr>
      <w:r w:rsidRPr="00747B46">
        <w:rPr>
          <w:rFonts w:ascii="Times New Roman" w:hAnsi="Times New Roman" w:cs="Times New Roman"/>
          <w:sz w:val="24"/>
        </w:rPr>
        <w:t>The business practice in this category limits the Third Party’s collection of smar</w:t>
      </w:r>
      <w:r w:rsidR="000F67DB" w:rsidRPr="00747B46">
        <w:rPr>
          <w:rFonts w:ascii="Times New Roman" w:hAnsi="Times New Roman" w:cs="Times New Roman"/>
          <w:sz w:val="24"/>
        </w:rPr>
        <w:t>t meter information to only the</w:t>
      </w:r>
      <w:r w:rsidRPr="00747B46">
        <w:rPr>
          <w:rFonts w:ascii="Times New Roman" w:hAnsi="Times New Roman" w:cs="Times New Roman"/>
          <w:sz w:val="24"/>
        </w:rPr>
        <w:t xml:space="preserve"> information and for th</w:t>
      </w:r>
      <w:r w:rsidR="000F67DB" w:rsidRPr="00747B46">
        <w:rPr>
          <w:rFonts w:ascii="Times New Roman" w:hAnsi="Times New Roman" w:cs="Times New Roman"/>
          <w:sz w:val="24"/>
        </w:rPr>
        <w:t>e stated</w:t>
      </w:r>
      <w:r w:rsidRPr="00747B46">
        <w:rPr>
          <w:rFonts w:ascii="Times New Roman" w:hAnsi="Times New Roman" w:cs="Times New Roman"/>
          <w:sz w:val="24"/>
        </w:rPr>
        <w:t xml:space="preserve"> purpose </w:t>
      </w:r>
      <w:r w:rsidR="002D4449" w:rsidRPr="00747B46">
        <w:rPr>
          <w:rFonts w:ascii="Times New Roman" w:hAnsi="Times New Roman" w:cs="Times New Roman"/>
          <w:sz w:val="24"/>
        </w:rPr>
        <w:t xml:space="preserve">as </w:t>
      </w:r>
      <w:r w:rsidRPr="00747B46">
        <w:rPr>
          <w:rFonts w:ascii="Times New Roman" w:hAnsi="Times New Roman" w:cs="Times New Roman"/>
          <w:sz w:val="24"/>
        </w:rPr>
        <w:t>set forth in the Customer’s authorization.</w:t>
      </w:r>
      <w:r w:rsidR="0045721A" w:rsidRPr="00747B46">
        <w:rPr>
          <w:rFonts w:ascii="Times New Roman" w:hAnsi="Times New Roman" w:cs="Times New Roman"/>
          <w:sz w:val="24"/>
        </w:rPr>
        <w:t xml:space="preserve"> </w:t>
      </w:r>
      <w:r w:rsidR="005A79E5">
        <w:rPr>
          <w:rFonts w:ascii="Times New Roman" w:hAnsi="Times New Roman" w:cs="Times New Roman"/>
          <w:sz w:val="24"/>
        </w:rPr>
        <w:t xml:space="preserve"> </w:t>
      </w:r>
      <w:r w:rsidR="0045721A" w:rsidRPr="00747B46">
        <w:rPr>
          <w:rFonts w:ascii="Times New Roman" w:hAnsi="Times New Roman" w:cs="Times New Roman"/>
          <w:sz w:val="24"/>
        </w:rPr>
        <w:t xml:space="preserve">SMT will only allow a Third Party access to a Customer’s usage information for </w:t>
      </w:r>
      <w:r w:rsidR="002D4449" w:rsidRPr="00747B46">
        <w:rPr>
          <w:rFonts w:ascii="Times New Roman" w:hAnsi="Times New Roman" w:cs="Times New Roman"/>
          <w:sz w:val="24"/>
        </w:rPr>
        <w:t>the period of time</w:t>
      </w:r>
      <w:r w:rsidR="0045721A" w:rsidRPr="00747B46">
        <w:rPr>
          <w:rFonts w:ascii="Times New Roman" w:hAnsi="Times New Roman" w:cs="Times New Roman"/>
          <w:sz w:val="24"/>
        </w:rPr>
        <w:t xml:space="preserve"> set forth in the Energy Data Agreement.</w:t>
      </w:r>
      <w:r w:rsidR="00587B3F" w:rsidRPr="00747B46">
        <w:rPr>
          <w:rFonts w:ascii="Times New Roman" w:hAnsi="Times New Roman" w:cs="Times New Roman"/>
          <w:sz w:val="24"/>
        </w:rPr>
        <w:t xml:space="preserve"> SMT will terminate</w:t>
      </w:r>
      <w:r w:rsidR="002D4449" w:rsidRPr="00747B46">
        <w:rPr>
          <w:rFonts w:ascii="Times New Roman" w:hAnsi="Times New Roman" w:cs="Times New Roman"/>
          <w:sz w:val="24"/>
        </w:rPr>
        <w:t xml:space="preserve"> the Third Party’s access immediately following a Customer’s termination of the Energy Data Agreement.</w:t>
      </w:r>
    </w:p>
    <w:p w:rsidR="003F120C" w:rsidRDefault="003F120C" w:rsidP="00560741">
      <w:pPr>
        <w:pStyle w:val="Heading3"/>
        <w:jc w:val="both"/>
      </w:pPr>
      <w:bookmarkStart w:id="338" w:name="_Toc348345356"/>
      <w:r>
        <w:lastRenderedPageBreak/>
        <w:t>Use and Retention</w:t>
      </w:r>
      <w:bookmarkEnd w:id="338"/>
    </w:p>
    <w:p w:rsidR="00FC35C3" w:rsidRPr="00747B46" w:rsidRDefault="00FC35C3" w:rsidP="00560741">
      <w:pPr>
        <w:jc w:val="both"/>
        <w:rPr>
          <w:rFonts w:ascii="Times New Roman" w:hAnsi="Times New Roman" w:cs="Times New Roman"/>
          <w:sz w:val="24"/>
        </w:rPr>
      </w:pPr>
      <w:r w:rsidRPr="00747B46">
        <w:rPr>
          <w:rFonts w:ascii="Times New Roman" w:hAnsi="Times New Roman" w:cs="Times New Roman"/>
          <w:sz w:val="24"/>
        </w:rPr>
        <w:t xml:space="preserve">The business practices in this category relate to a Third Party’s retention of </w:t>
      </w:r>
      <w:r w:rsidR="00F052D9" w:rsidRPr="00747B46">
        <w:rPr>
          <w:rFonts w:ascii="Times New Roman" w:hAnsi="Times New Roman" w:cs="Times New Roman"/>
          <w:sz w:val="24"/>
        </w:rPr>
        <w:t>Customer</w:t>
      </w:r>
      <w:r w:rsidRPr="00747B46">
        <w:rPr>
          <w:rFonts w:ascii="Times New Roman" w:hAnsi="Times New Roman" w:cs="Times New Roman"/>
          <w:sz w:val="24"/>
        </w:rPr>
        <w:t xml:space="preserve"> smart meter information</w:t>
      </w:r>
      <w:r w:rsidR="0079220D" w:rsidRPr="00747B46">
        <w:rPr>
          <w:rFonts w:ascii="Times New Roman" w:hAnsi="Times New Roman" w:cs="Times New Roman"/>
          <w:sz w:val="24"/>
        </w:rPr>
        <w:t>.</w:t>
      </w:r>
      <w:r w:rsidR="005A79E5">
        <w:rPr>
          <w:rFonts w:ascii="Times New Roman" w:hAnsi="Times New Roman" w:cs="Times New Roman"/>
          <w:sz w:val="24"/>
        </w:rPr>
        <w:t xml:space="preserve"> </w:t>
      </w:r>
      <w:r w:rsidR="0079220D" w:rsidRPr="00747B46">
        <w:rPr>
          <w:rFonts w:ascii="Times New Roman" w:hAnsi="Times New Roman" w:cs="Times New Roman"/>
          <w:sz w:val="24"/>
        </w:rPr>
        <w:t xml:space="preserve"> </w:t>
      </w:r>
      <w:r w:rsidR="005660A9" w:rsidRPr="00747B46">
        <w:rPr>
          <w:rFonts w:ascii="Times New Roman" w:hAnsi="Times New Roman" w:cs="Times New Roman"/>
          <w:sz w:val="24"/>
        </w:rPr>
        <w:t xml:space="preserve">A </w:t>
      </w:r>
      <w:r w:rsidR="0079220D" w:rsidRPr="00747B46">
        <w:rPr>
          <w:rFonts w:ascii="Times New Roman" w:hAnsi="Times New Roman" w:cs="Times New Roman"/>
          <w:sz w:val="24"/>
        </w:rPr>
        <w:t>Third Party data retention</w:t>
      </w:r>
      <w:r w:rsidRPr="00747B46">
        <w:rPr>
          <w:rFonts w:ascii="Times New Roman" w:hAnsi="Times New Roman" w:cs="Times New Roman"/>
          <w:sz w:val="24"/>
        </w:rPr>
        <w:t xml:space="preserve"> </w:t>
      </w:r>
      <w:r w:rsidR="005660A9" w:rsidRPr="00747B46">
        <w:rPr>
          <w:rFonts w:ascii="Times New Roman" w:hAnsi="Times New Roman" w:cs="Times New Roman"/>
          <w:sz w:val="24"/>
        </w:rPr>
        <w:t>policy is</w:t>
      </w:r>
      <w:r w:rsidRPr="00747B46">
        <w:rPr>
          <w:rFonts w:ascii="Times New Roman" w:hAnsi="Times New Roman" w:cs="Times New Roman"/>
          <w:sz w:val="24"/>
        </w:rPr>
        <w:t xml:space="preserve"> out of scope for SMT.</w:t>
      </w:r>
    </w:p>
    <w:p w:rsidR="003F120C" w:rsidRDefault="003F120C" w:rsidP="00560741">
      <w:pPr>
        <w:pStyle w:val="Heading3"/>
        <w:jc w:val="both"/>
      </w:pPr>
      <w:bookmarkStart w:id="339" w:name="_Toc348345357"/>
      <w:r>
        <w:t>Individual Access</w:t>
      </w:r>
      <w:bookmarkEnd w:id="339"/>
    </w:p>
    <w:p w:rsidR="00FC35C3" w:rsidRPr="00747B46" w:rsidRDefault="00FC35C3" w:rsidP="00560741">
      <w:pPr>
        <w:jc w:val="both"/>
        <w:rPr>
          <w:rFonts w:ascii="Times New Roman" w:hAnsi="Times New Roman" w:cs="Times New Roman"/>
          <w:sz w:val="24"/>
        </w:rPr>
      </w:pPr>
      <w:r w:rsidRPr="00747B46">
        <w:rPr>
          <w:rFonts w:ascii="Times New Roman" w:hAnsi="Times New Roman" w:cs="Times New Roman"/>
          <w:sz w:val="24"/>
        </w:rPr>
        <w:t>The business practices in this category relate to providing Customer</w:t>
      </w:r>
      <w:r w:rsidR="00C91341" w:rsidRPr="00747B46">
        <w:rPr>
          <w:rFonts w:ascii="Times New Roman" w:hAnsi="Times New Roman" w:cs="Times New Roman"/>
          <w:sz w:val="24"/>
        </w:rPr>
        <w:t>s</w:t>
      </w:r>
      <w:r w:rsidRPr="00747B46">
        <w:rPr>
          <w:rFonts w:ascii="Times New Roman" w:hAnsi="Times New Roman" w:cs="Times New Roman"/>
          <w:sz w:val="24"/>
        </w:rPr>
        <w:t xml:space="preserve"> access to their smart meter information. </w:t>
      </w:r>
      <w:r w:rsidR="005A79E5">
        <w:rPr>
          <w:rFonts w:ascii="Times New Roman" w:hAnsi="Times New Roman" w:cs="Times New Roman"/>
          <w:sz w:val="24"/>
        </w:rPr>
        <w:t xml:space="preserve"> </w:t>
      </w:r>
      <w:r w:rsidRPr="00747B46">
        <w:rPr>
          <w:rFonts w:ascii="Times New Roman" w:hAnsi="Times New Roman" w:cs="Times New Roman"/>
          <w:sz w:val="24"/>
        </w:rPr>
        <w:t xml:space="preserve">Providing Customers access to their usage information is one of the primary functions of SMT. </w:t>
      </w:r>
      <w:r w:rsidR="005A79E5">
        <w:rPr>
          <w:rFonts w:ascii="Times New Roman" w:hAnsi="Times New Roman" w:cs="Times New Roman"/>
          <w:sz w:val="24"/>
        </w:rPr>
        <w:t xml:space="preserve"> </w:t>
      </w:r>
      <w:r w:rsidRPr="00747B46">
        <w:rPr>
          <w:rFonts w:ascii="Times New Roman" w:hAnsi="Times New Roman" w:cs="Times New Roman"/>
          <w:sz w:val="24"/>
        </w:rPr>
        <w:t xml:space="preserve">SMT provides this access through the SMT web portal so Customers can view and export their data. </w:t>
      </w:r>
    </w:p>
    <w:p w:rsidR="003F120C" w:rsidRDefault="003F120C" w:rsidP="00560741">
      <w:pPr>
        <w:pStyle w:val="Heading3"/>
        <w:jc w:val="both"/>
      </w:pPr>
      <w:bookmarkStart w:id="340" w:name="_Toc348345358"/>
      <w:r>
        <w:t>Disclosure and Limiting Use</w:t>
      </w:r>
      <w:bookmarkEnd w:id="340"/>
    </w:p>
    <w:p w:rsidR="00490A26" w:rsidRPr="00747B46" w:rsidRDefault="003F2049" w:rsidP="00560741">
      <w:pPr>
        <w:jc w:val="both"/>
        <w:rPr>
          <w:rFonts w:ascii="Times New Roman" w:hAnsi="Times New Roman" w:cs="Times New Roman"/>
          <w:sz w:val="24"/>
        </w:rPr>
      </w:pPr>
      <w:r w:rsidRPr="00747B46">
        <w:rPr>
          <w:rFonts w:ascii="Times New Roman" w:hAnsi="Times New Roman" w:cs="Times New Roman"/>
          <w:sz w:val="24"/>
        </w:rPr>
        <w:t xml:space="preserve">The business practices in this category relate to disclosing Customer usage information to </w:t>
      </w:r>
      <w:r w:rsidR="00EE7E35" w:rsidRPr="00747B46">
        <w:rPr>
          <w:rFonts w:ascii="Times New Roman" w:hAnsi="Times New Roman" w:cs="Times New Roman"/>
          <w:sz w:val="24"/>
        </w:rPr>
        <w:t xml:space="preserve">authorized </w:t>
      </w:r>
      <w:r w:rsidRPr="00747B46">
        <w:rPr>
          <w:rFonts w:ascii="Times New Roman" w:hAnsi="Times New Roman" w:cs="Times New Roman"/>
          <w:sz w:val="24"/>
        </w:rPr>
        <w:t xml:space="preserve">Third Parties, disclosing aggregated usage information, </w:t>
      </w:r>
      <w:r w:rsidR="00EE7E35" w:rsidRPr="00747B46">
        <w:rPr>
          <w:rFonts w:ascii="Times New Roman" w:hAnsi="Times New Roman" w:cs="Times New Roman"/>
          <w:sz w:val="24"/>
        </w:rPr>
        <w:t>not disclosing</w:t>
      </w:r>
      <w:r w:rsidR="00490A26" w:rsidRPr="00747B46">
        <w:rPr>
          <w:rFonts w:ascii="Times New Roman" w:hAnsi="Times New Roman" w:cs="Times New Roman"/>
          <w:sz w:val="24"/>
        </w:rPr>
        <w:t xml:space="preserve"> the</w:t>
      </w:r>
      <w:r w:rsidR="00EE7E35" w:rsidRPr="00747B46">
        <w:rPr>
          <w:rFonts w:ascii="Times New Roman" w:hAnsi="Times New Roman" w:cs="Times New Roman"/>
          <w:sz w:val="24"/>
        </w:rPr>
        <w:t xml:space="preserve"> usage information of a previous resident, and disclosing usage information to a law enforc</w:t>
      </w:r>
      <w:r w:rsidR="005A79E5">
        <w:rPr>
          <w:rFonts w:ascii="Times New Roman" w:hAnsi="Times New Roman" w:cs="Times New Roman"/>
          <w:sz w:val="24"/>
        </w:rPr>
        <w:t>ement agency or court of law.</w:t>
      </w:r>
    </w:p>
    <w:p w:rsidR="003F2049" w:rsidRPr="00747B46" w:rsidRDefault="001E372E" w:rsidP="00560741">
      <w:pPr>
        <w:jc w:val="both"/>
        <w:rPr>
          <w:rFonts w:ascii="Times New Roman" w:hAnsi="Times New Roman" w:cs="Times New Roman"/>
          <w:sz w:val="24"/>
        </w:rPr>
      </w:pPr>
      <w:r w:rsidRPr="00747B46">
        <w:rPr>
          <w:rFonts w:ascii="Times New Roman" w:hAnsi="Times New Roman" w:cs="Times New Roman"/>
          <w:sz w:val="24"/>
        </w:rPr>
        <w:t>SMT has a defined process for Third Party access to Customer usage information and only allows a Third Party access when an Energy Data Agreement is active between the Third Party and the Customer.</w:t>
      </w:r>
      <w:r w:rsidR="005A79E5">
        <w:rPr>
          <w:rFonts w:ascii="Times New Roman" w:hAnsi="Times New Roman" w:cs="Times New Roman"/>
          <w:sz w:val="24"/>
        </w:rPr>
        <w:t xml:space="preserve"> </w:t>
      </w:r>
      <w:r w:rsidRPr="00747B46">
        <w:rPr>
          <w:rFonts w:ascii="Times New Roman" w:hAnsi="Times New Roman" w:cs="Times New Roman"/>
          <w:sz w:val="24"/>
        </w:rPr>
        <w:t xml:space="preserve"> </w:t>
      </w:r>
      <w:r w:rsidR="00510AA5" w:rsidRPr="00747B46">
        <w:rPr>
          <w:rFonts w:ascii="Times New Roman" w:hAnsi="Times New Roman" w:cs="Times New Roman"/>
          <w:sz w:val="24"/>
        </w:rPr>
        <w:t>When a Customer moves into a premise, that information is conveyed to SMT through a daily file of market transactions sent by each TDSP and SMT will block a new resident’s access</w:t>
      </w:r>
      <w:r w:rsidR="00FF6608" w:rsidRPr="00747B46">
        <w:rPr>
          <w:rFonts w:ascii="Times New Roman" w:hAnsi="Times New Roman" w:cs="Times New Roman"/>
          <w:sz w:val="24"/>
        </w:rPr>
        <w:t xml:space="preserve"> to</w:t>
      </w:r>
      <w:r w:rsidR="00510AA5" w:rsidRPr="00747B46">
        <w:rPr>
          <w:rFonts w:ascii="Times New Roman" w:hAnsi="Times New Roman" w:cs="Times New Roman"/>
          <w:sz w:val="24"/>
        </w:rPr>
        <w:t xml:space="preserve"> the previous resident’s usage information. </w:t>
      </w:r>
      <w:r w:rsidR="005A79E5">
        <w:rPr>
          <w:rFonts w:ascii="Times New Roman" w:hAnsi="Times New Roman" w:cs="Times New Roman"/>
          <w:sz w:val="24"/>
        </w:rPr>
        <w:t xml:space="preserve"> </w:t>
      </w:r>
      <w:r w:rsidR="00510AA5" w:rsidRPr="00747B46">
        <w:rPr>
          <w:rFonts w:ascii="Times New Roman" w:hAnsi="Times New Roman" w:cs="Times New Roman"/>
          <w:sz w:val="24"/>
        </w:rPr>
        <w:t>SMT website Terms and Conditions, which all users must agree to prior to accessing SMT functionality, states that SMT will only disclose Customer usage information to a governmental agency or entity when required to by law, regulation, rule, or court order.</w:t>
      </w:r>
    </w:p>
    <w:p w:rsidR="003F120C" w:rsidRDefault="003F120C" w:rsidP="00560741">
      <w:pPr>
        <w:pStyle w:val="Heading3"/>
        <w:jc w:val="both"/>
      </w:pPr>
      <w:bookmarkStart w:id="341" w:name="_Toc348345359"/>
      <w:r>
        <w:t xml:space="preserve">Security and </w:t>
      </w:r>
      <w:r w:rsidR="00F052D9">
        <w:t>Safeguards</w:t>
      </w:r>
      <w:bookmarkEnd w:id="341"/>
    </w:p>
    <w:p w:rsidR="00B10B58" w:rsidRPr="00747B46" w:rsidRDefault="00662CF8"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business practices in this category relate to the use of information privacy protections, performing a risk assessment related to unauthorized access, developing a comprehensive set of </w:t>
      </w:r>
      <w:r w:rsidRPr="00747B46">
        <w:rPr>
          <w:rFonts w:ascii="Times New Roman" w:hAnsi="Times New Roman" w:cs="Times New Roman"/>
          <w:sz w:val="24"/>
          <w:szCs w:val="24"/>
        </w:rPr>
        <w:lastRenderedPageBreak/>
        <w:t xml:space="preserve">privacy use cases to track smart meter information, and measures to protect the accuracy of the data. </w:t>
      </w:r>
    </w:p>
    <w:p w:rsidR="004C2395" w:rsidRPr="00747B46" w:rsidRDefault="00662CF8" w:rsidP="00560741">
      <w:pPr>
        <w:jc w:val="both"/>
        <w:rPr>
          <w:rFonts w:ascii="Times New Roman" w:hAnsi="Times New Roman" w:cs="Times New Roman"/>
          <w:sz w:val="24"/>
          <w:szCs w:val="24"/>
        </w:rPr>
      </w:pPr>
      <w:r w:rsidRPr="00747B46">
        <w:rPr>
          <w:rFonts w:ascii="Times New Roman" w:hAnsi="Times New Roman" w:cs="Times New Roman"/>
          <w:sz w:val="24"/>
          <w:szCs w:val="24"/>
        </w:rPr>
        <w:t>SMT</w:t>
      </w:r>
      <w:r w:rsidR="00F22134" w:rsidRPr="00747B46">
        <w:rPr>
          <w:rFonts w:ascii="Times New Roman" w:hAnsi="Times New Roman" w:cs="Times New Roman"/>
          <w:sz w:val="24"/>
          <w:szCs w:val="24"/>
        </w:rPr>
        <w:t xml:space="preserve"> adheres</w:t>
      </w:r>
      <w:r w:rsidRPr="00747B46">
        <w:rPr>
          <w:rFonts w:ascii="Times New Roman" w:hAnsi="Times New Roman" w:cs="Times New Roman"/>
          <w:sz w:val="24"/>
          <w:szCs w:val="24"/>
        </w:rPr>
        <w:t xml:space="preserve"> to </w:t>
      </w:r>
      <w:r w:rsidR="00F22134" w:rsidRPr="00747B46">
        <w:rPr>
          <w:rFonts w:ascii="Times New Roman" w:hAnsi="Times New Roman" w:cs="Times New Roman"/>
          <w:sz w:val="24"/>
          <w:szCs w:val="24"/>
        </w:rPr>
        <w:t xml:space="preserve">best practices as defined by </w:t>
      </w:r>
      <w:r w:rsidRPr="00747B46">
        <w:rPr>
          <w:rFonts w:ascii="Times New Roman" w:hAnsi="Times New Roman" w:cs="Times New Roman"/>
          <w:sz w:val="24"/>
          <w:szCs w:val="24"/>
        </w:rPr>
        <w:t xml:space="preserve">PCI and NERC CIP </w:t>
      </w:r>
      <w:r w:rsidR="00F22134" w:rsidRPr="00747B46">
        <w:rPr>
          <w:rFonts w:ascii="Times New Roman" w:hAnsi="Times New Roman" w:cs="Times New Roman"/>
          <w:sz w:val="24"/>
          <w:szCs w:val="24"/>
        </w:rPr>
        <w:t xml:space="preserve">cyber security standards (see Section </w:t>
      </w:r>
      <w:r w:rsidR="003A1348">
        <w:fldChar w:fldCharType="begin"/>
      </w:r>
      <w:r w:rsidR="003A1348">
        <w:instrText xml:space="preserve"> REF _Ref347936862 \r \h  \* MERGEFORMAT </w:instrText>
      </w:r>
      <w:r w:rsidR="003A1348">
        <w:fldChar w:fldCharType="separate"/>
      </w:r>
      <w:r w:rsidR="0091037A" w:rsidRPr="0091037A">
        <w:rPr>
          <w:rFonts w:ascii="Times New Roman" w:hAnsi="Times New Roman" w:cs="Times New Roman"/>
          <w:sz w:val="24"/>
          <w:szCs w:val="24"/>
        </w:rPr>
        <w:t>10.4</w:t>
      </w:r>
      <w:r w:rsidR="003A1348">
        <w:fldChar w:fldCharType="end"/>
      </w:r>
      <w:r w:rsidR="00F22134" w:rsidRPr="00747B46">
        <w:rPr>
          <w:rFonts w:ascii="Times New Roman" w:hAnsi="Times New Roman" w:cs="Times New Roman"/>
          <w:sz w:val="24"/>
          <w:szCs w:val="24"/>
        </w:rPr>
        <w:t>) for protection of Customer privacy.</w:t>
      </w:r>
      <w:r w:rsidR="006B1FF3" w:rsidRPr="00747B46">
        <w:rPr>
          <w:rFonts w:ascii="Times New Roman" w:hAnsi="Times New Roman" w:cs="Times New Roman"/>
          <w:sz w:val="24"/>
          <w:szCs w:val="24"/>
        </w:rPr>
        <w:t xml:space="preserve"> </w:t>
      </w:r>
      <w:r w:rsidR="005A79E5">
        <w:rPr>
          <w:rFonts w:ascii="Times New Roman" w:hAnsi="Times New Roman" w:cs="Times New Roman"/>
          <w:sz w:val="24"/>
          <w:szCs w:val="24"/>
        </w:rPr>
        <w:t xml:space="preserve"> </w:t>
      </w:r>
      <w:r w:rsidR="006B1FF3" w:rsidRPr="00747B46">
        <w:rPr>
          <w:rFonts w:ascii="Times New Roman" w:hAnsi="Times New Roman" w:cs="Times New Roman"/>
          <w:sz w:val="24"/>
          <w:szCs w:val="24"/>
        </w:rPr>
        <w:t>SMT has implemented a number of technologies to mitigate the risk of unauthorized access</w:t>
      </w:r>
      <w:r w:rsidR="00B10B58" w:rsidRPr="00747B46">
        <w:rPr>
          <w:rFonts w:ascii="Times New Roman" w:hAnsi="Times New Roman" w:cs="Times New Roman"/>
          <w:sz w:val="24"/>
          <w:szCs w:val="24"/>
        </w:rPr>
        <w:t xml:space="preserve"> </w:t>
      </w:r>
      <w:r w:rsidR="006B1FF3" w:rsidRPr="00747B46">
        <w:rPr>
          <w:rFonts w:ascii="Times New Roman" w:hAnsi="Times New Roman" w:cs="Times New Roman"/>
          <w:sz w:val="24"/>
          <w:szCs w:val="24"/>
        </w:rPr>
        <w:t xml:space="preserve">(see Section </w:t>
      </w:r>
      <w:r w:rsidR="003A1348">
        <w:fldChar w:fldCharType="begin"/>
      </w:r>
      <w:r w:rsidR="003A1348">
        <w:instrText xml:space="preserve"> REF _Ref348023703 \r \h  \* MERGEFORMAT </w:instrText>
      </w:r>
      <w:r w:rsidR="003A1348">
        <w:fldChar w:fldCharType="separate"/>
      </w:r>
      <w:r w:rsidR="0091037A" w:rsidRPr="0091037A">
        <w:t>9</w:t>
      </w:r>
      <w:r w:rsidR="003A1348">
        <w:fldChar w:fldCharType="end"/>
      </w:r>
      <w:r w:rsidR="006B1FF3" w:rsidRPr="00747B46">
        <w:rPr>
          <w:rFonts w:ascii="Times New Roman" w:hAnsi="Times New Roman" w:cs="Times New Roman"/>
          <w:sz w:val="24"/>
          <w:szCs w:val="24"/>
        </w:rPr>
        <w:t xml:space="preserve">). </w:t>
      </w:r>
      <w:r w:rsidR="005A79E5">
        <w:rPr>
          <w:rFonts w:ascii="Times New Roman" w:hAnsi="Times New Roman" w:cs="Times New Roman"/>
          <w:sz w:val="24"/>
          <w:szCs w:val="24"/>
        </w:rPr>
        <w:t xml:space="preserve"> </w:t>
      </w:r>
      <w:r w:rsidR="00D15E93" w:rsidRPr="00747B46">
        <w:rPr>
          <w:rFonts w:ascii="Times New Roman" w:hAnsi="Times New Roman" w:cs="Times New Roman"/>
          <w:sz w:val="24"/>
          <w:szCs w:val="24"/>
        </w:rPr>
        <w:t xml:space="preserve">The PUCT Advanced Metering rule required that “an independent security audit of the mechanism for </w:t>
      </w:r>
      <w:r w:rsidR="00AE2313" w:rsidRPr="00747B46">
        <w:rPr>
          <w:rFonts w:ascii="Times New Roman" w:hAnsi="Times New Roman" w:cs="Times New Roman"/>
          <w:sz w:val="24"/>
          <w:szCs w:val="24"/>
        </w:rPr>
        <w:t>Customer</w:t>
      </w:r>
      <w:r w:rsidR="00D15E93" w:rsidRPr="00747B46">
        <w:rPr>
          <w:rFonts w:ascii="Times New Roman" w:hAnsi="Times New Roman" w:cs="Times New Roman"/>
          <w:sz w:val="24"/>
          <w:szCs w:val="24"/>
        </w:rPr>
        <w:t xml:space="preserve"> and REP access to meter data </w:t>
      </w:r>
      <w:r w:rsidR="00D15E93" w:rsidRPr="00747B46">
        <w:rPr>
          <w:rFonts w:ascii="Times New Roman" w:hAnsi="Times New Roman" w:cs="Times New Roman"/>
          <w:i/>
          <w:sz w:val="24"/>
          <w:szCs w:val="24"/>
        </w:rPr>
        <w:t xml:space="preserve">[be] </w:t>
      </w:r>
      <w:r w:rsidR="00D15E93" w:rsidRPr="00747B46">
        <w:rPr>
          <w:rFonts w:ascii="Times New Roman" w:hAnsi="Times New Roman" w:cs="Times New Roman"/>
          <w:sz w:val="24"/>
          <w:szCs w:val="24"/>
        </w:rPr>
        <w:t>conducted within one year of initiating such access and promptly report the results to the commission.”</w:t>
      </w:r>
      <w:r w:rsidR="00D15E93" w:rsidRPr="00747B46">
        <w:rPr>
          <w:rStyle w:val="FootnoteReference"/>
          <w:rFonts w:ascii="Times New Roman" w:hAnsi="Times New Roman" w:cs="Times New Roman"/>
          <w:sz w:val="24"/>
          <w:szCs w:val="24"/>
        </w:rPr>
        <w:footnoteReference w:id="62"/>
      </w:r>
      <w:r w:rsidR="00D15E93" w:rsidRPr="00747B46">
        <w:rPr>
          <w:rFonts w:ascii="Times New Roman" w:hAnsi="Times New Roman" w:cs="Times New Roman"/>
          <w:sz w:val="24"/>
          <w:szCs w:val="24"/>
        </w:rPr>
        <w:t xml:space="preserve"> </w:t>
      </w:r>
      <w:r w:rsidR="005A79E5">
        <w:rPr>
          <w:rFonts w:ascii="Times New Roman" w:hAnsi="Times New Roman" w:cs="Times New Roman"/>
          <w:sz w:val="24"/>
          <w:szCs w:val="24"/>
        </w:rPr>
        <w:t xml:space="preserve"> </w:t>
      </w:r>
      <w:r w:rsidR="00B10B58" w:rsidRPr="00747B46">
        <w:rPr>
          <w:rFonts w:ascii="Times New Roman" w:hAnsi="Times New Roman" w:cs="Times New Roman"/>
          <w:sz w:val="24"/>
          <w:szCs w:val="24"/>
        </w:rPr>
        <w:t>This</w:t>
      </w:r>
      <w:r w:rsidR="00D15E93" w:rsidRPr="00747B46">
        <w:rPr>
          <w:rFonts w:ascii="Times New Roman" w:hAnsi="Times New Roman" w:cs="Times New Roman"/>
          <w:sz w:val="24"/>
          <w:szCs w:val="24"/>
        </w:rPr>
        <w:t xml:space="preserve"> security audit had been conducted. </w:t>
      </w:r>
    </w:p>
    <w:p w:rsidR="004C2395" w:rsidRPr="00747B46" w:rsidRDefault="004C2395" w:rsidP="00560741">
      <w:pPr>
        <w:jc w:val="both"/>
        <w:rPr>
          <w:rFonts w:ascii="Times New Roman" w:hAnsi="Times New Roman" w:cs="Times New Roman"/>
          <w:sz w:val="24"/>
          <w:szCs w:val="24"/>
        </w:rPr>
      </w:pPr>
      <w:bookmarkStart w:id="342" w:name="_Toc348345360"/>
      <w:r w:rsidRPr="00747B46">
        <w:rPr>
          <w:rFonts w:ascii="Times New Roman" w:hAnsi="Times New Roman" w:cs="Times New Roman"/>
          <w:sz w:val="24"/>
          <w:szCs w:val="24"/>
        </w:rPr>
        <w:t xml:space="preserve">Extensive storyboards have been created that detail the flow of smart meter information to Third Parties beginning with the Customer authorization through the Energy Data Agreement and ending with the termination of the Energy Data Agreement or when a Customer moves out of a residence.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To protect the privacy of the Customer information</w:t>
      </w:r>
      <w:r w:rsidR="00506118" w:rsidRPr="00747B46">
        <w:rPr>
          <w:rFonts w:ascii="Times New Roman" w:hAnsi="Times New Roman" w:cs="Times New Roman"/>
          <w:sz w:val="24"/>
          <w:szCs w:val="24"/>
        </w:rPr>
        <w:t>,</w:t>
      </w:r>
      <w:r w:rsidRPr="00747B46">
        <w:rPr>
          <w:rFonts w:ascii="Times New Roman" w:hAnsi="Times New Roman" w:cs="Times New Roman"/>
          <w:sz w:val="24"/>
          <w:szCs w:val="24"/>
        </w:rPr>
        <w:t xml:space="preserve"> usage reports requested by Third Parties are sent to the Third Party’s SMT FTPS folder rather than by email.</w:t>
      </w:r>
    </w:p>
    <w:p w:rsidR="004C2395" w:rsidRPr="00747B46" w:rsidRDefault="004C2395" w:rsidP="00560741">
      <w:pPr>
        <w:jc w:val="both"/>
        <w:rPr>
          <w:rFonts w:ascii="Times New Roman" w:hAnsi="Times New Roman" w:cs="Times New Roman"/>
          <w:sz w:val="24"/>
          <w:szCs w:val="24"/>
        </w:rPr>
      </w:pPr>
      <w:r w:rsidRPr="00747B46">
        <w:rPr>
          <w:rFonts w:ascii="Times New Roman" w:hAnsi="Times New Roman" w:cs="Times New Roman"/>
          <w:sz w:val="24"/>
          <w:szCs w:val="24"/>
        </w:rPr>
        <w:t>The accuracy of the usage information is a function of the TDSPS and is out of scope for SMT.</w:t>
      </w:r>
    </w:p>
    <w:p w:rsidR="003F120C" w:rsidRDefault="003F120C" w:rsidP="00560741">
      <w:pPr>
        <w:pStyle w:val="Heading3"/>
        <w:jc w:val="both"/>
      </w:pPr>
      <w:r>
        <w:t>Accuracy and Quality</w:t>
      </w:r>
      <w:bookmarkEnd w:id="342"/>
    </w:p>
    <w:p w:rsidR="00930EE9" w:rsidRPr="00747B46" w:rsidRDefault="00930EE9" w:rsidP="00560741">
      <w:pPr>
        <w:jc w:val="both"/>
        <w:rPr>
          <w:rFonts w:ascii="Times New Roman" w:hAnsi="Times New Roman" w:cs="Times New Roman"/>
          <w:sz w:val="24"/>
          <w:szCs w:val="24"/>
        </w:rPr>
      </w:pPr>
      <w:r w:rsidRPr="00747B46">
        <w:rPr>
          <w:rFonts w:ascii="Times New Roman" w:hAnsi="Times New Roman" w:cs="Times New Roman"/>
          <w:sz w:val="24"/>
          <w:szCs w:val="24"/>
        </w:rPr>
        <w:t>The business practices in this category relate to the accuracy and quality of the usage information.</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The TDSP is responsible for the accuracy and quality of the usage information and SMT is responsible for making the data available</w:t>
      </w:r>
      <w:r w:rsidR="004C2395" w:rsidRPr="00747B46">
        <w:rPr>
          <w:rFonts w:ascii="Times New Roman" w:hAnsi="Times New Roman" w:cs="Times New Roman"/>
          <w:sz w:val="24"/>
          <w:szCs w:val="24"/>
        </w:rPr>
        <w:t>; therefore this category is out of scope for SMT.</w:t>
      </w:r>
    </w:p>
    <w:p w:rsidR="003F120C" w:rsidRDefault="00F052D9" w:rsidP="00155AD8">
      <w:pPr>
        <w:pStyle w:val="Heading3"/>
        <w:tabs>
          <w:tab w:val="clear" w:pos="0"/>
          <w:tab w:val="num" w:pos="180"/>
        </w:tabs>
        <w:jc w:val="both"/>
      </w:pPr>
      <w:bookmarkStart w:id="343" w:name="_Toc348345361"/>
      <w:r>
        <w:t>Openness</w:t>
      </w:r>
      <w:r w:rsidR="003F120C">
        <w:t>, Monitoring, and Challenging Compliance</w:t>
      </w:r>
      <w:bookmarkEnd w:id="343"/>
    </w:p>
    <w:p w:rsidR="003F120C" w:rsidRPr="00747B46" w:rsidRDefault="00C022F9"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business practices in this category relate to providing Customer education and establishing complaint procedures to address Customer disputes regarding disclosure of smart meter information to Third Parties.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P</w:t>
      </w:r>
      <w:r w:rsidR="00FD50C8" w:rsidRPr="00747B46">
        <w:rPr>
          <w:rFonts w:ascii="Times New Roman" w:hAnsi="Times New Roman" w:cs="Times New Roman"/>
          <w:sz w:val="24"/>
          <w:szCs w:val="24"/>
        </w:rPr>
        <w:t>rior to implementation of</w:t>
      </w:r>
      <w:r w:rsidRPr="00747B46">
        <w:rPr>
          <w:rFonts w:ascii="Times New Roman" w:hAnsi="Times New Roman" w:cs="Times New Roman"/>
          <w:sz w:val="24"/>
          <w:szCs w:val="24"/>
        </w:rPr>
        <w:t xml:space="preserve"> the SMT Third Party access function, </w:t>
      </w:r>
      <w:r w:rsidRPr="00747B46">
        <w:rPr>
          <w:rFonts w:ascii="Times New Roman" w:hAnsi="Times New Roman" w:cs="Times New Roman"/>
          <w:sz w:val="24"/>
          <w:szCs w:val="24"/>
        </w:rPr>
        <w:lastRenderedPageBreak/>
        <w:t xml:space="preserve">Customers will be notified and the </w:t>
      </w:r>
      <w:r w:rsidR="00420ABC" w:rsidRPr="00747B46">
        <w:rPr>
          <w:rFonts w:ascii="Times New Roman" w:hAnsi="Times New Roman" w:cs="Times New Roman"/>
          <w:sz w:val="24"/>
          <w:szCs w:val="24"/>
        </w:rPr>
        <w:t xml:space="preserve">Customer </w:t>
      </w:r>
      <w:r w:rsidRPr="00747B46">
        <w:rPr>
          <w:rFonts w:ascii="Times New Roman" w:hAnsi="Times New Roman" w:cs="Times New Roman"/>
          <w:sz w:val="24"/>
          <w:szCs w:val="24"/>
        </w:rPr>
        <w:t>User Guide</w:t>
      </w:r>
      <w:r w:rsidR="00420ABC" w:rsidRPr="00747B46">
        <w:rPr>
          <w:rFonts w:ascii="Times New Roman" w:hAnsi="Times New Roman" w:cs="Times New Roman"/>
          <w:sz w:val="24"/>
          <w:szCs w:val="24"/>
        </w:rPr>
        <w:t>s</w:t>
      </w:r>
      <w:r w:rsidRPr="00747B46">
        <w:rPr>
          <w:rFonts w:ascii="Times New Roman" w:hAnsi="Times New Roman" w:cs="Times New Roman"/>
          <w:sz w:val="24"/>
          <w:szCs w:val="24"/>
        </w:rPr>
        <w:t xml:space="preserve"> will be updated.</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Establishing complaint procedures is done through Texas law or PUCT rules and is out of scope for SMT.</w:t>
      </w:r>
    </w:p>
    <w:p w:rsidR="004C2395" w:rsidRPr="00747B46" w:rsidRDefault="004C2395" w:rsidP="00560741">
      <w:pPr>
        <w:spacing w:after="0"/>
        <w:jc w:val="both"/>
        <w:rPr>
          <w:rFonts w:ascii="Times New Roman" w:hAnsi="Times New Roman" w:cs="Times New Roman"/>
          <w:sz w:val="24"/>
          <w:szCs w:val="24"/>
        </w:rPr>
      </w:pPr>
      <w:r w:rsidRPr="00747B46">
        <w:rPr>
          <w:rFonts w:ascii="Times New Roman" w:hAnsi="Times New Roman" w:cs="Times New Roman"/>
          <w:sz w:val="24"/>
          <w:szCs w:val="24"/>
        </w:rPr>
        <w:t>In addition to adopting many of these model business practices for the SMT functions related to energy usage information, SMT has adopted as many as are applicable to the SMT HAN functions.</w:t>
      </w:r>
    </w:p>
    <w:p w:rsidR="00D54CE4" w:rsidRDefault="00155AD8" w:rsidP="00506118">
      <w:pPr>
        <w:pStyle w:val="Heading2"/>
      </w:pPr>
      <w:bookmarkStart w:id="344" w:name="_Toc348345362"/>
      <w:bookmarkStart w:id="345" w:name="_Ref347937393"/>
      <w:r>
        <w:t xml:space="preserve"> </w:t>
      </w:r>
      <w:bookmarkStart w:id="346" w:name="_Toc371077091"/>
      <w:r w:rsidR="00DF4DBC">
        <w:t>UCAIug H</w:t>
      </w:r>
      <w:r w:rsidR="00D54CE4">
        <w:t xml:space="preserve">ome </w:t>
      </w:r>
      <w:r w:rsidR="00DF4DBC">
        <w:t>A</w:t>
      </w:r>
      <w:r w:rsidR="00D54CE4">
        <w:t xml:space="preserve">rea </w:t>
      </w:r>
      <w:r w:rsidR="00DF4DBC">
        <w:t>N</w:t>
      </w:r>
      <w:r w:rsidR="00D54CE4">
        <w:t>etwork</w:t>
      </w:r>
      <w:r w:rsidR="00DF4DBC">
        <w:t xml:space="preserve"> S</w:t>
      </w:r>
      <w:r w:rsidR="00D54CE4">
        <w:t xml:space="preserve">ystem </w:t>
      </w:r>
      <w:r w:rsidR="00DF4DBC">
        <w:t>R</w:t>
      </w:r>
      <w:r w:rsidR="00D54CE4">
        <w:t xml:space="preserve">equirements </w:t>
      </w:r>
      <w:r w:rsidR="00DF4DBC">
        <w:t>S</w:t>
      </w:r>
      <w:r w:rsidR="00D54CE4">
        <w:t>pecification</w:t>
      </w:r>
      <w:bookmarkEnd w:id="344"/>
      <w:bookmarkEnd w:id="346"/>
    </w:p>
    <w:p w:rsidR="003D7375" w:rsidRPr="00747B46" w:rsidRDefault="003D7375" w:rsidP="00560741">
      <w:pPr>
        <w:pStyle w:val="BodyText"/>
        <w:spacing w:after="0"/>
        <w:jc w:val="both"/>
        <w:rPr>
          <w:rFonts w:ascii="Times New Roman" w:hAnsi="Times New Roman" w:cs="Times New Roman"/>
          <w:sz w:val="24"/>
          <w:szCs w:val="24"/>
        </w:rPr>
      </w:pPr>
      <w:r w:rsidRPr="00747B46">
        <w:rPr>
          <w:rFonts w:ascii="Times New Roman" w:hAnsi="Times New Roman" w:cs="Times New Roman"/>
          <w:sz w:val="24"/>
          <w:szCs w:val="24"/>
        </w:rPr>
        <w:t>In 2008, t</w:t>
      </w:r>
      <w:r w:rsidR="00D54CE4" w:rsidRPr="00747B46">
        <w:rPr>
          <w:rFonts w:ascii="Times New Roman" w:hAnsi="Times New Roman" w:cs="Times New Roman"/>
          <w:sz w:val="24"/>
          <w:szCs w:val="24"/>
        </w:rPr>
        <w:t xml:space="preserve">he </w:t>
      </w:r>
      <w:r w:rsidR="00E14E6D" w:rsidRPr="00747B46">
        <w:rPr>
          <w:rFonts w:ascii="Times New Roman" w:hAnsi="Times New Roman" w:cs="Times New Roman"/>
          <w:sz w:val="24"/>
          <w:szCs w:val="24"/>
        </w:rPr>
        <w:t xml:space="preserve">UCAIug </w:t>
      </w:r>
      <w:r w:rsidR="00D54CE4" w:rsidRPr="00747B46">
        <w:rPr>
          <w:rFonts w:ascii="Times New Roman" w:hAnsi="Times New Roman" w:cs="Times New Roman"/>
          <w:sz w:val="24"/>
          <w:szCs w:val="24"/>
        </w:rPr>
        <w:t>HAN S</w:t>
      </w:r>
      <w:r w:rsidR="00FF6608" w:rsidRPr="00747B46">
        <w:rPr>
          <w:rFonts w:ascii="Times New Roman" w:hAnsi="Times New Roman" w:cs="Times New Roman"/>
          <w:sz w:val="24"/>
          <w:szCs w:val="24"/>
        </w:rPr>
        <w:t xml:space="preserve">ystem </w:t>
      </w:r>
      <w:r w:rsidR="00D54CE4" w:rsidRPr="00747B46">
        <w:rPr>
          <w:rFonts w:ascii="Times New Roman" w:hAnsi="Times New Roman" w:cs="Times New Roman"/>
          <w:sz w:val="24"/>
          <w:szCs w:val="24"/>
        </w:rPr>
        <w:t>R</w:t>
      </w:r>
      <w:r w:rsidR="00FF6608" w:rsidRPr="00747B46">
        <w:rPr>
          <w:rFonts w:ascii="Times New Roman" w:hAnsi="Times New Roman" w:cs="Times New Roman"/>
          <w:sz w:val="24"/>
          <w:szCs w:val="24"/>
        </w:rPr>
        <w:t xml:space="preserve">equirement </w:t>
      </w:r>
      <w:r w:rsidR="00D54CE4" w:rsidRPr="00747B46">
        <w:rPr>
          <w:rFonts w:ascii="Times New Roman" w:hAnsi="Times New Roman" w:cs="Times New Roman"/>
          <w:sz w:val="24"/>
          <w:szCs w:val="24"/>
        </w:rPr>
        <w:t>S</w:t>
      </w:r>
      <w:r w:rsidR="00FF6608" w:rsidRPr="00747B46">
        <w:rPr>
          <w:rFonts w:ascii="Times New Roman" w:hAnsi="Times New Roman" w:cs="Times New Roman"/>
          <w:sz w:val="24"/>
          <w:szCs w:val="24"/>
        </w:rPr>
        <w:t>pecification (SRS)</w:t>
      </w:r>
      <w:r w:rsidR="00E14E6D" w:rsidRPr="00747B46">
        <w:rPr>
          <w:rFonts w:ascii="Times New Roman" w:hAnsi="Times New Roman" w:cs="Times New Roman"/>
          <w:sz w:val="24"/>
          <w:szCs w:val="24"/>
        </w:rPr>
        <w:t xml:space="preserve"> v1.04 was initially developed to set</w:t>
      </w:r>
      <w:r w:rsidR="00D54CE4" w:rsidRPr="00747B46">
        <w:rPr>
          <w:rFonts w:ascii="Times New Roman" w:hAnsi="Times New Roman" w:cs="Times New Roman"/>
          <w:sz w:val="24"/>
          <w:szCs w:val="24"/>
        </w:rPr>
        <w:t xml:space="preserve"> forth </w:t>
      </w:r>
      <w:r w:rsidR="00E14E6D" w:rsidRPr="00747B46">
        <w:rPr>
          <w:rFonts w:ascii="Times New Roman" w:hAnsi="Times New Roman" w:cs="Times New Roman"/>
          <w:sz w:val="24"/>
          <w:szCs w:val="24"/>
        </w:rPr>
        <w:t xml:space="preserve">the </w:t>
      </w:r>
      <w:r w:rsidR="00D54CE4" w:rsidRPr="00747B46">
        <w:rPr>
          <w:rFonts w:ascii="Times New Roman" w:hAnsi="Times New Roman" w:cs="Times New Roman"/>
          <w:sz w:val="24"/>
          <w:szCs w:val="24"/>
        </w:rPr>
        <w:t xml:space="preserve">requirements </w:t>
      </w:r>
      <w:r w:rsidR="00E14E6D" w:rsidRPr="00747B46">
        <w:rPr>
          <w:rFonts w:ascii="Times New Roman" w:hAnsi="Times New Roman" w:cs="Times New Roman"/>
          <w:sz w:val="24"/>
          <w:szCs w:val="24"/>
        </w:rPr>
        <w:t>for</w:t>
      </w:r>
      <w:r w:rsidR="00D54CE4" w:rsidRPr="00747B46">
        <w:rPr>
          <w:rFonts w:ascii="Times New Roman" w:hAnsi="Times New Roman" w:cs="Times New Roman"/>
          <w:sz w:val="24"/>
          <w:szCs w:val="24"/>
        </w:rPr>
        <w:t xml:space="preserve"> </w:t>
      </w:r>
      <w:r w:rsidR="00E14E6D" w:rsidRPr="00747B46">
        <w:rPr>
          <w:rFonts w:ascii="Times New Roman" w:hAnsi="Times New Roman" w:cs="Times New Roman"/>
          <w:sz w:val="24"/>
          <w:szCs w:val="24"/>
        </w:rPr>
        <w:t xml:space="preserve">a Customer energy HAN that is able to engage in </w:t>
      </w:r>
      <w:r w:rsidR="00D54CE4" w:rsidRPr="00747B46">
        <w:rPr>
          <w:rFonts w:ascii="Times New Roman" w:hAnsi="Times New Roman" w:cs="Times New Roman"/>
          <w:sz w:val="24"/>
          <w:szCs w:val="24"/>
        </w:rPr>
        <w:t xml:space="preserve">secure </w:t>
      </w:r>
      <w:r w:rsidR="00E14E6D" w:rsidRPr="00747B46">
        <w:rPr>
          <w:rFonts w:ascii="Times New Roman" w:hAnsi="Times New Roman" w:cs="Times New Roman"/>
          <w:sz w:val="24"/>
          <w:szCs w:val="24"/>
        </w:rPr>
        <w:t xml:space="preserve">two-way </w:t>
      </w:r>
      <w:r w:rsidR="00D54CE4" w:rsidRPr="00747B46">
        <w:rPr>
          <w:rFonts w:ascii="Times New Roman" w:hAnsi="Times New Roman" w:cs="Times New Roman"/>
          <w:sz w:val="24"/>
          <w:szCs w:val="24"/>
        </w:rPr>
        <w:t>communication</w:t>
      </w:r>
      <w:r w:rsidR="00E14E6D" w:rsidRPr="00747B46">
        <w:rPr>
          <w:rFonts w:ascii="Times New Roman" w:hAnsi="Times New Roman" w:cs="Times New Roman"/>
          <w:sz w:val="24"/>
          <w:szCs w:val="24"/>
        </w:rPr>
        <w:t>s</w:t>
      </w:r>
      <w:r w:rsidR="00D54CE4" w:rsidRPr="00747B46">
        <w:rPr>
          <w:rFonts w:ascii="Times New Roman" w:hAnsi="Times New Roman" w:cs="Times New Roman"/>
          <w:sz w:val="24"/>
          <w:szCs w:val="24"/>
        </w:rPr>
        <w:t xml:space="preserve"> between </w:t>
      </w:r>
      <w:r w:rsidR="00E14E6D" w:rsidRPr="00747B46">
        <w:rPr>
          <w:rFonts w:ascii="Times New Roman" w:hAnsi="Times New Roman" w:cs="Times New Roman"/>
          <w:sz w:val="24"/>
          <w:szCs w:val="24"/>
        </w:rPr>
        <w:t>HAN service p</w:t>
      </w:r>
      <w:r w:rsidR="00D54CE4" w:rsidRPr="00747B46">
        <w:rPr>
          <w:rFonts w:ascii="Times New Roman" w:hAnsi="Times New Roman" w:cs="Times New Roman"/>
          <w:sz w:val="24"/>
          <w:szCs w:val="24"/>
        </w:rPr>
        <w:t>rovider</w:t>
      </w:r>
      <w:r w:rsidR="00E14E6D" w:rsidRPr="00747B46">
        <w:rPr>
          <w:rFonts w:ascii="Times New Roman" w:hAnsi="Times New Roman" w:cs="Times New Roman"/>
          <w:sz w:val="24"/>
          <w:szCs w:val="24"/>
        </w:rPr>
        <w:t>s and</w:t>
      </w:r>
      <w:r w:rsidR="00D54CE4" w:rsidRPr="00747B46">
        <w:rPr>
          <w:rFonts w:ascii="Times New Roman" w:hAnsi="Times New Roman" w:cs="Times New Roman"/>
          <w:sz w:val="24"/>
          <w:szCs w:val="24"/>
        </w:rPr>
        <w:t xml:space="preserve"> Customer </w:t>
      </w:r>
      <w:r w:rsidR="004B4D8A">
        <w:rPr>
          <w:rFonts w:ascii="Times New Roman" w:hAnsi="Times New Roman" w:cs="Times New Roman"/>
          <w:sz w:val="24"/>
          <w:szCs w:val="24"/>
        </w:rPr>
        <w:t>In-Home</w:t>
      </w:r>
      <w:r w:rsidR="004B4D8A"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00E14E6D" w:rsidRPr="00747B46">
        <w:rPr>
          <w:rFonts w:ascii="Times New Roman" w:hAnsi="Times New Roman" w:cs="Times New Roman"/>
          <w:sz w:val="24"/>
          <w:szCs w:val="24"/>
        </w:rPr>
        <w:t xml:space="preserve">evices. </w:t>
      </w:r>
      <w:r w:rsidR="00613D52" w:rsidRPr="00747B46">
        <w:rPr>
          <w:rFonts w:ascii="Times New Roman" w:hAnsi="Times New Roman" w:cs="Times New Roman"/>
          <w:sz w:val="24"/>
          <w:szCs w:val="24"/>
        </w:rPr>
        <w:t>One of the stated purposes of the HAN SRS was</w:t>
      </w:r>
      <w:r w:rsidRPr="00747B46">
        <w:rPr>
          <w:rFonts w:ascii="Times New Roman" w:hAnsi="Times New Roman" w:cs="Times New Roman"/>
          <w:sz w:val="24"/>
          <w:szCs w:val="24"/>
        </w:rPr>
        <w:t xml:space="preserve"> as follows:</w:t>
      </w:r>
      <w:r w:rsidR="00613D52" w:rsidRPr="00747B46">
        <w:rPr>
          <w:rFonts w:ascii="Times New Roman" w:hAnsi="Times New Roman" w:cs="Times New Roman"/>
          <w:sz w:val="24"/>
          <w:szCs w:val="24"/>
        </w:rPr>
        <w:t xml:space="preserve"> </w:t>
      </w:r>
      <w:r w:rsidR="00E14E6D" w:rsidRPr="00747B46">
        <w:rPr>
          <w:rFonts w:ascii="Times New Roman" w:hAnsi="Times New Roman" w:cs="Times New Roman"/>
          <w:sz w:val="24"/>
          <w:szCs w:val="24"/>
        </w:rPr>
        <w:t xml:space="preserve"> </w:t>
      </w:r>
    </w:p>
    <w:p w:rsidR="00613D52" w:rsidRPr="00747B46" w:rsidRDefault="00613D52" w:rsidP="00560741">
      <w:pPr>
        <w:pStyle w:val="BodyText"/>
        <w:spacing w:after="0"/>
        <w:ind w:left="720"/>
        <w:jc w:val="both"/>
        <w:rPr>
          <w:rFonts w:ascii="Times New Roman" w:hAnsi="Times New Roman" w:cs="Times New Roman"/>
          <w:sz w:val="24"/>
          <w:szCs w:val="24"/>
        </w:rPr>
      </w:pPr>
      <w:r w:rsidRPr="00747B46">
        <w:rPr>
          <w:rFonts w:ascii="Times New Roman" w:hAnsi="Times New Roman" w:cs="Times New Roman"/>
          <w:sz w:val="24"/>
          <w:szCs w:val="24"/>
        </w:rPr>
        <w:t xml:space="preserve">“Utilities and other Service Providers interested in establishing two-way communication with home area networks are encouraged to utilize and reference this document when evaluating and/or procuring smart grid systems that interact with HANs”. </w:t>
      </w:r>
    </w:p>
    <w:p w:rsidR="000B38D2" w:rsidRPr="00747B46" w:rsidRDefault="000B38D2" w:rsidP="00560741">
      <w:pPr>
        <w:pStyle w:val="BodyText"/>
        <w:spacing w:after="0"/>
        <w:jc w:val="both"/>
        <w:rPr>
          <w:rFonts w:ascii="Times New Roman" w:hAnsi="Times New Roman" w:cs="Times New Roman"/>
          <w:sz w:val="24"/>
          <w:szCs w:val="24"/>
        </w:rPr>
      </w:pPr>
      <w:r w:rsidRPr="00747B46">
        <w:rPr>
          <w:rFonts w:ascii="Times New Roman" w:hAnsi="Times New Roman" w:cs="Times New Roman"/>
          <w:sz w:val="24"/>
          <w:szCs w:val="24"/>
        </w:rPr>
        <w:t xml:space="preserve">AMIT reviewed the HAN SRS to get an overview of the requirements for the Customer HAN, various </w:t>
      </w:r>
      <w:r w:rsidR="004B4D8A">
        <w:rPr>
          <w:rFonts w:ascii="Times New Roman" w:hAnsi="Times New Roman" w:cs="Times New Roman"/>
          <w:sz w:val="24"/>
          <w:szCs w:val="24"/>
        </w:rPr>
        <w:t>In-Home</w:t>
      </w:r>
      <w:r w:rsidR="004B4D8A"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 xml:space="preserve">evices, and </w:t>
      </w:r>
      <w:r w:rsidR="00441CE6" w:rsidRPr="00747B46">
        <w:rPr>
          <w:rFonts w:ascii="Times New Roman" w:hAnsi="Times New Roman" w:cs="Times New Roman"/>
          <w:sz w:val="24"/>
          <w:szCs w:val="24"/>
        </w:rPr>
        <w:t>HAN</w:t>
      </w:r>
      <w:r w:rsidRPr="00747B46">
        <w:rPr>
          <w:rFonts w:ascii="Times New Roman" w:hAnsi="Times New Roman" w:cs="Times New Roman"/>
          <w:sz w:val="24"/>
          <w:szCs w:val="24"/>
        </w:rPr>
        <w:t xml:space="preserve"> communications.</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AMIT created additional use cases on how a</w:t>
      </w:r>
      <w:r w:rsidR="004B4D8A">
        <w:rPr>
          <w:rFonts w:ascii="Times New Roman" w:hAnsi="Times New Roman" w:cs="Times New Roman"/>
          <w:sz w:val="24"/>
          <w:szCs w:val="24"/>
        </w:rPr>
        <w:t>n</w:t>
      </w:r>
      <w:r w:rsidRPr="00747B46">
        <w:rPr>
          <w:rFonts w:ascii="Times New Roman" w:hAnsi="Times New Roman" w:cs="Times New Roman"/>
          <w:sz w:val="24"/>
          <w:szCs w:val="24"/>
        </w:rPr>
        <w:t xml:space="preserve"> </w:t>
      </w:r>
      <w:r w:rsidR="004B4D8A">
        <w:rPr>
          <w:rFonts w:ascii="Times New Roman" w:hAnsi="Times New Roman" w:cs="Times New Roman"/>
          <w:sz w:val="24"/>
          <w:szCs w:val="24"/>
        </w:rPr>
        <w:t>In-Home</w:t>
      </w:r>
      <w:r w:rsidR="004B4D8A"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 xml:space="preserve">evice would be added or removed from a Customer HAN and how a Customer enrolls their </w:t>
      </w:r>
      <w:r w:rsidR="004B4D8A">
        <w:rPr>
          <w:rFonts w:ascii="Times New Roman" w:hAnsi="Times New Roman" w:cs="Times New Roman"/>
          <w:sz w:val="24"/>
          <w:szCs w:val="24"/>
        </w:rPr>
        <w:t>In-Home</w:t>
      </w:r>
      <w:r w:rsidR="004B4D8A"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device in a service provider program.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use cases identified </w:t>
      </w:r>
      <w:r w:rsidR="004B4D8A">
        <w:rPr>
          <w:rFonts w:ascii="Times New Roman" w:hAnsi="Times New Roman" w:cs="Times New Roman"/>
          <w:sz w:val="24"/>
          <w:szCs w:val="24"/>
        </w:rPr>
        <w:t>In-Home</w:t>
      </w:r>
      <w:r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 xml:space="preserve">evice and smart meter security codes needed to securely join the </w:t>
      </w:r>
      <w:r w:rsidR="004B4D8A">
        <w:rPr>
          <w:rFonts w:ascii="Times New Roman" w:hAnsi="Times New Roman" w:cs="Times New Roman"/>
          <w:sz w:val="24"/>
          <w:szCs w:val="24"/>
        </w:rPr>
        <w:t>In-Home</w:t>
      </w:r>
      <w:r w:rsidR="004B4D8A"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 xml:space="preserve">evice to the HAN.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These use cases were presented to the UCAIug HAN Task Force along with use cases and requirements from other companies when the HAN task force began to work on an updated version </w:t>
      </w:r>
      <w:r w:rsidR="003A4C37" w:rsidRPr="00747B46">
        <w:rPr>
          <w:rFonts w:ascii="Times New Roman" w:hAnsi="Times New Roman" w:cs="Times New Roman"/>
          <w:sz w:val="24"/>
          <w:szCs w:val="24"/>
        </w:rPr>
        <w:t xml:space="preserve">of </w:t>
      </w:r>
      <w:r w:rsidRPr="00747B46">
        <w:rPr>
          <w:rFonts w:ascii="Times New Roman" w:hAnsi="Times New Roman" w:cs="Times New Roman"/>
          <w:sz w:val="24"/>
          <w:szCs w:val="24"/>
        </w:rPr>
        <w:t xml:space="preserve">the HAN SRS.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HAN task force was led by an AMIT member and other AMIT members participated and contributed to the work.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Version 2.0 of the HAN SRS was released in August 2010 and included an expanded discussion of architectural considerations, a detailed discussion on </w:t>
      </w:r>
      <w:r w:rsidR="004B4D8A">
        <w:rPr>
          <w:rFonts w:ascii="Times New Roman" w:hAnsi="Times New Roman" w:cs="Times New Roman"/>
          <w:sz w:val="24"/>
          <w:szCs w:val="24"/>
        </w:rPr>
        <w:t>In-Home</w:t>
      </w:r>
      <w:r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 xml:space="preserve">evice commissioning, registration, and enrollment, and new requirements related to each of these processes. </w:t>
      </w:r>
    </w:p>
    <w:p w:rsidR="00441CE6" w:rsidRPr="00747B46" w:rsidRDefault="00441CE6" w:rsidP="00560741">
      <w:pPr>
        <w:pStyle w:val="BodyText"/>
        <w:spacing w:after="0"/>
        <w:jc w:val="both"/>
        <w:rPr>
          <w:rFonts w:ascii="Times New Roman" w:hAnsi="Times New Roman" w:cs="Times New Roman"/>
          <w:sz w:val="24"/>
          <w:szCs w:val="24"/>
        </w:rPr>
      </w:pPr>
      <w:r w:rsidRPr="00747B46">
        <w:rPr>
          <w:rFonts w:ascii="Times New Roman" w:hAnsi="Times New Roman" w:cs="Times New Roman"/>
          <w:sz w:val="24"/>
          <w:szCs w:val="24"/>
        </w:rPr>
        <w:lastRenderedPageBreak/>
        <w:t>SMT enables the process described in version 2.0 of the HAN SRS</w:t>
      </w:r>
      <w:r w:rsidRPr="00747B46">
        <w:rPr>
          <w:rStyle w:val="FootnoteReference"/>
          <w:rFonts w:ascii="Times New Roman" w:hAnsi="Times New Roman" w:cs="Times New Roman"/>
          <w:sz w:val="24"/>
          <w:szCs w:val="24"/>
        </w:rPr>
        <w:footnoteReference w:id="63"/>
      </w:r>
      <w:r w:rsidRPr="00747B46">
        <w:rPr>
          <w:rFonts w:ascii="Times New Roman" w:hAnsi="Times New Roman" w:cs="Times New Roman"/>
          <w:sz w:val="24"/>
          <w:szCs w:val="24"/>
        </w:rPr>
        <w:t xml:space="preserve"> of adding a</w:t>
      </w:r>
      <w:r w:rsidR="004B4D8A">
        <w:rPr>
          <w:rFonts w:ascii="Times New Roman" w:hAnsi="Times New Roman" w:cs="Times New Roman"/>
          <w:sz w:val="24"/>
          <w:szCs w:val="24"/>
        </w:rPr>
        <w:t>n In-Home</w:t>
      </w:r>
      <w:r w:rsidR="00F739CB">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evice to the Customer HAN (i.e.</w:t>
      </w:r>
      <w:r w:rsidR="00FF6608" w:rsidRPr="00747B46">
        <w:rPr>
          <w:rFonts w:ascii="Times New Roman" w:hAnsi="Times New Roman" w:cs="Times New Roman"/>
          <w:sz w:val="24"/>
          <w:szCs w:val="24"/>
        </w:rPr>
        <w:t>,</w:t>
      </w:r>
      <w:r w:rsidRPr="00747B46">
        <w:rPr>
          <w:rFonts w:ascii="Times New Roman" w:hAnsi="Times New Roman" w:cs="Times New Roman"/>
          <w:sz w:val="24"/>
          <w:szCs w:val="24"/>
        </w:rPr>
        <w:t xml:space="preserve"> commissioning and registration).</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Once a Customer has accepted a</w:t>
      </w:r>
      <w:r w:rsidR="004B4D8A">
        <w:rPr>
          <w:rFonts w:ascii="Times New Roman" w:hAnsi="Times New Roman" w:cs="Times New Roman"/>
          <w:sz w:val="24"/>
          <w:szCs w:val="24"/>
        </w:rPr>
        <w:t xml:space="preserve">n In-Home </w:t>
      </w:r>
      <w:r w:rsidRPr="00747B46">
        <w:rPr>
          <w:rFonts w:ascii="Times New Roman" w:hAnsi="Times New Roman" w:cs="Times New Roman"/>
          <w:sz w:val="24"/>
          <w:szCs w:val="24"/>
        </w:rPr>
        <w:t>Device Agreement with a Third Party, SMT will automatically initiate the process of adding a</w:t>
      </w:r>
      <w:r w:rsidR="004B4D8A">
        <w:rPr>
          <w:rFonts w:ascii="Times New Roman" w:hAnsi="Times New Roman" w:cs="Times New Roman"/>
          <w:sz w:val="24"/>
          <w:szCs w:val="24"/>
        </w:rPr>
        <w:t>n</w:t>
      </w:r>
      <w:r w:rsidRPr="00747B46">
        <w:rPr>
          <w:rFonts w:ascii="Times New Roman" w:hAnsi="Times New Roman" w:cs="Times New Roman"/>
          <w:sz w:val="24"/>
          <w:szCs w:val="24"/>
        </w:rPr>
        <w:t xml:space="preserve"> </w:t>
      </w:r>
      <w:r w:rsidR="004B4D8A">
        <w:rPr>
          <w:rFonts w:ascii="Times New Roman" w:hAnsi="Times New Roman" w:cs="Times New Roman"/>
          <w:sz w:val="24"/>
          <w:szCs w:val="24"/>
        </w:rPr>
        <w:t>In-Home</w:t>
      </w:r>
      <w:r w:rsidR="004B4D8A"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 xml:space="preserve">evice to the Customer HAN.  In addition, SMT enables the enrollment of Customer </w:t>
      </w:r>
      <w:r w:rsidR="004B4D8A">
        <w:rPr>
          <w:rFonts w:ascii="Times New Roman" w:hAnsi="Times New Roman" w:cs="Times New Roman"/>
          <w:sz w:val="24"/>
          <w:szCs w:val="24"/>
        </w:rPr>
        <w:t>In-Home</w:t>
      </w:r>
      <w:r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 xml:space="preserve">evices in Third Party programs, a process discussed in the HAN SRS, through the </w:t>
      </w:r>
      <w:r w:rsidR="004B4D8A">
        <w:rPr>
          <w:rFonts w:ascii="Times New Roman" w:hAnsi="Times New Roman" w:cs="Times New Roman"/>
          <w:sz w:val="24"/>
          <w:szCs w:val="24"/>
        </w:rPr>
        <w:t>In-Home Device</w:t>
      </w:r>
      <w:r w:rsidR="004B4D8A"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Services Agreement.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Once </w:t>
      </w:r>
      <w:r w:rsidR="00F739CB" w:rsidRPr="00747B46">
        <w:rPr>
          <w:rFonts w:ascii="Times New Roman" w:hAnsi="Times New Roman" w:cs="Times New Roman"/>
          <w:sz w:val="24"/>
          <w:szCs w:val="24"/>
        </w:rPr>
        <w:t>an</w:t>
      </w:r>
      <w:r w:rsidRPr="00747B46">
        <w:rPr>
          <w:rFonts w:ascii="Times New Roman" w:hAnsi="Times New Roman" w:cs="Times New Roman"/>
          <w:sz w:val="24"/>
          <w:szCs w:val="24"/>
        </w:rPr>
        <w:t xml:space="preserve"> </w:t>
      </w:r>
      <w:r w:rsidR="004B4D8A" w:rsidRPr="004B4D8A">
        <w:rPr>
          <w:rFonts w:ascii="Times New Roman" w:hAnsi="Times New Roman" w:cs="Times New Roman"/>
          <w:sz w:val="24"/>
          <w:szCs w:val="24"/>
        </w:rPr>
        <w:t>In-Home Device</w:t>
      </w:r>
      <w:r w:rsidRPr="00747B46">
        <w:rPr>
          <w:rFonts w:ascii="Times New Roman" w:hAnsi="Times New Roman" w:cs="Times New Roman"/>
          <w:sz w:val="24"/>
          <w:szCs w:val="24"/>
        </w:rPr>
        <w:t xml:space="preserve"> Services Agreement is in place between a Customer and Third Party, SMT enables a Third Party to send messages to a Customer’s </w:t>
      </w:r>
      <w:r w:rsidR="004B4D8A">
        <w:rPr>
          <w:rFonts w:ascii="Times New Roman" w:hAnsi="Times New Roman" w:cs="Times New Roman"/>
          <w:sz w:val="24"/>
          <w:szCs w:val="24"/>
        </w:rPr>
        <w:t>In-Home</w:t>
      </w:r>
      <w:r w:rsidR="004B4D8A"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evice using one of the standard HAN APIs.</w:t>
      </w:r>
    </w:p>
    <w:p w:rsidR="001A7E3B" w:rsidRDefault="00DF4DBC" w:rsidP="00560741">
      <w:pPr>
        <w:pStyle w:val="Heading2"/>
        <w:jc w:val="both"/>
      </w:pPr>
      <w:r>
        <w:t xml:space="preserve"> </w:t>
      </w:r>
      <w:bookmarkStart w:id="347" w:name="_Toc348345363"/>
      <w:bookmarkStart w:id="348" w:name="_Toc371077092"/>
      <w:bookmarkStart w:id="349" w:name="_Ref347940395"/>
      <w:r w:rsidR="001A7E3B">
        <w:t>Web Standards</w:t>
      </w:r>
      <w:bookmarkEnd w:id="347"/>
      <w:bookmarkEnd w:id="348"/>
    </w:p>
    <w:p w:rsidR="00E3135C" w:rsidRPr="00747B46" w:rsidRDefault="00DB1F18" w:rsidP="00560741">
      <w:pPr>
        <w:jc w:val="both"/>
        <w:rPr>
          <w:rFonts w:ascii="Times New Roman" w:hAnsi="Times New Roman" w:cs="Times New Roman"/>
          <w:sz w:val="24"/>
          <w:szCs w:val="24"/>
        </w:rPr>
      </w:pPr>
      <w:r w:rsidRPr="00747B46">
        <w:rPr>
          <w:rFonts w:ascii="Times New Roman" w:hAnsi="Times New Roman" w:cs="Times New Roman"/>
          <w:sz w:val="24"/>
          <w:szCs w:val="24"/>
        </w:rPr>
        <w:t>The SMT portal uses several common web technologies to ensure a broad compatibility with users’ web browsers</w:t>
      </w:r>
      <w:r w:rsidR="00DA76A4" w:rsidRPr="00747B46">
        <w:rPr>
          <w:rFonts w:ascii="Times New Roman" w:hAnsi="Times New Roman" w:cs="Times New Roman"/>
          <w:sz w:val="24"/>
          <w:szCs w:val="24"/>
        </w:rPr>
        <w:t xml:space="preserve"> to ensure a common appearance</w:t>
      </w:r>
      <w:r w:rsidRPr="00747B46">
        <w:rPr>
          <w:rFonts w:ascii="Times New Roman" w:hAnsi="Times New Roman" w:cs="Times New Roman"/>
          <w:sz w:val="24"/>
          <w:szCs w:val="24"/>
        </w:rPr>
        <w:t xml:space="preserve"> while still maintaining security.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The portal follows recommendations from the World Wide Web Consortium (W3C) with respect to the use of Extensible Hypertext Markup Language (XHTML) and Cascading Style Sheets (CSS).</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w:t>
      </w:r>
      <w:r w:rsidR="00DA76A4" w:rsidRPr="00747B46">
        <w:rPr>
          <w:rFonts w:ascii="Times New Roman" w:hAnsi="Times New Roman" w:cs="Times New Roman"/>
          <w:sz w:val="24"/>
          <w:szCs w:val="24"/>
        </w:rPr>
        <w:t xml:space="preserve">The portal also follows industry best practices for JavaScript that conform to standards developed by </w:t>
      </w:r>
      <w:proofErr w:type="spellStart"/>
      <w:r w:rsidR="00DA76A4" w:rsidRPr="00747B46">
        <w:rPr>
          <w:rFonts w:ascii="Times New Roman" w:hAnsi="Times New Roman" w:cs="Times New Roman"/>
          <w:sz w:val="24"/>
          <w:szCs w:val="24"/>
        </w:rPr>
        <w:t>Ecma</w:t>
      </w:r>
      <w:proofErr w:type="spellEnd"/>
      <w:r w:rsidR="00DA76A4" w:rsidRPr="00747B46">
        <w:rPr>
          <w:rFonts w:ascii="Times New Roman" w:hAnsi="Times New Roman" w:cs="Times New Roman"/>
          <w:sz w:val="24"/>
          <w:szCs w:val="24"/>
        </w:rPr>
        <w:t xml:space="preserve"> International (formerly the European Computer Manufacturers Association). </w:t>
      </w:r>
      <w:r w:rsidR="005A79E5">
        <w:rPr>
          <w:rFonts w:ascii="Times New Roman" w:hAnsi="Times New Roman" w:cs="Times New Roman"/>
          <w:sz w:val="24"/>
          <w:szCs w:val="24"/>
        </w:rPr>
        <w:t xml:space="preserve"> </w:t>
      </w:r>
      <w:r w:rsidR="00DA76A4" w:rsidRPr="00747B46">
        <w:rPr>
          <w:rFonts w:ascii="Times New Roman" w:hAnsi="Times New Roman" w:cs="Times New Roman"/>
          <w:sz w:val="24"/>
          <w:szCs w:val="24"/>
        </w:rPr>
        <w:t>Other standards for the delivery of web pages and naming conventions conform to documents published by the Internet Engineering Task Force (IETF).</w:t>
      </w:r>
    </w:p>
    <w:p w:rsidR="004B1DBA" w:rsidRDefault="004B1DBA" w:rsidP="00560741">
      <w:pPr>
        <w:pStyle w:val="Heading1"/>
        <w:jc w:val="both"/>
      </w:pPr>
      <w:bookmarkStart w:id="350" w:name="_Ref347915592"/>
      <w:bookmarkStart w:id="351" w:name="_Toc348345365"/>
      <w:bookmarkStart w:id="352" w:name="_Toc371077093"/>
      <w:bookmarkEnd w:id="345"/>
      <w:bookmarkEnd w:id="349"/>
      <w:r>
        <w:lastRenderedPageBreak/>
        <w:t>Testing</w:t>
      </w:r>
      <w:bookmarkEnd w:id="350"/>
      <w:bookmarkEnd w:id="351"/>
      <w:bookmarkEnd w:id="352"/>
    </w:p>
    <w:p w:rsidR="004B1DBA" w:rsidRPr="006E227C" w:rsidRDefault="00155AD8" w:rsidP="00560741">
      <w:pPr>
        <w:pStyle w:val="Heading2"/>
        <w:jc w:val="both"/>
      </w:pPr>
      <w:bookmarkStart w:id="353" w:name="_Toc348345366"/>
      <w:r>
        <w:t xml:space="preserve"> </w:t>
      </w:r>
      <w:bookmarkStart w:id="354" w:name="_Toc371077094"/>
      <w:r w:rsidR="004A3530">
        <w:t>SMT</w:t>
      </w:r>
      <w:bookmarkEnd w:id="353"/>
      <w:r w:rsidR="00771533">
        <w:t xml:space="preserve"> System</w:t>
      </w:r>
      <w:bookmarkEnd w:id="354"/>
    </w:p>
    <w:p w:rsidR="009227EB" w:rsidRPr="00441A90" w:rsidRDefault="009227EB" w:rsidP="00560741">
      <w:pPr>
        <w:pStyle w:val="Heading3"/>
        <w:jc w:val="both"/>
      </w:pPr>
      <w:bookmarkStart w:id="355" w:name="_Toc348345367"/>
      <w:r w:rsidRPr="00441A90">
        <w:t>Internal Testing</w:t>
      </w:r>
      <w:bookmarkEnd w:id="355"/>
    </w:p>
    <w:p w:rsidR="004B1DBA" w:rsidRPr="00747B46" w:rsidRDefault="004A3530"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SMT is a collection of enterprise systems that have largely been out of scope for discussion in this report. </w:t>
      </w:r>
      <w:r w:rsidR="005A79E5">
        <w:rPr>
          <w:rFonts w:ascii="Times New Roman" w:hAnsi="Times New Roman" w:cs="Times New Roman"/>
          <w:sz w:val="24"/>
          <w:szCs w:val="24"/>
        </w:rPr>
        <w:t xml:space="preserve"> </w:t>
      </w:r>
      <w:r w:rsidR="006B2709" w:rsidRPr="00747B46">
        <w:rPr>
          <w:rFonts w:ascii="Times New Roman" w:hAnsi="Times New Roman" w:cs="Times New Roman"/>
          <w:sz w:val="24"/>
          <w:szCs w:val="24"/>
        </w:rPr>
        <w:t xml:space="preserve">The system developer and </w:t>
      </w:r>
      <w:r w:rsidR="009227EB" w:rsidRPr="00747B46">
        <w:rPr>
          <w:rFonts w:ascii="Times New Roman" w:hAnsi="Times New Roman" w:cs="Times New Roman"/>
          <w:sz w:val="24"/>
          <w:szCs w:val="24"/>
        </w:rPr>
        <w:t>integrator was largely responsible for ensuring that the underlying architecture of SMT was fully tested and met the system requirements.</w:t>
      </w:r>
    </w:p>
    <w:p w:rsidR="009227EB" w:rsidRPr="00747B46" w:rsidRDefault="009227EB" w:rsidP="00560741">
      <w:pPr>
        <w:jc w:val="both"/>
        <w:rPr>
          <w:rFonts w:ascii="Times New Roman" w:hAnsi="Times New Roman" w:cs="Times New Roman"/>
          <w:sz w:val="24"/>
          <w:szCs w:val="24"/>
        </w:rPr>
      </w:pPr>
      <w:r w:rsidRPr="00747B46">
        <w:rPr>
          <w:rFonts w:ascii="Times New Roman" w:hAnsi="Times New Roman" w:cs="Times New Roman"/>
          <w:sz w:val="24"/>
          <w:szCs w:val="24"/>
        </w:rPr>
        <w:t>Test conditions for SMT were developed by referring to the source documents that AMIT created, in addition to documents created during the detailed system development.</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Sources for the test conditions include:</w:t>
      </w:r>
    </w:p>
    <w:p w:rsidR="009227EB" w:rsidRPr="00747B46" w:rsidRDefault="009227EB" w:rsidP="00560741">
      <w:pPr>
        <w:pStyle w:val="ListParagraph"/>
        <w:numPr>
          <w:ilvl w:val="0"/>
          <w:numId w:val="17"/>
        </w:numPr>
        <w:jc w:val="both"/>
        <w:rPr>
          <w:rFonts w:ascii="Times New Roman" w:hAnsi="Times New Roman" w:cs="Times New Roman"/>
          <w:sz w:val="24"/>
          <w:szCs w:val="24"/>
        </w:rPr>
      </w:pPr>
      <w:r w:rsidRPr="00747B46">
        <w:rPr>
          <w:rFonts w:ascii="Times New Roman" w:hAnsi="Times New Roman" w:cs="Times New Roman"/>
          <w:sz w:val="24"/>
          <w:szCs w:val="24"/>
        </w:rPr>
        <w:t>AMIT Business Requirements</w:t>
      </w:r>
    </w:p>
    <w:p w:rsidR="009227EB" w:rsidRPr="00747B46" w:rsidRDefault="009227EB" w:rsidP="00560741">
      <w:pPr>
        <w:pStyle w:val="ListParagraph"/>
        <w:numPr>
          <w:ilvl w:val="0"/>
          <w:numId w:val="17"/>
        </w:numPr>
        <w:jc w:val="both"/>
        <w:rPr>
          <w:rFonts w:ascii="Times New Roman" w:hAnsi="Times New Roman" w:cs="Times New Roman"/>
          <w:sz w:val="24"/>
          <w:szCs w:val="24"/>
        </w:rPr>
      </w:pPr>
      <w:r w:rsidRPr="00747B46">
        <w:rPr>
          <w:rFonts w:ascii="Times New Roman" w:hAnsi="Times New Roman" w:cs="Times New Roman"/>
          <w:sz w:val="24"/>
          <w:szCs w:val="24"/>
        </w:rPr>
        <w:t>SMT User’s Guide</w:t>
      </w:r>
    </w:p>
    <w:p w:rsidR="009227EB" w:rsidRPr="00747B46" w:rsidRDefault="009227EB" w:rsidP="00560741">
      <w:pPr>
        <w:pStyle w:val="ListParagraph"/>
        <w:numPr>
          <w:ilvl w:val="0"/>
          <w:numId w:val="17"/>
        </w:numPr>
        <w:jc w:val="both"/>
        <w:rPr>
          <w:rFonts w:ascii="Times New Roman" w:hAnsi="Times New Roman" w:cs="Times New Roman"/>
          <w:sz w:val="24"/>
          <w:szCs w:val="24"/>
        </w:rPr>
      </w:pPr>
      <w:r w:rsidRPr="00747B46">
        <w:rPr>
          <w:rFonts w:ascii="Times New Roman" w:hAnsi="Times New Roman" w:cs="Times New Roman"/>
          <w:sz w:val="24"/>
          <w:szCs w:val="24"/>
        </w:rPr>
        <w:t>SMT Design Documents</w:t>
      </w:r>
    </w:p>
    <w:p w:rsidR="009227EB" w:rsidRPr="00747B46" w:rsidRDefault="00832638" w:rsidP="00560741">
      <w:pPr>
        <w:pStyle w:val="ListParagraph"/>
        <w:numPr>
          <w:ilvl w:val="0"/>
          <w:numId w:val="17"/>
        </w:numPr>
        <w:jc w:val="both"/>
        <w:rPr>
          <w:rFonts w:ascii="Times New Roman" w:hAnsi="Times New Roman" w:cs="Times New Roman"/>
          <w:sz w:val="24"/>
          <w:szCs w:val="24"/>
        </w:rPr>
      </w:pPr>
      <w:r w:rsidRPr="00747B46">
        <w:rPr>
          <w:rFonts w:ascii="Times New Roman" w:hAnsi="Times New Roman" w:cs="Times New Roman"/>
          <w:sz w:val="24"/>
          <w:szCs w:val="24"/>
        </w:rPr>
        <w:t xml:space="preserve">SMT </w:t>
      </w:r>
      <w:r w:rsidR="009227EB" w:rsidRPr="00747B46">
        <w:rPr>
          <w:rFonts w:ascii="Times New Roman" w:hAnsi="Times New Roman" w:cs="Times New Roman"/>
          <w:sz w:val="24"/>
          <w:szCs w:val="24"/>
        </w:rPr>
        <w:t>Functionality Matrix</w:t>
      </w:r>
    </w:p>
    <w:p w:rsidR="009227EB" w:rsidRPr="00747B46" w:rsidRDefault="009227EB" w:rsidP="00560741">
      <w:pPr>
        <w:pStyle w:val="ListParagraph"/>
        <w:numPr>
          <w:ilvl w:val="0"/>
          <w:numId w:val="17"/>
        </w:numPr>
        <w:jc w:val="both"/>
        <w:rPr>
          <w:rFonts w:ascii="Times New Roman" w:hAnsi="Times New Roman" w:cs="Times New Roman"/>
          <w:sz w:val="24"/>
          <w:szCs w:val="24"/>
        </w:rPr>
      </w:pPr>
      <w:r w:rsidRPr="00747B46">
        <w:rPr>
          <w:rFonts w:ascii="Times New Roman" w:hAnsi="Times New Roman" w:cs="Times New Roman"/>
          <w:sz w:val="24"/>
          <w:szCs w:val="24"/>
        </w:rPr>
        <w:t>SMT 1.1 and 2.0 Dashboard.</w:t>
      </w:r>
    </w:p>
    <w:p w:rsidR="009227EB" w:rsidRPr="00747B46" w:rsidRDefault="009227EB"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Each functional release of SMT </w:t>
      </w:r>
      <w:r w:rsidR="00073678" w:rsidRPr="00747B46">
        <w:rPr>
          <w:rFonts w:ascii="Times New Roman" w:hAnsi="Times New Roman" w:cs="Times New Roman"/>
          <w:sz w:val="24"/>
          <w:szCs w:val="24"/>
        </w:rPr>
        <w:t>is</w:t>
      </w:r>
      <w:r w:rsidRPr="00747B46">
        <w:rPr>
          <w:rFonts w:ascii="Times New Roman" w:hAnsi="Times New Roman" w:cs="Times New Roman"/>
          <w:sz w:val="24"/>
          <w:szCs w:val="24"/>
        </w:rPr>
        <w:t xml:space="preserve"> tested against a number of test conditions, with each subsequent release requiring fewer tests to validate the new functionality.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New releases include testing to verify that existing functions have not been interrupted.</w:t>
      </w:r>
      <w:r w:rsidR="00A76CDC" w:rsidRPr="00747B46">
        <w:rPr>
          <w:rFonts w:ascii="Times New Roman" w:hAnsi="Times New Roman" w:cs="Times New Roman"/>
          <w:sz w:val="24"/>
          <w:szCs w:val="24"/>
        </w:rPr>
        <w:t xml:space="preserve"> </w:t>
      </w:r>
      <w:r w:rsidR="005A79E5">
        <w:rPr>
          <w:rFonts w:ascii="Times New Roman" w:hAnsi="Times New Roman" w:cs="Times New Roman"/>
          <w:sz w:val="24"/>
          <w:szCs w:val="24"/>
        </w:rPr>
        <w:t xml:space="preserve"> </w:t>
      </w:r>
      <w:r w:rsidR="00A76CDC" w:rsidRPr="00747B46">
        <w:rPr>
          <w:rFonts w:ascii="Times New Roman" w:hAnsi="Times New Roman" w:cs="Times New Roman"/>
          <w:sz w:val="24"/>
          <w:szCs w:val="24"/>
        </w:rPr>
        <w:t xml:space="preserve">In addition, SMT has undergone numerous independent vendor security reviews by a wide variety of vendors (see Section </w:t>
      </w:r>
      <w:r w:rsidR="008E0C3B" w:rsidRPr="00747B46">
        <w:rPr>
          <w:rFonts w:ascii="Times New Roman" w:hAnsi="Times New Roman" w:cs="Times New Roman"/>
          <w:sz w:val="24"/>
          <w:szCs w:val="24"/>
        </w:rPr>
        <w:fldChar w:fldCharType="begin"/>
      </w:r>
      <w:r w:rsidR="00A76CDC" w:rsidRPr="00747B46">
        <w:rPr>
          <w:rFonts w:ascii="Times New Roman" w:hAnsi="Times New Roman" w:cs="Times New Roman"/>
          <w:sz w:val="24"/>
          <w:szCs w:val="24"/>
        </w:rPr>
        <w:instrText xml:space="preserve"> REF _Ref353179265 \r \h </w:instrText>
      </w:r>
      <w:r w:rsidR="008E0C3B" w:rsidRPr="00747B46">
        <w:rPr>
          <w:rFonts w:ascii="Times New Roman" w:hAnsi="Times New Roman" w:cs="Times New Roman"/>
          <w:sz w:val="24"/>
          <w:szCs w:val="24"/>
        </w:rPr>
      </w:r>
      <w:r w:rsidR="008E0C3B" w:rsidRPr="00747B46">
        <w:rPr>
          <w:rFonts w:ascii="Times New Roman" w:hAnsi="Times New Roman" w:cs="Times New Roman"/>
          <w:sz w:val="24"/>
          <w:szCs w:val="24"/>
        </w:rPr>
        <w:fldChar w:fldCharType="separate"/>
      </w:r>
      <w:r w:rsidR="0091037A">
        <w:rPr>
          <w:rFonts w:ascii="Times New Roman" w:hAnsi="Times New Roman" w:cs="Times New Roman"/>
          <w:sz w:val="24"/>
          <w:szCs w:val="24"/>
        </w:rPr>
        <w:t>9.3.4</w:t>
      </w:r>
      <w:r w:rsidR="008E0C3B" w:rsidRPr="00747B46">
        <w:rPr>
          <w:rFonts w:ascii="Times New Roman" w:hAnsi="Times New Roman" w:cs="Times New Roman"/>
          <w:sz w:val="24"/>
          <w:szCs w:val="24"/>
        </w:rPr>
        <w:fldChar w:fldCharType="end"/>
      </w:r>
      <w:r w:rsidR="00A76CDC" w:rsidRPr="00747B46">
        <w:rPr>
          <w:rFonts w:ascii="Times New Roman" w:hAnsi="Times New Roman" w:cs="Times New Roman"/>
          <w:sz w:val="24"/>
          <w:szCs w:val="24"/>
        </w:rPr>
        <w:t xml:space="preserve">). </w:t>
      </w:r>
    </w:p>
    <w:p w:rsidR="004B3C64" w:rsidRDefault="009227EB" w:rsidP="00560741">
      <w:pPr>
        <w:pStyle w:val="Heading3"/>
        <w:jc w:val="both"/>
      </w:pPr>
      <w:bookmarkStart w:id="356" w:name="_Toc348345368"/>
      <w:r>
        <w:t>External Testing</w:t>
      </w:r>
      <w:bookmarkEnd w:id="356"/>
    </w:p>
    <w:p w:rsidR="0069778B" w:rsidRPr="00747B46" w:rsidRDefault="009227EB"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SMT is designed </w:t>
      </w:r>
      <w:r w:rsidR="00185FD2" w:rsidRPr="00747B46">
        <w:rPr>
          <w:rFonts w:ascii="Times New Roman" w:hAnsi="Times New Roman" w:cs="Times New Roman"/>
          <w:sz w:val="24"/>
          <w:szCs w:val="24"/>
        </w:rPr>
        <w:t>to interact</w:t>
      </w:r>
      <w:r w:rsidRPr="00747B46">
        <w:rPr>
          <w:rFonts w:ascii="Times New Roman" w:hAnsi="Times New Roman" w:cs="Times New Roman"/>
          <w:sz w:val="24"/>
          <w:szCs w:val="24"/>
        </w:rPr>
        <w:t xml:space="preserve"> with a large number of external entities.</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The development of a standardized set of interfaces has</w:t>
      </w:r>
      <w:r w:rsidR="0069778B" w:rsidRPr="00747B46">
        <w:rPr>
          <w:rFonts w:ascii="Times New Roman" w:hAnsi="Times New Roman" w:cs="Times New Roman"/>
          <w:sz w:val="24"/>
          <w:szCs w:val="24"/>
        </w:rPr>
        <w:t xml:space="preserve"> enabled uniform testing and acceptance procedures.</w:t>
      </w:r>
    </w:p>
    <w:p w:rsidR="009227EB" w:rsidRPr="00747B46" w:rsidRDefault="0069778B"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REPs </w:t>
      </w:r>
      <w:r w:rsidR="00185FD2" w:rsidRPr="00747B46">
        <w:rPr>
          <w:rFonts w:ascii="Times New Roman" w:hAnsi="Times New Roman" w:cs="Times New Roman"/>
          <w:sz w:val="24"/>
          <w:szCs w:val="24"/>
        </w:rPr>
        <w:t xml:space="preserve">and Third Parties </w:t>
      </w:r>
      <w:r w:rsidRPr="00747B46">
        <w:rPr>
          <w:rFonts w:ascii="Times New Roman" w:hAnsi="Times New Roman" w:cs="Times New Roman"/>
          <w:sz w:val="24"/>
          <w:szCs w:val="24"/>
        </w:rPr>
        <w:t xml:space="preserve">are provided with documentation and technical support to develop system </w:t>
      </w:r>
      <w:r w:rsidR="00832638" w:rsidRPr="00747B46">
        <w:rPr>
          <w:rFonts w:ascii="Times New Roman" w:hAnsi="Times New Roman" w:cs="Times New Roman"/>
          <w:sz w:val="24"/>
          <w:szCs w:val="24"/>
        </w:rPr>
        <w:t>integrations</w:t>
      </w:r>
      <w:r w:rsidRPr="00747B46">
        <w:rPr>
          <w:rFonts w:ascii="Times New Roman" w:hAnsi="Times New Roman" w:cs="Times New Roman"/>
          <w:sz w:val="24"/>
          <w:szCs w:val="24"/>
        </w:rPr>
        <w:t xml:space="preserve"> for using both the FTPS and API</w:t>
      </w:r>
      <w:r w:rsidR="00073678" w:rsidRPr="00747B46">
        <w:rPr>
          <w:rFonts w:ascii="Times New Roman" w:hAnsi="Times New Roman" w:cs="Times New Roman"/>
          <w:sz w:val="24"/>
          <w:szCs w:val="24"/>
        </w:rPr>
        <w:t>s</w:t>
      </w:r>
      <w:r w:rsidRPr="00747B46">
        <w:rPr>
          <w:rFonts w:ascii="Times New Roman" w:hAnsi="Times New Roman" w:cs="Times New Roman"/>
          <w:sz w:val="24"/>
          <w:szCs w:val="24"/>
        </w:rPr>
        <w:t>.</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For FTPS, proper configuration of the security mechanisms are t</w:t>
      </w:r>
      <w:r w:rsidR="00185FD2" w:rsidRPr="00747B46">
        <w:rPr>
          <w:rFonts w:ascii="Times New Roman" w:hAnsi="Times New Roman" w:cs="Times New Roman"/>
          <w:sz w:val="24"/>
          <w:szCs w:val="24"/>
        </w:rPr>
        <w:t xml:space="preserve">he primary goals. </w:t>
      </w:r>
      <w:r w:rsidR="005A79E5">
        <w:rPr>
          <w:rFonts w:ascii="Times New Roman" w:hAnsi="Times New Roman" w:cs="Times New Roman"/>
          <w:sz w:val="24"/>
          <w:szCs w:val="24"/>
        </w:rPr>
        <w:t xml:space="preserve"> </w:t>
      </w:r>
      <w:r w:rsidR="00185FD2" w:rsidRPr="00747B46">
        <w:rPr>
          <w:rFonts w:ascii="Times New Roman" w:hAnsi="Times New Roman" w:cs="Times New Roman"/>
          <w:sz w:val="24"/>
          <w:szCs w:val="24"/>
        </w:rPr>
        <w:t xml:space="preserve">Steps for </w:t>
      </w:r>
      <w:r w:rsidRPr="00747B46">
        <w:rPr>
          <w:rFonts w:ascii="Times New Roman" w:hAnsi="Times New Roman" w:cs="Times New Roman"/>
          <w:sz w:val="24"/>
          <w:szCs w:val="24"/>
        </w:rPr>
        <w:t>FTPS configuration include:</w:t>
      </w:r>
    </w:p>
    <w:p w:rsidR="004B3C64" w:rsidRPr="00747B46" w:rsidRDefault="004B3C64" w:rsidP="00560741">
      <w:pPr>
        <w:pStyle w:val="ListParagraph"/>
        <w:numPr>
          <w:ilvl w:val="0"/>
          <w:numId w:val="18"/>
        </w:numPr>
        <w:jc w:val="both"/>
        <w:rPr>
          <w:rFonts w:ascii="Times New Roman" w:hAnsi="Times New Roman" w:cs="Times New Roman"/>
          <w:sz w:val="24"/>
          <w:szCs w:val="24"/>
        </w:rPr>
      </w:pPr>
      <w:r w:rsidRPr="00747B46">
        <w:rPr>
          <w:rFonts w:ascii="Times New Roman" w:hAnsi="Times New Roman" w:cs="Times New Roman"/>
          <w:sz w:val="24"/>
          <w:szCs w:val="24"/>
        </w:rPr>
        <w:lastRenderedPageBreak/>
        <w:t>Obtain FTPS client security certificate (</w:t>
      </w:r>
      <w:r w:rsidR="00E428F3" w:rsidRPr="00747B46">
        <w:rPr>
          <w:rFonts w:ascii="Times New Roman" w:hAnsi="Times New Roman" w:cs="Times New Roman"/>
          <w:sz w:val="24"/>
          <w:szCs w:val="24"/>
        </w:rPr>
        <w:t>self-signed</w:t>
      </w:r>
      <w:r w:rsidRPr="00747B46">
        <w:rPr>
          <w:rFonts w:ascii="Times New Roman" w:hAnsi="Times New Roman" w:cs="Times New Roman"/>
          <w:sz w:val="24"/>
          <w:szCs w:val="24"/>
        </w:rPr>
        <w:t>)</w:t>
      </w:r>
    </w:p>
    <w:p w:rsidR="004B3C64" w:rsidRPr="00747B46" w:rsidRDefault="004B3C64" w:rsidP="00560741">
      <w:pPr>
        <w:pStyle w:val="ListParagraph"/>
        <w:numPr>
          <w:ilvl w:val="0"/>
          <w:numId w:val="18"/>
        </w:numPr>
        <w:jc w:val="both"/>
        <w:rPr>
          <w:rFonts w:ascii="Times New Roman" w:hAnsi="Times New Roman" w:cs="Times New Roman"/>
          <w:sz w:val="24"/>
          <w:szCs w:val="24"/>
        </w:rPr>
      </w:pPr>
      <w:r w:rsidRPr="00747B46">
        <w:rPr>
          <w:rFonts w:ascii="Times New Roman" w:hAnsi="Times New Roman" w:cs="Times New Roman"/>
          <w:sz w:val="24"/>
          <w:szCs w:val="24"/>
        </w:rPr>
        <w:t>Provide public PGP key to SMT (</w:t>
      </w:r>
      <w:r w:rsidR="00E428F3" w:rsidRPr="00747B46">
        <w:rPr>
          <w:rFonts w:ascii="Times New Roman" w:hAnsi="Times New Roman" w:cs="Times New Roman"/>
          <w:sz w:val="24"/>
          <w:szCs w:val="24"/>
        </w:rPr>
        <w:t>self-signed</w:t>
      </w:r>
      <w:r w:rsidRPr="00747B46">
        <w:rPr>
          <w:rFonts w:ascii="Times New Roman" w:hAnsi="Times New Roman" w:cs="Times New Roman"/>
          <w:sz w:val="24"/>
          <w:szCs w:val="24"/>
        </w:rPr>
        <w:t>)</w:t>
      </w:r>
    </w:p>
    <w:p w:rsidR="004B3C64" w:rsidRPr="00747B46" w:rsidRDefault="004B3C64" w:rsidP="00560741">
      <w:pPr>
        <w:pStyle w:val="ListParagraph"/>
        <w:numPr>
          <w:ilvl w:val="0"/>
          <w:numId w:val="18"/>
        </w:numPr>
        <w:jc w:val="both"/>
        <w:rPr>
          <w:rFonts w:ascii="Times New Roman" w:hAnsi="Times New Roman" w:cs="Times New Roman"/>
          <w:sz w:val="24"/>
          <w:szCs w:val="24"/>
        </w:rPr>
      </w:pPr>
      <w:r w:rsidRPr="00747B46">
        <w:rPr>
          <w:rFonts w:ascii="Times New Roman" w:hAnsi="Times New Roman" w:cs="Times New Roman"/>
          <w:sz w:val="24"/>
          <w:szCs w:val="24"/>
        </w:rPr>
        <w:t>Obtain credentials and addresses for SMT staging environment</w:t>
      </w:r>
    </w:p>
    <w:p w:rsidR="004B3C64" w:rsidRPr="00747B46" w:rsidRDefault="004B3C64" w:rsidP="00560741">
      <w:pPr>
        <w:pStyle w:val="ListParagraph"/>
        <w:numPr>
          <w:ilvl w:val="0"/>
          <w:numId w:val="18"/>
        </w:numPr>
        <w:jc w:val="both"/>
        <w:rPr>
          <w:rFonts w:ascii="Times New Roman" w:hAnsi="Times New Roman" w:cs="Times New Roman"/>
          <w:sz w:val="24"/>
          <w:szCs w:val="24"/>
        </w:rPr>
      </w:pPr>
      <w:r w:rsidRPr="00747B46">
        <w:rPr>
          <w:rFonts w:ascii="Times New Roman" w:hAnsi="Times New Roman" w:cs="Times New Roman"/>
          <w:sz w:val="24"/>
          <w:szCs w:val="24"/>
        </w:rPr>
        <w:t>Coordinate download testing with SMT</w:t>
      </w:r>
      <w:r w:rsidR="0069778B" w:rsidRPr="00747B46">
        <w:rPr>
          <w:rFonts w:ascii="Times New Roman" w:hAnsi="Times New Roman" w:cs="Times New Roman"/>
          <w:sz w:val="24"/>
          <w:szCs w:val="24"/>
        </w:rPr>
        <w:t>.</w:t>
      </w:r>
    </w:p>
    <w:p w:rsidR="00747A28" w:rsidRPr="00747B46" w:rsidRDefault="0069778B" w:rsidP="00560741">
      <w:pPr>
        <w:jc w:val="both"/>
        <w:rPr>
          <w:rFonts w:ascii="Times New Roman" w:hAnsi="Times New Roman" w:cs="Times New Roman"/>
          <w:sz w:val="24"/>
          <w:szCs w:val="24"/>
        </w:rPr>
      </w:pPr>
      <w:r w:rsidRPr="00747B46">
        <w:rPr>
          <w:rFonts w:ascii="Times New Roman" w:hAnsi="Times New Roman" w:cs="Times New Roman"/>
          <w:sz w:val="24"/>
          <w:szCs w:val="24"/>
        </w:rPr>
        <w:t>The API</w:t>
      </w:r>
      <w:r w:rsidR="00073678" w:rsidRPr="00747B46">
        <w:rPr>
          <w:rFonts w:ascii="Times New Roman" w:hAnsi="Times New Roman" w:cs="Times New Roman"/>
          <w:sz w:val="24"/>
          <w:szCs w:val="24"/>
        </w:rPr>
        <w:t>s require</w:t>
      </w:r>
      <w:r w:rsidRPr="00747B46">
        <w:rPr>
          <w:rFonts w:ascii="Times New Roman" w:hAnsi="Times New Roman" w:cs="Times New Roman"/>
          <w:sz w:val="24"/>
          <w:szCs w:val="24"/>
        </w:rPr>
        <w:t xml:space="preserve"> similar</w:t>
      </w:r>
      <w:r w:rsidR="00073678" w:rsidRPr="00747B46">
        <w:rPr>
          <w:rFonts w:ascii="Times New Roman" w:hAnsi="Times New Roman" w:cs="Times New Roman"/>
          <w:sz w:val="24"/>
          <w:szCs w:val="24"/>
        </w:rPr>
        <w:t xml:space="preserve"> security measures and also add</w:t>
      </w:r>
      <w:r w:rsidRPr="00747B46">
        <w:rPr>
          <w:rFonts w:ascii="Times New Roman" w:hAnsi="Times New Roman" w:cs="Times New Roman"/>
          <w:sz w:val="24"/>
          <w:szCs w:val="24"/>
        </w:rPr>
        <w:t xml:space="preserve"> additional </w:t>
      </w:r>
      <w:r w:rsidR="00073678" w:rsidRPr="00747B46">
        <w:rPr>
          <w:rFonts w:ascii="Times New Roman" w:hAnsi="Times New Roman" w:cs="Times New Roman"/>
          <w:sz w:val="24"/>
          <w:szCs w:val="24"/>
        </w:rPr>
        <w:t xml:space="preserve">technical </w:t>
      </w:r>
      <w:r w:rsidRPr="00747B46">
        <w:rPr>
          <w:rFonts w:ascii="Times New Roman" w:hAnsi="Times New Roman" w:cs="Times New Roman"/>
          <w:sz w:val="24"/>
          <w:szCs w:val="24"/>
        </w:rPr>
        <w:t xml:space="preserve">complexities </w:t>
      </w:r>
      <w:r w:rsidR="00073678" w:rsidRPr="00747B46">
        <w:rPr>
          <w:rFonts w:ascii="Times New Roman" w:hAnsi="Times New Roman" w:cs="Times New Roman"/>
          <w:sz w:val="24"/>
          <w:szCs w:val="24"/>
        </w:rPr>
        <w:t xml:space="preserve">associated </w:t>
      </w:r>
      <w:r w:rsidRPr="00747B46">
        <w:rPr>
          <w:rFonts w:ascii="Times New Roman" w:hAnsi="Times New Roman" w:cs="Times New Roman"/>
          <w:sz w:val="24"/>
          <w:szCs w:val="24"/>
        </w:rPr>
        <w:t>with the correct creation, transmission and receipt of SOAP XML messages.</w:t>
      </w:r>
      <w:r w:rsidR="00073678" w:rsidRPr="00747B46">
        <w:rPr>
          <w:rFonts w:ascii="Times New Roman" w:hAnsi="Times New Roman" w:cs="Times New Roman"/>
          <w:sz w:val="24"/>
          <w:szCs w:val="24"/>
        </w:rPr>
        <w:t xml:space="preserve"> </w:t>
      </w:r>
      <w:r w:rsidR="005A79E5">
        <w:rPr>
          <w:rFonts w:ascii="Times New Roman" w:hAnsi="Times New Roman" w:cs="Times New Roman"/>
          <w:sz w:val="24"/>
          <w:szCs w:val="24"/>
        </w:rPr>
        <w:t xml:space="preserve"> </w:t>
      </w:r>
      <w:r w:rsidR="00073678" w:rsidRPr="00747B46">
        <w:rPr>
          <w:rFonts w:ascii="Times New Roman" w:hAnsi="Times New Roman" w:cs="Times New Roman"/>
          <w:sz w:val="24"/>
          <w:szCs w:val="24"/>
        </w:rPr>
        <w:t xml:space="preserve">SMT provides </w:t>
      </w:r>
      <w:r w:rsidR="00B946BF" w:rsidRPr="00747B46">
        <w:rPr>
          <w:rFonts w:ascii="Times New Roman" w:hAnsi="Times New Roman" w:cs="Times New Roman"/>
          <w:sz w:val="24"/>
          <w:szCs w:val="24"/>
        </w:rPr>
        <w:t>user guides</w:t>
      </w:r>
      <w:r w:rsidR="00073678" w:rsidRPr="00747B46">
        <w:rPr>
          <w:rFonts w:ascii="Times New Roman" w:hAnsi="Times New Roman" w:cs="Times New Roman"/>
          <w:sz w:val="24"/>
          <w:szCs w:val="24"/>
        </w:rPr>
        <w:t xml:space="preserve"> to REPs and Third Parties to help them </w:t>
      </w:r>
      <w:r w:rsidR="00B946BF" w:rsidRPr="00747B46">
        <w:rPr>
          <w:rFonts w:ascii="Times New Roman" w:hAnsi="Times New Roman" w:cs="Times New Roman"/>
          <w:sz w:val="24"/>
          <w:szCs w:val="24"/>
        </w:rPr>
        <w:t>integrate with SMT</w:t>
      </w:r>
      <w:r w:rsidR="00073678" w:rsidRPr="00747B46">
        <w:rPr>
          <w:rFonts w:ascii="Times New Roman" w:hAnsi="Times New Roman" w:cs="Times New Roman"/>
          <w:sz w:val="24"/>
          <w:szCs w:val="24"/>
        </w:rPr>
        <w:t>.</w:t>
      </w:r>
    </w:p>
    <w:p w:rsidR="004B1DBA" w:rsidRDefault="00155AD8" w:rsidP="00560741">
      <w:pPr>
        <w:pStyle w:val="Heading2"/>
        <w:jc w:val="both"/>
      </w:pPr>
      <w:bookmarkStart w:id="357" w:name="_Toc348345369"/>
      <w:r>
        <w:t xml:space="preserve"> </w:t>
      </w:r>
      <w:bookmarkStart w:id="358" w:name="_Toc371077095"/>
      <w:r w:rsidR="00427D36">
        <w:t>In-Home</w:t>
      </w:r>
      <w:r w:rsidR="00CE514F">
        <w:t xml:space="preserve"> Devices</w:t>
      </w:r>
      <w:bookmarkEnd w:id="357"/>
      <w:bookmarkEnd w:id="358"/>
    </w:p>
    <w:p w:rsidR="00185FD2" w:rsidRPr="00747B46" w:rsidRDefault="00185FD2"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AMIT workshops and early TDSP testing of meter deployments indicated a gap between SMT as the common </w:t>
      </w:r>
      <w:r w:rsidR="00427D36">
        <w:rPr>
          <w:rFonts w:ascii="Times New Roman" w:hAnsi="Times New Roman" w:cs="Times New Roman"/>
          <w:sz w:val="24"/>
          <w:szCs w:val="24"/>
        </w:rPr>
        <w:t>In-Home</w:t>
      </w:r>
      <w:r w:rsidR="00427D36" w:rsidRPr="00747B46">
        <w:rPr>
          <w:rFonts w:ascii="Times New Roman" w:hAnsi="Times New Roman" w:cs="Times New Roman"/>
          <w:sz w:val="24"/>
          <w:szCs w:val="24"/>
        </w:rPr>
        <w:t xml:space="preserve"> </w:t>
      </w:r>
      <w:r w:rsidR="00427D36">
        <w:rPr>
          <w:rFonts w:ascii="Times New Roman" w:hAnsi="Times New Roman" w:cs="Times New Roman"/>
          <w:sz w:val="24"/>
          <w:szCs w:val="24"/>
        </w:rPr>
        <w:t>D</w:t>
      </w:r>
      <w:r w:rsidRPr="00747B46">
        <w:rPr>
          <w:rFonts w:ascii="Times New Roman" w:hAnsi="Times New Roman" w:cs="Times New Roman"/>
          <w:sz w:val="24"/>
          <w:szCs w:val="24"/>
        </w:rPr>
        <w:t xml:space="preserve">evice interface for Third Parties and the differences between the Joint TDSPs’ implementation of the HAN functionality.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various smart meter and </w:t>
      </w:r>
      <w:r w:rsidR="00427D36">
        <w:rPr>
          <w:rFonts w:ascii="Times New Roman" w:hAnsi="Times New Roman" w:cs="Times New Roman"/>
          <w:sz w:val="24"/>
          <w:szCs w:val="24"/>
        </w:rPr>
        <w:t>In-Home</w:t>
      </w:r>
      <w:r w:rsidR="00427D36" w:rsidRPr="00747B46">
        <w:rPr>
          <w:rFonts w:ascii="Times New Roman" w:hAnsi="Times New Roman" w:cs="Times New Roman"/>
          <w:sz w:val="24"/>
          <w:szCs w:val="24"/>
        </w:rPr>
        <w:t xml:space="preserve"> </w:t>
      </w:r>
      <w:r w:rsidR="00427D36">
        <w:rPr>
          <w:rFonts w:ascii="Times New Roman" w:hAnsi="Times New Roman" w:cs="Times New Roman"/>
          <w:sz w:val="24"/>
          <w:szCs w:val="24"/>
        </w:rPr>
        <w:t>D</w:t>
      </w:r>
      <w:r w:rsidRPr="00747B46">
        <w:rPr>
          <w:rFonts w:ascii="Times New Roman" w:hAnsi="Times New Roman" w:cs="Times New Roman"/>
          <w:sz w:val="24"/>
          <w:szCs w:val="24"/>
        </w:rPr>
        <w:t xml:space="preserve">evice vendors had different interpretations of ZigBee SEP v1.0 specifications, resulting in a lack of interoperability.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To bridge this gap, AMIT worked to clarify the HAN requirements and the Joint TDSPs worked with smart meter and </w:t>
      </w:r>
      <w:r w:rsidR="00427D36">
        <w:rPr>
          <w:rFonts w:ascii="Times New Roman" w:hAnsi="Times New Roman" w:cs="Times New Roman"/>
          <w:sz w:val="24"/>
          <w:szCs w:val="24"/>
        </w:rPr>
        <w:t>In-Home</w:t>
      </w:r>
      <w:r w:rsidR="00427D36" w:rsidRPr="00747B46">
        <w:rPr>
          <w:rFonts w:ascii="Times New Roman" w:hAnsi="Times New Roman" w:cs="Times New Roman"/>
          <w:sz w:val="24"/>
          <w:szCs w:val="24"/>
        </w:rPr>
        <w:t xml:space="preserve"> </w:t>
      </w:r>
      <w:r w:rsidR="00427D36">
        <w:rPr>
          <w:rFonts w:ascii="Times New Roman" w:hAnsi="Times New Roman" w:cs="Times New Roman"/>
          <w:sz w:val="24"/>
          <w:szCs w:val="24"/>
        </w:rPr>
        <w:t>D</w:t>
      </w:r>
      <w:r w:rsidRPr="00747B46">
        <w:rPr>
          <w:rFonts w:ascii="Times New Roman" w:hAnsi="Times New Roman" w:cs="Times New Roman"/>
          <w:sz w:val="24"/>
          <w:szCs w:val="24"/>
        </w:rPr>
        <w:t xml:space="preserve">evice vendors to produce a common implementation of ZigBee SEP v1.0. </w:t>
      </w:r>
    </w:p>
    <w:p w:rsidR="00185FD2" w:rsidRPr="00747B46" w:rsidRDefault="00185FD2" w:rsidP="00560741">
      <w:pPr>
        <w:jc w:val="both"/>
        <w:rPr>
          <w:rFonts w:ascii="Times New Roman" w:hAnsi="Times New Roman" w:cs="Times New Roman"/>
          <w:sz w:val="24"/>
          <w:szCs w:val="24"/>
        </w:rPr>
      </w:pPr>
      <w:r w:rsidRPr="00747B46">
        <w:rPr>
          <w:rFonts w:ascii="Times New Roman" w:hAnsi="Times New Roman" w:cs="Times New Roman"/>
          <w:sz w:val="24"/>
          <w:szCs w:val="24"/>
        </w:rPr>
        <w:t>Oncor and CenterPoint sponsored a series of ZigBee test events in Texas known as ‘</w:t>
      </w:r>
      <w:proofErr w:type="spellStart"/>
      <w:r w:rsidRPr="00747B46">
        <w:rPr>
          <w:rFonts w:ascii="Times New Roman" w:hAnsi="Times New Roman" w:cs="Times New Roman"/>
          <w:sz w:val="24"/>
          <w:szCs w:val="24"/>
        </w:rPr>
        <w:t>ZigFesTx</w:t>
      </w:r>
      <w:proofErr w:type="spellEnd"/>
      <w:r w:rsidRPr="00747B46">
        <w:rPr>
          <w:rFonts w:ascii="Times New Roman" w:hAnsi="Times New Roman" w:cs="Times New Roman"/>
          <w:sz w:val="24"/>
          <w:szCs w:val="24"/>
        </w:rPr>
        <w:t xml:space="preserve">’.  The purpose of the </w:t>
      </w:r>
      <w:proofErr w:type="spellStart"/>
      <w:r w:rsidRPr="00747B46">
        <w:rPr>
          <w:rFonts w:ascii="Times New Roman" w:hAnsi="Times New Roman" w:cs="Times New Roman"/>
          <w:sz w:val="24"/>
          <w:szCs w:val="24"/>
        </w:rPr>
        <w:t>ZigFests</w:t>
      </w:r>
      <w:proofErr w:type="spellEnd"/>
      <w:r w:rsidRPr="00747B46">
        <w:rPr>
          <w:rFonts w:ascii="Times New Roman" w:hAnsi="Times New Roman" w:cs="Times New Roman"/>
          <w:sz w:val="24"/>
          <w:szCs w:val="24"/>
        </w:rPr>
        <w:t xml:space="preserve"> was to resolve any SEP v1.0 implementation differences and to produce an interoperable HAN communication functionality using SMT as the common interface.</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The </w:t>
      </w:r>
      <w:proofErr w:type="spellStart"/>
      <w:r w:rsidRPr="00747B46">
        <w:rPr>
          <w:rFonts w:ascii="Times New Roman" w:hAnsi="Times New Roman" w:cs="Times New Roman"/>
          <w:sz w:val="24"/>
          <w:szCs w:val="24"/>
        </w:rPr>
        <w:t>ZigFests</w:t>
      </w:r>
      <w:proofErr w:type="spellEnd"/>
      <w:r w:rsidRPr="00747B46">
        <w:rPr>
          <w:rFonts w:ascii="Times New Roman" w:hAnsi="Times New Roman" w:cs="Times New Roman"/>
          <w:sz w:val="24"/>
          <w:szCs w:val="24"/>
        </w:rPr>
        <w:t xml:space="preserve"> were performed using two testing stages</w:t>
      </w:r>
      <w:r w:rsidR="00D056F3" w:rsidRPr="00747B46">
        <w:rPr>
          <w:rFonts w:ascii="Times New Roman" w:hAnsi="Times New Roman" w:cs="Times New Roman"/>
          <w:sz w:val="24"/>
          <w:szCs w:val="24"/>
        </w:rPr>
        <w:t xml:space="preserve">. </w:t>
      </w:r>
      <w:r w:rsidR="005A79E5">
        <w:rPr>
          <w:rFonts w:ascii="Times New Roman" w:hAnsi="Times New Roman" w:cs="Times New Roman"/>
          <w:sz w:val="24"/>
          <w:szCs w:val="24"/>
        </w:rPr>
        <w:t xml:space="preserve"> </w:t>
      </w:r>
      <w:r w:rsidR="00596241" w:rsidRPr="00747B46">
        <w:rPr>
          <w:rFonts w:ascii="Times New Roman" w:hAnsi="Times New Roman" w:cs="Times New Roman"/>
          <w:sz w:val="24"/>
          <w:szCs w:val="24"/>
        </w:rPr>
        <w:t xml:space="preserve">Early testing involved using pre-production </w:t>
      </w:r>
      <w:r w:rsidR="00427D36">
        <w:rPr>
          <w:rFonts w:ascii="Times New Roman" w:hAnsi="Times New Roman" w:cs="Times New Roman"/>
          <w:sz w:val="24"/>
          <w:szCs w:val="24"/>
        </w:rPr>
        <w:t>In-Home</w:t>
      </w:r>
      <w:r w:rsidR="00427D36" w:rsidRPr="00747B46">
        <w:rPr>
          <w:rFonts w:ascii="Times New Roman" w:hAnsi="Times New Roman" w:cs="Times New Roman"/>
          <w:sz w:val="24"/>
          <w:szCs w:val="24"/>
        </w:rPr>
        <w:t xml:space="preserve"> </w:t>
      </w:r>
      <w:r w:rsidR="00427D36">
        <w:rPr>
          <w:rFonts w:ascii="Times New Roman" w:hAnsi="Times New Roman" w:cs="Times New Roman"/>
          <w:sz w:val="24"/>
          <w:szCs w:val="24"/>
        </w:rPr>
        <w:t>D</w:t>
      </w:r>
      <w:r w:rsidR="00596241" w:rsidRPr="00747B46">
        <w:rPr>
          <w:rFonts w:ascii="Times New Roman" w:hAnsi="Times New Roman" w:cs="Times New Roman"/>
          <w:sz w:val="24"/>
          <w:szCs w:val="24"/>
        </w:rPr>
        <w:t xml:space="preserve">evices </w:t>
      </w:r>
      <w:r w:rsidR="00D70241" w:rsidRPr="00747B46">
        <w:rPr>
          <w:rFonts w:ascii="Times New Roman" w:hAnsi="Times New Roman" w:cs="Times New Roman"/>
          <w:sz w:val="24"/>
          <w:szCs w:val="24"/>
        </w:rPr>
        <w:t xml:space="preserve">with ZigBee’s </w:t>
      </w:r>
      <w:r w:rsidR="00596241" w:rsidRPr="00747B46">
        <w:rPr>
          <w:rFonts w:ascii="Times New Roman" w:hAnsi="Times New Roman" w:cs="Times New Roman"/>
          <w:sz w:val="24"/>
          <w:szCs w:val="24"/>
        </w:rPr>
        <w:t>standard</w:t>
      </w:r>
      <w:r w:rsidR="00D70241" w:rsidRPr="00747B46">
        <w:rPr>
          <w:rFonts w:ascii="Times New Roman" w:hAnsi="Times New Roman" w:cs="Times New Roman"/>
          <w:sz w:val="24"/>
          <w:szCs w:val="24"/>
        </w:rPr>
        <w:t>ized</w:t>
      </w:r>
      <w:r w:rsidR="00596241" w:rsidRPr="00747B46">
        <w:rPr>
          <w:rFonts w:ascii="Times New Roman" w:hAnsi="Times New Roman" w:cs="Times New Roman"/>
          <w:sz w:val="24"/>
          <w:szCs w:val="24"/>
        </w:rPr>
        <w:t xml:space="preserve"> SEP 1.0 test</w:t>
      </w:r>
      <w:r w:rsidR="00D70241" w:rsidRPr="00747B46">
        <w:rPr>
          <w:rFonts w:ascii="Times New Roman" w:hAnsi="Times New Roman" w:cs="Times New Roman"/>
          <w:sz w:val="24"/>
          <w:szCs w:val="24"/>
        </w:rPr>
        <w:t xml:space="preserve"> processes.</w:t>
      </w:r>
      <w:r w:rsidR="00596241" w:rsidRPr="00747B46">
        <w:rPr>
          <w:rFonts w:ascii="Times New Roman" w:hAnsi="Times New Roman" w:cs="Times New Roman"/>
          <w:sz w:val="24"/>
          <w:szCs w:val="24"/>
        </w:rPr>
        <w:t xml:space="preserve">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Later testing occurred with production hardware using security certificates in an end-to-end test through the SMT web portal, the TDSP metering head</w:t>
      </w:r>
      <w:r w:rsidR="00F57844"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end systems, and down to the smart meters.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use of multiple meters and multiple devices in a simulated production environment enabled rapid progress in resolving any interoperability issues.  The </w:t>
      </w:r>
      <w:proofErr w:type="spellStart"/>
      <w:r w:rsidRPr="00747B46">
        <w:rPr>
          <w:rFonts w:ascii="Times New Roman" w:hAnsi="Times New Roman" w:cs="Times New Roman"/>
          <w:sz w:val="24"/>
          <w:szCs w:val="24"/>
        </w:rPr>
        <w:t>ZigFest</w:t>
      </w:r>
      <w:proofErr w:type="spellEnd"/>
      <w:r w:rsidRPr="00747B46">
        <w:rPr>
          <w:rFonts w:ascii="Times New Roman" w:hAnsi="Times New Roman" w:cs="Times New Roman"/>
          <w:sz w:val="24"/>
          <w:szCs w:val="24"/>
        </w:rPr>
        <w:t xml:space="preserve"> tests were the first opportunity for many </w:t>
      </w:r>
      <w:r w:rsidR="00427D36">
        <w:rPr>
          <w:rFonts w:ascii="Times New Roman" w:hAnsi="Times New Roman" w:cs="Times New Roman"/>
          <w:sz w:val="24"/>
          <w:szCs w:val="24"/>
        </w:rPr>
        <w:t>In-Home</w:t>
      </w:r>
      <w:r w:rsidR="00427D36" w:rsidRPr="00747B46">
        <w:rPr>
          <w:rFonts w:ascii="Times New Roman" w:hAnsi="Times New Roman" w:cs="Times New Roman"/>
          <w:sz w:val="24"/>
          <w:szCs w:val="24"/>
        </w:rPr>
        <w:t xml:space="preserve"> </w:t>
      </w:r>
      <w:r w:rsidR="00427D36">
        <w:rPr>
          <w:rFonts w:ascii="Times New Roman" w:hAnsi="Times New Roman" w:cs="Times New Roman"/>
          <w:sz w:val="24"/>
          <w:szCs w:val="24"/>
        </w:rPr>
        <w:t>D</w:t>
      </w:r>
      <w:r w:rsidRPr="00747B46">
        <w:rPr>
          <w:rFonts w:ascii="Times New Roman" w:hAnsi="Times New Roman" w:cs="Times New Roman"/>
          <w:sz w:val="24"/>
          <w:szCs w:val="24"/>
        </w:rPr>
        <w:t>evice manufacturers to work in a live environment with smart meters.</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The tests also allowed participants to quickly find and resolve firmware issues in both meters and </w:t>
      </w:r>
      <w:r w:rsidR="00427D36">
        <w:rPr>
          <w:rFonts w:ascii="Times New Roman" w:hAnsi="Times New Roman" w:cs="Times New Roman"/>
          <w:sz w:val="24"/>
          <w:szCs w:val="24"/>
        </w:rPr>
        <w:t>In-Home</w:t>
      </w:r>
      <w:r w:rsidR="00427D36" w:rsidRPr="00747B46">
        <w:rPr>
          <w:rFonts w:ascii="Times New Roman" w:hAnsi="Times New Roman" w:cs="Times New Roman"/>
          <w:sz w:val="24"/>
          <w:szCs w:val="24"/>
        </w:rPr>
        <w:t xml:space="preserve"> </w:t>
      </w:r>
      <w:r w:rsidR="00427D36">
        <w:rPr>
          <w:rFonts w:ascii="Times New Roman" w:hAnsi="Times New Roman" w:cs="Times New Roman"/>
          <w:sz w:val="24"/>
          <w:szCs w:val="24"/>
        </w:rPr>
        <w:t>D</w:t>
      </w:r>
      <w:r w:rsidRPr="00747B46">
        <w:rPr>
          <w:rFonts w:ascii="Times New Roman" w:hAnsi="Times New Roman" w:cs="Times New Roman"/>
          <w:sz w:val="24"/>
          <w:szCs w:val="24"/>
        </w:rPr>
        <w:t xml:space="preserve">evices.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tests identified the different interpretations of SEP v1.0 and </w:t>
      </w:r>
      <w:r w:rsidRPr="00747B46">
        <w:rPr>
          <w:rFonts w:ascii="Times New Roman" w:hAnsi="Times New Roman" w:cs="Times New Roman"/>
          <w:sz w:val="24"/>
          <w:szCs w:val="24"/>
        </w:rPr>
        <w:lastRenderedPageBreak/>
        <w:t xml:space="preserve">opportunities for new </w:t>
      </w:r>
      <w:r w:rsidR="00AC5707" w:rsidRPr="00747B46">
        <w:rPr>
          <w:rFonts w:ascii="Times New Roman" w:hAnsi="Times New Roman" w:cs="Times New Roman"/>
          <w:sz w:val="24"/>
          <w:szCs w:val="24"/>
        </w:rPr>
        <w:t xml:space="preserve">features. </w:t>
      </w:r>
      <w:r w:rsidR="005A79E5">
        <w:rPr>
          <w:rFonts w:ascii="Times New Roman" w:hAnsi="Times New Roman" w:cs="Times New Roman"/>
          <w:sz w:val="24"/>
          <w:szCs w:val="24"/>
        </w:rPr>
        <w:t xml:space="preserve"> </w:t>
      </w:r>
      <w:r w:rsidR="00AC5707" w:rsidRPr="00747B46">
        <w:rPr>
          <w:rFonts w:ascii="Times New Roman" w:hAnsi="Times New Roman" w:cs="Times New Roman"/>
          <w:sz w:val="24"/>
          <w:szCs w:val="24"/>
        </w:rPr>
        <w:t>Any issues that could</w:t>
      </w:r>
      <w:r w:rsidR="00FF6608" w:rsidRPr="00747B46">
        <w:rPr>
          <w:rFonts w:ascii="Times New Roman" w:hAnsi="Times New Roman" w:cs="Times New Roman"/>
          <w:sz w:val="24"/>
          <w:szCs w:val="24"/>
        </w:rPr>
        <w:t xml:space="preserve"> not</w:t>
      </w:r>
      <w:r w:rsidRPr="00747B46">
        <w:rPr>
          <w:rFonts w:ascii="Times New Roman" w:hAnsi="Times New Roman" w:cs="Times New Roman"/>
          <w:sz w:val="24"/>
          <w:szCs w:val="24"/>
        </w:rPr>
        <w:t xml:space="preserve"> be resolved were sent to the ZigBee Alliance and new features were incorporated into ZigBee </w:t>
      </w:r>
      <w:r w:rsidR="00C74972">
        <w:rPr>
          <w:rFonts w:ascii="Times New Roman" w:hAnsi="Times New Roman" w:cs="Times New Roman"/>
          <w:sz w:val="24"/>
          <w:szCs w:val="24"/>
        </w:rPr>
        <w:t>SEP v</w:t>
      </w:r>
      <w:r w:rsidRPr="00747B46">
        <w:rPr>
          <w:rFonts w:ascii="Times New Roman" w:hAnsi="Times New Roman" w:cs="Times New Roman"/>
          <w:sz w:val="24"/>
          <w:szCs w:val="24"/>
        </w:rPr>
        <w:t>1.1.</w:t>
      </w:r>
    </w:p>
    <w:p w:rsidR="00E57A67" w:rsidRPr="00747B46" w:rsidRDefault="00185FD2"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TDSPs test, verify functionality, and report on </w:t>
      </w:r>
      <w:r w:rsidR="00427D36">
        <w:rPr>
          <w:rFonts w:ascii="Times New Roman" w:hAnsi="Times New Roman" w:cs="Times New Roman"/>
          <w:sz w:val="24"/>
          <w:szCs w:val="24"/>
        </w:rPr>
        <w:t>In-Home</w:t>
      </w:r>
      <w:r w:rsidR="00427D36" w:rsidRPr="00747B46">
        <w:rPr>
          <w:rFonts w:ascii="Times New Roman" w:hAnsi="Times New Roman" w:cs="Times New Roman"/>
          <w:sz w:val="24"/>
          <w:szCs w:val="24"/>
        </w:rPr>
        <w:t xml:space="preserve"> </w:t>
      </w:r>
      <w:r w:rsidR="00427D36">
        <w:rPr>
          <w:rFonts w:ascii="Times New Roman" w:hAnsi="Times New Roman" w:cs="Times New Roman"/>
          <w:sz w:val="24"/>
          <w:szCs w:val="24"/>
        </w:rPr>
        <w:t>D</w:t>
      </w:r>
      <w:r w:rsidRPr="00747B46">
        <w:rPr>
          <w:rFonts w:ascii="Times New Roman" w:hAnsi="Times New Roman" w:cs="Times New Roman"/>
          <w:sz w:val="24"/>
          <w:szCs w:val="24"/>
        </w:rPr>
        <w:t xml:space="preserve">evices which work with their smart meters. </w:t>
      </w:r>
      <w:r w:rsidR="005A79E5">
        <w:rPr>
          <w:rFonts w:ascii="Times New Roman" w:hAnsi="Times New Roman" w:cs="Times New Roman"/>
          <w:sz w:val="24"/>
          <w:szCs w:val="24"/>
        </w:rPr>
        <w:t xml:space="preserve"> </w:t>
      </w:r>
      <w:r w:rsidR="00D70241" w:rsidRPr="00747B46">
        <w:rPr>
          <w:rFonts w:ascii="Times New Roman" w:hAnsi="Times New Roman" w:cs="Times New Roman"/>
          <w:sz w:val="24"/>
          <w:szCs w:val="24"/>
        </w:rPr>
        <w:t xml:space="preserve">The TDSPs regularly update </w:t>
      </w:r>
      <w:r w:rsidR="00427D36">
        <w:rPr>
          <w:rFonts w:ascii="Times New Roman" w:hAnsi="Times New Roman" w:cs="Times New Roman"/>
          <w:sz w:val="24"/>
          <w:szCs w:val="24"/>
        </w:rPr>
        <w:t>the</w:t>
      </w:r>
      <w:r w:rsidR="00D70241" w:rsidRPr="00747B46">
        <w:rPr>
          <w:rFonts w:ascii="Times New Roman" w:hAnsi="Times New Roman" w:cs="Times New Roman"/>
          <w:sz w:val="24"/>
          <w:szCs w:val="24"/>
        </w:rPr>
        <w:t xml:space="preserve"> list </w:t>
      </w:r>
      <w:r w:rsidR="006B3C87" w:rsidRPr="00747B46">
        <w:rPr>
          <w:rFonts w:ascii="Times New Roman" w:hAnsi="Times New Roman" w:cs="Times New Roman"/>
          <w:sz w:val="24"/>
          <w:szCs w:val="24"/>
        </w:rPr>
        <w:t xml:space="preserve">of functional devices </w:t>
      </w:r>
      <w:r w:rsidR="00D70241" w:rsidRPr="00747B46">
        <w:rPr>
          <w:rFonts w:ascii="Times New Roman" w:hAnsi="Times New Roman" w:cs="Times New Roman"/>
          <w:sz w:val="24"/>
          <w:szCs w:val="24"/>
        </w:rPr>
        <w:t xml:space="preserve">and </w:t>
      </w:r>
      <w:r w:rsidR="00427D36">
        <w:rPr>
          <w:rFonts w:ascii="Times New Roman" w:hAnsi="Times New Roman" w:cs="Times New Roman"/>
          <w:sz w:val="24"/>
          <w:szCs w:val="24"/>
        </w:rPr>
        <w:t>provide the list in the monthly ERCOT RMS Advanced Meter Working Group (AMWG) meetings</w:t>
      </w:r>
      <w:r w:rsidR="006B3C87" w:rsidRPr="00747B46">
        <w:rPr>
          <w:rFonts w:ascii="Times New Roman" w:hAnsi="Times New Roman" w:cs="Times New Roman"/>
          <w:sz w:val="24"/>
          <w:szCs w:val="24"/>
        </w:rPr>
        <w:t>.</w:t>
      </w:r>
      <w:r w:rsidR="00427D36">
        <w:rPr>
          <w:rFonts w:ascii="Times New Roman" w:hAnsi="Times New Roman" w:cs="Times New Roman"/>
          <w:sz w:val="24"/>
          <w:szCs w:val="24"/>
        </w:rPr>
        <w:t xml:space="preserve"> The list is posted on the ERCOT website under the AMWG meetings.</w:t>
      </w:r>
    </w:p>
    <w:p w:rsidR="004B1DBA" w:rsidRDefault="00747B46" w:rsidP="00560741">
      <w:pPr>
        <w:pStyle w:val="Heading1"/>
        <w:jc w:val="both"/>
      </w:pPr>
      <w:bookmarkStart w:id="359" w:name="_Toc348345370"/>
      <w:r>
        <w:lastRenderedPageBreak/>
        <w:t xml:space="preserve"> </w:t>
      </w:r>
      <w:bookmarkStart w:id="360" w:name="_Toc371077096"/>
      <w:r w:rsidR="004B1DBA">
        <w:t>Operational Support</w:t>
      </w:r>
      <w:bookmarkEnd w:id="359"/>
      <w:bookmarkEnd w:id="360"/>
    </w:p>
    <w:p w:rsidR="00354A9B" w:rsidRPr="00441A90" w:rsidRDefault="00155AD8" w:rsidP="00560741">
      <w:pPr>
        <w:pStyle w:val="Heading2"/>
        <w:jc w:val="both"/>
      </w:pPr>
      <w:bookmarkStart w:id="361" w:name="_Toc348345371"/>
      <w:r>
        <w:t xml:space="preserve"> </w:t>
      </w:r>
      <w:bookmarkStart w:id="362" w:name="_Toc371077097"/>
      <w:r w:rsidR="006B3C87" w:rsidRPr="00441A90">
        <w:t>System Support</w:t>
      </w:r>
      <w:bookmarkEnd w:id="361"/>
      <w:bookmarkEnd w:id="362"/>
    </w:p>
    <w:p w:rsidR="00A61B1F" w:rsidRPr="00747B46" w:rsidRDefault="00A61B1F"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A number of advanced enterprise systems operating on </w:t>
      </w:r>
      <w:r w:rsidR="00332EB7" w:rsidRPr="00747B46">
        <w:rPr>
          <w:rFonts w:ascii="Times New Roman" w:hAnsi="Times New Roman" w:cs="Times New Roman"/>
          <w:sz w:val="24"/>
          <w:szCs w:val="24"/>
        </w:rPr>
        <w:t>high reliability server</w:t>
      </w:r>
      <w:r w:rsidRPr="00747B46">
        <w:rPr>
          <w:rFonts w:ascii="Times New Roman" w:hAnsi="Times New Roman" w:cs="Times New Roman"/>
          <w:sz w:val="24"/>
          <w:szCs w:val="24"/>
        </w:rPr>
        <w:t xml:space="preserve"> hardware ensure that SMT’s functionality is continuously provided to the Customers, REPs, Third Parties, TDSPs, and Regulatory users.</w:t>
      </w:r>
    </w:p>
    <w:p w:rsidR="00A61B1F" w:rsidRPr="00747B46" w:rsidRDefault="00A61B1F"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SMT vendor support team provides continuous network monitoring and intrusion protection. Quarterly scans of internet facing IP addresses are performed and the results are reported to the TDSPs. </w:t>
      </w:r>
      <w:r w:rsidR="00C74972">
        <w:rPr>
          <w:rFonts w:ascii="Times New Roman" w:hAnsi="Times New Roman" w:cs="Times New Roman"/>
          <w:sz w:val="24"/>
          <w:szCs w:val="24"/>
        </w:rPr>
        <w:t xml:space="preserve"> </w:t>
      </w:r>
      <w:r w:rsidRPr="00747B46">
        <w:rPr>
          <w:rFonts w:ascii="Times New Roman" w:hAnsi="Times New Roman" w:cs="Times New Roman"/>
          <w:sz w:val="24"/>
          <w:szCs w:val="24"/>
        </w:rPr>
        <w:t>Any discovered vulnerabilities are discussed and addressed</w:t>
      </w:r>
      <w:r w:rsidR="00332EB7" w:rsidRPr="00747B46">
        <w:rPr>
          <w:rFonts w:ascii="Times New Roman" w:hAnsi="Times New Roman" w:cs="Times New Roman"/>
          <w:sz w:val="24"/>
          <w:szCs w:val="24"/>
        </w:rPr>
        <w:t xml:space="preserve"> by the JDOA and vendor support team</w:t>
      </w:r>
      <w:r w:rsidRPr="00747B46">
        <w:rPr>
          <w:rFonts w:ascii="Times New Roman" w:hAnsi="Times New Roman" w:cs="Times New Roman"/>
          <w:sz w:val="24"/>
          <w:szCs w:val="24"/>
        </w:rPr>
        <w:t>.</w:t>
      </w:r>
      <w:r w:rsidR="00C74972">
        <w:rPr>
          <w:rFonts w:ascii="Times New Roman" w:hAnsi="Times New Roman" w:cs="Times New Roman"/>
          <w:sz w:val="24"/>
          <w:szCs w:val="24"/>
        </w:rPr>
        <w:t xml:space="preserve"> </w:t>
      </w:r>
      <w:r w:rsidRPr="00747B46">
        <w:rPr>
          <w:rFonts w:ascii="Times New Roman" w:hAnsi="Times New Roman" w:cs="Times New Roman"/>
          <w:sz w:val="24"/>
          <w:szCs w:val="24"/>
        </w:rPr>
        <w:t xml:space="preserve"> Additionally, the TDSPs can conduct independent </w:t>
      </w:r>
      <w:r w:rsidR="00332EB7" w:rsidRPr="00747B46">
        <w:rPr>
          <w:rFonts w:ascii="Times New Roman" w:hAnsi="Times New Roman" w:cs="Times New Roman"/>
          <w:sz w:val="24"/>
          <w:szCs w:val="24"/>
        </w:rPr>
        <w:t>security audits as they see fit to provide an additional level of oversight.</w:t>
      </w:r>
    </w:p>
    <w:p w:rsidR="00A61B1F" w:rsidRPr="00747B46" w:rsidRDefault="00332EB7" w:rsidP="00560741">
      <w:pPr>
        <w:jc w:val="both"/>
        <w:rPr>
          <w:rFonts w:ascii="Times New Roman" w:hAnsi="Times New Roman" w:cs="Times New Roman"/>
          <w:sz w:val="24"/>
          <w:szCs w:val="24"/>
        </w:rPr>
      </w:pPr>
      <w:r w:rsidRPr="00747B46">
        <w:rPr>
          <w:rFonts w:ascii="Times New Roman" w:hAnsi="Times New Roman" w:cs="Times New Roman"/>
          <w:sz w:val="24"/>
          <w:szCs w:val="24"/>
        </w:rPr>
        <w:t>System compliance monitoring is another responsibility of the SMT vendor support team. System s</w:t>
      </w:r>
      <w:r w:rsidR="00A61B1F" w:rsidRPr="00747B46">
        <w:rPr>
          <w:rFonts w:ascii="Times New Roman" w:hAnsi="Times New Roman" w:cs="Times New Roman"/>
          <w:sz w:val="24"/>
          <w:szCs w:val="24"/>
        </w:rPr>
        <w:t xml:space="preserve">ecurity policies and technical </w:t>
      </w:r>
      <w:r w:rsidRPr="00747B46">
        <w:rPr>
          <w:rFonts w:ascii="Times New Roman" w:hAnsi="Times New Roman" w:cs="Times New Roman"/>
          <w:sz w:val="24"/>
          <w:szCs w:val="24"/>
        </w:rPr>
        <w:t xml:space="preserve">device configurations </w:t>
      </w:r>
      <w:r w:rsidR="00A61B1F" w:rsidRPr="00747B46">
        <w:rPr>
          <w:rFonts w:ascii="Times New Roman" w:hAnsi="Times New Roman" w:cs="Times New Roman"/>
          <w:sz w:val="24"/>
          <w:szCs w:val="24"/>
        </w:rPr>
        <w:t xml:space="preserve">are </w:t>
      </w:r>
      <w:r w:rsidRPr="00747B46">
        <w:rPr>
          <w:rFonts w:ascii="Times New Roman" w:hAnsi="Times New Roman" w:cs="Times New Roman"/>
          <w:sz w:val="24"/>
          <w:szCs w:val="24"/>
        </w:rPr>
        <w:t>maintained in software</w:t>
      </w:r>
      <w:r w:rsidR="00A61B1F" w:rsidRPr="00747B46">
        <w:rPr>
          <w:rFonts w:ascii="Times New Roman" w:hAnsi="Times New Roman" w:cs="Times New Roman"/>
          <w:sz w:val="24"/>
          <w:szCs w:val="24"/>
        </w:rPr>
        <w:t xml:space="preserve"> tools that scan quarterly for compliance.</w:t>
      </w:r>
      <w:r w:rsidR="00C74972">
        <w:rPr>
          <w:rFonts w:ascii="Times New Roman" w:hAnsi="Times New Roman" w:cs="Times New Roman"/>
          <w:sz w:val="24"/>
          <w:szCs w:val="24"/>
        </w:rPr>
        <w:t xml:space="preserve"> </w:t>
      </w:r>
      <w:r w:rsidR="00A61B1F" w:rsidRPr="00747B46">
        <w:rPr>
          <w:rFonts w:ascii="Times New Roman" w:hAnsi="Times New Roman" w:cs="Times New Roman"/>
          <w:sz w:val="24"/>
          <w:szCs w:val="24"/>
        </w:rPr>
        <w:t xml:space="preserve"> Non-compliance issues are resolved based on </w:t>
      </w:r>
      <w:r w:rsidRPr="00747B46">
        <w:rPr>
          <w:rFonts w:ascii="Times New Roman" w:hAnsi="Times New Roman" w:cs="Times New Roman"/>
          <w:sz w:val="24"/>
          <w:szCs w:val="24"/>
        </w:rPr>
        <w:t xml:space="preserve">their </w:t>
      </w:r>
      <w:r w:rsidR="00A61B1F" w:rsidRPr="00747B46">
        <w:rPr>
          <w:rFonts w:ascii="Times New Roman" w:hAnsi="Times New Roman" w:cs="Times New Roman"/>
          <w:sz w:val="24"/>
          <w:szCs w:val="24"/>
        </w:rPr>
        <w:t xml:space="preserve">severity or documented as exceptions and included in policy updates. </w:t>
      </w:r>
      <w:r w:rsidR="00C74972">
        <w:rPr>
          <w:rFonts w:ascii="Times New Roman" w:hAnsi="Times New Roman" w:cs="Times New Roman"/>
          <w:sz w:val="24"/>
          <w:szCs w:val="24"/>
        </w:rPr>
        <w:t xml:space="preserve"> </w:t>
      </w:r>
      <w:r w:rsidR="00A61B1F" w:rsidRPr="00747B46">
        <w:rPr>
          <w:rFonts w:ascii="Times New Roman" w:hAnsi="Times New Roman" w:cs="Times New Roman"/>
          <w:sz w:val="24"/>
          <w:szCs w:val="24"/>
        </w:rPr>
        <w:t>The system policy is reviewed and refreshed every 18 months.</w:t>
      </w:r>
    </w:p>
    <w:p w:rsidR="00A61B1F" w:rsidRPr="00747B46" w:rsidRDefault="00A61B1F" w:rsidP="00560741">
      <w:pPr>
        <w:jc w:val="both"/>
        <w:rPr>
          <w:rFonts w:ascii="Times New Roman" w:hAnsi="Times New Roman" w:cs="Times New Roman"/>
          <w:sz w:val="24"/>
          <w:szCs w:val="24"/>
        </w:rPr>
      </w:pPr>
      <w:r w:rsidRPr="00747B46">
        <w:rPr>
          <w:rFonts w:ascii="Times New Roman" w:hAnsi="Times New Roman" w:cs="Times New Roman"/>
          <w:sz w:val="24"/>
          <w:szCs w:val="24"/>
        </w:rPr>
        <w:t>SMT application monitoring addresses:</w:t>
      </w:r>
    </w:p>
    <w:p w:rsidR="00A61B1F" w:rsidRPr="00747B46" w:rsidRDefault="00A61B1F" w:rsidP="00560741">
      <w:pPr>
        <w:pStyle w:val="ListParagraph"/>
        <w:numPr>
          <w:ilvl w:val="0"/>
          <w:numId w:val="62"/>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Application server unavailability</w:t>
      </w:r>
    </w:p>
    <w:p w:rsidR="00A61B1F" w:rsidRPr="00747B46" w:rsidRDefault="00A61B1F" w:rsidP="00560741">
      <w:pPr>
        <w:pStyle w:val="ListParagraph"/>
        <w:numPr>
          <w:ilvl w:val="0"/>
          <w:numId w:val="62"/>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Failure of key functionality</w:t>
      </w:r>
    </w:p>
    <w:p w:rsidR="00A61B1F" w:rsidRPr="00747B46" w:rsidRDefault="00A61B1F" w:rsidP="00560741">
      <w:pPr>
        <w:pStyle w:val="ListParagraph"/>
        <w:numPr>
          <w:ilvl w:val="0"/>
          <w:numId w:val="62"/>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System storage usage monitoring and alerts</w:t>
      </w:r>
    </w:p>
    <w:p w:rsidR="00A61B1F" w:rsidRPr="00747B46" w:rsidRDefault="00A61B1F" w:rsidP="00560741">
      <w:pPr>
        <w:pStyle w:val="ListParagraph"/>
        <w:numPr>
          <w:ilvl w:val="0"/>
          <w:numId w:val="62"/>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Incident ticket notifications by email and text</w:t>
      </w:r>
    </w:p>
    <w:p w:rsidR="00A61B1F" w:rsidRPr="00747B46" w:rsidRDefault="00A61B1F" w:rsidP="00560741">
      <w:pPr>
        <w:pStyle w:val="ListParagraph"/>
        <w:numPr>
          <w:ilvl w:val="0"/>
          <w:numId w:val="62"/>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 xml:space="preserve">Daily registration reports including registrations, </w:t>
      </w:r>
      <w:r w:rsidR="00D67033">
        <w:rPr>
          <w:rFonts w:ascii="Times New Roman" w:hAnsi="Times New Roman" w:cs="Times New Roman"/>
          <w:sz w:val="24"/>
          <w:szCs w:val="24"/>
        </w:rPr>
        <w:t>In-Home</w:t>
      </w:r>
      <w:r w:rsidR="00D67033" w:rsidRPr="00747B46">
        <w:rPr>
          <w:rFonts w:ascii="Times New Roman" w:hAnsi="Times New Roman" w:cs="Times New Roman"/>
          <w:sz w:val="24"/>
          <w:szCs w:val="24"/>
        </w:rPr>
        <w:t xml:space="preserve"> </w:t>
      </w:r>
      <w:r w:rsidR="00D67033">
        <w:rPr>
          <w:rFonts w:ascii="Times New Roman" w:hAnsi="Times New Roman" w:cs="Times New Roman"/>
          <w:sz w:val="24"/>
          <w:szCs w:val="24"/>
        </w:rPr>
        <w:t>D</w:t>
      </w:r>
      <w:r w:rsidRPr="00747B46">
        <w:rPr>
          <w:rFonts w:ascii="Times New Roman" w:hAnsi="Times New Roman" w:cs="Times New Roman"/>
          <w:sz w:val="24"/>
          <w:szCs w:val="24"/>
        </w:rPr>
        <w:t>evices, etc.</w:t>
      </w:r>
    </w:p>
    <w:p w:rsidR="00A61B1F" w:rsidRPr="00747B46" w:rsidRDefault="00F57844" w:rsidP="00560741">
      <w:pPr>
        <w:pStyle w:val="ListParagraph"/>
        <w:numPr>
          <w:ilvl w:val="0"/>
          <w:numId w:val="62"/>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Daily manual system health ch</w:t>
      </w:r>
      <w:r w:rsidR="00A61B1F" w:rsidRPr="00747B46">
        <w:rPr>
          <w:rFonts w:ascii="Times New Roman" w:hAnsi="Times New Roman" w:cs="Times New Roman"/>
          <w:sz w:val="24"/>
          <w:szCs w:val="24"/>
        </w:rPr>
        <w:t>eck procedures and reports</w:t>
      </w:r>
    </w:p>
    <w:p w:rsidR="00A61B1F" w:rsidRPr="00747B46" w:rsidRDefault="00A61B1F" w:rsidP="00560741">
      <w:pPr>
        <w:jc w:val="both"/>
        <w:rPr>
          <w:rFonts w:ascii="Times New Roman" w:hAnsi="Times New Roman" w:cs="Times New Roman"/>
          <w:sz w:val="24"/>
          <w:szCs w:val="24"/>
        </w:rPr>
      </w:pPr>
      <w:r w:rsidRPr="00747B46">
        <w:rPr>
          <w:rFonts w:ascii="Times New Roman" w:hAnsi="Times New Roman" w:cs="Times New Roman"/>
          <w:sz w:val="24"/>
          <w:szCs w:val="24"/>
        </w:rPr>
        <w:t>SMT hardware monitoring includes:</w:t>
      </w:r>
    </w:p>
    <w:p w:rsidR="00A61B1F" w:rsidRPr="00747B46" w:rsidRDefault="00A61B1F" w:rsidP="00560741">
      <w:pPr>
        <w:pStyle w:val="ListParagraph"/>
        <w:numPr>
          <w:ilvl w:val="0"/>
          <w:numId w:val="63"/>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Internal systems that provide SMT functionality</w:t>
      </w:r>
    </w:p>
    <w:p w:rsidR="00A61B1F" w:rsidRPr="00747B46" w:rsidRDefault="00A61B1F" w:rsidP="00560741">
      <w:pPr>
        <w:pStyle w:val="ListParagraph"/>
        <w:numPr>
          <w:ilvl w:val="0"/>
          <w:numId w:val="63"/>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lastRenderedPageBreak/>
        <w:t>Network event monitoring</w:t>
      </w:r>
    </w:p>
    <w:p w:rsidR="00A61B1F" w:rsidRPr="00747B46" w:rsidRDefault="00A61B1F" w:rsidP="00560741">
      <w:pPr>
        <w:pStyle w:val="ListParagraph"/>
        <w:numPr>
          <w:ilvl w:val="0"/>
          <w:numId w:val="63"/>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Health check scans to measure compliance against the security policies</w:t>
      </w:r>
    </w:p>
    <w:p w:rsidR="006B2709" w:rsidRPr="00747B46" w:rsidRDefault="00A61B1F" w:rsidP="00560741">
      <w:pPr>
        <w:autoSpaceDE w:val="0"/>
        <w:autoSpaceDN w:val="0"/>
        <w:adjustRightInd w:val="0"/>
        <w:spacing w:before="0" w:after="0"/>
        <w:jc w:val="both"/>
        <w:rPr>
          <w:rFonts w:ascii="Times New Roman" w:hAnsi="Times New Roman" w:cs="Times New Roman"/>
          <w:sz w:val="24"/>
          <w:szCs w:val="24"/>
        </w:rPr>
      </w:pPr>
      <w:r w:rsidRPr="00747B46">
        <w:rPr>
          <w:rFonts w:ascii="Times New Roman" w:hAnsi="Times New Roman" w:cs="Times New Roman"/>
          <w:sz w:val="24"/>
          <w:szCs w:val="24"/>
        </w:rPr>
        <w:t>SMT is a 24x7 application with occasional maintenance windows that typically occur during low usage periods (</w:t>
      </w:r>
      <w:r w:rsidR="00332EB7" w:rsidRPr="00747B46">
        <w:rPr>
          <w:rFonts w:ascii="Times New Roman" w:hAnsi="Times New Roman" w:cs="Times New Roman"/>
          <w:sz w:val="24"/>
          <w:szCs w:val="24"/>
        </w:rPr>
        <w:t xml:space="preserve">i.e., </w:t>
      </w:r>
      <w:r w:rsidRPr="00747B46">
        <w:rPr>
          <w:rFonts w:ascii="Times New Roman" w:hAnsi="Times New Roman" w:cs="Times New Roman"/>
          <w:sz w:val="24"/>
          <w:szCs w:val="24"/>
        </w:rPr>
        <w:t>Saturday 2</w:t>
      </w:r>
      <w:r w:rsidR="009E1A03" w:rsidRPr="00747B46">
        <w:rPr>
          <w:rFonts w:ascii="Times New Roman" w:hAnsi="Times New Roman" w:cs="Times New Roman"/>
          <w:sz w:val="24"/>
          <w:szCs w:val="24"/>
        </w:rPr>
        <w:t>:00</w:t>
      </w:r>
      <w:r w:rsidRPr="00747B46">
        <w:rPr>
          <w:rFonts w:ascii="Times New Roman" w:hAnsi="Times New Roman" w:cs="Times New Roman"/>
          <w:sz w:val="24"/>
          <w:szCs w:val="24"/>
        </w:rPr>
        <w:t xml:space="preserve"> </w:t>
      </w:r>
      <w:r w:rsidR="002308BC" w:rsidRPr="00747B46">
        <w:rPr>
          <w:rFonts w:ascii="Times New Roman" w:hAnsi="Times New Roman" w:cs="Times New Roman"/>
          <w:sz w:val="24"/>
          <w:szCs w:val="24"/>
        </w:rPr>
        <w:t>a</w:t>
      </w:r>
      <w:r w:rsidRPr="00747B46">
        <w:rPr>
          <w:rFonts w:ascii="Times New Roman" w:hAnsi="Times New Roman" w:cs="Times New Roman"/>
          <w:sz w:val="24"/>
          <w:szCs w:val="24"/>
        </w:rPr>
        <w:t>.</w:t>
      </w:r>
      <w:r w:rsidR="002308BC" w:rsidRPr="00747B46">
        <w:rPr>
          <w:rFonts w:ascii="Times New Roman" w:hAnsi="Times New Roman" w:cs="Times New Roman"/>
          <w:sz w:val="24"/>
          <w:szCs w:val="24"/>
        </w:rPr>
        <w:t>m</w:t>
      </w:r>
      <w:r w:rsidRPr="00747B46">
        <w:rPr>
          <w:rFonts w:ascii="Times New Roman" w:hAnsi="Times New Roman" w:cs="Times New Roman"/>
          <w:sz w:val="24"/>
          <w:szCs w:val="24"/>
        </w:rPr>
        <w:t>. until noon on Sunday).</w:t>
      </w:r>
      <w:r w:rsidR="00C74972">
        <w:rPr>
          <w:rFonts w:ascii="Times New Roman" w:hAnsi="Times New Roman" w:cs="Times New Roman"/>
          <w:sz w:val="24"/>
          <w:szCs w:val="24"/>
        </w:rPr>
        <w:t xml:space="preserve"> </w:t>
      </w:r>
      <w:r w:rsidR="006B2709" w:rsidRPr="00747B46">
        <w:rPr>
          <w:rFonts w:ascii="Times New Roman" w:hAnsi="Times New Roman" w:cs="Times New Roman"/>
          <w:sz w:val="24"/>
          <w:szCs w:val="24"/>
        </w:rPr>
        <w:t xml:space="preserve"> </w:t>
      </w:r>
      <w:r w:rsidR="006B2709" w:rsidRPr="00747B46">
        <w:rPr>
          <w:rFonts w:ascii="Times New Roman" w:hAnsi="Times New Roman" w:cs="Times New Roman"/>
          <w:color w:val="000000"/>
          <w:sz w:val="24"/>
          <w:szCs w:val="24"/>
        </w:rPr>
        <w:t>All maintenance is conducted during off</w:t>
      </w:r>
      <w:r w:rsidR="00FF6608" w:rsidRPr="00747B46">
        <w:rPr>
          <w:rFonts w:ascii="Times New Roman" w:hAnsi="Times New Roman" w:cs="Times New Roman"/>
          <w:color w:val="000000"/>
          <w:sz w:val="24"/>
          <w:szCs w:val="24"/>
        </w:rPr>
        <w:t>-</w:t>
      </w:r>
      <w:r w:rsidR="006B2709" w:rsidRPr="00747B46">
        <w:rPr>
          <w:rFonts w:ascii="Times New Roman" w:hAnsi="Times New Roman" w:cs="Times New Roman"/>
          <w:color w:val="000000"/>
          <w:sz w:val="24"/>
          <w:szCs w:val="24"/>
        </w:rPr>
        <w:t xml:space="preserve">hours as best as possible and detail planning occurs to make maintenance periods as short and efficient as possible.  </w:t>
      </w:r>
    </w:p>
    <w:p w:rsidR="00A61B1F" w:rsidRPr="00747B46" w:rsidRDefault="00A61B1F"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While there are no contractual service level agreements for data delivery or historical data, soft targets have been established. </w:t>
      </w:r>
      <w:r w:rsidR="00C74972">
        <w:rPr>
          <w:rFonts w:ascii="Times New Roman" w:hAnsi="Times New Roman" w:cs="Times New Roman"/>
          <w:sz w:val="24"/>
          <w:szCs w:val="24"/>
        </w:rPr>
        <w:t xml:space="preserve"> </w:t>
      </w:r>
      <w:r w:rsidRPr="00747B46">
        <w:rPr>
          <w:rFonts w:ascii="Times New Roman" w:hAnsi="Times New Roman" w:cs="Times New Roman"/>
          <w:sz w:val="24"/>
          <w:szCs w:val="24"/>
        </w:rPr>
        <w:t>These soft targets are:</w:t>
      </w:r>
    </w:p>
    <w:p w:rsidR="00A61B1F" w:rsidRPr="00747B46" w:rsidRDefault="00A61B1F" w:rsidP="00560741">
      <w:pPr>
        <w:pStyle w:val="ListParagraph"/>
        <w:numPr>
          <w:ilvl w:val="0"/>
          <w:numId w:val="65"/>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Files received by 7 p.m. are posted to the SMT FTP server by 11 p.m. that day</w:t>
      </w:r>
    </w:p>
    <w:p w:rsidR="00A61B1F" w:rsidRPr="00747B46" w:rsidRDefault="00A61B1F" w:rsidP="00560741">
      <w:pPr>
        <w:pStyle w:val="ListParagraph"/>
        <w:numPr>
          <w:ilvl w:val="0"/>
          <w:numId w:val="65"/>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Files received by 7 p.m. are posted to the SMT data warehouse by 6 a.m. the next day</w:t>
      </w:r>
      <w:r w:rsidR="005312F9" w:rsidRPr="00747B46">
        <w:rPr>
          <w:rFonts w:ascii="Times New Roman" w:hAnsi="Times New Roman" w:cs="Times New Roman"/>
          <w:sz w:val="24"/>
          <w:szCs w:val="24"/>
        </w:rPr>
        <w:t>.</w:t>
      </w:r>
    </w:p>
    <w:p w:rsidR="00A61B1F" w:rsidRPr="00747B46" w:rsidRDefault="00A61B1F" w:rsidP="00560741">
      <w:pPr>
        <w:jc w:val="both"/>
        <w:rPr>
          <w:rFonts w:ascii="Times New Roman" w:hAnsi="Times New Roman" w:cs="Times New Roman"/>
          <w:sz w:val="24"/>
          <w:szCs w:val="24"/>
        </w:rPr>
      </w:pPr>
      <w:r w:rsidRPr="00747B46">
        <w:rPr>
          <w:rFonts w:ascii="Times New Roman" w:hAnsi="Times New Roman" w:cs="Times New Roman"/>
          <w:sz w:val="24"/>
          <w:szCs w:val="24"/>
        </w:rPr>
        <w:t>SMT vendors have service level agreements for monthly server availability and for acknowledgement and resolution time</w:t>
      </w:r>
      <w:r w:rsidRPr="00747B46" w:rsidDel="00F716DC">
        <w:rPr>
          <w:rFonts w:ascii="Times New Roman" w:hAnsi="Times New Roman" w:cs="Times New Roman"/>
          <w:sz w:val="24"/>
          <w:szCs w:val="24"/>
        </w:rPr>
        <w:t xml:space="preserve"> </w:t>
      </w:r>
      <w:r w:rsidRPr="00747B46">
        <w:rPr>
          <w:rFonts w:ascii="Times New Roman" w:hAnsi="Times New Roman" w:cs="Times New Roman"/>
          <w:sz w:val="24"/>
          <w:szCs w:val="24"/>
        </w:rPr>
        <w:t xml:space="preserve">for issues that occur based on the issue severity. </w:t>
      </w:r>
    </w:p>
    <w:p w:rsidR="00A61B1F" w:rsidRPr="00747B46" w:rsidRDefault="00A61B1F" w:rsidP="00560741">
      <w:pPr>
        <w:autoSpaceDE w:val="0"/>
        <w:autoSpaceDN w:val="0"/>
        <w:adjustRightInd w:val="0"/>
        <w:spacing w:before="0" w:after="0"/>
        <w:jc w:val="both"/>
        <w:rPr>
          <w:rFonts w:ascii="Times New Roman" w:hAnsi="Times New Roman" w:cs="Times New Roman"/>
          <w:sz w:val="24"/>
          <w:szCs w:val="24"/>
        </w:rPr>
      </w:pPr>
      <w:r w:rsidRPr="00747B46">
        <w:rPr>
          <w:rFonts w:ascii="Times New Roman" w:hAnsi="Times New Roman" w:cs="Times New Roman"/>
          <w:sz w:val="24"/>
          <w:szCs w:val="24"/>
        </w:rPr>
        <w:t>SMT sends notifications to the Texa</w:t>
      </w:r>
      <w:r w:rsidR="00B946BF" w:rsidRPr="00747B46">
        <w:rPr>
          <w:rFonts w:ascii="Times New Roman" w:hAnsi="Times New Roman" w:cs="Times New Roman"/>
          <w:sz w:val="24"/>
          <w:szCs w:val="24"/>
        </w:rPr>
        <w:t xml:space="preserve">s market </w:t>
      </w:r>
      <w:proofErr w:type="spellStart"/>
      <w:r w:rsidR="00B946BF" w:rsidRPr="00747B46">
        <w:rPr>
          <w:rFonts w:ascii="Times New Roman" w:hAnsi="Times New Roman" w:cs="Times New Roman"/>
          <w:sz w:val="24"/>
          <w:szCs w:val="24"/>
        </w:rPr>
        <w:t>listservs</w:t>
      </w:r>
      <w:proofErr w:type="spellEnd"/>
      <w:r w:rsidR="00B946BF" w:rsidRPr="00747B46">
        <w:rPr>
          <w:rFonts w:ascii="Times New Roman" w:hAnsi="Times New Roman" w:cs="Times New Roman"/>
          <w:sz w:val="24"/>
          <w:szCs w:val="24"/>
        </w:rPr>
        <w:t xml:space="preserve"> (RMS</w:t>
      </w:r>
      <w:r w:rsidRPr="00747B46">
        <w:rPr>
          <w:rFonts w:ascii="Times New Roman" w:hAnsi="Times New Roman" w:cs="Times New Roman"/>
          <w:sz w:val="24"/>
          <w:szCs w:val="24"/>
        </w:rPr>
        <w:t xml:space="preserve">) to indicate when SMT will be unavailable. </w:t>
      </w:r>
      <w:r w:rsidR="00C74972">
        <w:rPr>
          <w:rFonts w:ascii="Times New Roman" w:hAnsi="Times New Roman" w:cs="Times New Roman"/>
          <w:sz w:val="24"/>
          <w:szCs w:val="24"/>
        </w:rPr>
        <w:t xml:space="preserve"> </w:t>
      </w:r>
      <w:r w:rsidRPr="00747B46">
        <w:rPr>
          <w:rFonts w:ascii="Times New Roman" w:hAnsi="Times New Roman" w:cs="Times New Roman"/>
          <w:sz w:val="24"/>
          <w:szCs w:val="24"/>
        </w:rPr>
        <w:t xml:space="preserve">Planned maintenance notifications </w:t>
      </w:r>
      <w:r w:rsidR="00332EB7" w:rsidRPr="00747B46">
        <w:rPr>
          <w:rFonts w:ascii="Times New Roman" w:hAnsi="Times New Roman" w:cs="Times New Roman"/>
          <w:sz w:val="24"/>
          <w:szCs w:val="24"/>
        </w:rPr>
        <w:t>are made at least 3 days prior.</w:t>
      </w:r>
      <w:r w:rsidR="00D851B4" w:rsidRPr="00747B46">
        <w:rPr>
          <w:rFonts w:ascii="Times New Roman" w:hAnsi="Times New Roman" w:cs="Times New Roman"/>
          <w:sz w:val="24"/>
          <w:szCs w:val="24"/>
        </w:rPr>
        <w:t xml:space="preserve"> </w:t>
      </w:r>
      <w:r w:rsidR="00C74972">
        <w:rPr>
          <w:rFonts w:ascii="Times New Roman" w:hAnsi="Times New Roman" w:cs="Times New Roman"/>
          <w:sz w:val="24"/>
          <w:szCs w:val="24"/>
        </w:rPr>
        <w:t xml:space="preserve"> </w:t>
      </w:r>
      <w:r w:rsidRPr="00747B46">
        <w:rPr>
          <w:rFonts w:ascii="Times New Roman" w:hAnsi="Times New Roman" w:cs="Times New Roman"/>
          <w:sz w:val="24"/>
          <w:szCs w:val="24"/>
        </w:rPr>
        <w:t>SMT web portal outages lasting longer than 15 minutes will be reported to the market</w:t>
      </w:r>
      <w:r w:rsidR="00332EB7" w:rsidRPr="00747B46">
        <w:rPr>
          <w:rFonts w:ascii="Times New Roman" w:hAnsi="Times New Roman" w:cs="Times New Roman"/>
          <w:sz w:val="24"/>
          <w:szCs w:val="24"/>
        </w:rPr>
        <w:t xml:space="preserve"> and </w:t>
      </w:r>
      <w:r w:rsidR="00332EB7" w:rsidRPr="00747B46">
        <w:rPr>
          <w:rFonts w:ascii="Times New Roman" w:hAnsi="Times New Roman" w:cs="Times New Roman"/>
          <w:color w:val="000000"/>
          <w:sz w:val="24"/>
          <w:szCs w:val="24"/>
        </w:rPr>
        <w:t>if any inter</w:t>
      </w:r>
      <w:r w:rsidR="00B946BF" w:rsidRPr="00747B46">
        <w:rPr>
          <w:rFonts w:ascii="Times New Roman" w:hAnsi="Times New Roman" w:cs="Times New Roman"/>
          <w:color w:val="000000"/>
          <w:sz w:val="24"/>
          <w:szCs w:val="24"/>
        </w:rPr>
        <w:t>ruption is planned to occur to m</w:t>
      </w:r>
      <w:r w:rsidR="00332EB7" w:rsidRPr="00747B46">
        <w:rPr>
          <w:rFonts w:ascii="Times New Roman" w:hAnsi="Times New Roman" w:cs="Times New Roman"/>
          <w:color w:val="000000"/>
          <w:sz w:val="24"/>
          <w:szCs w:val="24"/>
        </w:rPr>
        <w:t>arket</w:t>
      </w:r>
      <w:r w:rsidR="00B946BF" w:rsidRPr="00747B46">
        <w:rPr>
          <w:rFonts w:ascii="Times New Roman" w:hAnsi="Times New Roman" w:cs="Times New Roman"/>
          <w:color w:val="000000"/>
          <w:sz w:val="24"/>
          <w:szCs w:val="24"/>
        </w:rPr>
        <w:t xml:space="preserve"> facing</w:t>
      </w:r>
      <w:r w:rsidR="00332EB7" w:rsidRPr="00747B46">
        <w:rPr>
          <w:rFonts w:ascii="Times New Roman" w:hAnsi="Times New Roman" w:cs="Times New Roman"/>
          <w:color w:val="000000"/>
          <w:sz w:val="24"/>
          <w:szCs w:val="24"/>
        </w:rPr>
        <w:t xml:space="preserve"> services, 30 day, 10 day, 2 day and 1 day notices are sent.</w:t>
      </w:r>
      <w:r w:rsidR="00D851B4" w:rsidRPr="00747B46">
        <w:rPr>
          <w:rFonts w:ascii="Times New Roman" w:hAnsi="Times New Roman" w:cs="Times New Roman"/>
          <w:color w:val="000000"/>
          <w:sz w:val="24"/>
          <w:szCs w:val="24"/>
        </w:rPr>
        <w:t xml:space="preserve"> </w:t>
      </w:r>
    </w:p>
    <w:p w:rsidR="006B2709" w:rsidRPr="00747B46" w:rsidRDefault="00A61B1F" w:rsidP="00560741">
      <w:pPr>
        <w:jc w:val="both"/>
        <w:rPr>
          <w:rFonts w:ascii="Times New Roman" w:hAnsi="Times New Roman" w:cs="Times New Roman"/>
          <w:sz w:val="24"/>
          <w:szCs w:val="24"/>
        </w:rPr>
      </w:pPr>
      <w:r w:rsidRPr="00747B46">
        <w:rPr>
          <w:rFonts w:ascii="Times New Roman" w:hAnsi="Times New Roman" w:cs="Times New Roman"/>
          <w:sz w:val="24"/>
          <w:szCs w:val="24"/>
        </w:rPr>
        <w:t>The SMT JDOA reviews monthly and an</w:t>
      </w:r>
      <w:r w:rsidR="006B2709" w:rsidRPr="00747B46">
        <w:rPr>
          <w:rFonts w:ascii="Times New Roman" w:hAnsi="Times New Roman" w:cs="Times New Roman"/>
          <w:sz w:val="24"/>
          <w:szCs w:val="24"/>
        </w:rPr>
        <w:t xml:space="preserve">nual GUI reporting statistics and tracks key metrics including: </w:t>
      </w:r>
    </w:p>
    <w:p w:rsidR="006B2709" w:rsidRPr="00747B46" w:rsidRDefault="006B2709" w:rsidP="00560741">
      <w:pPr>
        <w:pStyle w:val="ListParagraph"/>
        <w:numPr>
          <w:ilvl w:val="0"/>
          <w:numId w:val="64"/>
        </w:numPr>
        <w:jc w:val="both"/>
        <w:rPr>
          <w:rFonts w:ascii="Times New Roman" w:hAnsi="Times New Roman" w:cs="Times New Roman"/>
          <w:sz w:val="24"/>
          <w:szCs w:val="24"/>
        </w:rPr>
      </w:pPr>
      <w:r w:rsidRPr="00747B46">
        <w:rPr>
          <w:rFonts w:ascii="Times New Roman" w:hAnsi="Times New Roman" w:cs="Times New Roman"/>
          <w:sz w:val="24"/>
          <w:szCs w:val="24"/>
        </w:rPr>
        <w:t>Number of users in all roles by associated TDSP</w:t>
      </w:r>
    </w:p>
    <w:p w:rsidR="006B2709" w:rsidRPr="00747B46" w:rsidRDefault="006B2709" w:rsidP="00560741">
      <w:pPr>
        <w:pStyle w:val="ListParagraph"/>
        <w:numPr>
          <w:ilvl w:val="0"/>
          <w:numId w:val="64"/>
        </w:numPr>
        <w:jc w:val="both"/>
        <w:rPr>
          <w:rFonts w:ascii="Times New Roman" w:hAnsi="Times New Roman" w:cs="Times New Roman"/>
          <w:sz w:val="24"/>
          <w:szCs w:val="24"/>
        </w:rPr>
      </w:pPr>
      <w:r w:rsidRPr="00747B46">
        <w:rPr>
          <w:rFonts w:ascii="Times New Roman" w:hAnsi="Times New Roman" w:cs="Times New Roman"/>
          <w:sz w:val="24"/>
          <w:szCs w:val="24"/>
        </w:rPr>
        <w:t>Growth of users in all entity roles</w:t>
      </w:r>
    </w:p>
    <w:p w:rsidR="006B2709" w:rsidRPr="00747B46" w:rsidRDefault="006B2709" w:rsidP="00560741">
      <w:pPr>
        <w:pStyle w:val="ListParagraph"/>
        <w:numPr>
          <w:ilvl w:val="0"/>
          <w:numId w:val="64"/>
        </w:numPr>
        <w:jc w:val="both"/>
        <w:rPr>
          <w:rFonts w:ascii="Times New Roman" w:hAnsi="Times New Roman" w:cs="Times New Roman"/>
          <w:sz w:val="24"/>
          <w:szCs w:val="24"/>
        </w:rPr>
      </w:pPr>
      <w:r w:rsidRPr="00747B46">
        <w:rPr>
          <w:rFonts w:ascii="Times New Roman" w:hAnsi="Times New Roman" w:cs="Times New Roman"/>
          <w:sz w:val="24"/>
          <w:szCs w:val="24"/>
        </w:rPr>
        <w:t>Number of ESIIDs and meters</w:t>
      </w:r>
    </w:p>
    <w:p w:rsidR="006B2709" w:rsidRPr="00747B46" w:rsidRDefault="006B2709" w:rsidP="00560741">
      <w:pPr>
        <w:pStyle w:val="ListParagraph"/>
        <w:numPr>
          <w:ilvl w:val="0"/>
          <w:numId w:val="64"/>
        </w:numPr>
        <w:jc w:val="both"/>
        <w:rPr>
          <w:rFonts w:ascii="Times New Roman" w:hAnsi="Times New Roman" w:cs="Times New Roman"/>
          <w:sz w:val="24"/>
          <w:szCs w:val="24"/>
        </w:rPr>
      </w:pPr>
      <w:r w:rsidRPr="00747B46">
        <w:rPr>
          <w:rFonts w:ascii="Times New Roman" w:hAnsi="Times New Roman" w:cs="Times New Roman"/>
          <w:sz w:val="24"/>
          <w:szCs w:val="24"/>
        </w:rPr>
        <w:t xml:space="preserve">Number of </w:t>
      </w:r>
      <w:r w:rsidR="00D67033">
        <w:rPr>
          <w:rFonts w:ascii="Times New Roman" w:hAnsi="Times New Roman" w:cs="Times New Roman"/>
          <w:sz w:val="24"/>
          <w:szCs w:val="24"/>
        </w:rPr>
        <w:t>In-Home</w:t>
      </w:r>
      <w:r w:rsidR="00D67033" w:rsidRPr="00747B46">
        <w:rPr>
          <w:rFonts w:ascii="Times New Roman" w:hAnsi="Times New Roman" w:cs="Times New Roman"/>
          <w:sz w:val="24"/>
          <w:szCs w:val="24"/>
        </w:rPr>
        <w:t xml:space="preserve"> </w:t>
      </w:r>
      <w:r w:rsidR="00D67033">
        <w:rPr>
          <w:rFonts w:ascii="Times New Roman" w:hAnsi="Times New Roman" w:cs="Times New Roman"/>
          <w:sz w:val="24"/>
          <w:szCs w:val="24"/>
        </w:rPr>
        <w:t>D</w:t>
      </w:r>
      <w:r w:rsidRPr="00747B46">
        <w:rPr>
          <w:rFonts w:ascii="Times New Roman" w:hAnsi="Times New Roman" w:cs="Times New Roman"/>
          <w:sz w:val="24"/>
          <w:szCs w:val="24"/>
        </w:rPr>
        <w:t>evices</w:t>
      </w:r>
      <w:r w:rsidR="009E1A03" w:rsidRPr="00747B46">
        <w:rPr>
          <w:rFonts w:ascii="Times New Roman" w:hAnsi="Times New Roman" w:cs="Times New Roman"/>
          <w:sz w:val="24"/>
          <w:szCs w:val="24"/>
        </w:rPr>
        <w:t>.</w:t>
      </w:r>
    </w:p>
    <w:p w:rsidR="00040197" w:rsidRPr="00441A90" w:rsidRDefault="00155AD8" w:rsidP="00560741">
      <w:pPr>
        <w:pStyle w:val="Heading2"/>
        <w:jc w:val="both"/>
      </w:pPr>
      <w:bookmarkStart w:id="363" w:name="_Toc358110184"/>
      <w:bookmarkStart w:id="364" w:name="_Toc358110279"/>
      <w:bookmarkStart w:id="365" w:name="_Toc358111095"/>
      <w:bookmarkStart w:id="366" w:name="_Toc358111607"/>
      <w:bookmarkStart w:id="367" w:name="_Toc358112537"/>
      <w:bookmarkStart w:id="368" w:name="_Toc358112604"/>
      <w:bookmarkEnd w:id="363"/>
      <w:bookmarkEnd w:id="364"/>
      <w:bookmarkEnd w:id="365"/>
      <w:bookmarkEnd w:id="366"/>
      <w:bookmarkEnd w:id="367"/>
      <w:bookmarkEnd w:id="368"/>
      <w:r>
        <w:t xml:space="preserve"> </w:t>
      </w:r>
      <w:bookmarkStart w:id="369" w:name="_Toc371077098"/>
      <w:r w:rsidR="00040197" w:rsidRPr="00441A90">
        <w:t>Disaster Recovery</w:t>
      </w:r>
      <w:bookmarkEnd w:id="369"/>
    </w:p>
    <w:p w:rsidR="009902AC" w:rsidRPr="00747B46" w:rsidRDefault="009902AC" w:rsidP="00560741">
      <w:pPr>
        <w:jc w:val="both"/>
        <w:rPr>
          <w:rFonts w:ascii="Times New Roman" w:hAnsi="Times New Roman" w:cs="Times New Roman"/>
          <w:sz w:val="24"/>
          <w:szCs w:val="24"/>
        </w:rPr>
      </w:pPr>
      <w:r w:rsidRPr="00747B46">
        <w:rPr>
          <w:rFonts w:ascii="Times New Roman" w:hAnsi="Times New Roman" w:cs="Times New Roman"/>
          <w:sz w:val="24"/>
          <w:szCs w:val="24"/>
        </w:rPr>
        <w:t>SMT system</w:t>
      </w:r>
      <w:r w:rsidR="00040197" w:rsidRPr="00747B46">
        <w:rPr>
          <w:rFonts w:ascii="Times New Roman" w:hAnsi="Times New Roman" w:cs="Times New Roman"/>
          <w:sz w:val="24"/>
          <w:szCs w:val="24"/>
        </w:rPr>
        <w:t xml:space="preserve"> disaster recovery </w:t>
      </w:r>
      <w:r w:rsidRPr="00747B46">
        <w:rPr>
          <w:rFonts w:ascii="Times New Roman" w:hAnsi="Times New Roman" w:cs="Times New Roman"/>
          <w:sz w:val="24"/>
          <w:szCs w:val="24"/>
        </w:rPr>
        <w:t>is</w:t>
      </w:r>
      <w:r w:rsidR="00040197" w:rsidRPr="00747B46">
        <w:rPr>
          <w:rFonts w:ascii="Times New Roman" w:hAnsi="Times New Roman" w:cs="Times New Roman"/>
          <w:sz w:val="24"/>
          <w:szCs w:val="24"/>
        </w:rPr>
        <w:t xml:space="preserve"> supported through change control processes that </w:t>
      </w:r>
      <w:r w:rsidR="00274B4C" w:rsidRPr="00747B46">
        <w:rPr>
          <w:rFonts w:ascii="Times New Roman" w:hAnsi="Times New Roman" w:cs="Times New Roman"/>
          <w:sz w:val="24"/>
          <w:szCs w:val="24"/>
        </w:rPr>
        <w:t>ensure that system</w:t>
      </w:r>
      <w:r w:rsidR="00040197" w:rsidRPr="00747B46">
        <w:rPr>
          <w:rFonts w:ascii="Times New Roman" w:hAnsi="Times New Roman" w:cs="Times New Roman"/>
          <w:sz w:val="24"/>
          <w:szCs w:val="24"/>
        </w:rPr>
        <w:t xml:space="preserve"> changes </w:t>
      </w:r>
      <w:r w:rsidR="00274B4C" w:rsidRPr="00747B46">
        <w:rPr>
          <w:rFonts w:ascii="Times New Roman" w:hAnsi="Times New Roman" w:cs="Times New Roman"/>
          <w:sz w:val="24"/>
          <w:szCs w:val="24"/>
        </w:rPr>
        <w:t xml:space="preserve">are </w:t>
      </w:r>
      <w:r w:rsidRPr="00747B46">
        <w:rPr>
          <w:rFonts w:ascii="Times New Roman" w:hAnsi="Times New Roman" w:cs="Times New Roman"/>
          <w:sz w:val="24"/>
          <w:szCs w:val="24"/>
        </w:rPr>
        <w:t xml:space="preserve">replicated </w:t>
      </w:r>
      <w:r w:rsidR="00040197" w:rsidRPr="00747B46">
        <w:rPr>
          <w:rFonts w:ascii="Times New Roman" w:hAnsi="Times New Roman" w:cs="Times New Roman"/>
          <w:sz w:val="24"/>
          <w:szCs w:val="24"/>
        </w:rPr>
        <w:t xml:space="preserve">across </w:t>
      </w:r>
      <w:r w:rsidRPr="00747B46">
        <w:rPr>
          <w:rFonts w:ascii="Times New Roman" w:hAnsi="Times New Roman" w:cs="Times New Roman"/>
          <w:sz w:val="24"/>
          <w:szCs w:val="24"/>
        </w:rPr>
        <w:t xml:space="preserve">the </w:t>
      </w:r>
      <w:r w:rsidR="00040197" w:rsidRPr="00747B46">
        <w:rPr>
          <w:rFonts w:ascii="Times New Roman" w:hAnsi="Times New Roman" w:cs="Times New Roman"/>
          <w:sz w:val="24"/>
          <w:szCs w:val="24"/>
        </w:rPr>
        <w:t>primary</w:t>
      </w:r>
      <w:r w:rsidRPr="00747B46">
        <w:rPr>
          <w:rFonts w:ascii="Times New Roman" w:hAnsi="Times New Roman" w:cs="Times New Roman"/>
          <w:sz w:val="24"/>
          <w:szCs w:val="24"/>
        </w:rPr>
        <w:t xml:space="preserve"> and</w:t>
      </w:r>
      <w:r w:rsidR="00040197" w:rsidRPr="00747B46">
        <w:rPr>
          <w:rFonts w:ascii="Times New Roman" w:hAnsi="Times New Roman" w:cs="Times New Roman"/>
          <w:sz w:val="24"/>
          <w:szCs w:val="24"/>
        </w:rPr>
        <w:t xml:space="preserve"> secondary </w:t>
      </w:r>
      <w:r w:rsidR="006B2709" w:rsidRPr="00747B46">
        <w:rPr>
          <w:rFonts w:ascii="Times New Roman" w:hAnsi="Times New Roman" w:cs="Times New Roman"/>
          <w:sz w:val="24"/>
          <w:szCs w:val="24"/>
        </w:rPr>
        <w:t xml:space="preserve">systems, </w:t>
      </w:r>
      <w:r w:rsidRPr="00747B46">
        <w:rPr>
          <w:rFonts w:ascii="Times New Roman" w:hAnsi="Times New Roman" w:cs="Times New Roman"/>
          <w:sz w:val="24"/>
          <w:szCs w:val="24"/>
        </w:rPr>
        <w:t xml:space="preserve">and a </w:t>
      </w:r>
      <w:r w:rsidR="00040197" w:rsidRPr="00747B46">
        <w:rPr>
          <w:rFonts w:ascii="Times New Roman" w:hAnsi="Times New Roman" w:cs="Times New Roman"/>
          <w:sz w:val="24"/>
          <w:szCs w:val="24"/>
        </w:rPr>
        <w:t>backup strategy</w:t>
      </w:r>
      <w:r w:rsidRPr="00747B46">
        <w:rPr>
          <w:rFonts w:ascii="Times New Roman" w:hAnsi="Times New Roman" w:cs="Times New Roman"/>
          <w:sz w:val="24"/>
          <w:szCs w:val="24"/>
        </w:rPr>
        <w:t xml:space="preserve"> </w:t>
      </w:r>
      <w:r w:rsidRPr="00747B46">
        <w:rPr>
          <w:rFonts w:ascii="Times New Roman" w:hAnsi="Times New Roman" w:cs="Times New Roman"/>
          <w:sz w:val="24"/>
          <w:szCs w:val="24"/>
        </w:rPr>
        <w:lastRenderedPageBreak/>
        <w:t>that minimizes the loss of data during a system transition to the secondary data center.</w:t>
      </w:r>
      <w:r w:rsidR="00040197" w:rsidRPr="00747B46">
        <w:rPr>
          <w:rFonts w:ascii="Times New Roman" w:hAnsi="Times New Roman" w:cs="Times New Roman"/>
          <w:sz w:val="24"/>
          <w:szCs w:val="24"/>
        </w:rPr>
        <w:t xml:space="preserve"> </w:t>
      </w:r>
      <w:r w:rsidR="00001C7D">
        <w:rPr>
          <w:rFonts w:ascii="Times New Roman" w:hAnsi="Times New Roman" w:cs="Times New Roman"/>
          <w:sz w:val="24"/>
          <w:szCs w:val="24"/>
        </w:rPr>
        <w:t xml:space="preserve"> </w:t>
      </w:r>
      <w:r w:rsidR="006B2709" w:rsidRPr="00747B46">
        <w:rPr>
          <w:rFonts w:ascii="Times New Roman" w:hAnsi="Times New Roman" w:cs="Times New Roman"/>
          <w:sz w:val="24"/>
          <w:szCs w:val="24"/>
        </w:rPr>
        <w:t xml:space="preserve">SMT’s backup data center is located out of state, providing a significant geographical separation to help </w:t>
      </w:r>
      <w:r w:rsidR="00AC5707" w:rsidRPr="00747B46">
        <w:rPr>
          <w:rFonts w:ascii="Times New Roman" w:hAnsi="Times New Roman" w:cs="Times New Roman"/>
          <w:sz w:val="24"/>
          <w:szCs w:val="24"/>
        </w:rPr>
        <w:t>protect</w:t>
      </w:r>
      <w:r w:rsidR="006B2709" w:rsidRPr="00747B46">
        <w:rPr>
          <w:rFonts w:ascii="Times New Roman" w:hAnsi="Times New Roman" w:cs="Times New Roman"/>
          <w:sz w:val="24"/>
          <w:szCs w:val="24"/>
        </w:rPr>
        <w:t xml:space="preserve"> against localized environmental disasters. </w:t>
      </w:r>
      <w:r w:rsidR="00001C7D">
        <w:rPr>
          <w:rFonts w:ascii="Times New Roman" w:hAnsi="Times New Roman" w:cs="Times New Roman"/>
          <w:sz w:val="24"/>
          <w:szCs w:val="24"/>
        </w:rPr>
        <w:t xml:space="preserve"> </w:t>
      </w:r>
      <w:r w:rsidRPr="00747B46">
        <w:rPr>
          <w:rFonts w:ascii="Times New Roman" w:hAnsi="Times New Roman" w:cs="Times New Roman"/>
          <w:sz w:val="24"/>
          <w:szCs w:val="24"/>
        </w:rPr>
        <w:t xml:space="preserve">SMT has a </w:t>
      </w:r>
      <w:r w:rsidR="007D75A5" w:rsidRPr="00747B46">
        <w:rPr>
          <w:rFonts w:ascii="Times New Roman" w:hAnsi="Times New Roman" w:cs="Times New Roman"/>
          <w:sz w:val="24"/>
          <w:szCs w:val="24"/>
        </w:rPr>
        <w:t>well-documented</w:t>
      </w:r>
      <w:r w:rsidRPr="00747B46">
        <w:rPr>
          <w:rFonts w:ascii="Times New Roman" w:hAnsi="Times New Roman" w:cs="Times New Roman"/>
          <w:sz w:val="24"/>
          <w:szCs w:val="24"/>
        </w:rPr>
        <w:t xml:space="preserve"> plan that quickly restores the functional capabilities of SMT and then allows the system to gracefully transition back to the primary center at the appropriate time.</w:t>
      </w:r>
      <w:r w:rsidR="00001C7D">
        <w:rPr>
          <w:rFonts w:ascii="Times New Roman" w:hAnsi="Times New Roman" w:cs="Times New Roman"/>
          <w:sz w:val="24"/>
          <w:szCs w:val="24"/>
        </w:rPr>
        <w:t xml:space="preserve">  </w:t>
      </w:r>
      <w:r w:rsidRPr="00747B46">
        <w:rPr>
          <w:rFonts w:ascii="Times New Roman" w:hAnsi="Times New Roman" w:cs="Times New Roman"/>
          <w:sz w:val="24"/>
          <w:szCs w:val="24"/>
        </w:rPr>
        <w:t>SMT performs annual live testing of its disaster recovery strategy to ensure that it operates as designed and meets the design goals for system availability.</w:t>
      </w:r>
    </w:p>
    <w:p w:rsidR="002A4D8F" w:rsidRDefault="00155AD8" w:rsidP="00B646C3">
      <w:pPr>
        <w:pStyle w:val="Heading2"/>
        <w:tabs>
          <w:tab w:val="num" w:pos="900"/>
        </w:tabs>
      </w:pPr>
      <w:bookmarkStart w:id="370" w:name="_Toc348345372"/>
      <w:r>
        <w:t xml:space="preserve"> </w:t>
      </w:r>
      <w:bookmarkStart w:id="371" w:name="_Toc371077099"/>
      <w:r w:rsidR="002A4D8F" w:rsidRPr="00B646C3">
        <w:t>SMT</w:t>
      </w:r>
      <w:r w:rsidR="002A4D8F">
        <w:t xml:space="preserve"> Help Desk</w:t>
      </w:r>
      <w:bookmarkEnd w:id="370"/>
      <w:bookmarkEnd w:id="371"/>
    </w:p>
    <w:p w:rsidR="00D83F9F" w:rsidRPr="00747B46" w:rsidRDefault="002A4D8F"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SMT operates a call center to assist users by phone and email to answer common questions and provide technical support </w:t>
      </w:r>
      <w:r w:rsidR="00D83F9F" w:rsidRPr="00747B46">
        <w:rPr>
          <w:rFonts w:ascii="Times New Roman" w:hAnsi="Times New Roman" w:cs="Times New Roman"/>
          <w:sz w:val="24"/>
          <w:szCs w:val="24"/>
        </w:rPr>
        <w:t xml:space="preserve">for all </w:t>
      </w:r>
      <w:r w:rsidR="00AE2313" w:rsidRPr="00747B46">
        <w:rPr>
          <w:rFonts w:ascii="Times New Roman" w:hAnsi="Times New Roman" w:cs="Times New Roman"/>
          <w:sz w:val="24"/>
          <w:szCs w:val="24"/>
        </w:rPr>
        <w:t>Customer</w:t>
      </w:r>
      <w:r w:rsidR="00D83F9F" w:rsidRPr="00747B46">
        <w:rPr>
          <w:rFonts w:ascii="Times New Roman" w:hAnsi="Times New Roman" w:cs="Times New Roman"/>
          <w:sz w:val="24"/>
          <w:szCs w:val="24"/>
        </w:rPr>
        <w:t xml:space="preserve">s, </w:t>
      </w:r>
      <w:r w:rsidR="00A36503" w:rsidRPr="00747B46">
        <w:rPr>
          <w:rFonts w:ascii="Times New Roman" w:hAnsi="Times New Roman" w:cs="Times New Roman"/>
          <w:sz w:val="24"/>
          <w:szCs w:val="24"/>
        </w:rPr>
        <w:t>REPs,</w:t>
      </w:r>
      <w:r w:rsidR="00D83F9F" w:rsidRPr="00747B46">
        <w:rPr>
          <w:rFonts w:ascii="Times New Roman" w:hAnsi="Times New Roman" w:cs="Times New Roman"/>
          <w:sz w:val="24"/>
          <w:szCs w:val="24"/>
        </w:rPr>
        <w:t xml:space="preserve"> and </w:t>
      </w:r>
      <w:r w:rsidR="00AE2313" w:rsidRPr="00747B46">
        <w:rPr>
          <w:rFonts w:ascii="Times New Roman" w:hAnsi="Times New Roman" w:cs="Times New Roman"/>
          <w:sz w:val="24"/>
          <w:szCs w:val="24"/>
        </w:rPr>
        <w:t>Third Part</w:t>
      </w:r>
      <w:r w:rsidR="00D83F9F" w:rsidRPr="00747B46">
        <w:rPr>
          <w:rFonts w:ascii="Times New Roman" w:hAnsi="Times New Roman" w:cs="Times New Roman"/>
          <w:sz w:val="24"/>
          <w:szCs w:val="24"/>
        </w:rPr>
        <w:t>ies.</w:t>
      </w:r>
      <w:r w:rsidR="00AF27C8">
        <w:rPr>
          <w:rFonts w:ascii="Times New Roman" w:hAnsi="Times New Roman" w:cs="Times New Roman"/>
          <w:sz w:val="24"/>
          <w:szCs w:val="24"/>
        </w:rPr>
        <w:t xml:space="preserve"> </w:t>
      </w:r>
      <w:r w:rsidR="00D83F9F"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help desk provides support for all </w:t>
      </w:r>
      <w:r w:rsidR="00A36503" w:rsidRPr="00747B46">
        <w:rPr>
          <w:rFonts w:ascii="Times New Roman" w:hAnsi="Times New Roman" w:cs="Times New Roman"/>
          <w:sz w:val="24"/>
          <w:szCs w:val="24"/>
        </w:rPr>
        <w:t>types</w:t>
      </w:r>
      <w:r w:rsidRPr="00747B46">
        <w:rPr>
          <w:rFonts w:ascii="Times New Roman" w:hAnsi="Times New Roman" w:cs="Times New Roman"/>
          <w:sz w:val="24"/>
          <w:szCs w:val="24"/>
        </w:rPr>
        <w:t xml:space="preserve"> </w:t>
      </w:r>
      <w:r w:rsidR="00D83F9F" w:rsidRPr="00747B46">
        <w:rPr>
          <w:rFonts w:ascii="Times New Roman" w:hAnsi="Times New Roman" w:cs="Times New Roman"/>
          <w:sz w:val="24"/>
          <w:szCs w:val="24"/>
        </w:rPr>
        <w:t>of interaction</w:t>
      </w:r>
      <w:r w:rsidR="002A46E1" w:rsidRPr="00747B46">
        <w:rPr>
          <w:rFonts w:ascii="Times New Roman" w:hAnsi="Times New Roman" w:cs="Times New Roman"/>
          <w:sz w:val="24"/>
          <w:szCs w:val="24"/>
        </w:rPr>
        <w:t>s</w:t>
      </w:r>
      <w:r w:rsidR="00D83F9F" w:rsidRPr="00747B46">
        <w:rPr>
          <w:rFonts w:ascii="Times New Roman" w:hAnsi="Times New Roman" w:cs="Times New Roman"/>
          <w:sz w:val="24"/>
          <w:szCs w:val="24"/>
        </w:rPr>
        <w:t xml:space="preserve"> with the SMT </w:t>
      </w:r>
      <w:r w:rsidR="00A36503" w:rsidRPr="00747B46">
        <w:rPr>
          <w:rFonts w:ascii="Times New Roman" w:hAnsi="Times New Roman" w:cs="Times New Roman"/>
          <w:sz w:val="24"/>
          <w:szCs w:val="24"/>
        </w:rPr>
        <w:t xml:space="preserve">web </w:t>
      </w:r>
      <w:r w:rsidR="00D83F9F" w:rsidRPr="00747B46">
        <w:rPr>
          <w:rFonts w:ascii="Times New Roman" w:hAnsi="Times New Roman" w:cs="Times New Roman"/>
          <w:sz w:val="24"/>
          <w:szCs w:val="24"/>
        </w:rPr>
        <w:t xml:space="preserve">portal, including account registration, </w:t>
      </w:r>
      <w:r w:rsidR="00A36503" w:rsidRPr="00747B46">
        <w:rPr>
          <w:rFonts w:ascii="Times New Roman" w:hAnsi="Times New Roman" w:cs="Times New Roman"/>
          <w:sz w:val="24"/>
          <w:szCs w:val="24"/>
        </w:rPr>
        <w:t xml:space="preserve">account lock out, </w:t>
      </w:r>
      <w:r w:rsidR="00814DD2">
        <w:rPr>
          <w:rFonts w:ascii="Times New Roman" w:hAnsi="Times New Roman" w:cs="Times New Roman"/>
          <w:sz w:val="24"/>
          <w:szCs w:val="24"/>
        </w:rPr>
        <w:t xml:space="preserve">and </w:t>
      </w:r>
      <w:r w:rsidR="00D83F9F" w:rsidRPr="00747B46">
        <w:rPr>
          <w:rFonts w:ascii="Times New Roman" w:hAnsi="Times New Roman" w:cs="Times New Roman"/>
          <w:sz w:val="24"/>
          <w:szCs w:val="24"/>
        </w:rPr>
        <w:t xml:space="preserve">data retrieval. </w:t>
      </w:r>
      <w:r w:rsidR="00AF27C8">
        <w:rPr>
          <w:rFonts w:ascii="Times New Roman" w:hAnsi="Times New Roman" w:cs="Times New Roman"/>
          <w:sz w:val="24"/>
          <w:szCs w:val="24"/>
        </w:rPr>
        <w:t xml:space="preserve"> </w:t>
      </w:r>
      <w:r w:rsidR="00D83F9F" w:rsidRPr="00747B46">
        <w:rPr>
          <w:rFonts w:ascii="Times New Roman" w:hAnsi="Times New Roman" w:cs="Times New Roman"/>
          <w:sz w:val="24"/>
          <w:szCs w:val="24"/>
        </w:rPr>
        <w:t xml:space="preserve">In some cases users needing assistance will be directed to other appropriate contacts for assistance with a problem that is outside the scope of SMT’s functionality. </w:t>
      </w:r>
      <w:r w:rsidR="00AF27C8">
        <w:rPr>
          <w:rFonts w:ascii="Times New Roman" w:hAnsi="Times New Roman" w:cs="Times New Roman"/>
          <w:sz w:val="24"/>
          <w:szCs w:val="24"/>
        </w:rPr>
        <w:t xml:space="preserve"> </w:t>
      </w:r>
      <w:r w:rsidR="002A46E1" w:rsidRPr="00747B46">
        <w:rPr>
          <w:rFonts w:ascii="Times New Roman" w:hAnsi="Times New Roman" w:cs="Times New Roman"/>
          <w:sz w:val="24"/>
          <w:szCs w:val="24"/>
        </w:rPr>
        <w:t xml:space="preserve">Typically this may be to direct users to their </w:t>
      </w:r>
      <w:r w:rsidR="006B2709" w:rsidRPr="00747B46">
        <w:rPr>
          <w:rFonts w:ascii="Times New Roman" w:hAnsi="Times New Roman" w:cs="Times New Roman"/>
          <w:sz w:val="24"/>
          <w:szCs w:val="24"/>
        </w:rPr>
        <w:t xml:space="preserve">REP, a Third Party, </w:t>
      </w:r>
      <w:r w:rsidR="002A46E1" w:rsidRPr="00747B46">
        <w:rPr>
          <w:rFonts w:ascii="Times New Roman" w:hAnsi="Times New Roman" w:cs="Times New Roman"/>
          <w:sz w:val="24"/>
          <w:szCs w:val="24"/>
        </w:rPr>
        <w:t xml:space="preserve">TDSP or a </w:t>
      </w:r>
      <w:r w:rsidR="006B2709" w:rsidRPr="00747B46">
        <w:rPr>
          <w:rFonts w:ascii="Times New Roman" w:hAnsi="Times New Roman" w:cs="Times New Roman"/>
          <w:sz w:val="24"/>
          <w:szCs w:val="24"/>
        </w:rPr>
        <w:t xml:space="preserve">hardware </w:t>
      </w:r>
      <w:r w:rsidR="002A46E1" w:rsidRPr="00747B46">
        <w:rPr>
          <w:rFonts w:ascii="Times New Roman" w:hAnsi="Times New Roman" w:cs="Times New Roman"/>
          <w:sz w:val="24"/>
          <w:szCs w:val="24"/>
        </w:rPr>
        <w:t>device vendor.</w:t>
      </w:r>
    </w:p>
    <w:p w:rsidR="002A4D8F" w:rsidRPr="00747B46" w:rsidRDefault="00D83F9F"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help desk support materials are regularly reviewed to ensure that consistent support is provided and to identify </w:t>
      </w:r>
      <w:r w:rsidR="008C19D0" w:rsidRPr="00747B46">
        <w:rPr>
          <w:rFonts w:ascii="Times New Roman" w:hAnsi="Times New Roman" w:cs="Times New Roman"/>
          <w:sz w:val="24"/>
          <w:szCs w:val="24"/>
        </w:rPr>
        <w:t>new question topics that require the development of new support materials.</w:t>
      </w:r>
    </w:p>
    <w:p w:rsidR="00040197" w:rsidRPr="00747B46" w:rsidRDefault="002A46E1"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help desk has the following service level objectives: </w:t>
      </w:r>
    </w:p>
    <w:p w:rsidR="00040197" w:rsidRPr="00747B46" w:rsidRDefault="00040197" w:rsidP="00560741">
      <w:pPr>
        <w:pStyle w:val="ListParagraph"/>
        <w:numPr>
          <w:ilvl w:val="0"/>
          <w:numId w:val="66"/>
        </w:numPr>
        <w:jc w:val="both"/>
        <w:rPr>
          <w:rFonts w:ascii="Times New Roman" w:hAnsi="Times New Roman" w:cs="Times New Roman"/>
          <w:sz w:val="24"/>
          <w:szCs w:val="24"/>
        </w:rPr>
      </w:pPr>
      <w:r w:rsidRPr="00747B46">
        <w:rPr>
          <w:rFonts w:ascii="Times New Roman" w:hAnsi="Times New Roman" w:cs="Times New Roman"/>
          <w:sz w:val="24"/>
          <w:szCs w:val="24"/>
        </w:rPr>
        <w:t>Help</w:t>
      </w:r>
      <w:r w:rsidR="00B946BF"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desk </w:t>
      </w:r>
      <w:r w:rsidR="00B946BF" w:rsidRPr="00747B46">
        <w:rPr>
          <w:rFonts w:ascii="Times New Roman" w:hAnsi="Times New Roman" w:cs="Times New Roman"/>
          <w:sz w:val="24"/>
          <w:szCs w:val="24"/>
        </w:rPr>
        <w:t>a</w:t>
      </w:r>
      <w:r w:rsidRPr="00747B46">
        <w:rPr>
          <w:rFonts w:ascii="Times New Roman" w:hAnsi="Times New Roman" w:cs="Times New Roman"/>
          <w:sz w:val="24"/>
          <w:szCs w:val="24"/>
        </w:rPr>
        <w:t xml:space="preserve">verage </w:t>
      </w:r>
      <w:r w:rsidR="00B946BF" w:rsidRPr="00747B46">
        <w:rPr>
          <w:rFonts w:ascii="Times New Roman" w:hAnsi="Times New Roman" w:cs="Times New Roman"/>
          <w:sz w:val="24"/>
          <w:szCs w:val="24"/>
        </w:rPr>
        <w:t>s</w:t>
      </w:r>
      <w:r w:rsidRPr="00747B46">
        <w:rPr>
          <w:rFonts w:ascii="Times New Roman" w:hAnsi="Times New Roman" w:cs="Times New Roman"/>
          <w:sz w:val="24"/>
          <w:szCs w:val="24"/>
        </w:rPr>
        <w:t xml:space="preserve">peed to </w:t>
      </w:r>
      <w:r w:rsidR="00B946BF" w:rsidRPr="00747B46">
        <w:rPr>
          <w:rFonts w:ascii="Times New Roman" w:hAnsi="Times New Roman" w:cs="Times New Roman"/>
          <w:sz w:val="24"/>
          <w:szCs w:val="24"/>
        </w:rPr>
        <w:t>a</w:t>
      </w:r>
      <w:r w:rsidRPr="00747B46">
        <w:rPr>
          <w:rFonts w:ascii="Times New Roman" w:hAnsi="Times New Roman" w:cs="Times New Roman"/>
          <w:sz w:val="24"/>
          <w:szCs w:val="24"/>
        </w:rPr>
        <w:t xml:space="preserve">nswer - </w:t>
      </w:r>
      <w:r w:rsidR="00B946BF" w:rsidRPr="00747B46">
        <w:rPr>
          <w:rFonts w:ascii="Times New Roman" w:hAnsi="Times New Roman" w:cs="Times New Roman"/>
          <w:sz w:val="24"/>
          <w:szCs w:val="24"/>
        </w:rPr>
        <w:t>t</w:t>
      </w:r>
      <w:r w:rsidRPr="00747B46">
        <w:rPr>
          <w:rFonts w:ascii="Times New Roman" w:hAnsi="Times New Roman" w:cs="Times New Roman"/>
          <w:sz w:val="24"/>
          <w:szCs w:val="24"/>
        </w:rPr>
        <w:t>arget is 90%</w:t>
      </w:r>
      <w:r w:rsidR="00B946BF" w:rsidRPr="00747B46">
        <w:rPr>
          <w:rFonts w:ascii="Times New Roman" w:hAnsi="Times New Roman" w:cs="Times New Roman"/>
          <w:sz w:val="24"/>
          <w:szCs w:val="24"/>
        </w:rPr>
        <w:t xml:space="preserve"> of calls within 60 seconds</w:t>
      </w:r>
    </w:p>
    <w:p w:rsidR="001C01A6" w:rsidRPr="00747B46" w:rsidRDefault="00040197" w:rsidP="00560741">
      <w:pPr>
        <w:pStyle w:val="ListParagraph"/>
        <w:numPr>
          <w:ilvl w:val="0"/>
          <w:numId w:val="66"/>
        </w:numPr>
        <w:jc w:val="both"/>
        <w:rPr>
          <w:rFonts w:ascii="Times New Roman" w:hAnsi="Times New Roman" w:cs="Times New Roman"/>
          <w:sz w:val="24"/>
          <w:szCs w:val="24"/>
        </w:rPr>
      </w:pPr>
      <w:r w:rsidRPr="00747B46">
        <w:rPr>
          <w:rFonts w:ascii="Times New Roman" w:hAnsi="Times New Roman" w:cs="Times New Roman"/>
          <w:sz w:val="24"/>
          <w:szCs w:val="24"/>
        </w:rPr>
        <w:t>Help</w:t>
      </w:r>
      <w:r w:rsidR="00B946BF"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desk </w:t>
      </w:r>
      <w:r w:rsidR="00B946BF" w:rsidRPr="00747B46">
        <w:rPr>
          <w:rFonts w:ascii="Times New Roman" w:hAnsi="Times New Roman" w:cs="Times New Roman"/>
          <w:sz w:val="24"/>
          <w:szCs w:val="24"/>
        </w:rPr>
        <w:t>a</w:t>
      </w:r>
      <w:r w:rsidRPr="00747B46">
        <w:rPr>
          <w:rFonts w:ascii="Times New Roman" w:hAnsi="Times New Roman" w:cs="Times New Roman"/>
          <w:sz w:val="24"/>
          <w:szCs w:val="24"/>
        </w:rPr>
        <w:t xml:space="preserve">bandon </w:t>
      </w:r>
      <w:r w:rsidR="00B946BF" w:rsidRPr="00747B46">
        <w:rPr>
          <w:rFonts w:ascii="Times New Roman" w:hAnsi="Times New Roman" w:cs="Times New Roman"/>
          <w:sz w:val="24"/>
          <w:szCs w:val="24"/>
        </w:rPr>
        <w:t>r</w:t>
      </w:r>
      <w:r w:rsidRPr="00747B46">
        <w:rPr>
          <w:rFonts w:ascii="Times New Roman" w:hAnsi="Times New Roman" w:cs="Times New Roman"/>
          <w:sz w:val="24"/>
          <w:szCs w:val="24"/>
        </w:rPr>
        <w:t xml:space="preserve">ate - </w:t>
      </w:r>
      <w:r w:rsidR="00B946BF" w:rsidRPr="00747B46">
        <w:rPr>
          <w:rFonts w:ascii="Times New Roman" w:hAnsi="Times New Roman" w:cs="Times New Roman"/>
          <w:sz w:val="24"/>
          <w:szCs w:val="24"/>
        </w:rPr>
        <w:t>a</w:t>
      </w:r>
      <w:r w:rsidRPr="00747B46">
        <w:rPr>
          <w:rFonts w:ascii="Times New Roman" w:hAnsi="Times New Roman" w:cs="Times New Roman"/>
          <w:sz w:val="24"/>
          <w:szCs w:val="24"/>
        </w:rPr>
        <w:t xml:space="preserve">bandon call rate target </w:t>
      </w:r>
      <w:r w:rsidR="00B946BF" w:rsidRPr="00747B46">
        <w:rPr>
          <w:rFonts w:ascii="Times New Roman" w:hAnsi="Times New Roman" w:cs="Times New Roman"/>
          <w:sz w:val="24"/>
          <w:szCs w:val="24"/>
        </w:rPr>
        <w:t xml:space="preserve">is </w:t>
      </w:r>
      <w:r w:rsidRPr="00747B46">
        <w:rPr>
          <w:rFonts w:ascii="Times New Roman" w:hAnsi="Times New Roman" w:cs="Times New Roman"/>
          <w:sz w:val="24"/>
          <w:szCs w:val="24"/>
        </w:rPr>
        <w:t>less than 6%</w:t>
      </w:r>
      <w:r w:rsidR="00B946BF" w:rsidRPr="00747B46">
        <w:rPr>
          <w:rFonts w:ascii="Times New Roman" w:hAnsi="Times New Roman" w:cs="Times New Roman"/>
          <w:sz w:val="24"/>
          <w:szCs w:val="24"/>
        </w:rPr>
        <w:t xml:space="preserve"> of calls</w:t>
      </w:r>
      <w:r w:rsidR="005312F9" w:rsidRPr="00747B46">
        <w:rPr>
          <w:rFonts w:ascii="Times New Roman" w:hAnsi="Times New Roman" w:cs="Times New Roman"/>
          <w:sz w:val="24"/>
          <w:szCs w:val="24"/>
        </w:rPr>
        <w:t>.</w:t>
      </w:r>
    </w:p>
    <w:p w:rsidR="004E148C" w:rsidRDefault="004E148C"/>
    <w:p w:rsidR="00073678" w:rsidRDefault="00073678" w:rsidP="00560741">
      <w:pPr>
        <w:jc w:val="both"/>
        <w:sectPr w:rsidR="00073678" w:rsidSect="00EA7BA4">
          <w:pgSz w:w="12240" w:h="15840" w:code="1"/>
          <w:pgMar w:top="1440" w:right="1440" w:bottom="1440" w:left="1440" w:header="720" w:footer="720" w:gutter="0"/>
          <w:cols w:space="720"/>
          <w:docGrid w:linePitch="360"/>
        </w:sectPr>
      </w:pPr>
    </w:p>
    <w:p w:rsidR="004E148C" w:rsidRDefault="001F4C32">
      <w:pPr>
        <w:pStyle w:val="Heading1"/>
      </w:pPr>
      <w:bookmarkStart w:id="372" w:name="_Toc348345375"/>
      <w:bookmarkStart w:id="373" w:name="_Ref348966525"/>
      <w:bookmarkStart w:id="374" w:name="_Ref353215821"/>
      <w:bookmarkStart w:id="375" w:name="_Toc371077100"/>
      <w:r>
        <w:lastRenderedPageBreak/>
        <w:t xml:space="preserve">Appendix </w:t>
      </w:r>
      <w:proofErr w:type="gramStart"/>
      <w:r w:rsidR="001B3976">
        <w:t>A</w:t>
      </w:r>
      <w:proofErr w:type="gramEnd"/>
      <w:r w:rsidR="008B237B">
        <w:t xml:space="preserve">: </w:t>
      </w:r>
      <w:r>
        <w:t xml:space="preserve">– </w:t>
      </w:r>
      <w:r w:rsidR="002A29D3">
        <w:t>Example</w:t>
      </w:r>
      <w:r>
        <w:t xml:space="preserve"> Use Case</w:t>
      </w:r>
      <w:bookmarkEnd w:id="372"/>
      <w:bookmarkEnd w:id="373"/>
      <w:bookmarkEnd w:id="374"/>
      <w:bookmarkEnd w:id="375"/>
    </w:p>
    <w:p w:rsidR="002A29D3" w:rsidRDefault="002A29D3" w:rsidP="00560741">
      <w:pPr>
        <w:pStyle w:val="Heading2"/>
        <w:jc w:val="both"/>
      </w:pPr>
      <w:bookmarkStart w:id="376" w:name="_Toc348345376"/>
      <w:bookmarkStart w:id="377" w:name="_Toc371077101"/>
      <w:r>
        <w:t>Example Use Case</w:t>
      </w:r>
      <w:bookmarkEnd w:id="376"/>
      <w:bookmarkEnd w:id="377"/>
      <w:r w:rsidR="00E76399">
        <w:t xml:space="preserve"> </w:t>
      </w:r>
    </w:p>
    <w:p w:rsidR="002A29D3" w:rsidRPr="00747B46" w:rsidRDefault="002A29D3" w:rsidP="00560741">
      <w:pPr>
        <w:jc w:val="both"/>
        <w:rPr>
          <w:rFonts w:ascii="Times New Roman" w:hAnsi="Times New Roman" w:cs="Times New Roman"/>
          <w:sz w:val="24"/>
          <w:szCs w:val="24"/>
        </w:rPr>
      </w:pPr>
      <w:r w:rsidRPr="00747B46">
        <w:rPr>
          <w:rFonts w:ascii="Times New Roman" w:hAnsi="Times New Roman" w:cs="Times New Roman"/>
          <w:sz w:val="24"/>
          <w:szCs w:val="24"/>
        </w:rPr>
        <w:t>Included here is a detailed example of a well-documented use case. AMIT workshop stakeholders developed this and similar use cases, reaching consensus on the steps and discussing the business and system requirements necessary to achieve the described scenario.</w:t>
      </w:r>
    </w:p>
    <w:p w:rsidR="002A29D3" w:rsidRDefault="002A29D3" w:rsidP="00560741">
      <w:pPr>
        <w:jc w:val="both"/>
      </w:pPr>
    </w:p>
    <w:p w:rsidR="002A29D3" w:rsidRPr="0012186C" w:rsidRDefault="002A29D3" w:rsidP="00560741">
      <w:pPr>
        <w:pStyle w:val="Heading3"/>
        <w:jc w:val="both"/>
        <w:rPr>
          <w:rFonts w:eastAsia="Arial"/>
        </w:rPr>
      </w:pPr>
      <w:bookmarkStart w:id="378" w:name="_Toc348345377"/>
      <w:r>
        <w:rPr>
          <w:rFonts w:eastAsia="Arial"/>
        </w:rPr>
        <w:t>Use</w:t>
      </w:r>
      <w:r>
        <w:rPr>
          <w:rFonts w:eastAsia="Arial"/>
          <w:spacing w:val="-5"/>
        </w:rPr>
        <w:t xml:space="preserve"> </w:t>
      </w:r>
      <w:r>
        <w:rPr>
          <w:rFonts w:eastAsia="Arial"/>
        </w:rPr>
        <w:t>Case</w:t>
      </w:r>
      <w:r>
        <w:rPr>
          <w:rFonts w:eastAsia="Arial"/>
          <w:spacing w:val="-7"/>
        </w:rPr>
        <w:t xml:space="preserve"> </w:t>
      </w:r>
      <w:r>
        <w:rPr>
          <w:rFonts w:eastAsia="Arial"/>
        </w:rPr>
        <w:t>Description</w:t>
      </w:r>
      <w:bookmarkEnd w:id="378"/>
    </w:p>
    <w:p w:rsidR="004E148C" w:rsidRPr="0048632D" w:rsidRDefault="005C2FDC">
      <w:pPr>
        <w:pStyle w:val="Heading4"/>
        <w:rPr>
          <w:rFonts w:ascii="Arial" w:eastAsia="Arial" w:hAnsi="Arial"/>
        </w:rPr>
      </w:pPr>
      <w:r>
        <w:rPr>
          <w:rFonts w:ascii="Arial" w:eastAsiaTheme="minorHAnsi" w:hAnsi="Arial"/>
          <w:noProof/>
        </w:rPr>
        <mc:AlternateContent>
          <mc:Choice Requires="wpg">
            <w:drawing>
              <wp:anchor distT="0" distB="0" distL="114300" distR="114300" simplePos="0" relativeHeight="251667456" behindDoc="1" locked="0" layoutInCell="1" allowOverlap="1" wp14:anchorId="72B92C81" wp14:editId="44ED47C6">
                <wp:simplePos x="0" y="0"/>
                <wp:positionH relativeFrom="page">
                  <wp:posOffset>895350</wp:posOffset>
                </wp:positionH>
                <wp:positionV relativeFrom="paragraph">
                  <wp:posOffset>-15240</wp:posOffset>
                </wp:positionV>
                <wp:extent cx="8267700" cy="1270"/>
                <wp:effectExtent l="0" t="0" r="19050" b="17780"/>
                <wp:wrapNone/>
                <wp:docPr id="2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7700" cy="1270"/>
                          <a:chOff x="1410" y="-24"/>
                          <a:chExt cx="13020" cy="2"/>
                        </a:xfrm>
                      </wpg:grpSpPr>
                      <wps:wsp>
                        <wps:cNvPr id="22" name="Freeform 7"/>
                        <wps:cNvSpPr>
                          <a:spLocks/>
                        </wps:cNvSpPr>
                        <wps:spPr bwMode="auto">
                          <a:xfrm>
                            <a:off x="1410" y="-24"/>
                            <a:ext cx="13020" cy="2"/>
                          </a:xfrm>
                          <a:custGeom>
                            <a:avLst/>
                            <a:gdLst>
                              <a:gd name="T0" fmla="+- 0 14430 1410"/>
                              <a:gd name="T1" fmla="*/ T0 w 13020"/>
                              <a:gd name="T2" fmla="+- 0 1410 1410"/>
                              <a:gd name="T3" fmla="*/ T2 w 13020"/>
                            </a:gdLst>
                            <a:ahLst/>
                            <a:cxnLst>
                              <a:cxn ang="0">
                                <a:pos x="T1" y="0"/>
                              </a:cxn>
                              <a:cxn ang="0">
                                <a:pos x="T3" y="0"/>
                              </a:cxn>
                            </a:cxnLst>
                            <a:rect l="0" t="0" r="r" b="b"/>
                            <a:pathLst>
                              <a:path w="13020">
                                <a:moveTo>
                                  <a:pt x="13020" y="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7EA34E" id="Group 6" o:spid="_x0000_s1026" style="position:absolute;margin-left:70.5pt;margin-top:-1.2pt;width:651pt;height:.1pt;z-index:-251649024;mso-position-horizontal-relative:page" coordorigin="1410,-24" coordsize="13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">
                <v:shape id="Freeform 7" o:spid="_x0000_s1027" style="position:absolute;left:1410;top:-24;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WyL4A&#10;AADbAAAADwAAAGRycy9kb3ducmV2LnhtbESPzQrCMBCE74LvEFbwpqk9qFSjiCD+3Kw+wNKsbbXZ&#10;lCZq9emNIHgcZuYbZr5sTSUe1LjSsoLRMAJBnFldcq7gfNoMpiCcR9ZYWSYFL3KwXHQ7c0y0ffKR&#10;HqnPRYCwS1BB4X2dSOmyggy6oa2Jg3exjUEfZJNL3eAzwE0l4ygaS4Mlh4UCa1oXlN3Su1EQpby/&#10;buuDdhPEDY13o1X2rpTq99rVDISn1v/Dv/ZOK4hj+H4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iFsi+AAAA2wAAAA8AAAAAAAAAAAAAAAAAmAIAAGRycy9kb3ducmV2&#10;LnhtbFBLBQYAAAAABAAEAPUAAACDAwAAAAA=&#10;" path="m13020,l,e" filled="f" strokeweight=".58pt">
                  <v:path arrowok="t" o:connecttype="custom" o:connectlocs="13020,0;0,0" o:connectangles="0,0"/>
                </v:shape>
                <w10:wrap anchorx="page"/>
              </v:group>
            </w:pict>
          </mc:Fallback>
        </mc:AlternateContent>
      </w:r>
      <w:r w:rsidR="00406AF4" w:rsidRPr="0048632D">
        <w:rPr>
          <w:rFonts w:ascii="Arial" w:eastAsia="Arial" w:hAnsi="Arial"/>
        </w:rPr>
        <w:t>Use Case Title</w:t>
      </w:r>
    </w:p>
    <w:p w:rsidR="002A29D3" w:rsidRPr="00747B46" w:rsidRDefault="002A29D3" w:rsidP="00560741">
      <w:pPr>
        <w:jc w:val="both"/>
        <w:rPr>
          <w:rFonts w:ascii="Times New Roman" w:eastAsia="Arial" w:hAnsi="Times New Roman" w:cs="Times New Roman"/>
          <w:sz w:val="24"/>
          <w:szCs w:val="24"/>
        </w:rPr>
      </w:pPr>
      <w:r w:rsidRPr="00747B46">
        <w:rPr>
          <w:rFonts w:ascii="Times New Roman" w:eastAsia="Arial" w:hAnsi="Times New Roman" w:cs="Times New Roman"/>
          <w:sz w:val="24"/>
          <w:szCs w:val="24"/>
        </w:rPr>
        <w:t>Retail Off-T</w:t>
      </w:r>
      <w:r w:rsidRPr="00747B46">
        <w:rPr>
          <w:rFonts w:ascii="Times New Roman" w:eastAsia="Arial" w:hAnsi="Times New Roman" w:cs="Times New Roman"/>
          <w:spacing w:val="-1"/>
          <w:sz w:val="24"/>
          <w:szCs w:val="24"/>
        </w:rPr>
        <w:t>h</w:t>
      </w:r>
      <w:r w:rsidRPr="00747B46">
        <w:rPr>
          <w:rFonts w:ascii="Times New Roman" w:eastAsia="Arial" w:hAnsi="Times New Roman" w:cs="Times New Roman"/>
          <w:sz w:val="24"/>
          <w:szCs w:val="24"/>
        </w:rPr>
        <w:t xml:space="preserve">e-Shelf Devices + </w:t>
      </w:r>
      <w:r w:rsidR="005D3EDB" w:rsidRPr="00747B46">
        <w:rPr>
          <w:rFonts w:ascii="Times New Roman" w:eastAsia="Arial" w:hAnsi="Times New Roman" w:cs="Times New Roman"/>
          <w:sz w:val="24"/>
          <w:szCs w:val="24"/>
        </w:rPr>
        <w:t>Self</w:t>
      </w:r>
      <w:r w:rsidRPr="00747B46">
        <w:rPr>
          <w:rFonts w:ascii="Times New Roman" w:eastAsia="Arial" w:hAnsi="Times New Roman" w:cs="Times New Roman"/>
          <w:sz w:val="24"/>
          <w:szCs w:val="24"/>
        </w:rPr>
        <w:t xml:space="preserve"> Install</w:t>
      </w:r>
    </w:p>
    <w:p w:rsidR="002A29D3" w:rsidRPr="0048632D" w:rsidRDefault="002A29D3" w:rsidP="00560741">
      <w:pPr>
        <w:pStyle w:val="Heading4"/>
        <w:jc w:val="both"/>
        <w:rPr>
          <w:rFonts w:ascii="Arial" w:hAnsi="Arial"/>
        </w:rPr>
      </w:pPr>
      <w:r w:rsidRPr="0048632D">
        <w:rPr>
          <w:rFonts w:ascii="Arial" w:hAnsi="Arial"/>
        </w:rPr>
        <w:t>Use Case Summary</w:t>
      </w:r>
    </w:p>
    <w:p w:rsidR="002A29D3" w:rsidRPr="00747B46" w:rsidRDefault="005D3EDB"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process of </w:t>
      </w:r>
      <w:r w:rsidR="00971382" w:rsidRPr="00747B46">
        <w:rPr>
          <w:rFonts w:ascii="Times New Roman" w:hAnsi="Times New Roman" w:cs="Times New Roman"/>
          <w:sz w:val="24"/>
          <w:szCs w:val="24"/>
        </w:rPr>
        <w:t>adding</w:t>
      </w:r>
      <w:r w:rsidRPr="00747B46">
        <w:rPr>
          <w:rFonts w:ascii="Times New Roman" w:hAnsi="Times New Roman" w:cs="Times New Roman"/>
          <w:sz w:val="24"/>
          <w:szCs w:val="24"/>
        </w:rPr>
        <w:t xml:space="preserve"> </w:t>
      </w:r>
      <w:r w:rsidR="00971382" w:rsidRPr="00747B46">
        <w:rPr>
          <w:rFonts w:ascii="Times New Roman" w:hAnsi="Times New Roman" w:cs="Times New Roman"/>
          <w:sz w:val="24"/>
          <w:szCs w:val="24"/>
        </w:rPr>
        <w:t>a retail</w:t>
      </w:r>
      <w:r w:rsidRPr="00747B46">
        <w:rPr>
          <w:rFonts w:ascii="Times New Roman" w:hAnsi="Times New Roman" w:cs="Times New Roman"/>
          <w:sz w:val="24"/>
          <w:szCs w:val="24"/>
        </w:rPr>
        <w:t xml:space="preserve"> purchased HAN Device</w:t>
      </w:r>
      <w:r w:rsidR="00AC5707" w:rsidRPr="00747B46">
        <w:rPr>
          <w:rFonts w:ascii="Times New Roman" w:hAnsi="Times New Roman" w:cs="Times New Roman"/>
          <w:sz w:val="24"/>
          <w:szCs w:val="24"/>
        </w:rPr>
        <w:t>,</w:t>
      </w:r>
      <w:r w:rsidRPr="00747B46">
        <w:rPr>
          <w:rFonts w:ascii="Times New Roman" w:hAnsi="Times New Roman" w:cs="Times New Roman"/>
          <w:sz w:val="24"/>
          <w:szCs w:val="24"/>
        </w:rPr>
        <w:t xml:space="preserve"> from </w:t>
      </w:r>
      <w:r w:rsidR="00AC5707" w:rsidRPr="00747B46">
        <w:rPr>
          <w:rFonts w:ascii="Times New Roman" w:hAnsi="Times New Roman" w:cs="Times New Roman"/>
          <w:sz w:val="24"/>
          <w:szCs w:val="24"/>
        </w:rPr>
        <w:t>installation</w:t>
      </w:r>
      <w:r w:rsidRPr="00747B46">
        <w:rPr>
          <w:rFonts w:ascii="Times New Roman" w:hAnsi="Times New Roman" w:cs="Times New Roman"/>
          <w:sz w:val="24"/>
          <w:szCs w:val="24"/>
        </w:rPr>
        <w:t xml:space="preserve"> to </w:t>
      </w:r>
      <w:r w:rsidR="00971382" w:rsidRPr="00747B46">
        <w:rPr>
          <w:rFonts w:ascii="Times New Roman" w:hAnsi="Times New Roman" w:cs="Times New Roman"/>
          <w:sz w:val="24"/>
          <w:szCs w:val="24"/>
        </w:rPr>
        <w:t>web portal enrollment</w:t>
      </w:r>
      <w:r w:rsidRPr="00747B46">
        <w:rPr>
          <w:rFonts w:ascii="Times New Roman" w:hAnsi="Times New Roman" w:cs="Times New Roman"/>
          <w:sz w:val="24"/>
          <w:szCs w:val="24"/>
        </w:rPr>
        <w:t xml:space="preserve">. The Customer may only want to </w:t>
      </w:r>
      <w:r w:rsidR="00971382" w:rsidRPr="00747B46">
        <w:rPr>
          <w:rFonts w:ascii="Times New Roman" w:hAnsi="Times New Roman" w:cs="Times New Roman"/>
          <w:sz w:val="24"/>
          <w:szCs w:val="24"/>
        </w:rPr>
        <w:t>install</w:t>
      </w:r>
      <w:r w:rsidRPr="00747B46">
        <w:rPr>
          <w:rFonts w:ascii="Times New Roman" w:hAnsi="Times New Roman" w:cs="Times New Roman"/>
          <w:sz w:val="24"/>
          <w:szCs w:val="24"/>
        </w:rPr>
        <w:t xml:space="preserve"> the HAN Device to receive AMS Meter information and may choose to </w:t>
      </w:r>
      <w:r w:rsidR="00971382" w:rsidRPr="00747B46">
        <w:rPr>
          <w:rFonts w:ascii="Times New Roman" w:hAnsi="Times New Roman" w:cs="Times New Roman"/>
          <w:sz w:val="24"/>
          <w:szCs w:val="24"/>
        </w:rPr>
        <w:t>enroll</w:t>
      </w:r>
      <w:r w:rsidRPr="00747B46">
        <w:rPr>
          <w:rFonts w:ascii="Times New Roman" w:hAnsi="Times New Roman" w:cs="Times New Roman"/>
          <w:sz w:val="24"/>
          <w:szCs w:val="24"/>
        </w:rPr>
        <w:t xml:space="preserve"> or not </w:t>
      </w:r>
      <w:r w:rsidR="00971382" w:rsidRPr="00747B46">
        <w:rPr>
          <w:rFonts w:ascii="Times New Roman" w:hAnsi="Times New Roman" w:cs="Times New Roman"/>
          <w:sz w:val="24"/>
          <w:szCs w:val="24"/>
        </w:rPr>
        <w:t>enroll</w:t>
      </w:r>
      <w:r w:rsidRPr="00747B46">
        <w:rPr>
          <w:rFonts w:ascii="Times New Roman" w:hAnsi="Times New Roman" w:cs="Times New Roman"/>
          <w:sz w:val="24"/>
          <w:szCs w:val="24"/>
        </w:rPr>
        <w:t xml:space="preserve"> the HAN Device with a particular REP program</w:t>
      </w:r>
      <w:r w:rsidR="002A29D3" w:rsidRPr="00747B46">
        <w:rPr>
          <w:rFonts w:ascii="Times New Roman" w:hAnsi="Times New Roman" w:cs="Times New Roman"/>
          <w:sz w:val="24"/>
          <w:szCs w:val="24"/>
        </w:rPr>
        <w:t>.</w:t>
      </w:r>
    </w:p>
    <w:p w:rsidR="002A29D3" w:rsidRPr="0048632D" w:rsidRDefault="002A29D3" w:rsidP="00560741">
      <w:pPr>
        <w:pStyle w:val="Heading4"/>
        <w:jc w:val="both"/>
        <w:rPr>
          <w:rFonts w:ascii="Arial" w:eastAsia="Arial" w:hAnsi="Arial"/>
        </w:rPr>
      </w:pPr>
      <w:r w:rsidRPr="0048632D">
        <w:rPr>
          <w:rFonts w:ascii="Arial" w:eastAsia="Arial" w:hAnsi="Arial"/>
        </w:rPr>
        <w:t>Use</w:t>
      </w:r>
      <w:r w:rsidRPr="0048632D">
        <w:rPr>
          <w:rFonts w:ascii="Arial" w:eastAsia="Arial" w:hAnsi="Arial"/>
          <w:spacing w:val="-4"/>
        </w:rPr>
        <w:t xml:space="preserve"> </w:t>
      </w:r>
      <w:r w:rsidRPr="0048632D">
        <w:rPr>
          <w:rFonts w:ascii="Arial" w:eastAsia="Arial" w:hAnsi="Arial"/>
        </w:rPr>
        <w:t>Case</w:t>
      </w:r>
      <w:r w:rsidRPr="0048632D">
        <w:rPr>
          <w:rFonts w:ascii="Arial" w:eastAsia="Arial" w:hAnsi="Arial"/>
          <w:spacing w:val="-5"/>
        </w:rPr>
        <w:t xml:space="preserve"> </w:t>
      </w:r>
      <w:r w:rsidRPr="0048632D">
        <w:rPr>
          <w:rFonts w:ascii="Arial" w:eastAsia="Arial" w:hAnsi="Arial"/>
        </w:rPr>
        <w:t>Detailed</w:t>
      </w:r>
      <w:r w:rsidRPr="0048632D">
        <w:rPr>
          <w:rFonts w:ascii="Arial" w:eastAsia="Arial" w:hAnsi="Arial"/>
          <w:spacing w:val="-9"/>
        </w:rPr>
        <w:t xml:space="preserve"> </w:t>
      </w:r>
      <w:r w:rsidRPr="0048632D">
        <w:rPr>
          <w:rFonts w:ascii="Arial" w:eastAsia="Arial" w:hAnsi="Arial"/>
        </w:rPr>
        <w:t>Narrative</w:t>
      </w:r>
    </w:p>
    <w:p w:rsidR="005D3EDB"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The use case is triggered by the Customer acquiring a HAN Device from an indirect source [i.e.</w:t>
      </w:r>
      <w:r w:rsidR="00E76399" w:rsidRPr="00747B46">
        <w:rPr>
          <w:rFonts w:ascii="Times New Roman" w:eastAsia="Arial" w:hAnsi="Times New Roman" w:cs="Times New Roman"/>
          <w:color w:val="000000"/>
          <w:sz w:val="24"/>
          <w:szCs w:val="24"/>
        </w:rPr>
        <w:t>,</w:t>
      </w:r>
      <w:r w:rsidRPr="00747B46">
        <w:rPr>
          <w:rFonts w:ascii="Times New Roman" w:eastAsia="Arial" w:hAnsi="Times New Roman" w:cs="Times New Roman"/>
          <w:color w:val="000000"/>
          <w:sz w:val="24"/>
          <w:szCs w:val="24"/>
        </w:rPr>
        <w:t xml:space="preserve"> not from the REP] and wanting to install it at the premise.</w:t>
      </w:r>
    </w:p>
    <w:p w:rsidR="005D3EDB"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 xml:space="preserve">An AMS Meter is installed and the AMS Network is communicating with the ESI is a pre-condition for this use case. AMS Meter and premise information must be captured during AMS Meter installation by TDSP / Utility for use in Provisioning a HAN Device. Specifically, the AMS Meter information that is needed to address the ESI at the premise through the AMS Network is available to the TDSP. The AMS Meter at time of deployment is assumed to have no </w:t>
      </w:r>
      <w:r w:rsidRPr="00747B46">
        <w:rPr>
          <w:rFonts w:ascii="Times New Roman" w:eastAsia="Arial" w:hAnsi="Times New Roman" w:cs="Times New Roman"/>
          <w:color w:val="000000"/>
          <w:sz w:val="24"/>
          <w:szCs w:val="24"/>
        </w:rPr>
        <w:lastRenderedPageBreak/>
        <w:t>pre-commissioning of HAN Device networking details. The</w:t>
      </w:r>
      <w:r w:rsidR="00F57844" w:rsidRPr="00747B46">
        <w:rPr>
          <w:rFonts w:ascii="Times New Roman" w:eastAsia="Arial" w:hAnsi="Times New Roman" w:cs="Times New Roman"/>
          <w:color w:val="000000"/>
          <w:sz w:val="24"/>
          <w:szCs w:val="24"/>
        </w:rPr>
        <w:t xml:space="preserve"> </w:t>
      </w:r>
      <w:r w:rsidRPr="00747B46">
        <w:rPr>
          <w:rFonts w:ascii="Times New Roman" w:eastAsia="Arial" w:hAnsi="Times New Roman" w:cs="Times New Roman"/>
          <w:color w:val="000000"/>
          <w:sz w:val="24"/>
          <w:szCs w:val="24"/>
        </w:rPr>
        <w:t>HAN Device is assumed to have no knowledge of security credentials for the AMS Meter HAN communications link.</w:t>
      </w:r>
    </w:p>
    <w:p w:rsidR="005D3EDB"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 xml:space="preserve">To begin the Provisioning process, the Customer must identify themselves to their REP/ Common Web Portal with their unique Customer id [e.g. Customer account, premise address, meter number, </w:t>
      </w:r>
      <w:r w:rsidR="007D75A5" w:rsidRPr="00747B46">
        <w:rPr>
          <w:rFonts w:ascii="Times New Roman" w:eastAsia="Arial" w:hAnsi="Times New Roman" w:cs="Times New Roman"/>
          <w:color w:val="000000"/>
          <w:sz w:val="24"/>
          <w:szCs w:val="24"/>
        </w:rPr>
        <w:t>etc.</w:t>
      </w:r>
      <w:r w:rsidRPr="00747B46">
        <w:rPr>
          <w:rFonts w:ascii="Times New Roman" w:eastAsia="Arial" w:hAnsi="Times New Roman" w:cs="Times New Roman"/>
          <w:color w:val="000000"/>
          <w:sz w:val="24"/>
          <w:szCs w:val="24"/>
        </w:rPr>
        <w:t>]. This information given to the REP / Common Web Portal must uniquely identify the Customer, the Customer premise and the specific AMS Meter for that premise. The Customer must provide the necessary HAN Device networking details [e.g. MAC address, Installation Code] to the REP / Common Web Portal. These HAN Device networking details will be used by the ESI to Provision the HAN Device to the AMS Meter.  The Customer has several ways to contact the REP to begin the installation process including:</w:t>
      </w:r>
    </w:p>
    <w:p w:rsidR="005D3EDB"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 xml:space="preserve">1.  </w:t>
      </w:r>
      <w:proofErr w:type="gramStart"/>
      <w:r w:rsidRPr="00747B46">
        <w:rPr>
          <w:rFonts w:ascii="Times New Roman" w:eastAsia="Arial" w:hAnsi="Times New Roman" w:cs="Times New Roman"/>
          <w:color w:val="000000"/>
          <w:sz w:val="24"/>
          <w:szCs w:val="24"/>
        </w:rPr>
        <w:t>logging</w:t>
      </w:r>
      <w:proofErr w:type="gramEnd"/>
      <w:r w:rsidRPr="00747B46">
        <w:rPr>
          <w:rFonts w:ascii="Times New Roman" w:eastAsia="Arial" w:hAnsi="Times New Roman" w:cs="Times New Roman"/>
          <w:color w:val="000000"/>
          <w:sz w:val="24"/>
          <w:szCs w:val="24"/>
        </w:rPr>
        <w:t xml:space="preserve"> into REP web site and loading the HAN device networking details</w:t>
      </w:r>
    </w:p>
    <w:p w:rsidR="005D3EDB"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2.  phone—live agent or IVR; the exception path for IVR would lead to a live agent</w:t>
      </w:r>
    </w:p>
    <w:p w:rsidR="005D3EDB"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 xml:space="preserve">3.  </w:t>
      </w:r>
      <w:proofErr w:type="gramStart"/>
      <w:r w:rsidRPr="00747B46">
        <w:rPr>
          <w:rFonts w:ascii="Times New Roman" w:eastAsia="Arial" w:hAnsi="Times New Roman" w:cs="Times New Roman"/>
          <w:color w:val="000000"/>
          <w:sz w:val="24"/>
          <w:szCs w:val="24"/>
        </w:rPr>
        <w:t>logging</w:t>
      </w:r>
      <w:proofErr w:type="gramEnd"/>
      <w:r w:rsidRPr="00747B46">
        <w:rPr>
          <w:rFonts w:ascii="Times New Roman" w:eastAsia="Arial" w:hAnsi="Times New Roman" w:cs="Times New Roman"/>
          <w:color w:val="000000"/>
          <w:sz w:val="24"/>
          <w:szCs w:val="24"/>
        </w:rPr>
        <w:t xml:space="preserve"> into a third party website, with a national database for registration</w:t>
      </w:r>
    </w:p>
    <w:p w:rsidR="005D3EDB"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 xml:space="preserve">4.  </w:t>
      </w:r>
      <w:proofErr w:type="gramStart"/>
      <w:r w:rsidRPr="00747B46">
        <w:rPr>
          <w:rFonts w:ascii="Times New Roman" w:eastAsia="Arial" w:hAnsi="Times New Roman" w:cs="Times New Roman"/>
          <w:color w:val="000000"/>
          <w:sz w:val="24"/>
          <w:szCs w:val="24"/>
        </w:rPr>
        <w:t>initiating</w:t>
      </w:r>
      <w:proofErr w:type="gramEnd"/>
      <w:r w:rsidRPr="00747B46">
        <w:rPr>
          <w:rFonts w:ascii="Times New Roman" w:eastAsia="Arial" w:hAnsi="Times New Roman" w:cs="Times New Roman"/>
          <w:color w:val="000000"/>
          <w:sz w:val="24"/>
          <w:szCs w:val="24"/>
        </w:rPr>
        <w:t xml:space="preserve"> the process through an appropriate retail channel</w:t>
      </w:r>
    </w:p>
    <w:p w:rsidR="005D3EDB"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 xml:space="preserve">The Customer will contact their REP (prior to Common Web Portal implementation) or logon to the Common Web Portal (after implementation of the Common Web Portal) to begin the Provisioning process. This process will be complete when the HAN Device is successfully </w:t>
      </w:r>
      <w:proofErr w:type="gramStart"/>
      <w:r w:rsidRPr="00747B46">
        <w:rPr>
          <w:rFonts w:ascii="Times New Roman" w:eastAsia="Arial" w:hAnsi="Times New Roman" w:cs="Times New Roman"/>
          <w:color w:val="000000"/>
          <w:sz w:val="24"/>
          <w:szCs w:val="24"/>
        </w:rPr>
        <w:t>Provisioned</w:t>
      </w:r>
      <w:proofErr w:type="gramEnd"/>
      <w:r w:rsidRPr="00747B46">
        <w:rPr>
          <w:rFonts w:ascii="Times New Roman" w:eastAsia="Arial" w:hAnsi="Times New Roman" w:cs="Times New Roman"/>
          <w:color w:val="000000"/>
          <w:sz w:val="24"/>
          <w:szCs w:val="24"/>
        </w:rPr>
        <w:t xml:space="preserve"> to the customer’s ESI and the HAN Device indicates it is joined to the ESI.  In addition, after the implementation of the Common Web Portal, the Common Web Portal will update the list of Provisioned HAN Devices with the new HAN Device and Customer will provide a unique descriptive label to identify the HAN Device in the Common Web Portal. Additionally, if the Customer wants to </w:t>
      </w:r>
      <w:proofErr w:type="gramStart"/>
      <w:r w:rsidRPr="00747B46">
        <w:rPr>
          <w:rFonts w:ascii="Times New Roman" w:eastAsia="Arial" w:hAnsi="Times New Roman" w:cs="Times New Roman"/>
          <w:color w:val="000000"/>
          <w:sz w:val="24"/>
          <w:szCs w:val="24"/>
        </w:rPr>
        <w:t>Register</w:t>
      </w:r>
      <w:proofErr w:type="gramEnd"/>
      <w:r w:rsidRPr="00747B46">
        <w:rPr>
          <w:rFonts w:ascii="Times New Roman" w:eastAsia="Arial" w:hAnsi="Times New Roman" w:cs="Times New Roman"/>
          <w:color w:val="000000"/>
          <w:sz w:val="24"/>
          <w:szCs w:val="24"/>
        </w:rPr>
        <w:t xml:space="preserve"> the HAN Device for a particular REP program, the Customer will contact their REP. Once the REP / Common Web Portal receives the Provisioning request from the Customer, the request is communicated by way of an accessible interface such as a Common Web Portal or a standard API (WSDL or Web Service Definition Language) over the AMS Network to the ESI. The mechanism used for joining a HAN Device to the ESI is the ZigBee</w:t>
      </w:r>
      <w:r w:rsidR="00E64603" w:rsidRPr="00747B46">
        <w:rPr>
          <w:rFonts w:ascii="Times New Roman" w:eastAsia="Arial" w:hAnsi="Times New Roman" w:cs="Times New Roman"/>
          <w:color w:val="000000"/>
          <w:sz w:val="24"/>
          <w:szCs w:val="24"/>
        </w:rPr>
        <w:t xml:space="preserve"> Smart Energy procedure (see Zig</w:t>
      </w:r>
      <w:r w:rsidRPr="00747B46">
        <w:rPr>
          <w:rFonts w:ascii="Times New Roman" w:eastAsia="Arial" w:hAnsi="Times New Roman" w:cs="Times New Roman"/>
          <w:color w:val="000000"/>
          <w:sz w:val="24"/>
          <w:szCs w:val="24"/>
        </w:rPr>
        <w:t xml:space="preserve">Bee Smart Energy Profile r14, section </w:t>
      </w:r>
      <w:r w:rsidRPr="00747B46">
        <w:rPr>
          <w:rFonts w:ascii="Times New Roman" w:eastAsia="Arial" w:hAnsi="Times New Roman" w:cs="Times New Roman"/>
          <w:color w:val="000000"/>
          <w:sz w:val="24"/>
          <w:szCs w:val="24"/>
        </w:rPr>
        <w:lastRenderedPageBreak/>
        <w:t>5.4.2.1). The ESI must be configured with security credentials derived from installation codes of the HAN Device before the HAN Device can attempt to join the AMS Meter’s Smart Energy HAN communication link. The appropriate HAN Device security credentials will be submitted to the appropriate ESI via the AMS Network.</w:t>
      </w:r>
    </w:p>
    <w:p w:rsidR="002A29D3"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Once the ESI is prepared to allow the appropriate HAN Devices to join, the Customer simply powers on the HAN Device and follows the HAN Device manufacturer’s instructions. The HAN device will perform a secure transaction to join to its preconfigured ESI. Following a successful join, the HAN Device is considered Provisioned and could engage in two-way communication through the ESI over the AMS Network.</w:t>
      </w:r>
    </w:p>
    <w:p w:rsidR="002A29D3" w:rsidRPr="00747B46" w:rsidRDefault="00724214" w:rsidP="00560741">
      <w:pPr>
        <w:pStyle w:val="Heading4"/>
        <w:jc w:val="both"/>
        <w:rPr>
          <w:rFonts w:ascii="Arial" w:eastAsia="Arial" w:hAnsi="Arial"/>
        </w:rPr>
      </w:pPr>
      <w:r w:rsidRPr="00747B46">
        <w:rPr>
          <w:rFonts w:ascii="Arial" w:eastAsia="Arial" w:hAnsi="Arial"/>
        </w:rPr>
        <w:t>Business Rules and Assumptions</w:t>
      </w:r>
      <w:r w:rsidR="00E76399" w:rsidRPr="00747B46">
        <w:rPr>
          <w:rFonts w:ascii="Arial" w:eastAsia="Arial" w:hAnsi="Arial"/>
        </w:rPr>
        <w:t xml:space="preserve"> </w:t>
      </w:r>
    </w:p>
    <w:p w:rsidR="00DB0F09" w:rsidRPr="0004108F" w:rsidRDefault="005D3EDB">
      <w:pPr>
        <w:spacing w:before="0" w:after="0"/>
        <w:ind w:left="270" w:hanging="270"/>
        <w:jc w:val="both"/>
        <w:rPr>
          <w:rFonts w:ascii="Times New Roman" w:hAnsi="Times New Roman" w:cs="Times New Roman"/>
          <w:sz w:val="24"/>
          <w:szCs w:val="24"/>
        </w:rPr>
      </w:pPr>
      <w:r>
        <w:t xml:space="preserve">1.  </w:t>
      </w:r>
      <w:r w:rsidRPr="0004108F">
        <w:rPr>
          <w:rFonts w:ascii="Times New Roman" w:hAnsi="Times New Roman" w:cs="Times New Roman"/>
          <w:sz w:val="24"/>
          <w:szCs w:val="24"/>
        </w:rPr>
        <w:t>This use case is typically for Residential Customers.</w:t>
      </w:r>
    </w:p>
    <w:p w:rsidR="00DB0F09" w:rsidRPr="0004108F" w:rsidRDefault="005D3EDB">
      <w:pPr>
        <w:spacing w:before="0" w:after="0"/>
        <w:ind w:left="270" w:hanging="270"/>
        <w:jc w:val="both"/>
        <w:rPr>
          <w:rFonts w:ascii="Times New Roman" w:hAnsi="Times New Roman" w:cs="Times New Roman"/>
          <w:sz w:val="24"/>
          <w:szCs w:val="24"/>
        </w:rPr>
      </w:pPr>
      <w:r w:rsidRPr="0004108F">
        <w:rPr>
          <w:rFonts w:ascii="Times New Roman" w:hAnsi="Times New Roman" w:cs="Times New Roman"/>
          <w:sz w:val="24"/>
          <w:szCs w:val="24"/>
        </w:rPr>
        <w:t>2.  AMS Meter is installed at the premise and the AMS Network is communicating with the ESI.</w:t>
      </w:r>
    </w:p>
    <w:p w:rsidR="00DB0F09" w:rsidRPr="0004108F" w:rsidRDefault="005D3EDB">
      <w:pPr>
        <w:spacing w:before="0" w:after="0"/>
        <w:ind w:left="270" w:hanging="270"/>
        <w:jc w:val="both"/>
        <w:rPr>
          <w:rFonts w:ascii="Times New Roman" w:hAnsi="Times New Roman" w:cs="Times New Roman"/>
          <w:sz w:val="24"/>
          <w:szCs w:val="24"/>
        </w:rPr>
      </w:pPr>
      <w:r w:rsidRPr="0004108F">
        <w:rPr>
          <w:rFonts w:ascii="Times New Roman" w:hAnsi="Times New Roman" w:cs="Times New Roman"/>
          <w:sz w:val="24"/>
          <w:szCs w:val="24"/>
        </w:rPr>
        <w:t>3.  The AMS Network has an accessible interface available to REPs or 3rd parties to communicate with the ESI.</w:t>
      </w:r>
    </w:p>
    <w:p w:rsidR="00DB0F09" w:rsidRPr="0004108F" w:rsidRDefault="005D3EDB">
      <w:pPr>
        <w:spacing w:before="0" w:after="0"/>
        <w:ind w:left="270" w:hanging="270"/>
        <w:jc w:val="both"/>
        <w:rPr>
          <w:rFonts w:ascii="Times New Roman" w:hAnsi="Times New Roman" w:cs="Times New Roman"/>
          <w:sz w:val="24"/>
          <w:szCs w:val="24"/>
        </w:rPr>
      </w:pPr>
      <w:r w:rsidRPr="0004108F">
        <w:rPr>
          <w:rFonts w:ascii="Times New Roman" w:hAnsi="Times New Roman" w:cs="Times New Roman"/>
          <w:sz w:val="24"/>
          <w:szCs w:val="24"/>
        </w:rPr>
        <w:t>4.  HAN Communication in the premise is using the Smart Energy protocol.</w:t>
      </w:r>
    </w:p>
    <w:p w:rsidR="00DB0F09" w:rsidRPr="0004108F" w:rsidRDefault="005D3EDB">
      <w:pPr>
        <w:spacing w:before="0" w:after="0"/>
        <w:ind w:left="270" w:hanging="270"/>
        <w:jc w:val="both"/>
        <w:rPr>
          <w:rFonts w:ascii="Times New Roman" w:hAnsi="Times New Roman" w:cs="Times New Roman"/>
          <w:sz w:val="24"/>
          <w:szCs w:val="24"/>
        </w:rPr>
      </w:pPr>
      <w:r w:rsidRPr="0004108F">
        <w:rPr>
          <w:rFonts w:ascii="Times New Roman" w:hAnsi="Times New Roman" w:cs="Times New Roman"/>
          <w:sz w:val="24"/>
          <w:szCs w:val="24"/>
        </w:rPr>
        <w:t>5.  All HAN Devices and the ESI must come from the manufacturer with valid security credentials loaded, that were issued by an authorized party as required by the Smart Energy specification.</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6.  HAN Devices have no knowledge of ESI security credentials when they are deployed.</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7.  The AMS Meter information, which is obtained during installation of the AMS Meter, is available.</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8.  HAN Devices, with the specifications listed above, are available for a Customer to purchase at a retail outlet.</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9. HAN Devices are packaged with manufacturer’s instructions on how the Customer can initiate the joining process.</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10. Customer has access to HAN Device network details (e.g. MAC address, Installation Code).</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11.</w:t>
      </w:r>
      <w:r w:rsidR="001B3976" w:rsidRPr="0004108F">
        <w:rPr>
          <w:rFonts w:ascii="Times New Roman" w:hAnsi="Times New Roman" w:cs="Times New Roman"/>
          <w:sz w:val="24"/>
          <w:szCs w:val="24"/>
        </w:rPr>
        <w:t xml:space="preserve"> </w:t>
      </w:r>
      <w:r w:rsidRPr="0004108F">
        <w:rPr>
          <w:rFonts w:ascii="Times New Roman" w:hAnsi="Times New Roman" w:cs="Times New Roman"/>
          <w:sz w:val="24"/>
          <w:szCs w:val="24"/>
        </w:rPr>
        <w:t>Customer has access to customer information (e.g. Customer account, premise address, meter number).</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lastRenderedPageBreak/>
        <w:t xml:space="preserve">12. The Common Web Portal will provide an indication that a HAN Device is </w:t>
      </w:r>
      <w:proofErr w:type="gramStart"/>
      <w:r w:rsidRPr="0004108F">
        <w:rPr>
          <w:rFonts w:ascii="Times New Roman" w:hAnsi="Times New Roman" w:cs="Times New Roman"/>
          <w:sz w:val="24"/>
          <w:szCs w:val="24"/>
        </w:rPr>
        <w:t>Provisioned</w:t>
      </w:r>
      <w:proofErr w:type="gramEnd"/>
      <w:r w:rsidRPr="0004108F">
        <w:rPr>
          <w:rFonts w:ascii="Times New Roman" w:hAnsi="Times New Roman" w:cs="Times New Roman"/>
          <w:sz w:val="24"/>
          <w:szCs w:val="24"/>
        </w:rPr>
        <w:t xml:space="preserve"> to the ESI and provide a means to label the HAN Device.</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13.</w:t>
      </w:r>
      <w:r w:rsidR="001B3976" w:rsidRPr="0004108F">
        <w:rPr>
          <w:rFonts w:ascii="Times New Roman" w:hAnsi="Times New Roman" w:cs="Times New Roman"/>
          <w:sz w:val="24"/>
          <w:szCs w:val="24"/>
        </w:rPr>
        <w:tab/>
      </w:r>
      <w:r w:rsidRPr="0004108F">
        <w:rPr>
          <w:rFonts w:ascii="Times New Roman" w:hAnsi="Times New Roman" w:cs="Times New Roman"/>
          <w:sz w:val="24"/>
          <w:szCs w:val="24"/>
        </w:rPr>
        <w:t>The HAN Device will provide an indication of the success or failure to the Customer of the Provisioning outcome with the ESI.</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14. This use case shall conform to applicable national standards for Smart Energy and HAN applications as those standards develop.</w:t>
      </w:r>
    </w:p>
    <w:p w:rsidR="00DB0F09" w:rsidRPr="0004108F" w:rsidRDefault="005D3EDB">
      <w:pPr>
        <w:spacing w:before="0" w:after="0"/>
        <w:ind w:left="270" w:hanging="270"/>
        <w:jc w:val="both"/>
        <w:rPr>
          <w:rFonts w:ascii="Times New Roman" w:hAnsi="Times New Roman" w:cs="Times New Roman"/>
          <w:sz w:val="24"/>
          <w:szCs w:val="24"/>
        </w:rPr>
      </w:pPr>
      <w:r w:rsidRPr="0004108F">
        <w:rPr>
          <w:rFonts w:ascii="Times New Roman" w:hAnsi="Times New Roman" w:cs="Times New Roman"/>
          <w:sz w:val="24"/>
          <w:szCs w:val="24"/>
        </w:rPr>
        <w:t>15. Definitions</w:t>
      </w:r>
      <w:r w:rsidRPr="0004108F">
        <w:rPr>
          <w:rFonts w:ascii="Times New Roman" w:hAnsi="Times New Roman" w:cs="Times New Roman"/>
          <w:sz w:val="24"/>
          <w:szCs w:val="24"/>
        </w:rPr>
        <w:tab/>
      </w:r>
    </w:p>
    <w:p w:rsidR="00DB0F09" w:rsidRPr="0004108F" w:rsidRDefault="005D3EDB">
      <w:pPr>
        <w:spacing w:before="0" w:after="0"/>
        <w:ind w:left="360"/>
        <w:jc w:val="both"/>
        <w:rPr>
          <w:rFonts w:ascii="Times New Roman" w:hAnsi="Times New Roman" w:cs="Times New Roman"/>
          <w:sz w:val="24"/>
          <w:szCs w:val="24"/>
        </w:rPr>
      </w:pPr>
      <w:r w:rsidRPr="0004108F">
        <w:rPr>
          <w:rFonts w:ascii="Times New Roman" w:hAnsi="Times New Roman" w:cs="Times New Roman"/>
          <w:sz w:val="24"/>
          <w:szCs w:val="24"/>
          <w:u w:val="single"/>
        </w:rPr>
        <w:t>Provisioning</w:t>
      </w:r>
      <w:r w:rsidRPr="0004108F">
        <w:rPr>
          <w:rFonts w:ascii="Times New Roman" w:hAnsi="Times New Roman" w:cs="Times New Roman"/>
          <w:sz w:val="24"/>
          <w:szCs w:val="24"/>
        </w:rPr>
        <w:t xml:space="preserve"> - Establishing a secure communication link between the ESI and a HAN Device such that communications to and from the HAN Device can be delivered over the AMS Network. This encompasses commissioning, beaconing, discovery. Provisioning on its own does not provide any link or communication between the HAN Device and the REP back office.</w:t>
      </w:r>
    </w:p>
    <w:p w:rsidR="00DB0F09" w:rsidRPr="0004108F" w:rsidRDefault="005D3EDB">
      <w:pPr>
        <w:spacing w:before="0" w:after="0"/>
        <w:ind w:left="360"/>
        <w:jc w:val="both"/>
        <w:rPr>
          <w:rFonts w:ascii="Times New Roman" w:hAnsi="Times New Roman" w:cs="Times New Roman"/>
          <w:sz w:val="24"/>
          <w:szCs w:val="24"/>
        </w:rPr>
      </w:pPr>
      <w:r w:rsidRPr="0004108F">
        <w:rPr>
          <w:rFonts w:ascii="Times New Roman" w:hAnsi="Times New Roman" w:cs="Times New Roman"/>
          <w:sz w:val="24"/>
          <w:szCs w:val="24"/>
          <w:u w:val="single"/>
        </w:rPr>
        <w:t>Registration</w:t>
      </w:r>
      <w:r w:rsidRPr="0004108F">
        <w:rPr>
          <w:rFonts w:ascii="Times New Roman" w:hAnsi="Times New Roman" w:cs="Times New Roman"/>
          <w:sz w:val="24"/>
          <w:szCs w:val="24"/>
        </w:rPr>
        <w:t xml:space="preserve"> - Process of enrolling a HAN Device in a program in the REP CSS. Provisioning is a pre-condition of registering a HAN Device.  Registration is out of scope for this use case.</w:t>
      </w:r>
    </w:p>
    <w:p w:rsidR="00DB0F09" w:rsidRPr="0004108F" w:rsidRDefault="005D3EDB">
      <w:pPr>
        <w:spacing w:before="0" w:after="0"/>
        <w:ind w:left="360"/>
        <w:jc w:val="both"/>
        <w:rPr>
          <w:rFonts w:ascii="Times New Roman" w:hAnsi="Times New Roman" w:cs="Times New Roman"/>
          <w:sz w:val="24"/>
          <w:szCs w:val="24"/>
        </w:rPr>
      </w:pPr>
      <w:r w:rsidRPr="0004108F">
        <w:rPr>
          <w:rFonts w:ascii="Times New Roman" w:hAnsi="Times New Roman" w:cs="Times New Roman"/>
          <w:sz w:val="24"/>
          <w:szCs w:val="24"/>
          <w:u w:val="single"/>
        </w:rPr>
        <w:t>De-Provisioning</w:t>
      </w:r>
      <w:r w:rsidRPr="0004108F">
        <w:rPr>
          <w:rFonts w:ascii="Times New Roman" w:hAnsi="Times New Roman" w:cs="Times New Roman"/>
          <w:sz w:val="24"/>
          <w:szCs w:val="24"/>
        </w:rPr>
        <w:t xml:space="preserve"> – Process of terminating the HAN Device communication with the AMS network through the ESI.  This De-Provisioning process is out of scope for this use case and will be covered in another use case. See Tasks 157 and 172.</w:t>
      </w:r>
    </w:p>
    <w:p w:rsidR="00DB0F09" w:rsidRPr="0004108F" w:rsidRDefault="005D3EDB">
      <w:pPr>
        <w:spacing w:before="0" w:after="0"/>
        <w:ind w:left="360"/>
        <w:jc w:val="both"/>
        <w:rPr>
          <w:rFonts w:ascii="Times New Roman" w:hAnsi="Times New Roman" w:cs="Times New Roman"/>
          <w:sz w:val="24"/>
          <w:szCs w:val="24"/>
        </w:rPr>
      </w:pPr>
      <w:r w:rsidRPr="0004108F">
        <w:rPr>
          <w:rFonts w:ascii="Times New Roman" w:hAnsi="Times New Roman" w:cs="Times New Roman"/>
          <w:sz w:val="24"/>
          <w:szCs w:val="24"/>
          <w:u w:val="single"/>
        </w:rPr>
        <w:t>De-Registering</w:t>
      </w:r>
      <w:r w:rsidRPr="0004108F">
        <w:rPr>
          <w:rFonts w:ascii="Times New Roman" w:hAnsi="Times New Roman" w:cs="Times New Roman"/>
          <w:sz w:val="24"/>
          <w:szCs w:val="24"/>
        </w:rPr>
        <w:t xml:space="preserve"> – Process of terminating the HAN Device’s enrollment in a REP program. De-Registering is out of scope for this use case.</w:t>
      </w:r>
    </w:p>
    <w:p w:rsidR="00832638" w:rsidRPr="0004108F" w:rsidRDefault="00832638" w:rsidP="00560741">
      <w:pPr>
        <w:spacing w:before="0" w:after="0" w:line="240" w:lineRule="auto"/>
        <w:ind w:left="720"/>
        <w:jc w:val="both"/>
        <w:rPr>
          <w:rFonts w:ascii="Times New Roman" w:eastAsia="Calibri" w:hAnsi="Times New Roman" w:cs="Times New Roman"/>
          <w:sz w:val="24"/>
          <w:szCs w:val="24"/>
        </w:rPr>
      </w:pPr>
      <w:r w:rsidRPr="0004108F">
        <w:rPr>
          <w:rFonts w:ascii="Times New Roman" w:hAnsi="Times New Roman" w:cs="Times New Roman"/>
          <w:sz w:val="24"/>
          <w:szCs w:val="24"/>
        </w:rPr>
        <w:br w:type="page"/>
      </w:r>
    </w:p>
    <w:p w:rsidR="00B72F89" w:rsidRDefault="00B72F89" w:rsidP="00560741">
      <w:pPr>
        <w:pStyle w:val="Heading3"/>
        <w:jc w:val="both"/>
        <w:rPr>
          <w:rFonts w:eastAsia="Arial"/>
        </w:rPr>
        <w:sectPr w:rsidR="00B72F89" w:rsidSect="00EA7BA4">
          <w:pgSz w:w="12240" w:h="15840" w:code="1"/>
          <w:pgMar w:top="1440" w:right="1440" w:bottom="1440" w:left="1440" w:header="720" w:footer="720" w:gutter="0"/>
          <w:cols w:space="720"/>
          <w:docGrid w:linePitch="360"/>
        </w:sectPr>
      </w:pPr>
      <w:bookmarkStart w:id="379" w:name="_Toc348345378"/>
    </w:p>
    <w:p w:rsidR="002A29D3" w:rsidRPr="00C978CF" w:rsidRDefault="002A29D3" w:rsidP="00560741">
      <w:pPr>
        <w:pStyle w:val="Heading3"/>
        <w:jc w:val="both"/>
        <w:rPr>
          <w:rFonts w:eastAsia="Arial"/>
          <w:color w:val="000000"/>
        </w:rPr>
      </w:pPr>
      <w:r>
        <w:rPr>
          <w:rFonts w:eastAsia="Arial"/>
        </w:rPr>
        <w:lastRenderedPageBreak/>
        <w:t>Actors</w:t>
      </w:r>
      <w:bookmarkEnd w:id="379"/>
    </w:p>
    <w:tbl>
      <w:tblPr>
        <w:tblW w:w="12960" w:type="dxa"/>
        <w:tblInd w:w="325" w:type="dxa"/>
        <w:tblLayout w:type="fixed"/>
        <w:tblCellMar>
          <w:left w:w="0" w:type="dxa"/>
          <w:right w:w="0" w:type="dxa"/>
        </w:tblCellMar>
        <w:tblLook w:val="01E0" w:firstRow="1" w:lastRow="1" w:firstColumn="1" w:lastColumn="1" w:noHBand="0" w:noVBand="0"/>
      </w:tblPr>
      <w:tblGrid>
        <w:gridCol w:w="1908"/>
        <w:gridCol w:w="2700"/>
        <w:gridCol w:w="8352"/>
      </w:tblGrid>
      <w:tr w:rsidR="002A29D3" w:rsidTr="001859D0">
        <w:trPr>
          <w:trHeight w:hRule="exact" w:val="757"/>
          <w:tblHeader/>
        </w:trPr>
        <w:tc>
          <w:tcPr>
            <w:tcW w:w="1908" w:type="dxa"/>
            <w:tcBorders>
              <w:top w:val="single" w:sz="4" w:space="0" w:color="000000"/>
              <w:left w:val="single" w:sz="4" w:space="0" w:color="000000"/>
              <w:bottom w:val="single" w:sz="4" w:space="0" w:color="000000"/>
              <w:right w:val="single" w:sz="6" w:space="0" w:color="000000"/>
            </w:tcBorders>
            <w:shd w:val="clear" w:color="auto" w:fill="D9D9D9" w:themeFill="background1" w:themeFillShade="D9"/>
          </w:tcPr>
          <w:p w:rsidR="004E148C" w:rsidRPr="001859D0" w:rsidRDefault="00406AF4" w:rsidP="001859D0">
            <w:pPr>
              <w:spacing w:line="240" w:lineRule="auto"/>
              <w:jc w:val="center"/>
              <w:rPr>
                <w:rFonts w:eastAsia="Arial"/>
                <w:b/>
                <w:sz w:val="22"/>
              </w:rPr>
            </w:pPr>
            <w:r w:rsidRPr="001859D0">
              <w:rPr>
                <w:rFonts w:eastAsia="Arial"/>
                <w:b/>
                <w:sz w:val="22"/>
              </w:rPr>
              <w:t>Ac</w:t>
            </w:r>
            <w:r w:rsidRPr="001859D0">
              <w:rPr>
                <w:rFonts w:eastAsia="Arial"/>
                <w:b/>
                <w:spacing w:val="-1"/>
                <w:sz w:val="22"/>
              </w:rPr>
              <w:t>t</w:t>
            </w:r>
            <w:r w:rsidRPr="001859D0">
              <w:rPr>
                <w:rFonts w:eastAsia="Arial"/>
                <w:b/>
                <w:sz w:val="22"/>
              </w:rPr>
              <w:t>or Na</w:t>
            </w:r>
            <w:r w:rsidRPr="001859D0">
              <w:rPr>
                <w:rFonts w:eastAsia="Arial"/>
                <w:b/>
                <w:spacing w:val="-2"/>
                <w:sz w:val="22"/>
              </w:rPr>
              <w:t>m</w:t>
            </w:r>
            <w:r w:rsidRPr="001859D0">
              <w:rPr>
                <w:rFonts w:eastAsia="Arial"/>
                <w:b/>
                <w:sz w:val="22"/>
              </w:rPr>
              <w:t>e</w:t>
            </w:r>
          </w:p>
        </w:tc>
        <w:tc>
          <w:tcPr>
            <w:tcW w:w="2700"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Pr>
          <w:p w:rsidR="004E148C" w:rsidRPr="001859D0" w:rsidRDefault="00406AF4" w:rsidP="001859D0">
            <w:pPr>
              <w:spacing w:line="240" w:lineRule="auto"/>
              <w:jc w:val="center"/>
              <w:rPr>
                <w:rFonts w:eastAsia="Arial"/>
                <w:b/>
                <w:sz w:val="22"/>
              </w:rPr>
            </w:pPr>
            <w:r w:rsidRPr="001859D0">
              <w:rPr>
                <w:rFonts w:eastAsia="Arial"/>
                <w:b/>
                <w:sz w:val="22"/>
              </w:rPr>
              <w:t xml:space="preserve">Actor </w:t>
            </w:r>
            <w:r w:rsidRPr="001859D0">
              <w:rPr>
                <w:rFonts w:eastAsia="Arial"/>
                <w:b/>
                <w:spacing w:val="1"/>
                <w:sz w:val="22"/>
              </w:rPr>
              <w:t>T</w:t>
            </w:r>
            <w:r w:rsidRPr="001859D0">
              <w:rPr>
                <w:rFonts w:eastAsia="Arial"/>
                <w:b/>
                <w:spacing w:val="-3"/>
                <w:sz w:val="22"/>
              </w:rPr>
              <w:t>y</w:t>
            </w:r>
            <w:r w:rsidRPr="001859D0">
              <w:rPr>
                <w:rFonts w:eastAsia="Arial"/>
                <w:b/>
                <w:sz w:val="22"/>
              </w:rPr>
              <w:t>pe (person, equipment,</w:t>
            </w:r>
            <w:r w:rsidRPr="001859D0">
              <w:rPr>
                <w:rFonts w:eastAsia="Arial"/>
                <w:b/>
                <w:spacing w:val="-2"/>
                <w:sz w:val="22"/>
              </w:rPr>
              <w:t xml:space="preserve"> </w:t>
            </w:r>
            <w:r w:rsidRPr="001859D0">
              <w:rPr>
                <w:rFonts w:eastAsia="Arial"/>
                <w:b/>
                <w:spacing w:val="1"/>
                <w:sz w:val="22"/>
              </w:rPr>
              <w:t>s</w:t>
            </w:r>
            <w:r w:rsidRPr="001859D0">
              <w:rPr>
                <w:rFonts w:eastAsia="Arial"/>
                <w:b/>
                <w:spacing w:val="-3"/>
                <w:sz w:val="22"/>
              </w:rPr>
              <w:t>y</w:t>
            </w:r>
            <w:r w:rsidRPr="001859D0">
              <w:rPr>
                <w:rFonts w:eastAsia="Arial"/>
                <w:b/>
                <w:sz w:val="22"/>
              </w:rPr>
              <w:t>stem, etc.)</w:t>
            </w:r>
          </w:p>
        </w:tc>
        <w:tc>
          <w:tcPr>
            <w:tcW w:w="8352" w:type="dxa"/>
            <w:tcBorders>
              <w:top w:val="single" w:sz="4" w:space="0" w:color="000000"/>
              <w:left w:val="single" w:sz="6" w:space="0" w:color="000000"/>
              <w:bottom w:val="single" w:sz="4" w:space="0" w:color="000000"/>
              <w:right w:val="single" w:sz="4" w:space="0" w:color="000000"/>
            </w:tcBorders>
            <w:shd w:val="clear" w:color="auto" w:fill="D9D9D9" w:themeFill="background1" w:themeFillShade="D9"/>
          </w:tcPr>
          <w:p w:rsidR="004E148C" w:rsidRPr="001859D0" w:rsidRDefault="00406AF4" w:rsidP="001859D0">
            <w:pPr>
              <w:spacing w:line="240" w:lineRule="auto"/>
              <w:jc w:val="center"/>
              <w:rPr>
                <w:rFonts w:eastAsia="Arial"/>
                <w:b/>
                <w:sz w:val="22"/>
              </w:rPr>
            </w:pPr>
            <w:r w:rsidRPr="001859D0">
              <w:rPr>
                <w:rFonts w:eastAsia="Arial"/>
                <w:b/>
                <w:sz w:val="22"/>
              </w:rPr>
              <w:t>Ac</w:t>
            </w:r>
            <w:r w:rsidRPr="001859D0">
              <w:rPr>
                <w:rFonts w:eastAsia="Arial"/>
                <w:b/>
                <w:spacing w:val="-1"/>
                <w:sz w:val="22"/>
              </w:rPr>
              <w:t>t</w:t>
            </w:r>
            <w:r w:rsidRPr="001859D0">
              <w:rPr>
                <w:rFonts w:eastAsia="Arial"/>
                <w:b/>
                <w:sz w:val="22"/>
              </w:rPr>
              <w:t>or D</w:t>
            </w:r>
            <w:r w:rsidRPr="001859D0">
              <w:rPr>
                <w:rFonts w:eastAsia="Arial"/>
                <w:b/>
                <w:spacing w:val="-1"/>
                <w:sz w:val="22"/>
              </w:rPr>
              <w:t>e</w:t>
            </w:r>
            <w:r w:rsidRPr="001859D0">
              <w:rPr>
                <w:rFonts w:eastAsia="Arial"/>
                <w:b/>
                <w:sz w:val="22"/>
              </w:rPr>
              <w:t>scr</w:t>
            </w:r>
            <w:r w:rsidRPr="001859D0">
              <w:rPr>
                <w:rFonts w:eastAsia="Arial"/>
                <w:b/>
                <w:spacing w:val="-2"/>
                <w:sz w:val="22"/>
              </w:rPr>
              <w:t>i</w:t>
            </w:r>
            <w:r w:rsidRPr="001859D0">
              <w:rPr>
                <w:rFonts w:eastAsia="Arial"/>
                <w:b/>
                <w:sz w:val="22"/>
              </w:rPr>
              <w:t>ption</w:t>
            </w:r>
          </w:p>
        </w:tc>
      </w:tr>
      <w:tr w:rsidR="002A29D3" w:rsidTr="00F40F59">
        <w:trPr>
          <w:trHeight w:hRule="exact" w:val="487"/>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AMS Meter</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Equipment</w:t>
            </w:r>
          </w:p>
        </w:tc>
        <w:tc>
          <w:tcPr>
            <w:tcW w:w="8352" w:type="dxa"/>
            <w:tcBorders>
              <w:top w:val="single" w:sz="4" w:space="0" w:color="000000"/>
              <w:left w:val="single" w:sz="4" w:space="0" w:color="000000"/>
              <w:bottom w:val="single" w:sz="4" w:space="0" w:color="000000"/>
              <w:right w:val="single" w:sz="4" w:space="0" w:color="000000"/>
            </w:tcBorders>
          </w:tcPr>
          <w:p w:rsidR="004E148C" w:rsidRPr="00FC56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An advanced</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meter with the capabilities</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specified</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in the PUCT §25</w:t>
            </w:r>
            <w:r w:rsidRPr="00FC568C">
              <w:rPr>
                <w:rFonts w:ascii="Times New Roman" w:eastAsia="Arial" w:hAnsi="Times New Roman" w:cs="Times New Roman"/>
                <w:spacing w:val="-2"/>
                <w:sz w:val="22"/>
              </w:rPr>
              <w:t>.</w:t>
            </w:r>
            <w:r w:rsidRPr="00FC568C">
              <w:rPr>
                <w:rFonts w:ascii="Times New Roman" w:eastAsia="Arial" w:hAnsi="Times New Roman" w:cs="Times New Roman"/>
                <w:sz w:val="22"/>
              </w:rPr>
              <w:t>130</w:t>
            </w:r>
          </w:p>
        </w:tc>
      </w:tr>
      <w:tr w:rsidR="002A29D3" w:rsidTr="00E12349">
        <w:trPr>
          <w:trHeight w:hRule="exact" w:val="470"/>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AMS Netw</w:t>
            </w:r>
            <w:r>
              <w:rPr>
                <w:rFonts w:eastAsia="Arial"/>
                <w:spacing w:val="-1"/>
              </w:rPr>
              <w:t>o</w:t>
            </w:r>
            <w:r>
              <w:rPr>
                <w:rFonts w:eastAsia="Arial"/>
              </w:rPr>
              <w:t>rk</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Equipm</w:t>
            </w:r>
            <w:r w:rsidRPr="001859D0">
              <w:rPr>
                <w:rFonts w:ascii="Times New Roman" w:eastAsia="Arial" w:hAnsi="Times New Roman" w:cs="Times New Roman"/>
                <w:spacing w:val="-1"/>
                <w:sz w:val="22"/>
              </w:rPr>
              <w:t>e</w:t>
            </w:r>
            <w:r w:rsidRPr="001859D0">
              <w:rPr>
                <w:rFonts w:ascii="Times New Roman" w:eastAsia="Arial" w:hAnsi="Times New Roman" w:cs="Times New Roman"/>
                <w:sz w:val="22"/>
              </w:rPr>
              <w:t>nt</w:t>
            </w:r>
          </w:p>
        </w:tc>
        <w:tc>
          <w:tcPr>
            <w:tcW w:w="8352" w:type="dxa"/>
            <w:tcBorders>
              <w:top w:val="single" w:sz="4" w:space="0" w:color="000000"/>
              <w:left w:val="single" w:sz="4" w:space="0" w:color="000000"/>
              <w:bottom w:val="single" w:sz="4" w:space="0" w:color="000000"/>
              <w:right w:val="single" w:sz="4" w:space="0" w:color="000000"/>
            </w:tcBorders>
          </w:tcPr>
          <w:p w:rsidR="004E148C" w:rsidRPr="00FC56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A TDSP system that prov</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des</w:t>
            </w:r>
            <w:r w:rsidRPr="00FC568C">
              <w:rPr>
                <w:rFonts w:ascii="Times New Roman" w:eastAsia="Arial" w:hAnsi="Times New Roman" w:cs="Times New Roman"/>
                <w:spacing w:val="3"/>
                <w:sz w:val="22"/>
              </w:rPr>
              <w:t xml:space="preserve"> </w:t>
            </w:r>
            <w:r w:rsidRPr="00FC568C">
              <w:rPr>
                <w:rFonts w:ascii="Times New Roman" w:eastAsia="Arial" w:hAnsi="Times New Roman" w:cs="Times New Roman"/>
                <w:sz w:val="22"/>
              </w:rPr>
              <w:t>two-way com</w:t>
            </w:r>
            <w:r w:rsidRPr="00FC568C">
              <w:rPr>
                <w:rFonts w:ascii="Times New Roman" w:eastAsia="Arial" w:hAnsi="Times New Roman" w:cs="Times New Roman"/>
                <w:spacing w:val="-1"/>
                <w:sz w:val="22"/>
              </w:rPr>
              <w:t>m</w:t>
            </w:r>
            <w:r w:rsidRPr="00FC568C">
              <w:rPr>
                <w:rFonts w:ascii="Times New Roman" w:eastAsia="Arial" w:hAnsi="Times New Roman" w:cs="Times New Roman"/>
                <w:sz w:val="22"/>
              </w:rPr>
              <w:t>un</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cat</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on system</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to</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from</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the</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THI</w:t>
            </w:r>
          </w:p>
        </w:tc>
      </w:tr>
      <w:tr w:rsidR="002A29D3" w:rsidTr="00D92AAB">
        <w:trPr>
          <w:trHeight w:hRule="exact" w:val="991"/>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Com</w:t>
            </w:r>
            <w:r>
              <w:rPr>
                <w:rFonts w:eastAsia="Arial"/>
                <w:spacing w:val="-1"/>
              </w:rPr>
              <w:t>m</w:t>
            </w:r>
            <w:r>
              <w:rPr>
                <w:rFonts w:eastAsia="Arial"/>
              </w:rPr>
              <w:t>on W</w:t>
            </w:r>
            <w:r>
              <w:rPr>
                <w:rFonts w:eastAsia="Arial"/>
                <w:spacing w:val="-1"/>
              </w:rPr>
              <w:t>e</w:t>
            </w:r>
            <w:r>
              <w:rPr>
                <w:rFonts w:eastAsia="Arial"/>
              </w:rPr>
              <w:t>b</w:t>
            </w:r>
          </w:p>
          <w:p w:rsidR="004E148C" w:rsidRDefault="002A29D3" w:rsidP="00FD1E3E">
            <w:pPr>
              <w:spacing w:line="276" w:lineRule="auto"/>
              <w:ind w:left="130"/>
              <w:rPr>
                <w:rFonts w:eastAsia="Arial"/>
              </w:rPr>
            </w:pPr>
            <w:r>
              <w:rPr>
                <w:rFonts w:eastAsia="Arial"/>
              </w:rPr>
              <w:t>Portal</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System</w:t>
            </w:r>
          </w:p>
        </w:tc>
        <w:tc>
          <w:tcPr>
            <w:tcW w:w="8352"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A web p</w:t>
            </w:r>
            <w:r w:rsidRPr="00FC568C">
              <w:rPr>
                <w:rFonts w:ascii="Times New Roman" w:eastAsia="Arial" w:hAnsi="Times New Roman" w:cs="Times New Roman"/>
                <w:spacing w:val="-1"/>
                <w:sz w:val="22"/>
              </w:rPr>
              <w:t>o</w:t>
            </w:r>
            <w:r w:rsidRPr="00FC568C">
              <w:rPr>
                <w:rFonts w:ascii="Times New Roman" w:eastAsia="Arial" w:hAnsi="Times New Roman" w:cs="Times New Roman"/>
                <w:sz w:val="22"/>
              </w:rPr>
              <w:t>rtal wh</w:t>
            </w:r>
            <w:r w:rsidRPr="00FC568C">
              <w:rPr>
                <w:rFonts w:ascii="Times New Roman" w:eastAsia="Arial" w:hAnsi="Times New Roman" w:cs="Times New Roman"/>
                <w:spacing w:val="-1"/>
                <w:sz w:val="22"/>
              </w:rPr>
              <w:t>i</w:t>
            </w:r>
            <w:r w:rsidRPr="00FC568C">
              <w:rPr>
                <w:rFonts w:ascii="Times New Roman" w:eastAsia="Arial" w:hAnsi="Times New Roman" w:cs="Times New Roman"/>
                <w:spacing w:val="1"/>
                <w:sz w:val="22"/>
              </w:rPr>
              <w:t>c</w:t>
            </w:r>
            <w:r w:rsidRPr="00FC568C">
              <w:rPr>
                <w:rFonts w:ascii="Times New Roman" w:eastAsia="Arial" w:hAnsi="Times New Roman" w:cs="Times New Roman"/>
                <w:sz w:val="22"/>
              </w:rPr>
              <w:t>h all</w:t>
            </w:r>
            <w:r w:rsidRPr="00FC568C">
              <w:rPr>
                <w:rFonts w:ascii="Times New Roman" w:eastAsia="Arial" w:hAnsi="Times New Roman" w:cs="Times New Roman"/>
                <w:spacing w:val="-1"/>
                <w:sz w:val="22"/>
              </w:rPr>
              <w:t>o</w:t>
            </w:r>
            <w:r w:rsidRPr="00FC568C">
              <w:rPr>
                <w:rFonts w:ascii="Times New Roman" w:eastAsia="Arial" w:hAnsi="Times New Roman" w:cs="Times New Roman"/>
                <w:sz w:val="22"/>
              </w:rPr>
              <w:t>ws</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author</w:t>
            </w:r>
            <w:r w:rsidRPr="00FC568C">
              <w:rPr>
                <w:rFonts w:ascii="Times New Roman" w:eastAsia="Arial" w:hAnsi="Times New Roman" w:cs="Times New Roman"/>
                <w:spacing w:val="-1"/>
                <w:sz w:val="22"/>
              </w:rPr>
              <w:t>i</w:t>
            </w:r>
            <w:r w:rsidRPr="00FC568C">
              <w:rPr>
                <w:rFonts w:ascii="Times New Roman" w:eastAsia="Arial" w:hAnsi="Times New Roman" w:cs="Times New Roman"/>
                <w:spacing w:val="1"/>
                <w:sz w:val="22"/>
              </w:rPr>
              <w:t>z</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 xml:space="preserve">d </w:t>
            </w:r>
            <w:proofErr w:type="gramStart"/>
            <w:r w:rsidRPr="00FC568C">
              <w:rPr>
                <w:rFonts w:ascii="Times New Roman" w:eastAsia="Arial" w:hAnsi="Times New Roman" w:cs="Times New Roman"/>
                <w:sz w:val="22"/>
              </w:rPr>
              <w:t>u</w:t>
            </w:r>
            <w:r w:rsidRPr="00FC568C">
              <w:rPr>
                <w:rFonts w:ascii="Times New Roman" w:eastAsia="Arial" w:hAnsi="Times New Roman" w:cs="Times New Roman"/>
                <w:spacing w:val="1"/>
                <w:sz w:val="22"/>
              </w:rPr>
              <w:t>s</w:t>
            </w:r>
            <w:r w:rsidRPr="00FC568C">
              <w:rPr>
                <w:rFonts w:ascii="Times New Roman" w:eastAsia="Arial" w:hAnsi="Times New Roman" w:cs="Times New Roman"/>
                <w:sz w:val="22"/>
              </w:rPr>
              <w:t>ers</w:t>
            </w:r>
            <w:proofErr w:type="gramEnd"/>
            <w:r w:rsidRPr="00FC568C">
              <w:rPr>
                <w:rFonts w:ascii="Times New Roman" w:eastAsia="Arial" w:hAnsi="Times New Roman" w:cs="Times New Roman"/>
                <w:sz w:val="22"/>
              </w:rPr>
              <w:t xml:space="preserve"> </w:t>
            </w:r>
            <w:r w:rsidRPr="00FC568C">
              <w:rPr>
                <w:rFonts w:ascii="Times New Roman" w:eastAsia="Arial" w:hAnsi="Times New Roman" w:cs="Times New Roman"/>
                <w:spacing w:val="-1"/>
                <w:sz w:val="22"/>
              </w:rPr>
              <w:t>ac</w:t>
            </w:r>
            <w:r w:rsidRPr="00FC568C">
              <w:rPr>
                <w:rFonts w:ascii="Times New Roman" w:eastAsia="Arial" w:hAnsi="Times New Roman" w:cs="Times New Roman"/>
                <w:sz w:val="22"/>
              </w:rPr>
              <w:t>c</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ss to</w:t>
            </w:r>
            <w:r w:rsidRPr="00FC568C">
              <w:rPr>
                <w:rFonts w:ascii="Times New Roman" w:eastAsia="Arial" w:hAnsi="Times New Roman" w:cs="Times New Roman"/>
                <w:spacing w:val="-1"/>
                <w:sz w:val="22"/>
              </w:rPr>
              <w:t xml:space="preserve"> </w:t>
            </w:r>
            <w:r w:rsidR="00AE2313" w:rsidRPr="00FC568C">
              <w:rPr>
                <w:rFonts w:ascii="Times New Roman" w:eastAsia="Arial" w:hAnsi="Times New Roman" w:cs="Times New Roman"/>
                <w:sz w:val="22"/>
              </w:rPr>
              <w:t>Customer</w:t>
            </w:r>
            <w:r w:rsidRPr="00FC568C">
              <w:rPr>
                <w:rFonts w:ascii="Times New Roman" w:eastAsia="Arial" w:hAnsi="Times New Roman" w:cs="Times New Roman"/>
                <w:sz w:val="22"/>
              </w:rPr>
              <w:t xml:space="preserve"> </w:t>
            </w:r>
            <w:r w:rsidRPr="00FC568C">
              <w:rPr>
                <w:rFonts w:ascii="Times New Roman" w:eastAsia="Arial" w:hAnsi="Times New Roman" w:cs="Times New Roman"/>
                <w:spacing w:val="-1"/>
                <w:sz w:val="22"/>
              </w:rPr>
              <w:t>us</w:t>
            </w:r>
            <w:r w:rsidRPr="00FC568C">
              <w:rPr>
                <w:rFonts w:ascii="Times New Roman" w:eastAsia="Arial" w:hAnsi="Times New Roman" w:cs="Times New Roman"/>
                <w:sz w:val="22"/>
              </w:rPr>
              <w:t>age, meter a</w:t>
            </w:r>
            <w:r w:rsidRPr="00FC568C">
              <w:rPr>
                <w:rFonts w:ascii="Times New Roman" w:eastAsia="Arial" w:hAnsi="Times New Roman" w:cs="Times New Roman"/>
                <w:spacing w:val="-2"/>
                <w:sz w:val="22"/>
              </w:rPr>
              <w:t>t</w:t>
            </w:r>
            <w:r w:rsidRPr="00FC568C">
              <w:rPr>
                <w:rFonts w:ascii="Times New Roman" w:eastAsia="Arial" w:hAnsi="Times New Roman" w:cs="Times New Roman"/>
                <w:sz w:val="22"/>
              </w:rPr>
              <w:t>tributes, prem</w:t>
            </w:r>
            <w:r w:rsidRPr="00FC568C">
              <w:rPr>
                <w:rFonts w:ascii="Times New Roman" w:eastAsia="Arial" w:hAnsi="Times New Roman" w:cs="Times New Roman"/>
                <w:spacing w:val="-1"/>
                <w:sz w:val="22"/>
              </w:rPr>
              <w:t>i</w:t>
            </w:r>
            <w:r w:rsidRPr="00FC568C">
              <w:rPr>
                <w:rFonts w:ascii="Times New Roman" w:eastAsia="Arial" w:hAnsi="Times New Roman" w:cs="Times New Roman"/>
                <w:spacing w:val="1"/>
                <w:sz w:val="22"/>
              </w:rPr>
              <w:t>s</w:t>
            </w:r>
            <w:r w:rsidRPr="00FC568C">
              <w:rPr>
                <w:rFonts w:ascii="Times New Roman" w:eastAsia="Arial" w:hAnsi="Times New Roman" w:cs="Times New Roman"/>
                <w:sz w:val="22"/>
              </w:rPr>
              <w:t>e inf</w:t>
            </w:r>
            <w:r w:rsidRPr="00FC568C">
              <w:rPr>
                <w:rFonts w:ascii="Times New Roman" w:eastAsia="Arial" w:hAnsi="Times New Roman" w:cs="Times New Roman"/>
                <w:spacing w:val="-1"/>
                <w:sz w:val="22"/>
              </w:rPr>
              <w:t>o</w:t>
            </w:r>
            <w:r w:rsidRPr="00FC568C">
              <w:rPr>
                <w:rFonts w:ascii="Times New Roman" w:eastAsia="Arial" w:hAnsi="Times New Roman" w:cs="Times New Roman"/>
                <w:sz w:val="22"/>
              </w:rPr>
              <w:t>rmation, HAN</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Device infor</w:t>
            </w:r>
            <w:r w:rsidRPr="00FC568C">
              <w:rPr>
                <w:rFonts w:ascii="Times New Roman" w:eastAsia="Arial" w:hAnsi="Times New Roman" w:cs="Times New Roman"/>
                <w:spacing w:val="-1"/>
                <w:sz w:val="22"/>
              </w:rPr>
              <w:t>m</w:t>
            </w:r>
            <w:r w:rsidRPr="00FC568C">
              <w:rPr>
                <w:rFonts w:ascii="Times New Roman" w:eastAsia="Arial" w:hAnsi="Times New Roman" w:cs="Times New Roman"/>
                <w:sz w:val="22"/>
              </w:rPr>
              <w:t xml:space="preserve">ation and </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n</w:t>
            </w:r>
            <w:r w:rsidRPr="00FC568C">
              <w:rPr>
                <w:rFonts w:ascii="Times New Roman" w:eastAsia="Arial" w:hAnsi="Times New Roman" w:cs="Times New Roman"/>
                <w:spacing w:val="-1"/>
                <w:sz w:val="22"/>
              </w:rPr>
              <w:t>a</w:t>
            </w:r>
            <w:r w:rsidRPr="00FC568C">
              <w:rPr>
                <w:rFonts w:ascii="Times New Roman" w:eastAsia="Arial" w:hAnsi="Times New Roman" w:cs="Times New Roman"/>
                <w:sz w:val="22"/>
              </w:rPr>
              <w:t>bles</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com</w:t>
            </w:r>
            <w:r w:rsidRPr="00FC568C">
              <w:rPr>
                <w:rFonts w:ascii="Times New Roman" w:eastAsia="Arial" w:hAnsi="Times New Roman" w:cs="Times New Roman"/>
                <w:spacing w:val="-1"/>
                <w:sz w:val="22"/>
              </w:rPr>
              <w:t>m</w:t>
            </w:r>
            <w:r w:rsidRPr="00FC568C">
              <w:rPr>
                <w:rFonts w:ascii="Times New Roman" w:eastAsia="Arial" w:hAnsi="Times New Roman" w:cs="Times New Roman"/>
                <w:sz w:val="22"/>
              </w:rPr>
              <w:t>u</w:t>
            </w:r>
            <w:r w:rsidRPr="00FC568C">
              <w:rPr>
                <w:rFonts w:ascii="Times New Roman" w:eastAsia="Arial" w:hAnsi="Times New Roman" w:cs="Times New Roman"/>
                <w:spacing w:val="-1"/>
                <w:sz w:val="22"/>
              </w:rPr>
              <w:t>n</w:t>
            </w:r>
            <w:r w:rsidRPr="00FC568C">
              <w:rPr>
                <w:rFonts w:ascii="Times New Roman" w:eastAsia="Arial" w:hAnsi="Times New Roman" w:cs="Times New Roman"/>
                <w:sz w:val="22"/>
              </w:rPr>
              <w:t>ication</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with HAN Device</w:t>
            </w:r>
            <w:r w:rsidRPr="00FC568C">
              <w:rPr>
                <w:rFonts w:ascii="Times New Roman" w:eastAsia="Arial" w:hAnsi="Times New Roman" w:cs="Times New Roman"/>
                <w:spacing w:val="1"/>
                <w:sz w:val="22"/>
              </w:rPr>
              <w:t>s</w:t>
            </w:r>
            <w:r w:rsidRPr="00FC568C">
              <w:rPr>
                <w:rFonts w:ascii="Times New Roman" w:eastAsia="Arial" w:hAnsi="Times New Roman" w:cs="Times New Roman"/>
                <w:sz w:val="22"/>
              </w:rPr>
              <w:t>.</w:t>
            </w:r>
          </w:p>
          <w:p w:rsidR="00D92AAB" w:rsidRPr="00FC568C" w:rsidRDefault="00D92AAB" w:rsidP="00FD1E3E">
            <w:pPr>
              <w:spacing w:line="276" w:lineRule="auto"/>
              <w:ind w:left="130"/>
              <w:rPr>
                <w:rFonts w:ascii="Times New Roman" w:eastAsia="Arial" w:hAnsi="Times New Roman" w:cs="Times New Roman"/>
                <w:sz w:val="22"/>
              </w:rPr>
            </w:pPr>
          </w:p>
        </w:tc>
      </w:tr>
      <w:tr w:rsidR="002A29D3" w:rsidTr="00E12349">
        <w:trPr>
          <w:trHeight w:hRule="exact" w:val="470"/>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C</w:t>
            </w:r>
            <w:r>
              <w:rPr>
                <w:rFonts w:eastAsia="Arial"/>
                <w:spacing w:val="-1"/>
              </w:rPr>
              <w:t>u</w:t>
            </w:r>
            <w:r>
              <w:rPr>
                <w:rFonts w:eastAsia="Arial"/>
              </w:rPr>
              <w:t>stom</w:t>
            </w:r>
            <w:r>
              <w:rPr>
                <w:rFonts w:eastAsia="Arial"/>
                <w:spacing w:val="-1"/>
              </w:rPr>
              <w:t>e</w:t>
            </w:r>
            <w:r>
              <w:rPr>
                <w:rFonts w:eastAsia="Arial"/>
              </w:rPr>
              <w:t>r</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Person</w:t>
            </w:r>
          </w:p>
        </w:tc>
        <w:tc>
          <w:tcPr>
            <w:tcW w:w="8352" w:type="dxa"/>
            <w:tcBorders>
              <w:top w:val="single" w:sz="4" w:space="0" w:color="000000"/>
              <w:left w:val="single" w:sz="4" w:space="0" w:color="000000"/>
              <w:bottom w:val="single" w:sz="4" w:space="0" w:color="000000"/>
              <w:right w:val="single" w:sz="4" w:space="0" w:color="000000"/>
            </w:tcBorders>
          </w:tcPr>
          <w:p w:rsidR="004E148C" w:rsidRPr="00FC56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C</w:t>
            </w:r>
            <w:r w:rsidRPr="00FC568C">
              <w:rPr>
                <w:rFonts w:ascii="Times New Roman" w:eastAsia="Arial" w:hAnsi="Times New Roman" w:cs="Times New Roman"/>
                <w:spacing w:val="-1"/>
                <w:sz w:val="22"/>
              </w:rPr>
              <w:t>u</w:t>
            </w:r>
            <w:r w:rsidRPr="00FC568C">
              <w:rPr>
                <w:rFonts w:ascii="Times New Roman" w:eastAsia="Arial" w:hAnsi="Times New Roman" w:cs="Times New Roman"/>
                <w:sz w:val="22"/>
              </w:rPr>
              <w:t>stom</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 xml:space="preserve">r of REP who </w:t>
            </w:r>
            <w:r w:rsidRPr="00FC568C">
              <w:rPr>
                <w:rFonts w:ascii="Times New Roman" w:eastAsia="Arial" w:hAnsi="Times New Roman" w:cs="Times New Roman"/>
                <w:spacing w:val="-1"/>
                <w:sz w:val="22"/>
              </w:rPr>
              <w:t>h</w:t>
            </w:r>
            <w:r w:rsidRPr="00FC568C">
              <w:rPr>
                <w:rFonts w:ascii="Times New Roman" w:eastAsia="Arial" w:hAnsi="Times New Roman" w:cs="Times New Roman"/>
                <w:sz w:val="22"/>
              </w:rPr>
              <w:t>as</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an AMS Meter instal</w:t>
            </w:r>
            <w:r w:rsidRPr="00FC568C">
              <w:rPr>
                <w:rFonts w:ascii="Times New Roman" w:eastAsia="Arial" w:hAnsi="Times New Roman" w:cs="Times New Roman"/>
                <w:spacing w:val="-1"/>
                <w:sz w:val="22"/>
              </w:rPr>
              <w:t>l</w:t>
            </w:r>
            <w:r w:rsidRPr="00FC568C">
              <w:rPr>
                <w:rFonts w:ascii="Times New Roman" w:eastAsia="Arial" w:hAnsi="Times New Roman" w:cs="Times New Roman"/>
                <w:sz w:val="22"/>
              </w:rPr>
              <w:t>ed at</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their Prem</w:t>
            </w:r>
            <w:r w:rsidRPr="00FC568C">
              <w:rPr>
                <w:rFonts w:ascii="Times New Roman" w:eastAsia="Arial" w:hAnsi="Times New Roman" w:cs="Times New Roman"/>
                <w:spacing w:val="-1"/>
                <w:sz w:val="22"/>
              </w:rPr>
              <w:t>is</w:t>
            </w:r>
            <w:r w:rsidRPr="00FC568C">
              <w:rPr>
                <w:rFonts w:ascii="Times New Roman" w:eastAsia="Arial" w:hAnsi="Times New Roman" w:cs="Times New Roman"/>
                <w:sz w:val="22"/>
              </w:rPr>
              <w:t>e.</w:t>
            </w:r>
          </w:p>
        </w:tc>
      </w:tr>
      <w:tr w:rsidR="002A29D3" w:rsidTr="00D92AAB">
        <w:trPr>
          <w:trHeight w:hRule="exact" w:val="964"/>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CSS</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System</w:t>
            </w:r>
          </w:p>
        </w:tc>
        <w:tc>
          <w:tcPr>
            <w:tcW w:w="8352" w:type="dxa"/>
            <w:tcBorders>
              <w:top w:val="single" w:sz="4" w:space="0" w:color="000000"/>
              <w:left w:val="single" w:sz="4" w:space="0" w:color="000000"/>
              <w:bottom w:val="single" w:sz="4" w:space="0" w:color="000000"/>
              <w:right w:val="single" w:sz="4" w:space="0" w:color="000000"/>
            </w:tcBorders>
          </w:tcPr>
          <w:p w:rsidR="004E148C" w:rsidRPr="00FC56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 xml:space="preserve">A </w:t>
            </w:r>
            <w:r w:rsidR="00AE2313" w:rsidRPr="00FC568C">
              <w:rPr>
                <w:rFonts w:ascii="Times New Roman" w:eastAsia="Arial" w:hAnsi="Times New Roman" w:cs="Times New Roman"/>
                <w:sz w:val="22"/>
              </w:rPr>
              <w:t>Customer</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service</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sys</w:t>
            </w:r>
            <w:r w:rsidRPr="00FC568C">
              <w:rPr>
                <w:rFonts w:ascii="Times New Roman" w:eastAsia="Arial" w:hAnsi="Times New Roman" w:cs="Times New Roman"/>
                <w:spacing w:val="-1"/>
                <w:sz w:val="22"/>
              </w:rPr>
              <w:t>t</w:t>
            </w:r>
            <w:r w:rsidRPr="00FC568C">
              <w:rPr>
                <w:rFonts w:ascii="Times New Roman" w:eastAsia="Arial" w:hAnsi="Times New Roman" w:cs="Times New Roman"/>
                <w:sz w:val="22"/>
              </w:rPr>
              <w:t>em</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–a system that provides the ability to vi</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w Consumer-specific informati</w:t>
            </w:r>
            <w:r w:rsidRPr="00FC568C">
              <w:rPr>
                <w:rFonts w:ascii="Times New Roman" w:eastAsia="Arial" w:hAnsi="Times New Roman" w:cs="Times New Roman"/>
                <w:spacing w:val="-1"/>
                <w:sz w:val="22"/>
              </w:rPr>
              <w:t>o</w:t>
            </w:r>
            <w:r w:rsidRPr="00FC568C">
              <w:rPr>
                <w:rFonts w:ascii="Times New Roman" w:eastAsia="Arial" w:hAnsi="Times New Roman" w:cs="Times New Roman"/>
                <w:sz w:val="22"/>
              </w:rPr>
              <w:t>n r</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gard</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ng billi</w:t>
            </w:r>
            <w:r w:rsidRPr="00FC568C">
              <w:rPr>
                <w:rFonts w:ascii="Times New Roman" w:eastAsia="Arial" w:hAnsi="Times New Roman" w:cs="Times New Roman"/>
                <w:spacing w:val="-1"/>
                <w:sz w:val="22"/>
              </w:rPr>
              <w:t>n</w:t>
            </w:r>
            <w:r w:rsidRPr="00FC568C">
              <w:rPr>
                <w:rFonts w:ascii="Times New Roman" w:eastAsia="Arial" w:hAnsi="Times New Roman" w:cs="Times New Roman"/>
                <w:sz w:val="22"/>
              </w:rPr>
              <w:t>g, tariffs, pro</w:t>
            </w:r>
            <w:r w:rsidRPr="00FC568C">
              <w:rPr>
                <w:rFonts w:ascii="Times New Roman" w:eastAsia="Arial" w:hAnsi="Times New Roman" w:cs="Times New Roman"/>
                <w:spacing w:val="-1"/>
                <w:sz w:val="22"/>
              </w:rPr>
              <w:t>g</w:t>
            </w:r>
            <w:r w:rsidRPr="00FC568C">
              <w:rPr>
                <w:rFonts w:ascii="Times New Roman" w:eastAsia="Arial" w:hAnsi="Times New Roman" w:cs="Times New Roman"/>
                <w:sz w:val="22"/>
              </w:rPr>
              <w:t>ra</w:t>
            </w:r>
            <w:r w:rsidRPr="00FC568C">
              <w:rPr>
                <w:rFonts w:ascii="Times New Roman" w:eastAsia="Arial" w:hAnsi="Times New Roman" w:cs="Times New Roman"/>
                <w:spacing w:val="-1"/>
                <w:sz w:val="22"/>
              </w:rPr>
              <w:t>m</w:t>
            </w:r>
            <w:r w:rsidRPr="00FC568C">
              <w:rPr>
                <w:rFonts w:ascii="Times New Roman" w:eastAsia="Arial" w:hAnsi="Times New Roman" w:cs="Times New Roman"/>
                <w:spacing w:val="1"/>
                <w:sz w:val="22"/>
              </w:rPr>
              <w:t>s</w:t>
            </w:r>
            <w:r w:rsidRPr="00FC568C">
              <w:rPr>
                <w:rFonts w:ascii="Times New Roman" w:eastAsia="Arial" w:hAnsi="Times New Roman" w:cs="Times New Roman"/>
                <w:sz w:val="22"/>
              </w:rPr>
              <w:t>, meteri</w:t>
            </w:r>
            <w:r w:rsidRPr="00FC568C">
              <w:rPr>
                <w:rFonts w:ascii="Times New Roman" w:eastAsia="Arial" w:hAnsi="Times New Roman" w:cs="Times New Roman"/>
                <w:spacing w:val="-1"/>
                <w:sz w:val="22"/>
              </w:rPr>
              <w:t>n</w:t>
            </w:r>
            <w:r w:rsidRPr="00FC568C">
              <w:rPr>
                <w:rFonts w:ascii="Times New Roman" w:eastAsia="Arial" w:hAnsi="Times New Roman" w:cs="Times New Roman"/>
                <w:sz w:val="22"/>
              </w:rPr>
              <w:t>g, interval usage, and</w:t>
            </w:r>
            <w:r w:rsidRPr="00FC568C">
              <w:rPr>
                <w:rFonts w:ascii="Times New Roman" w:eastAsia="Arial" w:hAnsi="Times New Roman" w:cs="Times New Roman"/>
                <w:spacing w:val="55"/>
                <w:sz w:val="22"/>
              </w:rPr>
              <w:t xml:space="preserve"> </w:t>
            </w:r>
            <w:r w:rsidRPr="00FC568C">
              <w:rPr>
                <w:rFonts w:ascii="Times New Roman" w:eastAsia="Arial" w:hAnsi="Times New Roman" w:cs="Times New Roman"/>
                <w:sz w:val="22"/>
              </w:rPr>
              <w:t>H</w:t>
            </w:r>
            <w:r w:rsidRPr="00FC568C">
              <w:rPr>
                <w:rFonts w:ascii="Times New Roman" w:eastAsia="Arial" w:hAnsi="Times New Roman" w:cs="Times New Roman"/>
                <w:spacing w:val="-2"/>
                <w:sz w:val="22"/>
              </w:rPr>
              <w:t>A</w:t>
            </w:r>
            <w:r w:rsidRPr="00FC568C">
              <w:rPr>
                <w:rFonts w:ascii="Times New Roman" w:eastAsia="Arial" w:hAnsi="Times New Roman" w:cs="Times New Roman"/>
                <w:sz w:val="22"/>
              </w:rPr>
              <w:t>N Dev</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c</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s, etc.</w:t>
            </w:r>
          </w:p>
        </w:tc>
      </w:tr>
      <w:tr w:rsidR="002A29D3" w:rsidTr="00D92AAB">
        <w:trPr>
          <w:trHeight w:hRule="exact" w:val="811"/>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HAN Devic</w:t>
            </w:r>
            <w:r>
              <w:rPr>
                <w:rFonts w:eastAsia="Arial"/>
                <w:spacing w:val="-1"/>
              </w:rPr>
              <w:t>e</w:t>
            </w:r>
            <w:r>
              <w:rPr>
                <w:rFonts w:eastAsia="Arial"/>
              </w:rPr>
              <w:t>s</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Equipm</w:t>
            </w:r>
            <w:r w:rsidRPr="001859D0">
              <w:rPr>
                <w:rFonts w:ascii="Times New Roman" w:eastAsia="Arial" w:hAnsi="Times New Roman" w:cs="Times New Roman"/>
                <w:spacing w:val="-1"/>
                <w:sz w:val="22"/>
              </w:rPr>
              <w:t>e</w:t>
            </w:r>
            <w:r w:rsidRPr="001859D0">
              <w:rPr>
                <w:rFonts w:ascii="Times New Roman" w:eastAsia="Arial" w:hAnsi="Times New Roman" w:cs="Times New Roman"/>
                <w:sz w:val="22"/>
              </w:rPr>
              <w:t>nt</w:t>
            </w:r>
          </w:p>
        </w:tc>
        <w:tc>
          <w:tcPr>
            <w:tcW w:w="8352" w:type="dxa"/>
            <w:tcBorders>
              <w:top w:val="single" w:sz="4" w:space="0" w:color="000000"/>
              <w:left w:val="single" w:sz="4" w:space="0" w:color="000000"/>
              <w:bottom w:val="single" w:sz="4" w:space="0" w:color="000000"/>
              <w:right w:val="single" w:sz="4" w:space="0" w:color="000000"/>
            </w:tcBorders>
          </w:tcPr>
          <w:p w:rsidR="004E148C" w:rsidRPr="00FC56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Equipm</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nt own</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d by the C</w:t>
            </w:r>
            <w:r w:rsidRPr="00FC568C">
              <w:rPr>
                <w:rFonts w:ascii="Times New Roman" w:eastAsia="Arial" w:hAnsi="Times New Roman" w:cs="Times New Roman"/>
                <w:spacing w:val="-1"/>
                <w:sz w:val="22"/>
              </w:rPr>
              <w:t>u</w:t>
            </w:r>
            <w:r w:rsidRPr="00FC568C">
              <w:rPr>
                <w:rFonts w:ascii="Times New Roman" w:eastAsia="Arial" w:hAnsi="Times New Roman" w:cs="Times New Roman"/>
                <w:sz w:val="22"/>
              </w:rPr>
              <w:t>stom</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r</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a</w:t>
            </w:r>
            <w:r w:rsidRPr="00FC568C">
              <w:rPr>
                <w:rFonts w:ascii="Times New Roman" w:eastAsia="Arial" w:hAnsi="Times New Roman" w:cs="Times New Roman"/>
                <w:spacing w:val="-1"/>
                <w:sz w:val="22"/>
              </w:rPr>
              <w:t>n</w:t>
            </w:r>
            <w:r w:rsidRPr="00FC568C">
              <w:rPr>
                <w:rFonts w:ascii="Times New Roman" w:eastAsia="Arial" w:hAnsi="Times New Roman" w:cs="Times New Roman"/>
                <w:sz w:val="22"/>
              </w:rPr>
              <w:t>d install</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d in the C</w:t>
            </w:r>
            <w:r w:rsidRPr="00FC568C">
              <w:rPr>
                <w:rFonts w:ascii="Times New Roman" w:eastAsia="Arial" w:hAnsi="Times New Roman" w:cs="Times New Roman"/>
                <w:spacing w:val="-1"/>
                <w:sz w:val="22"/>
              </w:rPr>
              <w:t>u</w:t>
            </w:r>
            <w:r w:rsidRPr="00FC568C">
              <w:rPr>
                <w:rFonts w:ascii="Times New Roman" w:eastAsia="Arial" w:hAnsi="Times New Roman" w:cs="Times New Roman"/>
                <w:sz w:val="22"/>
              </w:rPr>
              <w:t>stom</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r</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prem</w:t>
            </w:r>
            <w:r w:rsidRPr="00FC568C">
              <w:rPr>
                <w:rFonts w:ascii="Times New Roman" w:eastAsia="Arial" w:hAnsi="Times New Roman" w:cs="Times New Roman"/>
                <w:spacing w:val="-1"/>
                <w:sz w:val="22"/>
              </w:rPr>
              <w:t>i</w:t>
            </w:r>
            <w:r w:rsidRPr="00FC568C">
              <w:rPr>
                <w:rFonts w:ascii="Times New Roman" w:eastAsia="Arial" w:hAnsi="Times New Roman" w:cs="Times New Roman"/>
                <w:spacing w:val="1"/>
                <w:sz w:val="22"/>
              </w:rPr>
              <w:t>s</w:t>
            </w:r>
            <w:r w:rsidRPr="00FC568C">
              <w:rPr>
                <w:rFonts w:ascii="Times New Roman" w:eastAsia="Arial" w:hAnsi="Times New Roman" w:cs="Times New Roman"/>
                <w:sz w:val="22"/>
              </w:rPr>
              <w:t>e</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ca</w:t>
            </w:r>
            <w:r w:rsidRPr="00FC568C">
              <w:rPr>
                <w:rFonts w:ascii="Times New Roman" w:eastAsia="Arial" w:hAnsi="Times New Roman" w:cs="Times New Roman"/>
                <w:spacing w:val="-1"/>
                <w:sz w:val="22"/>
              </w:rPr>
              <w:t>pa</w:t>
            </w:r>
            <w:r w:rsidRPr="00FC568C">
              <w:rPr>
                <w:rFonts w:ascii="Times New Roman" w:eastAsia="Arial" w:hAnsi="Times New Roman" w:cs="Times New Roman"/>
                <w:sz w:val="22"/>
              </w:rPr>
              <w:t>ble of two- way co</w:t>
            </w:r>
            <w:r w:rsidRPr="00FC568C">
              <w:rPr>
                <w:rFonts w:ascii="Times New Roman" w:eastAsia="Arial" w:hAnsi="Times New Roman" w:cs="Times New Roman"/>
                <w:spacing w:val="-1"/>
                <w:sz w:val="22"/>
              </w:rPr>
              <w:t>m</w:t>
            </w:r>
            <w:r w:rsidRPr="00FC568C">
              <w:rPr>
                <w:rFonts w:ascii="Times New Roman" w:eastAsia="Arial" w:hAnsi="Times New Roman" w:cs="Times New Roman"/>
                <w:sz w:val="22"/>
              </w:rPr>
              <w:t>mun</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cation</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with the THI</w:t>
            </w:r>
          </w:p>
        </w:tc>
      </w:tr>
      <w:tr w:rsidR="002A29D3" w:rsidTr="00D92AAB">
        <w:trPr>
          <w:trHeight w:hRule="exact" w:val="991"/>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REP</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Busin</w:t>
            </w:r>
            <w:r w:rsidRPr="001859D0">
              <w:rPr>
                <w:rFonts w:ascii="Times New Roman" w:eastAsia="Arial" w:hAnsi="Times New Roman" w:cs="Times New Roman"/>
                <w:spacing w:val="-1"/>
                <w:sz w:val="22"/>
              </w:rPr>
              <w:t>e</w:t>
            </w:r>
            <w:r w:rsidRPr="001859D0">
              <w:rPr>
                <w:rFonts w:ascii="Times New Roman" w:eastAsia="Arial" w:hAnsi="Times New Roman" w:cs="Times New Roman"/>
                <w:sz w:val="22"/>
              </w:rPr>
              <w:t>ss</w:t>
            </w:r>
          </w:p>
        </w:tc>
        <w:tc>
          <w:tcPr>
            <w:tcW w:w="8352" w:type="dxa"/>
            <w:tcBorders>
              <w:top w:val="single" w:sz="4" w:space="0" w:color="000000"/>
              <w:left w:val="single" w:sz="4" w:space="0" w:color="000000"/>
              <w:bottom w:val="single" w:sz="4" w:space="0" w:color="000000"/>
              <w:right w:val="single" w:sz="4" w:space="0" w:color="000000"/>
            </w:tcBorders>
          </w:tcPr>
          <w:p w:rsidR="004E148C" w:rsidRPr="00FC56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Retail Elec</w:t>
            </w:r>
            <w:r w:rsidRPr="00FC568C">
              <w:rPr>
                <w:rFonts w:ascii="Times New Roman" w:eastAsia="Arial" w:hAnsi="Times New Roman" w:cs="Times New Roman"/>
                <w:spacing w:val="-2"/>
                <w:sz w:val="22"/>
              </w:rPr>
              <w:t>t</w:t>
            </w:r>
            <w:r w:rsidRPr="00FC568C">
              <w:rPr>
                <w:rFonts w:ascii="Times New Roman" w:eastAsia="Arial" w:hAnsi="Times New Roman" w:cs="Times New Roman"/>
                <w:sz w:val="22"/>
              </w:rPr>
              <w:t>ric Provider - An</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employee of</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 xml:space="preserve">the REP, or </w:t>
            </w:r>
            <w:r w:rsidRPr="00FC568C">
              <w:rPr>
                <w:rFonts w:ascii="Times New Roman" w:eastAsia="Arial" w:hAnsi="Times New Roman" w:cs="Times New Roman"/>
                <w:spacing w:val="-1"/>
                <w:sz w:val="22"/>
              </w:rPr>
              <w:t>a</w:t>
            </w:r>
            <w:r w:rsidRPr="00FC568C">
              <w:rPr>
                <w:rFonts w:ascii="Times New Roman" w:eastAsia="Arial" w:hAnsi="Times New Roman" w:cs="Times New Roman"/>
                <w:sz w:val="22"/>
              </w:rPr>
              <w:t>gent of a R</w:t>
            </w:r>
            <w:r w:rsidRPr="00FC568C">
              <w:rPr>
                <w:rFonts w:ascii="Times New Roman" w:eastAsia="Arial" w:hAnsi="Times New Roman" w:cs="Times New Roman"/>
                <w:spacing w:val="-2"/>
                <w:sz w:val="22"/>
              </w:rPr>
              <w:t>E</w:t>
            </w:r>
            <w:r w:rsidRPr="00FC568C">
              <w:rPr>
                <w:rFonts w:ascii="Times New Roman" w:eastAsia="Arial" w:hAnsi="Times New Roman" w:cs="Times New Roman"/>
                <w:sz w:val="22"/>
              </w:rPr>
              <w:t>P, who is au</w:t>
            </w:r>
            <w:r w:rsidRPr="00FC568C">
              <w:rPr>
                <w:rFonts w:ascii="Times New Roman" w:eastAsia="Arial" w:hAnsi="Times New Roman" w:cs="Times New Roman"/>
                <w:spacing w:val="-2"/>
                <w:sz w:val="22"/>
              </w:rPr>
              <w:t>t</w:t>
            </w:r>
            <w:r w:rsidRPr="00FC568C">
              <w:rPr>
                <w:rFonts w:ascii="Times New Roman" w:eastAsia="Arial" w:hAnsi="Times New Roman" w:cs="Times New Roman"/>
                <w:sz w:val="22"/>
              </w:rPr>
              <w:t>hor</w:t>
            </w:r>
            <w:r w:rsidRPr="00FC568C">
              <w:rPr>
                <w:rFonts w:ascii="Times New Roman" w:eastAsia="Arial" w:hAnsi="Times New Roman" w:cs="Times New Roman"/>
                <w:spacing w:val="-1"/>
                <w:sz w:val="22"/>
              </w:rPr>
              <w:t>i</w:t>
            </w:r>
            <w:r w:rsidRPr="00FC568C">
              <w:rPr>
                <w:rFonts w:ascii="Times New Roman" w:eastAsia="Arial" w:hAnsi="Times New Roman" w:cs="Times New Roman"/>
                <w:spacing w:val="1"/>
                <w:sz w:val="22"/>
              </w:rPr>
              <w:t>z</w:t>
            </w:r>
            <w:r w:rsidRPr="00FC568C">
              <w:rPr>
                <w:rFonts w:ascii="Times New Roman" w:eastAsia="Arial" w:hAnsi="Times New Roman" w:cs="Times New Roman"/>
                <w:sz w:val="22"/>
              </w:rPr>
              <w:t>ed to se</w:t>
            </w:r>
            <w:r w:rsidRPr="00FC568C">
              <w:rPr>
                <w:rFonts w:ascii="Times New Roman" w:eastAsia="Arial" w:hAnsi="Times New Roman" w:cs="Times New Roman"/>
                <w:spacing w:val="-1"/>
                <w:sz w:val="22"/>
              </w:rPr>
              <w:t>n</w:t>
            </w:r>
            <w:r w:rsidRPr="00FC568C">
              <w:rPr>
                <w:rFonts w:ascii="Times New Roman" w:eastAsia="Arial" w:hAnsi="Times New Roman" w:cs="Times New Roman"/>
                <w:sz w:val="22"/>
              </w:rPr>
              <w:t>d/r</w:t>
            </w:r>
            <w:r w:rsidRPr="00FC568C">
              <w:rPr>
                <w:rFonts w:ascii="Times New Roman" w:eastAsia="Arial" w:hAnsi="Times New Roman" w:cs="Times New Roman"/>
                <w:spacing w:val="-1"/>
                <w:sz w:val="22"/>
              </w:rPr>
              <w:t>e</w:t>
            </w:r>
            <w:r w:rsidRPr="00FC568C">
              <w:rPr>
                <w:rFonts w:ascii="Times New Roman" w:eastAsia="Arial" w:hAnsi="Times New Roman" w:cs="Times New Roman"/>
                <w:spacing w:val="1"/>
                <w:sz w:val="22"/>
              </w:rPr>
              <w:t>c</w:t>
            </w:r>
            <w:r w:rsidRPr="00FC568C">
              <w:rPr>
                <w:rFonts w:ascii="Times New Roman" w:eastAsia="Arial" w:hAnsi="Times New Roman" w:cs="Times New Roman"/>
                <w:sz w:val="22"/>
              </w:rPr>
              <w:t>eive</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messa</w:t>
            </w:r>
            <w:r w:rsidRPr="00FC568C">
              <w:rPr>
                <w:rFonts w:ascii="Times New Roman" w:eastAsia="Arial" w:hAnsi="Times New Roman" w:cs="Times New Roman"/>
                <w:spacing w:val="-1"/>
                <w:sz w:val="22"/>
              </w:rPr>
              <w:t>g</w:t>
            </w:r>
            <w:r w:rsidRPr="00FC568C">
              <w:rPr>
                <w:rFonts w:ascii="Times New Roman" w:eastAsia="Arial" w:hAnsi="Times New Roman" w:cs="Times New Roman"/>
                <w:sz w:val="22"/>
              </w:rPr>
              <w:t>es to</w:t>
            </w:r>
            <w:r w:rsidRPr="00FC568C">
              <w:rPr>
                <w:rFonts w:ascii="Times New Roman" w:eastAsia="Arial" w:hAnsi="Times New Roman" w:cs="Times New Roman"/>
                <w:spacing w:val="-2"/>
                <w:sz w:val="22"/>
              </w:rPr>
              <w:t>/</w:t>
            </w:r>
            <w:r w:rsidRPr="00FC568C">
              <w:rPr>
                <w:rFonts w:ascii="Times New Roman" w:eastAsia="Arial" w:hAnsi="Times New Roman" w:cs="Times New Roman"/>
                <w:sz w:val="22"/>
              </w:rPr>
              <w:t>from a H</w:t>
            </w:r>
            <w:r w:rsidRPr="00FC568C">
              <w:rPr>
                <w:rFonts w:ascii="Times New Roman" w:eastAsia="Arial" w:hAnsi="Times New Roman" w:cs="Times New Roman"/>
                <w:spacing w:val="-2"/>
                <w:sz w:val="22"/>
              </w:rPr>
              <w:t>A</w:t>
            </w:r>
            <w:r w:rsidRPr="00FC568C">
              <w:rPr>
                <w:rFonts w:ascii="Times New Roman" w:eastAsia="Arial" w:hAnsi="Times New Roman" w:cs="Times New Roman"/>
                <w:sz w:val="22"/>
              </w:rPr>
              <w:t>N Device.  In some ar</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as, th</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s functi</w:t>
            </w:r>
            <w:r w:rsidRPr="00FC568C">
              <w:rPr>
                <w:rFonts w:ascii="Times New Roman" w:eastAsia="Arial" w:hAnsi="Times New Roman" w:cs="Times New Roman"/>
                <w:spacing w:val="-1"/>
                <w:sz w:val="22"/>
              </w:rPr>
              <w:t>o</w:t>
            </w:r>
            <w:r w:rsidRPr="00FC568C">
              <w:rPr>
                <w:rFonts w:ascii="Times New Roman" w:eastAsia="Arial" w:hAnsi="Times New Roman" w:cs="Times New Roman"/>
                <w:sz w:val="22"/>
              </w:rPr>
              <w:t>n m</w:t>
            </w:r>
            <w:r w:rsidRPr="00FC568C">
              <w:rPr>
                <w:rFonts w:ascii="Times New Roman" w:eastAsia="Arial" w:hAnsi="Times New Roman" w:cs="Times New Roman"/>
                <w:spacing w:val="-1"/>
                <w:sz w:val="22"/>
              </w:rPr>
              <w:t>a</w:t>
            </w:r>
            <w:r w:rsidRPr="00FC568C">
              <w:rPr>
                <w:rFonts w:ascii="Times New Roman" w:eastAsia="Arial" w:hAnsi="Times New Roman" w:cs="Times New Roman"/>
                <w:sz w:val="22"/>
              </w:rPr>
              <w:t>y be handl</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d by the Utility.</w:t>
            </w:r>
          </w:p>
        </w:tc>
      </w:tr>
      <w:tr w:rsidR="002A29D3" w:rsidTr="00E12349">
        <w:trPr>
          <w:trHeight w:hRule="exact" w:val="470"/>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Retail</w:t>
            </w:r>
            <w:r>
              <w:rPr>
                <w:rFonts w:eastAsia="Arial"/>
                <w:spacing w:val="-1"/>
              </w:rPr>
              <w:t>e</w:t>
            </w:r>
            <w:r>
              <w:rPr>
                <w:rFonts w:eastAsia="Arial"/>
              </w:rPr>
              <w:t>r</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Busin</w:t>
            </w:r>
            <w:r w:rsidRPr="001859D0">
              <w:rPr>
                <w:rFonts w:ascii="Times New Roman" w:eastAsia="Arial" w:hAnsi="Times New Roman" w:cs="Times New Roman"/>
                <w:spacing w:val="-1"/>
                <w:sz w:val="22"/>
              </w:rPr>
              <w:t>e</w:t>
            </w:r>
            <w:r w:rsidRPr="001859D0">
              <w:rPr>
                <w:rFonts w:ascii="Times New Roman" w:eastAsia="Arial" w:hAnsi="Times New Roman" w:cs="Times New Roman"/>
                <w:sz w:val="22"/>
              </w:rPr>
              <w:t>ss</w:t>
            </w:r>
          </w:p>
        </w:tc>
        <w:tc>
          <w:tcPr>
            <w:tcW w:w="8352" w:type="dxa"/>
            <w:tcBorders>
              <w:top w:val="single" w:sz="4" w:space="0" w:color="000000"/>
              <w:left w:val="single" w:sz="4" w:space="0" w:color="000000"/>
              <w:bottom w:val="single" w:sz="4" w:space="0" w:color="000000"/>
              <w:right w:val="single" w:sz="4" w:space="0" w:color="000000"/>
            </w:tcBorders>
          </w:tcPr>
          <w:p w:rsidR="004E148C" w:rsidRPr="00FC56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[to be define</w:t>
            </w:r>
            <w:r w:rsidRPr="00FC568C">
              <w:rPr>
                <w:rFonts w:ascii="Times New Roman" w:eastAsia="Arial" w:hAnsi="Times New Roman" w:cs="Times New Roman"/>
                <w:spacing w:val="-1"/>
                <w:sz w:val="22"/>
              </w:rPr>
              <w:t>d</w:t>
            </w:r>
            <w:r w:rsidRPr="00FC568C">
              <w:rPr>
                <w:rFonts w:ascii="Times New Roman" w:eastAsia="Arial" w:hAnsi="Times New Roman" w:cs="Times New Roman"/>
                <w:sz w:val="22"/>
              </w:rPr>
              <w:t>]</w:t>
            </w:r>
          </w:p>
        </w:tc>
      </w:tr>
      <w:tr w:rsidR="002A29D3" w:rsidTr="00E12349">
        <w:trPr>
          <w:trHeight w:hRule="exact" w:val="775"/>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TDSP / Utility</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Busin</w:t>
            </w:r>
            <w:r w:rsidRPr="001859D0">
              <w:rPr>
                <w:rFonts w:ascii="Times New Roman" w:eastAsia="Arial" w:hAnsi="Times New Roman" w:cs="Times New Roman"/>
                <w:spacing w:val="-1"/>
                <w:sz w:val="22"/>
              </w:rPr>
              <w:t>e</w:t>
            </w:r>
            <w:r w:rsidRPr="001859D0">
              <w:rPr>
                <w:rFonts w:ascii="Times New Roman" w:eastAsia="Arial" w:hAnsi="Times New Roman" w:cs="Times New Roman"/>
                <w:sz w:val="22"/>
              </w:rPr>
              <w:t>ss</w:t>
            </w:r>
          </w:p>
        </w:tc>
        <w:tc>
          <w:tcPr>
            <w:tcW w:w="8352" w:type="dxa"/>
            <w:tcBorders>
              <w:top w:val="single" w:sz="4" w:space="0" w:color="000000"/>
              <w:left w:val="single" w:sz="4" w:space="0" w:color="000000"/>
              <w:bottom w:val="single" w:sz="4" w:space="0" w:color="000000"/>
              <w:right w:val="single" w:sz="4" w:space="0" w:color="000000"/>
            </w:tcBorders>
          </w:tcPr>
          <w:p w:rsidR="004E148C" w:rsidRPr="00FC56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Tra</w:t>
            </w:r>
            <w:r w:rsidRPr="00FC568C">
              <w:rPr>
                <w:rFonts w:ascii="Times New Roman" w:eastAsia="Arial" w:hAnsi="Times New Roman" w:cs="Times New Roman"/>
                <w:spacing w:val="-1"/>
                <w:sz w:val="22"/>
              </w:rPr>
              <w:t>n</w:t>
            </w:r>
            <w:r w:rsidRPr="00FC568C">
              <w:rPr>
                <w:rFonts w:ascii="Times New Roman" w:eastAsia="Arial" w:hAnsi="Times New Roman" w:cs="Times New Roman"/>
                <w:sz w:val="22"/>
              </w:rPr>
              <w:t>sm</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ss</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on</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and D</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stribut</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on Service Provider (</w:t>
            </w:r>
            <w:r w:rsidRPr="00FC568C">
              <w:rPr>
                <w:rFonts w:ascii="Times New Roman" w:eastAsia="Arial" w:hAnsi="Times New Roman" w:cs="Times New Roman"/>
                <w:spacing w:val="-2"/>
                <w:sz w:val="22"/>
              </w:rPr>
              <w:t>E</w:t>
            </w:r>
            <w:r w:rsidRPr="00FC568C">
              <w:rPr>
                <w:rFonts w:ascii="Times New Roman" w:eastAsia="Arial" w:hAnsi="Times New Roman" w:cs="Times New Roman"/>
                <w:sz w:val="22"/>
              </w:rPr>
              <w:t xml:space="preserve">RCOT) </w:t>
            </w:r>
            <w:r w:rsidRPr="00FC568C">
              <w:rPr>
                <w:rFonts w:ascii="Times New Roman" w:eastAsia="Arial" w:hAnsi="Times New Roman" w:cs="Times New Roman"/>
                <w:spacing w:val="-1"/>
                <w:sz w:val="22"/>
              </w:rPr>
              <w:t>o</w:t>
            </w:r>
            <w:r w:rsidRPr="00FC568C">
              <w:rPr>
                <w:rFonts w:ascii="Times New Roman" w:eastAsia="Arial" w:hAnsi="Times New Roman" w:cs="Times New Roman"/>
                <w:sz w:val="22"/>
              </w:rPr>
              <w:t>r Utility (no</w:t>
            </w:r>
            <w:r w:rsidRPr="00FC568C">
              <w:rPr>
                <w:rFonts w:ascii="Times New Roman" w:eastAsia="Arial" w:hAnsi="Times New Roman" w:cs="Times New Roman"/>
                <w:spacing w:val="-1"/>
                <w:sz w:val="22"/>
              </w:rPr>
              <w:t>n</w:t>
            </w:r>
            <w:r w:rsidRPr="00FC568C">
              <w:rPr>
                <w:rFonts w:ascii="Times New Roman" w:eastAsia="Arial" w:hAnsi="Times New Roman" w:cs="Times New Roman"/>
                <w:sz w:val="22"/>
              </w:rPr>
              <w:t>-ERC</w:t>
            </w:r>
            <w:r w:rsidRPr="00FC568C">
              <w:rPr>
                <w:rFonts w:ascii="Times New Roman" w:eastAsia="Arial" w:hAnsi="Times New Roman" w:cs="Times New Roman"/>
                <w:spacing w:val="-1"/>
                <w:sz w:val="22"/>
              </w:rPr>
              <w:t>OT</w:t>
            </w:r>
            <w:r w:rsidRPr="00FC568C">
              <w:rPr>
                <w:rFonts w:ascii="Times New Roman" w:eastAsia="Arial" w:hAnsi="Times New Roman" w:cs="Times New Roman"/>
                <w:sz w:val="22"/>
              </w:rPr>
              <w:t>) r</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sp</w:t>
            </w:r>
            <w:r w:rsidRPr="00FC568C">
              <w:rPr>
                <w:rFonts w:ascii="Times New Roman" w:eastAsia="Arial" w:hAnsi="Times New Roman" w:cs="Times New Roman"/>
                <w:spacing w:val="-1"/>
                <w:sz w:val="22"/>
              </w:rPr>
              <w:t>o</w:t>
            </w:r>
            <w:r w:rsidRPr="00FC568C">
              <w:rPr>
                <w:rFonts w:ascii="Times New Roman" w:eastAsia="Arial" w:hAnsi="Times New Roman" w:cs="Times New Roman"/>
                <w:sz w:val="22"/>
              </w:rPr>
              <w:t>ns</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ble for the AMS Meter and</w:t>
            </w:r>
            <w:r w:rsidRPr="00FC568C">
              <w:rPr>
                <w:rFonts w:ascii="Times New Roman" w:eastAsia="Arial" w:hAnsi="Times New Roman" w:cs="Times New Roman"/>
                <w:spacing w:val="55"/>
                <w:sz w:val="22"/>
              </w:rPr>
              <w:t xml:space="preserve"> </w:t>
            </w:r>
            <w:r w:rsidRPr="00FC568C">
              <w:rPr>
                <w:rFonts w:ascii="Times New Roman" w:eastAsia="Arial" w:hAnsi="Times New Roman" w:cs="Times New Roman"/>
                <w:sz w:val="22"/>
              </w:rPr>
              <w:t>AMS Network</w:t>
            </w:r>
          </w:p>
        </w:tc>
      </w:tr>
      <w:tr w:rsidR="002A29D3" w:rsidTr="00AF27C8">
        <w:trPr>
          <w:trHeight w:hRule="exact" w:val="2089"/>
        </w:trPr>
        <w:tc>
          <w:tcPr>
            <w:tcW w:w="1908" w:type="dxa"/>
            <w:tcBorders>
              <w:top w:val="single" w:sz="4" w:space="0" w:color="000000"/>
              <w:left w:val="single" w:sz="4" w:space="0" w:color="000000"/>
              <w:bottom w:val="single" w:sz="4" w:space="0" w:color="000000"/>
              <w:right w:val="single" w:sz="4" w:space="0" w:color="000000"/>
            </w:tcBorders>
          </w:tcPr>
          <w:p w:rsidR="004E148C" w:rsidRDefault="005D3EDB" w:rsidP="00FD1E3E">
            <w:pPr>
              <w:spacing w:line="276" w:lineRule="auto"/>
              <w:ind w:left="130"/>
              <w:rPr>
                <w:rFonts w:eastAsia="Arial"/>
              </w:rPr>
            </w:pPr>
            <w:r>
              <w:rPr>
                <w:rFonts w:eastAsia="Arial"/>
              </w:rPr>
              <w:lastRenderedPageBreak/>
              <w:t>ESI</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System</w:t>
            </w:r>
          </w:p>
        </w:tc>
        <w:tc>
          <w:tcPr>
            <w:tcW w:w="8352" w:type="dxa"/>
            <w:tcBorders>
              <w:top w:val="single" w:sz="4" w:space="0" w:color="000000"/>
              <w:left w:val="single" w:sz="4" w:space="0" w:color="000000"/>
              <w:bottom w:val="single" w:sz="4" w:space="0" w:color="000000"/>
              <w:right w:val="single" w:sz="4" w:space="0" w:color="000000"/>
            </w:tcBorders>
          </w:tcPr>
          <w:p w:rsidR="004E148C" w:rsidRPr="00D92AAB" w:rsidRDefault="002A29D3" w:rsidP="00FD1E3E">
            <w:pPr>
              <w:spacing w:line="276" w:lineRule="auto"/>
              <w:ind w:left="130"/>
              <w:rPr>
                <w:rFonts w:ascii="Times New Roman" w:eastAsia="Arial" w:hAnsi="Times New Roman" w:cs="Times New Roman"/>
                <w:sz w:val="22"/>
              </w:rPr>
            </w:pPr>
            <w:r w:rsidRPr="00D92AAB">
              <w:rPr>
                <w:rFonts w:ascii="Times New Roman" w:eastAsia="Arial" w:hAnsi="Times New Roman" w:cs="Times New Roman"/>
                <w:sz w:val="22"/>
              </w:rPr>
              <w:t xml:space="preserve">TDSP </w:t>
            </w:r>
            <w:r w:rsidR="005D3EDB" w:rsidRPr="00D92AAB">
              <w:rPr>
                <w:rFonts w:ascii="Times New Roman" w:eastAsia="Arial" w:hAnsi="Times New Roman" w:cs="Times New Roman"/>
                <w:sz w:val="22"/>
              </w:rPr>
              <w:t>Energy Services</w:t>
            </w:r>
            <w:r w:rsidRPr="00D92AAB">
              <w:rPr>
                <w:rFonts w:ascii="Times New Roman" w:eastAsia="Arial" w:hAnsi="Times New Roman" w:cs="Times New Roman"/>
                <w:sz w:val="22"/>
              </w:rPr>
              <w:t xml:space="preserve"> </w:t>
            </w:r>
            <w:r w:rsidRPr="00D92AAB">
              <w:rPr>
                <w:rFonts w:ascii="Times New Roman" w:eastAsia="Arial" w:hAnsi="Times New Roman" w:cs="Times New Roman"/>
                <w:spacing w:val="-2"/>
                <w:sz w:val="22"/>
              </w:rPr>
              <w:t>I</w:t>
            </w:r>
            <w:r w:rsidRPr="00D92AAB">
              <w:rPr>
                <w:rFonts w:ascii="Times New Roman" w:eastAsia="Arial" w:hAnsi="Times New Roman" w:cs="Times New Roman"/>
                <w:sz w:val="22"/>
              </w:rPr>
              <w:t>nterface –</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Provides</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s</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curi</w:t>
            </w:r>
            <w:r w:rsidRPr="00D92AAB">
              <w:rPr>
                <w:rFonts w:ascii="Times New Roman" w:eastAsia="Arial" w:hAnsi="Times New Roman" w:cs="Times New Roman"/>
                <w:spacing w:val="-2"/>
                <w:sz w:val="22"/>
              </w:rPr>
              <w:t>t</w:t>
            </w:r>
            <w:r w:rsidRPr="00D92AAB">
              <w:rPr>
                <w:rFonts w:ascii="Times New Roman" w:eastAsia="Arial" w:hAnsi="Times New Roman" w:cs="Times New Roman"/>
                <w:sz w:val="22"/>
              </w:rPr>
              <w:t>y</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and, often,</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co</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rdi</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ation functi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ns that</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enab</w:t>
            </w:r>
            <w:r w:rsidRPr="00D92AAB">
              <w:rPr>
                <w:rFonts w:ascii="Times New Roman" w:eastAsia="Arial" w:hAnsi="Times New Roman" w:cs="Times New Roman"/>
                <w:spacing w:val="-1"/>
                <w:sz w:val="22"/>
              </w:rPr>
              <w:t>l</w:t>
            </w:r>
            <w:r w:rsidRPr="00D92AAB">
              <w:rPr>
                <w:rFonts w:ascii="Times New Roman" w:eastAsia="Arial" w:hAnsi="Times New Roman" w:cs="Times New Roman"/>
                <w:sz w:val="22"/>
              </w:rPr>
              <w:t>e s</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cu</w:t>
            </w:r>
            <w:r w:rsidRPr="00D92AAB">
              <w:rPr>
                <w:rFonts w:ascii="Times New Roman" w:eastAsia="Arial" w:hAnsi="Times New Roman" w:cs="Times New Roman"/>
                <w:spacing w:val="-1"/>
                <w:sz w:val="22"/>
              </w:rPr>
              <w:t>r</w:t>
            </w:r>
            <w:r w:rsidRPr="00D92AAB">
              <w:rPr>
                <w:rFonts w:ascii="Times New Roman" w:eastAsia="Arial" w:hAnsi="Times New Roman" w:cs="Times New Roman"/>
                <w:sz w:val="22"/>
              </w:rPr>
              <w:t>e inte</w:t>
            </w:r>
            <w:r w:rsidRPr="00D92AAB">
              <w:rPr>
                <w:rFonts w:ascii="Times New Roman" w:eastAsia="Arial" w:hAnsi="Times New Roman" w:cs="Times New Roman"/>
                <w:spacing w:val="-1"/>
                <w:sz w:val="22"/>
              </w:rPr>
              <w:t>ra</w:t>
            </w:r>
            <w:r w:rsidRPr="00D92AAB">
              <w:rPr>
                <w:rFonts w:ascii="Times New Roman" w:eastAsia="Arial" w:hAnsi="Times New Roman" w:cs="Times New Roman"/>
                <w:sz w:val="22"/>
              </w:rPr>
              <w:t>ctio</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s bet</w:t>
            </w:r>
            <w:r w:rsidRPr="00D92AAB">
              <w:rPr>
                <w:rFonts w:ascii="Times New Roman" w:eastAsia="Arial" w:hAnsi="Times New Roman" w:cs="Times New Roman"/>
                <w:spacing w:val="-1"/>
                <w:sz w:val="22"/>
              </w:rPr>
              <w:t>w</w:t>
            </w:r>
            <w:r w:rsidRPr="00D92AAB">
              <w:rPr>
                <w:rFonts w:ascii="Times New Roman" w:eastAsia="Arial" w:hAnsi="Times New Roman" w:cs="Times New Roman"/>
                <w:sz w:val="22"/>
              </w:rPr>
              <w:t>e</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n rele</w:t>
            </w:r>
            <w:r w:rsidRPr="00D92AAB">
              <w:rPr>
                <w:rFonts w:ascii="Times New Roman" w:eastAsia="Arial" w:hAnsi="Times New Roman" w:cs="Times New Roman"/>
                <w:spacing w:val="-1"/>
                <w:sz w:val="22"/>
              </w:rPr>
              <w:t>v</w:t>
            </w:r>
            <w:r w:rsidRPr="00D92AAB">
              <w:rPr>
                <w:rFonts w:ascii="Times New Roman" w:eastAsia="Arial" w:hAnsi="Times New Roman" w:cs="Times New Roman"/>
                <w:sz w:val="22"/>
              </w:rPr>
              <w:t>ant</w:t>
            </w:r>
            <w:r w:rsidRPr="00D92AAB">
              <w:rPr>
                <w:rFonts w:ascii="Times New Roman" w:eastAsia="Arial" w:hAnsi="Times New Roman" w:cs="Times New Roman"/>
                <w:spacing w:val="-1"/>
                <w:sz w:val="22"/>
              </w:rPr>
              <w:t xml:space="preserve"> Ho</w:t>
            </w:r>
            <w:r w:rsidRPr="00D92AAB">
              <w:rPr>
                <w:rFonts w:ascii="Times New Roman" w:eastAsia="Arial" w:hAnsi="Times New Roman" w:cs="Times New Roman"/>
                <w:sz w:val="22"/>
              </w:rPr>
              <w:t>me Area Network (HAN)</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 xml:space="preserve">Devices </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nd the TDSP (Utility) and</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 xml:space="preserve">REP. </w:t>
            </w:r>
            <w:proofErr w:type="gramStart"/>
            <w:r w:rsidRPr="00D92AAB">
              <w:rPr>
                <w:rFonts w:ascii="Times New Roman" w:eastAsia="Arial" w:hAnsi="Times New Roman" w:cs="Times New Roman"/>
                <w:sz w:val="22"/>
              </w:rPr>
              <w:t>Permits</w:t>
            </w:r>
            <w:proofErr w:type="gramEnd"/>
            <w:r w:rsidRPr="00D92AAB">
              <w:rPr>
                <w:rFonts w:ascii="Times New Roman" w:eastAsia="Arial" w:hAnsi="Times New Roman" w:cs="Times New Roman"/>
                <w:sz w:val="22"/>
              </w:rPr>
              <w:t xml:space="preserve"> applicatio</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s s</w:t>
            </w:r>
            <w:r w:rsidRPr="00D92AAB">
              <w:rPr>
                <w:rFonts w:ascii="Times New Roman" w:eastAsia="Arial" w:hAnsi="Times New Roman" w:cs="Times New Roman"/>
                <w:spacing w:val="-1"/>
                <w:sz w:val="22"/>
              </w:rPr>
              <w:t>u</w:t>
            </w:r>
            <w:r w:rsidRPr="00D92AAB">
              <w:rPr>
                <w:rFonts w:ascii="Times New Roman" w:eastAsia="Arial" w:hAnsi="Times New Roman" w:cs="Times New Roman"/>
                <w:sz w:val="22"/>
              </w:rPr>
              <w:t xml:space="preserve">ch </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s</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re</w:t>
            </w:r>
            <w:r w:rsidRPr="00D92AAB">
              <w:rPr>
                <w:rFonts w:ascii="Times New Roman" w:eastAsia="Arial" w:hAnsi="Times New Roman" w:cs="Times New Roman"/>
                <w:spacing w:val="-1"/>
                <w:sz w:val="22"/>
              </w:rPr>
              <w:t>m</w:t>
            </w:r>
            <w:r w:rsidRPr="00D92AAB">
              <w:rPr>
                <w:rFonts w:ascii="Times New Roman" w:eastAsia="Arial" w:hAnsi="Times New Roman" w:cs="Times New Roman"/>
                <w:sz w:val="22"/>
              </w:rPr>
              <w:t>ote load control,</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monitor</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ng a</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d control of distri</w:t>
            </w:r>
            <w:r w:rsidRPr="00D92AAB">
              <w:rPr>
                <w:rFonts w:ascii="Times New Roman" w:eastAsia="Arial" w:hAnsi="Times New Roman" w:cs="Times New Roman"/>
                <w:spacing w:val="-1"/>
                <w:sz w:val="22"/>
              </w:rPr>
              <w:t>b</w:t>
            </w:r>
            <w:r w:rsidRPr="00D92AAB">
              <w:rPr>
                <w:rFonts w:ascii="Times New Roman" w:eastAsia="Arial" w:hAnsi="Times New Roman" w:cs="Times New Roman"/>
                <w:sz w:val="22"/>
              </w:rPr>
              <w:t>uted g</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nerati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n, in-</w:t>
            </w:r>
            <w:r w:rsidRPr="00D92AAB">
              <w:rPr>
                <w:rFonts w:ascii="Times New Roman" w:eastAsia="Arial" w:hAnsi="Times New Roman" w:cs="Times New Roman"/>
                <w:spacing w:val="-1"/>
                <w:sz w:val="22"/>
              </w:rPr>
              <w:t>h</w:t>
            </w:r>
            <w:r w:rsidRPr="00D92AAB">
              <w:rPr>
                <w:rFonts w:ascii="Times New Roman" w:eastAsia="Arial" w:hAnsi="Times New Roman" w:cs="Times New Roman"/>
                <w:sz w:val="22"/>
              </w:rPr>
              <w:t xml:space="preserve">ome display of </w:t>
            </w:r>
            <w:r w:rsidR="00AE2313" w:rsidRPr="00D92AAB">
              <w:rPr>
                <w:rFonts w:ascii="Times New Roman" w:eastAsia="Arial" w:hAnsi="Times New Roman" w:cs="Times New Roman"/>
                <w:sz w:val="22"/>
              </w:rPr>
              <w:t>Customer</w:t>
            </w:r>
            <w:r w:rsidRPr="00D92AAB">
              <w:rPr>
                <w:rFonts w:ascii="Times New Roman" w:eastAsia="Arial" w:hAnsi="Times New Roman" w:cs="Times New Roman"/>
                <w:sz w:val="22"/>
              </w:rPr>
              <w:t xml:space="preserve"> </w:t>
            </w:r>
            <w:r w:rsidRPr="00D92AAB">
              <w:rPr>
                <w:rFonts w:ascii="Times New Roman" w:eastAsia="Arial" w:hAnsi="Times New Roman" w:cs="Times New Roman"/>
                <w:spacing w:val="-1"/>
                <w:sz w:val="22"/>
              </w:rPr>
              <w:t>u</w:t>
            </w:r>
            <w:r w:rsidRPr="00D92AAB">
              <w:rPr>
                <w:rFonts w:ascii="Times New Roman" w:eastAsia="Arial" w:hAnsi="Times New Roman" w:cs="Times New Roman"/>
                <w:spacing w:val="1"/>
                <w:sz w:val="22"/>
              </w:rPr>
              <w:t>s</w:t>
            </w:r>
            <w:r w:rsidRPr="00D92AAB">
              <w:rPr>
                <w:rFonts w:ascii="Times New Roman" w:eastAsia="Arial" w:hAnsi="Times New Roman" w:cs="Times New Roman"/>
                <w:sz w:val="22"/>
              </w:rPr>
              <w:t>a</w:t>
            </w:r>
            <w:r w:rsidRPr="00D92AAB">
              <w:rPr>
                <w:rFonts w:ascii="Times New Roman" w:eastAsia="Arial" w:hAnsi="Times New Roman" w:cs="Times New Roman"/>
                <w:spacing w:val="-1"/>
                <w:sz w:val="22"/>
              </w:rPr>
              <w:t>g</w:t>
            </w:r>
            <w:r w:rsidRPr="00D92AAB">
              <w:rPr>
                <w:rFonts w:ascii="Times New Roman" w:eastAsia="Arial" w:hAnsi="Times New Roman" w:cs="Times New Roman"/>
                <w:sz w:val="22"/>
              </w:rPr>
              <w:t>e, read</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ng</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of non-e</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er</w:t>
            </w:r>
            <w:r w:rsidRPr="00D92AAB">
              <w:rPr>
                <w:rFonts w:ascii="Times New Roman" w:eastAsia="Arial" w:hAnsi="Times New Roman" w:cs="Times New Roman"/>
                <w:spacing w:val="-1"/>
                <w:sz w:val="22"/>
              </w:rPr>
              <w:t>g</w:t>
            </w:r>
            <w:r w:rsidRPr="00D92AAB">
              <w:rPr>
                <w:rFonts w:ascii="Times New Roman" w:eastAsia="Arial" w:hAnsi="Times New Roman" w:cs="Times New Roman"/>
                <w:sz w:val="22"/>
              </w:rPr>
              <w:t>y</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meters, and inte</w:t>
            </w:r>
            <w:r w:rsidRPr="00D92AAB">
              <w:rPr>
                <w:rFonts w:ascii="Times New Roman" w:eastAsia="Arial" w:hAnsi="Times New Roman" w:cs="Times New Roman"/>
                <w:spacing w:val="-1"/>
                <w:sz w:val="22"/>
              </w:rPr>
              <w:t>g</w:t>
            </w:r>
            <w:r w:rsidRPr="00D92AAB">
              <w:rPr>
                <w:rFonts w:ascii="Times New Roman" w:eastAsia="Arial" w:hAnsi="Times New Roman" w:cs="Times New Roman"/>
                <w:sz w:val="22"/>
              </w:rPr>
              <w:t>rati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n with buildi</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g mana</w:t>
            </w:r>
            <w:r w:rsidRPr="00D92AAB">
              <w:rPr>
                <w:rFonts w:ascii="Times New Roman" w:eastAsia="Arial" w:hAnsi="Times New Roman" w:cs="Times New Roman"/>
                <w:spacing w:val="-1"/>
                <w:sz w:val="22"/>
              </w:rPr>
              <w:t>g</w:t>
            </w:r>
            <w:r w:rsidRPr="00D92AAB">
              <w:rPr>
                <w:rFonts w:ascii="Times New Roman" w:eastAsia="Arial" w:hAnsi="Times New Roman" w:cs="Times New Roman"/>
                <w:sz w:val="22"/>
              </w:rPr>
              <w:t>em</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nt systems. Also provid</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 auditing/lo</w:t>
            </w:r>
            <w:r w:rsidRPr="00D92AAB">
              <w:rPr>
                <w:rFonts w:ascii="Times New Roman" w:eastAsia="Arial" w:hAnsi="Times New Roman" w:cs="Times New Roman"/>
                <w:spacing w:val="-1"/>
                <w:sz w:val="22"/>
              </w:rPr>
              <w:t>g</w:t>
            </w:r>
            <w:r w:rsidRPr="00D92AAB">
              <w:rPr>
                <w:rFonts w:ascii="Times New Roman" w:eastAsia="Arial" w:hAnsi="Times New Roman" w:cs="Times New Roman"/>
                <w:sz w:val="22"/>
              </w:rPr>
              <w:t>g</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ng functi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ns that record transacti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ns to</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and from H</w:t>
            </w:r>
            <w:r w:rsidRPr="00D92AAB">
              <w:rPr>
                <w:rFonts w:ascii="Times New Roman" w:eastAsia="Arial" w:hAnsi="Times New Roman" w:cs="Times New Roman"/>
                <w:spacing w:val="-2"/>
                <w:sz w:val="22"/>
              </w:rPr>
              <w:t>A</w:t>
            </w:r>
            <w:r w:rsidRPr="00D92AAB">
              <w:rPr>
                <w:rFonts w:ascii="Times New Roman" w:eastAsia="Arial" w:hAnsi="Times New Roman" w:cs="Times New Roman"/>
                <w:sz w:val="22"/>
              </w:rPr>
              <w:t xml:space="preserve">N </w:t>
            </w:r>
          </w:p>
          <w:p w:rsidR="004E148C" w:rsidRDefault="004E148C" w:rsidP="00FD1E3E">
            <w:pPr>
              <w:spacing w:line="276" w:lineRule="auto"/>
              <w:ind w:left="130"/>
            </w:pPr>
          </w:p>
          <w:p w:rsidR="004E148C" w:rsidRDefault="002A29D3" w:rsidP="00FD1E3E">
            <w:pPr>
              <w:spacing w:line="276" w:lineRule="auto"/>
              <w:ind w:left="130"/>
              <w:rPr>
                <w:rFonts w:eastAsia="Arial"/>
              </w:rPr>
            </w:pPr>
            <w:r>
              <w:rPr>
                <w:rFonts w:eastAsia="Arial"/>
              </w:rPr>
              <w:t>In a ZigBee®</w:t>
            </w:r>
            <w:r>
              <w:rPr>
                <w:rFonts w:eastAsia="Arial"/>
                <w:spacing w:val="-2"/>
              </w:rPr>
              <w:t xml:space="preserve"> </w:t>
            </w:r>
            <w:r>
              <w:rPr>
                <w:rFonts w:eastAsia="Arial"/>
              </w:rPr>
              <w:t>Smart Energy</w:t>
            </w:r>
            <w:r>
              <w:rPr>
                <w:rFonts w:eastAsia="Arial"/>
                <w:spacing w:val="-2"/>
              </w:rPr>
              <w:t xml:space="preserve"> </w:t>
            </w:r>
            <w:r>
              <w:rPr>
                <w:rFonts w:eastAsia="Arial"/>
              </w:rPr>
              <w:t>HAN, the s</w:t>
            </w:r>
            <w:r>
              <w:rPr>
                <w:rFonts w:eastAsia="Arial"/>
                <w:spacing w:val="-1"/>
              </w:rPr>
              <w:t>e</w:t>
            </w:r>
            <w:r>
              <w:rPr>
                <w:rFonts w:eastAsia="Arial"/>
              </w:rPr>
              <w:t>curity</w:t>
            </w:r>
            <w:r>
              <w:rPr>
                <w:rFonts w:eastAsia="Arial"/>
                <w:spacing w:val="1"/>
              </w:rPr>
              <w:t xml:space="preserve"> </w:t>
            </w:r>
            <w:r>
              <w:rPr>
                <w:rFonts w:eastAsia="Arial"/>
              </w:rPr>
              <w:t>Trust Center (TC) c</w:t>
            </w:r>
            <w:r>
              <w:rPr>
                <w:rFonts w:eastAsia="Arial"/>
                <w:spacing w:val="-1"/>
              </w:rPr>
              <w:t>o</w:t>
            </w:r>
            <w:r>
              <w:rPr>
                <w:rFonts w:eastAsia="Arial"/>
              </w:rPr>
              <w:t>ntrols</w:t>
            </w:r>
            <w:r>
              <w:rPr>
                <w:rFonts w:eastAsia="Arial"/>
                <w:spacing w:val="-2"/>
              </w:rPr>
              <w:t xml:space="preserve"> </w:t>
            </w:r>
            <w:r>
              <w:rPr>
                <w:rFonts w:eastAsia="Arial"/>
              </w:rPr>
              <w:t xml:space="preserve">what </w:t>
            </w:r>
            <w:r>
              <w:rPr>
                <w:rFonts w:eastAsia="Arial"/>
                <w:spacing w:val="-1"/>
              </w:rPr>
              <w:t>d</w:t>
            </w:r>
            <w:r>
              <w:rPr>
                <w:rFonts w:eastAsia="Arial"/>
              </w:rPr>
              <w:t>evic</w:t>
            </w:r>
            <w:r>
              <w:rPr>
                <w:rFonts w:eastAsia="Arial"/>
                <w:spacing w:val="-1"/>
              </w:rPr>
              <w:t>e</w:t>
            </w:r>
            <w:r>
              <w:rPr>
                <w:rFonts w:eastAsia="Arial"/>
              </w:rPr>
              <w:t>s are allowed to join the HAN.</w:t>
            </w:r>
            <w:r>
              <w:rPr>
                <w:rFonts w:eastAsia="Arial"/>
                <w:spacing w:val="55"/>
              </w:rPr>
              <w:t xml:space="preserve"> </w:t>
            </w:r>
            <w:r>
              <w:rPr>
                <w:rFonts w:eastAsia="Arial"/>
              </w:rPr>
              <w:t>An AMS Meter typic</w:t>
            </w:r>
            <w:r>
              <w:rPr>
                <w:rFonts w:eastAsia="Arial"/>
                <w:spacing w:val="1"/>
              </w:rPr>
              <w:t>a</w:t>
            </w:r>
            <w:r>
              <w:rPr>
                <w:rFonts w:eastAsia="Arial"/>
              </w:rPr>
              <w:t>lly prov</w:t>
            </w:r>
            <w:r>
              <w:rPr>
                <w:rFonts w:eastAsia="Arial"/>
                <w:spacing w:val="-1"/>
              </w:rPr>
              <w:t>i</w:t>
            </w:r>
            <w:r>
              <w:rPr>
                <w:rFonts w:eastAsia="Arial"/>
              </w:rPr>
              <w:t>des th</w:t>
            </w:r>
            <w:r>
              <w:rPr>
                <w:rFonts w:eastAsia="Arial"/>
                <w:spacing w:val="-1"/>
              </w:rPr>
              <w:t>e</w:t>
            </w:r>
            <w:r>
              <w:rPr>
                <w:rFonts w:eastAsia="Arial"/>
                <w:spacing w:val="1"/>
              </w:rPr>
              <w:t>s</w:t>
            </w:r>
            <w:r>
              <w:rPr>
                <w:rFonts w:eastAsia="Arial"/>
              </w:rPr>
              <w:t>e fu</w:t>
            </w:r>
            <w:r>
              <w:rPr>
                <w:rFonts w:eastAsia="Arial"/>
                <w:spacing w:val="-1"/>
              </w:rPr>
              <w:t>n</w:t>
            </w:r>
            <w:r>
              <w:rPr>
                <w:rFonts w:eastAsia="Arial"/>
                <w:spacing w:val="1"/>
              </w:rPr>
              <w:t>c</w:t>
            </w:r>
            <w:r>
              <w:rPr>
                <w:rFonts w:eastAsia="Arial"/>
              </w:rPr>
              <w:t>tio</w:t>
            </w:r>
            <w:r>
              <w:rPr>
                <w:rFonts w:eastAsia="Arial"/>
                <w:spacing w:val="-1"/>
              </w:rPr>
              <w:t>n</w:t>
            </w:r>
            <w:r>
              <w:rPr>
                <w:rFonts w:eastAsia="Arial"/>
              </w:rPr>
              <w:t>s and a</w:t>
            </w:r>
            <w:r>
              <w:rPr>
                <w:rFonts w:eastAsia="Arial"/>
                <w:spacing w:val="-1"/>
              </w:rPr>
              <w:t>l</w:t>
            </w:r>
            <w:r>
              <w:rPr>
                <w:rFonts w:eastAsia="Arial"/>
              </w:rPr>
              <w:t xml:space="preserve">so acts </w:t>
            </w:r>
            <w:r>
              <w:rPr>
                <w:rFonts w:eastAsia="Arial"/>
                <w:spacing w:val="-1"/>
              </w:rPr>
              <w:t>a</w:t>
            </w:r>
            <w:r>
              <w:rPr>
                <w:rFonts w:eastAsia="Arial"/>
              </w:rPr>
              <w:t>s the TDSP H</w:t>
            </w:r>
            <w:r>
              <w:rPr>
                <w:rFonts w:eastAsia="Arial"/>
                <w:spacing w:val="-2"/>
              </w:rPr>
              <w:t>A</w:t>
            </w:r>
            <w:r>
              <w:rPr>
                <w:rFonts w:eastAsia="Arial"/>
              </w:rPr>
              <w:t>N Interf</w:t>
            </w:r>
            <w:r>
              <w:rPr>
                <w:rFonts w:eastAsia="Arial"/>
                <w:spacing w:val="-1"/>
              </w:rPr>
              <w:t>a</w:t>
            </w:r>
            <w:r>
              <w:rPr>
                <w:rFonts w:eastAsia="Arial"/>
                <w:spacing w:val="1"/>
              </w:rPr>
              <w:t>c</w:t>
            </w:r>
            <w:r>
              <w:rPr>
                <w:rFonts w:eastAsia="Arial"/>
              </w:rPr>
              <w:t>e (</w:t>
            </w:r>
            <w:r>
              <w:rPr>
                <w:rFonts w:eastAsia="Arial"/>
                <w:spacing w:val="-1"/>
              </w:rPr>
              <w:t>T</w:t>
            </w:r>
            <w:r>
              <w:rPr>
                <w:rFonts w:eastAsia="Arial"/>
              </w:rPr>
              <w:t>HI).</w:t>
            </w:r>
          </w:p>
        </w:tc>
      </w:tr>
    </w:tbl>
    <w:p w:rsidR="002A29D3" w:rsidRDefault="002A29D3" w:rsidP="00560741">
      <w:pPr>
        <w:pStyle w:val="Heading3"/>
        <w:jc w:val="both"/>
        <w:rPr>
          <w:rFonts w:eastAsia="Arial"/>
        </w:rPr>
      </w:pPr>
      <w:bookmarkStart w:id="380" w:name="_Toc348345379"/>
      <w:r>
        <w:rPr>
          <w:rFonts w:eastAsia="Arial"/>
        </w:rPr>
        <w:t>Step by Step analysis of use case</w:t>
      </w:r>
      <w:bookmarkEnd w:id="380"/>
    </w:p>
    <w:p w:rsidR="002A29D3" w:rsidRPr="00D92AAB" w:rsidRDefault="002A29D3" w:rsidP="00560741">
      <w:pPr>
        <w:pStyle w:val="Heading4"/>
        <w:jc w:val="both"/>
        <w:rPr>
          <w:rFonts w:ascii="Arial" w:eastAsia="Arial" w:hAnsi="Arial"/>
        </w:rPr>
      </w:pPr>
      <w:r w:rsidRPr="00D92AAB">
        <w:rPr>
          <w:rFonts w:ascii="Arial" w:eastAsia="Arial" w:hAnsi="Arial"/>
        </w:rPr>
        <w:t>Scenario Description</w:t>
      </w:r>
    </w:p>
    <w:tbl>
      <w:tblPr>
        <w:tblW w:w="13176" w:type="dxa"/>
        <w:tblInd w:w="181" w:type="dxa"/>
        <w:tblLayout w:type="fixed"/>
        <w:tblCellMar>
          <w:left w:w="0" w:type="dxa"/>
          <w:right w:w="0" w:type="dxa"/>
        </w:tblCellMar>
        <w:tblLook w:val="01E0" w:firstRow="1" w:lastRow="1" w:firstColumn="1" w:lastColumn="1" w:noHBand="0" w:noVBand="0"/>
      </w:tblPr>
      <w:tblGrid>
        <w:gridCol w:w="3294"/>
        <w:gridCol w:w="2380"/>
        <w:gridCol w:w="4208"/>
        <w:gridCol w:w="3294"/>
      </w:tblGrid>
      <w:tr w:rsidR="002A29D3" w:rsidTr="00F40F59">
        <w:trPr>
          <w:trHeight w:hRule="exact" w:val="388"/>
          <w:tblHeader/>
        </w:trPr>
        <w:tc>
          <w:tcPr>
            <w:tcW w:w="3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148C" w:rsidRDefault="00406AF4" w:rsidP="00FD1E3E">
            <w:pPr>
              <w:spacing w:line="276" w:lineRule="auto"/>
              <w:jc w:val="center"/>
              <w:rPr>
                <w:rFonts w:eastAsia="Arial"/>
                <w:b/>
              </w:rPr>
            </w:pPr>
            <w:r w:rsidRPr="00406AF4">
              <w:rPr>
                <w:rFonts w:eastAsia="Arial"/>
                <w:b/>
              </w:rPr>
              <w:t>Triggering</w:t>
            </w:r>
            <w:r w:rsidRPr="00406AF4">
              <w:rPr>
                <w:rFonts w:eastAsia="Arial"/>
                <w:b/>
                <w:spacing w:val="-11"/>
              </w:rPr>
              <w:t xml:space="preserve"> </w:t>
            </w:r>
            <w:r w:rsidRPr="00406AF4">
              <w:rPr>
                <w:rFonts w:eastAsia="Arial"/>
                <w:b/>
              </w:rPr>
              <w:t>Event</w:t>
            </w:r>
          </w:p>
        </w:tc>
        <w:tc>
          <w:tcPr>
            <w:tcW w:w="2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148C" w:rsidRDefault="00406AF4" w:rsidP="00FD1E3E">
            <w:pPr>
              <w:spacing w:line="276" w:lineRule="auto"/>
              <w:jc w:val="center"/>
              <w:rPr>
                <w:rFonts w:eastAsia="Arial"/>
                <w:b/>
              </w:rPr>
            </w:pPr>
            <w:r w:rsidRPr="00406AF4">
              <w:rPr>
                <w:rFonts w:eastAsia="Arial"/>
                <w:b/>
              </w:rPr>
              <w:t>Primary</w:t>
            </w:r>
            <w:r w:rsidRPr="00406AF4">
              <w:rPr>
                <w:rFonts w:eastAsia="Arial"/>
                <w:b/>
                <w:spacing w:val="-8"/>
              </w:rPr>
              <w:t xml:space="preserve"> </w:t>
            </w:r>
            <w:r w:rsidRPr="00406AF4">
              <w:rPr>
                <w:rFonts w:eastAsia="Arial"/>
                <w:b/>
              </w:rPr>
              <w:t>A</w:t>
            </w:r>
            <w:r w:rsidRPr="00406AF4">
              <w:rPr>
                <w:rFonts w:eastAsia="Arial"/>
                <w:b/>
                <w:spacing w:val="1"/>
              </w:rPr>
              <w:t>c</w:t>
            </w:r>
            <w:r w:rsidRPr="00406AF4">
              <w:rPr>
                <w:rFonts w:eastAsia="Arial"/>
                <w:b/>
              </w:rPr>
              <w:t>tor</w:t>
            </w:r>
          </w:p>
        </w:tc>
        <w:tc>
          <w:tcPr>
            <w:tcW w:w="42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148C" w:rsidRDefault="00406AF4" w:rsidP="00FD1E3E">
            <w:pPr>
              <w:spacing w:line="276" w:lineRule="auto"/>
              <w:jc w:val="center"/>
              <w:rPr>
                <w:rFonts w:eastAsia="Arial"/>
                <w:b/>
              </w:rPr>
            </w:pPr>
            <w:r w:rsidRPr="00406AF4">
              <w:rPr>
                <w:rFonts w:eastAsia="Arial"/>
                <w:b/>
              </w:rPr>
              <w:t>Pre-Condit</w:t>
            </w:r>
            <w:r w:rsidRPr="00406AF4">
              <w:rPr>
                <w:rFonts w:eastAsia="Arial"/>
                <w:b/>
                <w:spacing w:val="1"/>
              </w:rPr>
              <w:t>i</w:t>
            </w:r>
            <w:r w:rsidRPr="00406AF4">
              <w:rPr>
                <w:rFonts w:eastAsia="Arial"/>
                <w:b/>
              </w:rPr>
              <w:t>on</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148C" w:rsidRDefault="00406AF4" w:rsidP="00FD1E3E">
            <w:pPr>
              <w:spacing w:line="276" w:lineRule="auto"/>
              <w:jc w:val="center"/>
              <w:rPr>
                <w:rFonts w:eastAsia="Arial"/>
                <w:b/>
              </w:rPr>
            </w:pPr>
            <w:r w:rsidRPr="00406AF4">
              <w:rPr>
                <w:rFonts w:eastAsia="Arial"/>
                <w:b/>
              </w:rPr>
              <w:t>Post</w:t>
            </w:r>
            <w:r w:rsidRPr="00406AF4">
              <w:rPr>
                <w:rFonts w:eastAsia="Arial"/>
                <w:b/>
                <w:spacing w:val="-5"/>
              </w:rPr>
              <w:t xml:space="preserve"> </w:t>
            </w:r>
            <w:r w:rsidRPr="00406AF4">
              <w:rPr>
                <w:rFonts w:eastAsia="Arial"/>
                <w:b/>
              </w:rPr>
              <w:t>Condition</w:t>
            </w:r>
          </w:p>
        </w:tc>
      </w:tr>
      <w:tr w:rsidR="002A29D3" w:rsidTr="001859D0">
        <w:trPr>
          <w:trHeight w:hRule="exact" w:val="3592"/>
        </w:trPr>
        <w:tc>
          <w:tcPr>
            <w:tcW w:w="3294" w:type="dxa"/>
            <w:tcBorders>
              <w:top w:val="single" w:sz="4" w:space="0" w:color="000000"/>
              <w:left w:val="single" w:sz="4" w:space="0" w:color="000000"/>
              <w:bottom w:val="single" w:sz="4" w:space="0" w:color="000000"/>
              <w:right w:val="single" w:sz="4" w:space="0" w:color="000000"/>
            </w:tcBorders>
          </w:tcPr>
          <w:p w:rsidR="004E148C" w:rsidRDefault="005D3EDB" w:rsidP="00FD1E3E">
            <w:pPr>
              <w:spacing w:line="276" w:lineRule="auto"/>
              <w:ind w:left="94"/>
              <w:rPr>
                <w:rFonts w:eastAsia="Arial"/>
              </w:rPr>
            </w:pPr>
            <w:r w:rsidRPr="005D3EDB">
              <w:rPr>
                <w:rFonts w:eastAsia="Arial"/>
              </w:rPr>
              <w:t>Customer purchases a HAN Device at a retail outlet and wants to install it in their premise.</w:t>
            </w:r>
          </w:p>
        </w:tc>
        <w:tc>
          <w:tcPr>
            <w:tcW w:w="238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94"/>
              <w:rPr>
                <w:rFonts w:ascii="Times New Roman" w:eastAsia="Arial" w:hAnsi="Times New Roman" w:cs="Times New Roman"/>
                <w:sz w:val="22"/>
              </w:rPr>
            </w:pPr>
            <w:r w:rsidRPr="001859D0">
              <w:rPr>
                <w:rFonts w:ascii="Times New Roman" w:eastAsia="Arial" w:hAnsi="Times New Roman" w:cs="Times New Roman"/>
                <w:sz w:val="22"/>
              </w:rPr>
              <w:t>C</w:t>
            </w:r>
            <w:r w:rsidRPr="001859D0">
              <w:rPr>
                <w:rFonts w:ascii="Times New Roman" w:eastAsia="Arial" w:hAnsi="Times New Roman" w:cs="Times New Roman"/>
                <w:spacing w:val="-1"/>
                <w:sz w:val="22"/>
              </w:rPr>
              <w:t>u</w:t>
            </w:r>
            <w:r w:rsidRPr="001859D0">
              <w:rPr>
                <w:rFonts w:ascii="Times New Roman" w:eastAsia="Arial" w:hAnsi="Times New Roman" w:cs="Times New Roman"/>
                <w:sz w:val="22"/>
              </w:rPr>
              <w:t>stom</w:t>
            </w:r>
            <w:r w:rsidRPr="001859D0">
              <w:rPr>
                <w:rFonts w:ascii="Times New Roman" w:eastAsia="Arial" w:hAnsi="Times New Roman" w:cs="Times New Roman"/>
                <w:spacing w:val="-1"/>
                <w:sz w:val="22"/>
              </w:rPr>
              <w:t>e</w:t>
            </w:r>
            <w:r w:rsidRPr="001859D0">
              <w:rPr>
                <w:rFonts w:ascii="Times New Roman" w:eastAsia="Arial" w:hAnsi="Times New Roman" w:cs="Times New Roman"/>
                <w:sz w:val="22"/>
              </w:rPr>
              <w:t>r</w:t>
            </w:r>
          </w:p>
        </w:tc>
        <w:tc>
          <w:tcPr>
            <w:tcW w:w="4208" w:type="dxa"/>
            <w:tcBorders>
              <w:top w:val="single" w:sz="4" w:space="0" w:color="000000"/>
              <w:left w:val="single" w:sz="4" w:space="0" w:color="000000"/>
              <w:bottom w:val="single" w:sz="4" w:space="0" w:color="000000"/>
              <w:right w:val="single" w:sz="4" w:space="0" w:color="000000"/>
            </w:tcBorders>
          </w:tcPr>
          <w:p w:rsidR="004E148C" w:rsidRPr="00D92AAB" w:rsidRDefault="005D3EDB" w:rsidP="00FD1E3E">
            <w:pPr>
              <w:spacing w:after="0" w:line="276" w:lineRule="auto"/>
              <w:ind w:left="180" w:right="140" w:hanging="90"/>
              <w:rPr>
                <w:rFonts w:ascii="Times New Roman" w:eastAsia="Arial" w:hAnsi="Times New Roman" w:cs="Times New Roman"/>
                <w:sz w:val="22"/>
              </w:rPr>
            </w:pPr>
            <w:r w:rsidRPr="00D92AAB">
              <w:rPr>
                <w:rFonts w:ascii="Times New Roman" w:hAnsi="Times New Roman" w:cs="Times New Roman"/>
                <w:spacing w:val="14"/>
                <w:w w:val="131"/>
                <w:sz w:val="22"/>
              </w:rPr>
              <w:t>•</w:t>
            </w:r>
            <w:r w:rsidRPr="00D92AAB">
              <w:rPr>
                <w:rFonts w:ascii="Times New Roman" w:eastAsia="Arial" w:hAnsi="Times New Roman" w:cs="Times New Roman"/>
                <w:spacing w:val="2"/>
                <w:sz w:val="22"/>
              </w:rPr>
              <w:t>A</w:t>
            </w:r>
            <w:r w:rsidRPr="00D92AAB">
              <w:rPr>
                <w:rFonts w:ascii="Times New Roman" w:eastAsia="Arial" w:hAnsi="Times New Roman" w:cs="Times New Roman"/>
                <w:spacing w:val="-6"/>
                <w:sz w:val="22"/>
              </w:rPr>
              <w:t>M</w:t>
            </w:r>
            <w:r w:rsidRPr="00D92AAB">
              <w:rPr>
                <w:rFonts w:ascii="Times New Roman" w:eastAsia="Arial" w:hAnsi="Times New Roman" w:cs="Times New Roman"/>
                <w:sz w:val="22"/>
              </w:rPr>
              <w:t>S</w:t>
            </w:r>
            <w:r w:rsidRPr="00D92AAB">
              <w:rPr>
                <w:rFonts w:ascii="Times New Roman" w:eastAsia="Arial" w:hAnsi="Times New Roman" w:cs="Times New Roman"/>
                <w:spacing w:val="3"/>
                <w:sz w:val="22"/>
              </w:rPr>
              <w:t xml:space="preserve"> </w:t>
            </w:r>
            <w:r w:rsidRPr="00D92AAB">
              <w:rPr>
                <w:rFonts w:ascii="Times New Roman" w:eastAsia="Arial" w:hAnsi="Times New Roman" w:cs="Times New Roman"/>
                <w:spacing w:val="-6"/>
                <w:sz w:val="22"/>
              </w:rPr>
              <w:t>M</w:t>
            </w:r>
            <w:r w:rsidRPr="00D92AAB">
              <w:rPr>
                <w:rFonts w:ascii="Times New Roman" w:eastAsia="Arial" w:hAnsi="Times New Roman" w:cs="Times New Roman"/>
                <w:spacing w:val="2"/>
                <w:sz w:val="22"/>
              </w:rPr>
              <w:t>e</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2"/>
                <w:sz w:val="22"/>
              </w:rPr>
              <w:t>e</w:t>
            </w:r>
            <w:r w:rsidRPr="00D92AAB">
              <w:rPr>
                <w:rFonts w:ascii="Times New Roman" w:eastAsia="Arial" w:hAnsi="Times New Roman" w:cs="Times New Roman"/>
                <w:sz w:val="22"/>
              </w:rPr>
              <w:t xml:space="preserve">r </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s</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pacing w:val="-1"/>
                <w:sz w:val="22"/>
              </w:rPr>
              <w:t>i</w:t>
            </w:r>
            <w:r w:rsidRPr="00D92AAB">
              <w:rPr>
                <w:rFonts w:ascii="Times New Roman" w:eastAsia="Arial" w:hAnsi="Times New Roman" w:cs="Times New Roman"/>
                <w:spacing w:val="2"/>
                <w:sz w:val="22"/>
              </w:rPr>
              <w:t>ns</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2"/>
                <w:sz w:val="22"/>
              </w:rPr>
              <w:t>a</w:t>
            </w:r>
            <w:r w:rsidRPr="00D92AAB">
              <w:rPr>
                <w:rFonts w:ascii="Times New Roman" w:eastAsia="Arial" w:hAnsi="Times New Roman" w:cs="Times New Roman"/>
                <w:spacing w:val="-1"/>
                <w:sz w:val="22"/>
              </w:rPr>
              <w:t>l</w:t>
            </w:r>
            <w:r w:rsidRPr="00D92AAB">
              <w:rPr>
                <w:rFonts w:ascii="Times New Roman" w:eastAsia="Arial" w:hAnsi="Times New Roman" w:cs="Times New Roman"/>
                <w:spacing w:val="-6"/>
                <w:sz w:val="22"/>
              </w:rPr>
              <w:t>l</w:t>
            </w:r>
            <w:r w:rsidRPr="00D92AAB">
              <w:rPr>
                <w:rFonts w:ascii="Times New Roman" w:eastAsia="Arial" w:hAnsi="Times New Roman" w:cs="Times New Roman"/>
                <w:spacing w:val="2"/>
                <w:sz w:val="22"/>
              </w:rPr>
              <w:t>e</w:t>
            </w:r>
            <w:r w:rsidRPr="00D92AAB">
              <w:rPr>
                <w:rFonts w:ascii="Times New Roman" w:eastAsia="Arial" w:hAnsi="Times New Roman" w:cs="Times New Roman"/>
                <w:sz w:val="22"/>
              </w:rPr>
              <w:t>d</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2"/>
                <w:sz w:val="22"/>
              </w:rPr>
              <w:t>a</w:t>
            </w:r>
            <w:r w:rsidRPr="00D92AAB">
              <w:rPr>
                <w:rFonts w:ascii="Times New Roman" w:eastAsia="Arial" w:hAnsi="Times New Roman" w:cs="Times New Roman"/>
                <w:sz w:val="22"/>
              </w:rPr>
              <w:t>t</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3"/>
                <w:sz w:val="22"/>
              </w:rPr>
              <w:t>h</w:t>
            </w:r>
            <w:r w:rsidRPr="00D92AAB">
              <w:rPr>
                <w:rFonts w:ascii="Times New Roman" w:eastAsia="Arial" w:hAnsi="Times New Roman" w:cs="Times New Roman"/>
                <w:sz w:val="22"/>
              </w:rPr>
              <w:t xml:space="preserve">e </w:t>
            </w:r>
            <w:r w:rsidRPr="00D92AAB">
              <w:rPr>
                <w:rFonts w:ascii="Times New Roman" w:eastAsia="Arial" w:hAnsi="Times New Roman" w:cs="Times New Roman"/>
                <w:spacing w:val="2"/>
                <w:sz w:val="22"/>
              </w:rPr>
              <w:t>p</w:t>
            </w:r>
            <w:r w:rsidRPr="00D92AAB">
              <w:rPr>
                <w:rFonts w:ascii="Times New Roman" w:eastAsia="Arial" w:hAnsi="Times New Roman" w:cs="Times New Roman"/>
                <w:spacing w:val="-2"/>
                <w:sz w:val="22"/>
              </w:rPr>
              <w:t>r</w:t>
            </w:r>
            <w:r w:rsidRPr="00D92AAB">
              <w:rPr>
                <w:rFonts w:ascii="Times New Roman" w:eastAsia="Arial" w:hAnsi="Times New Roman" w:cs="Times New Roman"/>
                <w:spacing w:val="2"/>
                <w:sz w:val="22"/>
              </w:rPr>
              <w:t>e</w:t>
            </w:r>
            <w:r w:rsidRPr="00D92AAB">
              <w:rPr>
                <w:rFonts w:ascii="Times New Roman" w:eastAsia="Arial" w:hAnsi="Times New Roman" w:cs="Times New Roman"/>
                <w:spacing w:val="-2"/>
                <w:sz w:val="22"/>
              </w:rPr>
              <w:t>m</w:t>
            </w:r>
            <w:r w:rsidRPr="00D92AAB">
              <w:rPr>
                <w:rFonts w:ascii="Times New Roman" w:eastAsia="Arial" w:hAnsi="Times New Roman" w:cs="Times New Roman"/>
                <w:spacing w:val="-1"/>
                <w:sz w:val="22"/>
              </w:rPr>
              <w:t>i</w:t>
            </w:r>
            <w:r w:rsidRPr="00D92AAB">
              <w:rPr>
                <w:rFonts w:ascii="Times New Roman" w:eastAsia="Arial" w:hAnsi="Times New Roman" w:cs="Times New Roman"/>
                <w:spacing w:val="2"/>
                <w:sz w:val="22"/>
              </w:rPr>
              <w:t>s</w:t>
            </w:r>
            <w:r w:rsidRPr="00D92AAB">
              <w:rPr>
                <w:rFonts w:ascii="Times New Roman" w:eastAsia="Arial" w:hAnsi="Times New Roman" w:cs="Times New Roman"/>
                <w:sz w:val="22"/>
              </w:rPr>
              <w:t>e</w:t>
            </w:r>
            <w:r w:rsidRPr="00D92AAB">
              <w:rPr>
                <w:rFonts w:ascii="Times New Roman" w:eastAsia="Arial" w:hAnsi="Times New Roman" w:cs="Times New Roman"/>
                <w:spacing w:val="-4"/>
                <w:sz w:val="22"/>
              </w:rPr>
              <w:t xml:space="preserve"> </w:t>
            </w:r>
            <w:r w:rsidRPr="00D92AAB">
              <w:rPr>
                <w:rFonts w:ascii="Times New Roman" w:eastAsia="Arial" w:hAnsi="Times New Roman" w:cs="Times New Roman"/>
                <w:spacing w:val="2"/>
                <w:sz w:val="22"/>
              </w:rPr>
              <w:t>a</w:t>
            </w:r>
            <w:r w:rsidRPr="00D92AAB">
              <w:rPr>
                <w:rFonts w:ascii="Times New Roman" w:eastAsia="Arial" w:hAnsi="Times New Roman" w:cs="Times New Roman"/>
                <w:spacing w:val="-3"/>
                <w:sz w:val="22"/>
              </w:rPr>
              <w:t>n</w:t>
            </w:r>
            <w:r w:rsidRPr="00D92AAB">
              <w:rPr>
                <w:rFonts w:ascii="Times New Roman" w:eastAsia="Arial" w:hAnsi="Times New Roman" w:cs="Times New Roman"/>
                <w:sz w:val="22"/>
              </w:rPr>
              <w:t>d</w:t>
            </w:r>
            <w:r w:rsidRPr="00D92AAB">
              <w:rPr>
                <w:rFonts w:ascii="Times New Roman" w:eastAsia="Arial" w:hAnsi="Times New Roman" w:cs="Times New Roman"/>
                <w:spacing w:val="3"/>
                <w:sz w:val="22"/>
              </w:rPr>
              <w:t xml:space="preserve"> </w:t>
            </w:r>
            <w:r w:rsidRPr="00D92AAB">
              <w:rPr>
                <w:rFonts w:ascii="Times New Roman" w:eastAsia="Arial" w:hAnsi="Times New Roman" w:cs="Times New Roman"/>
                <w:spacing w:val="-4"/>
                <w:sz w:val="22"/>
              </w:rPr>
              <w:t>t</w:t>
            </w:r>
            <w:r w:rsidRPr="00D92AAB">
              <w:rPr>
                <w:rFonts w:ascii="Times New Roman" w:eastAsia="Arial" w:hAnsi="Times New Roman" w:cs="Times New Roman"/>
                <w:spacing w:val="2"/>
                <w:sz w:val="22"/>
              </w:rPr>
              <w:t>h</w:t>
            </w:r>
            <w:r w:rsidRPr="00D92AAB">
              <w:rPr>
                <w:rFonts w:ascii="Times New Roman" w:eastAsia="Arial" w:hAnsi="Times New Roman" w:cs="Times New Roman"/>
                <w:sz w:val="22"/>
              </w:rPr>
              <w:t>e</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pacing w:val="-3"/>
                <w:sz w:val="22"/>
              </w:rPr>
              <w:t>E</w:t>
            </w:r>
            <w:r w:rsidRPr="00D92AAB">
              <w:rPr>
                <w:rFonts w:ascii="Times New Roman" w:eastAsia="Arial" w:hAnsi="Times New Roman" w:cs="Times New Roman"/>
                <w:spacing w:val="2"/>
                <w:sz w:val="22"/>
              </w:rPr>
              <w:t>S</w:t>
            </w:r>
            <w:r w:rsidRPr="00D92AAB">
              <w:rPr>
                <w:rFonts w:ascii="Times New Roman" w:eastAsia="Arial" w:hAnsi="Times New Roman" w:cs="Times New Roman"/>
                <w:sz w:val="22"/>
              </w:rPr>
              <w:t>I</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1"/>
                <w:sz w:val="22"/>
              </w:rPr>
              <w:t xml:space="preserve">is </w:t>
            </w:r>
            <w:r w:rsidRPr="00D92AAB">
              <w:rPr>
                <w:rFonts w:ascii="Times New Roman" w:eastAsia="Arial" w:hAnsi="Times New Roman" w:cs="Times New Roman"/>
                <w:spacing w:val="2"/>
                <w:sz w:val="22"/>
              </w:rPr>
              <w:t>c</w:t>
            </w:r>
            <w:r w:rsidRPr="00D92AAB">
              <w:rPr>
                <w:rFonts w:ascii="Times New Roman" w:eastAsia="Arial" w:hAnsi="Times New Roman" w:cs="Times New Roman"/>
                <w:sz w:val="22"/>
              </w:rPr>
              <w:t>o</w:t>
            </w:r>
            <w:r w:rsidRPr="00D92AAB">
              <w:rPr>
                <w:rFonts w:ascii="Times New Roman" w:eastAsia="Arial" w:hAnsi="Times New Roman" w:cs="Times New Roman"/>
                <w:spacing w:val="-2"/>
                <w:sz w:val="22"/>
              </w:rPr>
              <w:t>mm</w:t>
            </w:r>
            <w:r w:rsidRPr="00D92AAB">
              <w:rPr>
                <w:rFonts w:ascii="Times New Roman" w:eastAsia="Arial" w:hAnsi="Times New Roman" w:cs="Times New Roman"/>
                <w:spacing w:val="2"/>
                <w:sz w:val="22"/>
              </w:rPr>
              <w:t>un</w:t>
            </w:r>
            <w:r w:rsidRPr="00D92AAB">
              <w:rPr>
                <w:rFonts w:ascii="Times New Roman" w:eastAsia="Arial" w:hAnsi="Times New Roman" w:cs="Times New Roman"/>
                <w:spacing w:val="-1"/>
                <w:sz w:val="22"/>
              </w:rPr>
              <w:t>i</w:t>
            </w:r>
            <w:r w:rsidRPr="00D92AAB">
              <w:rPr>
                <w:rFonts w:ascii="Times New Roman" w:eastAsia="Arial" w:hAnsi="Times New Roman" w:cs="Times New Roman"/>
                <w:spacing w:val="-5"/>
                <w:sz w:val="22"/>
              </w:rPr>
              <w:t>c</w:t>
            </w:r>
            <w:r w:rsidRPr="00D92AAB">
              <w:rPr>
                <w:rFonts w:ascii="Times New Roman" w:eastAsia="Arial" w:hAnsi="Times New Roman" w:cs="Times New Roman"/>
                <w:spacing w:val="2"/>
                <w:sz w:val="22"/>
              </w:rPr>
              <w:t>a</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1"/>
                <w:sz w:val="22"/>
              </w:rPr>
              <w:t>i</w:t>
            </w:r>
            <w:r w:rsidRPr="00D92AAB">
              <w:rPr>
                <w:rFonts w:ascii="Times New Roman" w:eastAsia="Arial" w:hAnsi="Times New Roman" w:cs="Times New Roman"/>
                <w:spacing w:val="-3"/>
                <w:sz w:val="22"/>
              </w:rPr>
              <w:t>n</w:t>
            </w:r>
            <w:r w:rsidRPr="00D92AAB">
              <w:rPr>
                <w:rFonts w:ascii="Times New Roman" w:eastAsia="Arial" w:hAnsi="Times New Roman" w:cs="Times New Roman"/>
                <w:sz w:val="22"/>
              </w:rPr>
              <w:t>g</w:t>
            </w:r>
            <w:r w:rsidRPr="00D92AAB">
              <w:rPr>
                <w:rFonts w:ascii="Times New Roman" w:eastAsia="Arial" w:hAnsi="Times New Roman" w:cs="Times New Roman"/>
                <w:spacing w:val="3"/>
                <w:sz w:val="22"/>
              </w:rPr>
              <w:t xml:space="preserve"> </w:t>
            </w:r>
            <w:r w:rsidRPr="00D92AAB">
              <w:rPr>
                <w:rFonts w:ascii="Times New Roman" w:eastAsia="Arial" w:hAnsi="Times New Roman" w:cs="Times New Roman"/>
                <w:spacing w:val="-2"/>
                <w:sz w:val="22"/>
              </w:rPr>
              <w:t>(</w:t>
            </w:r>
            <w:r w:rsidRPr="00D92AAB">
              <w:rPr>
                <w:rFonts w:ascii="Times New Roman" w:eastAsia="Arial" w:hAnsi="Times New Roman" w:cs="Times New Roman"/>
                <w:spacing w:val="2"/>
                <w:sz w:val="22"/>
              </w:rPr>
              <w:t>2</w:t>
            </w:r>
            <w:r w:rsidRPr="00D92AAB">
              <w:rPr>
                <w:rFonts w:ascii="Times New Roman" w:eastAsia="Arial" w:hAnsi="Times New Roman" w:cs="Times New Roman"/>
                <w:spacing w:val="-1"/>
                <w:sz w:val="22"/>
              </w:rPr>
              <w:t>-w</w:t>
            </w:r>
            <w:r w:rsidRPr="00D92AAB">
              <w:rPr>
                <w:rFonts w:ascii="Times New Roman" w:eastAsia="Arial" w:hAnsi="Times New Roman" w:cs="Times New Roman"/>
                <w:spacing w:val="-3"/>
                <w:sz w:val="22"/>
              </w:rPr>
              <w:t>a</w:t>
            </w:r>
            <w:r w:rsidRPr="00D92AAB">
              <w:rPr>
                <w:rFonts w:ascii="Times New Roman" w:eastAsia="Arial" w:hAnsi="Times New Roman" w:cs="Times New Roman"/>
                <w:spacing w:val="-1"/>
                <w:sz w:val="22"/>
              </w:rPr>
              <w:t>y</w:t>
            </w:r>
            <w:r w:rsidRPr="00D92AAB">
              <w:rPr>
                <w:rFonts w:ascii="Times New Roman" w:eastAsia="Arial" w:hAnsi="Times New Roman" w:cs="Times New Roman"/>
                <w:sz w:val="22"/>
              </w:rPr>
              <w:t>)</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pacing w:val="-1"/>
                <w:sz w:val="22"/>
              </w:rPr>
              <w:t>wi</w:t>
            </w:r>
            <w:r w:rsidRPr="00D92AAB">
              <w:rPr>
                <w:rFonts w:ascii="Times New Roman" w:eastAsia="Arial" w:hAnsi="Times New Roman" w:cs="Times New Roman"/>
                <w:spacing w:val="1"/>
                <w:sz w:val="22"/>
              </w:rPr>
              <w:t>t</w:t>
            </w:r>
            <w:r w:rsidRPr="00D92AAB">
              <w:rPr>
                <w:rFonts w:ascii="Times New Roman" w:eastAsia="Arial" w:hAnsi="Times New Roman" w:cs="Times New Roman"/>
                <w:sz w:val="22"/>
              </w:rPr>
              <w:t xml:space="preserve">h </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2"/>
                <w:sz w:val="22"/>
              </w:rPr>
              <w:t>h</w:t>
            </w:r>
            <w:r w:rsidRPr="00D92AAB">
              <w:rPr>
                <w:rFonts w:ascii="Times New Roman" w:eastAsia="Arial" w:hAnsi="Times New Roman" w:cs="Times New Roman"/>
                <w:sz w:val="22"/>
              </w:rPr>
              <w:t>e</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2"/>
                <w:sz w:val="22"/>
              </w:rPr>
              <w:t>A</w:t>
            </w:r>
            <w:r w:rsidRPr="00D92AAB">
              <w:rPr>
                <w:rFonts w:ascii="Times New Roman" w:eastAsia="Arial" w:hAnsi="Times New Roman" w:cs="Times New Roman"/>
                <w:spacing w:val="-6"/>
                <w:sz w:val="22"/>
              </w:rPr>
              <w:t>M</w:t>
            </w:r>
            <w:r w:rsidRPr="00D92AAB">
              <w:rPr>
                <w:rFonts w:ascii="Times New Roman" w:eastAsia="Arial" w:hAnsi="Times New Roman" w:cs="Times New Roman"/>
                <w:sz w:val="22"/>
              </w:rPr>
              <w:t>S</w:t>
            </w:r>
            <w:r w:rsidRPr="00D92AAB">
              <w:rPr>
                <w:rFonts w:ascii="Times New Roman" w:eastAsia="Arial" w:hAnsi="Times New Roman" w:cs="Times New Roman"/>
                <w:spacing w:val="3"/>
                <w:sz w:val="22"/>
              </w:rPr>
              <w:t xml:space="preserve"> </w:t>
            </w:r>
            <w:r w:rsidRPr="00D92AAB">
              <w:rPr>
                <w:rFonts w:ascii="Times New Roman" w:eastAsia="Arial" w:hAnsi="Times New Roman" w:cs="Times New Roman"/>
                <w:spacing w:val="-1"/>
                <w:sz w:val="22"/>
              </w:rPr>
              <w:t>N</w:t>
            </w:r>
            <w:r w:rsidRPr="00D92AAB">
              <w:rPr>
                <w:rFonts w:ascii="Times New Roman" w:eastAsia="Arial" w:hAnsi="Times New Roman" w:cs="Times New Roman"/>
                <w:spacing w:val="2"/>
                <w:sz w:val="22"/>
              </w:rPr>
              <w:t>e</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6"/>
                <w:sz w:val="22"/>
              </w:rPr>
              <w:t>w</w:t>
            </w:r>
            <w:r w:rsidRPr="00D92AAB">
              <w:rPr>
                <w:rFonts w:ascii="Times New Roman" w:eastAsia="Arial" w:hAnsi="Times New Roman" w:cs="Times New Roman"/>
                <w:spacing w:val="2"/>
                <w:sz w:val="22"/>
              </w:rPr>
              <w:t>o</w:t>
            </w:r>
            <w:r w:rsidRPr="00D92AAB">
              <w:rPr>
                <w:rFonts w:ascii="Times New Roman" w:eastAsia="Arial" w:hAnsi="Times New Roman" w:cs="Times New Roman"/>
                <w:spacing w:val="-2"/>
                <w:sz w:val="22"/>
              </w:rPr>
              <w:t>r</w:t>
            </w:r>
            <w:r w:rsidRPr="00D92AAB">
              <w:rPr>
                <w:rFonts w:ascii="Times New Roman" w:eastAsia="Arial" w:hAnsi="Times New Roman" w:cs="Times New Roman"/>
                <w:sz w:val="22"/>
              </w:rPr>
              <w:t>k</w:t>
            </w:r>
          </w:p>
          <w:p w:rsidR="004E148C" w:rsidRPr="00D92AAB" w:rsidRDefault="005D3EDB" w:rsidP="00FD1E3E">
            <w:pPr>
              <w:spacing w:line="276" w:lineRule="auto"/>
              <w:ind w:left="180" w:hanging="90"/>
              <w:rPr>
                <w:rFonts w:ascii="Times New Roman" w:eastAsia="Arial" w:hAnsi="Times New Roman" w:cs="Times New Roman"/>
                <w:sz w:val="22"/>
              </w:rPr>
            </w:pPr>
            <w:r w:rsidRPr="00D92AAB">
              <w:rPr>
                <w:rFonts w:ascii="Times New Roman" w:hAnsi="Times New Roman" w:cs="Times New Roman"/>
                <w:w w:val="131"/>
                <w:sz w:val="22"/>
              </w:rPr>
              <w:t>•</w:t>
            </w:r>
            <w:r w:rsidRPr="00D92AAB">
              <w:rPr>
                <w:rFonts w:ascii="Times New Roman" w:eastAsia="Arial" w:hAnsi="Times New Roman" w:cs="Times New Roman"/>
                <w:spacing w:val="-1"/>
                <w:sz w:val="22"/>
              </w:rPr>
              <w:t>H</w:t>
            </w:r>
            <w:r w:rsidRPr="00D92AAB">
              <w:rPr>
                <w:rFonts w:ascii="Times New Roman" w:eastAsia="Arial" w:hAnsi="Times New Roman" w:cs="Times New Roman"/>
                <w:spacing w:val="2"/>
                <w:sz w:val="22"/>
              </w:rPr>
              <w:t>A</w:t>
            </w:r>
            <w:r w:rsidRPr="00D92AAB">
              <w:rPr>
                <w:rFonts w:ascii="Times New Roman" w:eastAsia="Arial" w:hAnsi="Times New Roman" w:cs="Times New Roman"/>
                <w:sz w:val="22"/>
              </w:rPr>
              <w:t xml:space="preserve">N </w:t>
            </w:r>
            <w:r w:rsidRPr="00D92AAB">
              <w:rPr>
                <w:rFonts w:ascii="Times New Roman" w:eastAsia="Arial" w:hAnsi="Times New Roman" w:cs="Times New Roman"/>
                <w:spacing w:val="-1"/>
                <w:sz w:val="22"/>
              </w:rPr>
              <w:t>D</w:t>
            </w:r>
            <w:r w:rsidRPr="00D92AAB">
              <w:rPr>
                <w:rFonts w:ascii="Times New Roman" w:eastAsia="Arial" w:hAnsi="Times New Roman" w:cs="Times New Roman"/>
                <w:spacing w:val="2"/>
                <w:sz w:val="22"/>
              </w:rPr>
              <w:t>ev</w:t>
            </w:r>
            <w:r w:rsidRPr="00D92AAB">
              <w:rPr>
                <w:rFonts w:ascii="Times New Roman" w:eastAsia="Arial" w:hAnsi="Times New Roman" w:cs="Times New Roman"/>
                <w:spacing w:val="-3"/>
                <w:sz w:val="22"/>
              </w:rPr>
              <w:t>i</w:t>
            </w:r>
            <w:r w:rsidRPr="00D92AAB">
              <w:rPr>
                <w:rFonts w:ascii="Times New Roman" w:eastAsia="Arial" w:hAnsi="Times New Roman" w:cs="Times New Roman"/>
                <w:spacing w:val="-5"/>
                <w:sz w:val="22"/>
              </w:rPr>
              <w:t>c</w:t>
            </w:r>
            <w:r w:rsidRPr="00D92AAB">
              <w:rPr>
                <w:rFonts w:ascii="Times New Roman" w:eastAsia="Arial" w:hAnsi="Times New Roman" w:cs="Times New Roman"/>
                <w:sz w:val="22"/>
              </w:rPr>
              <w:t>e</w:t>
            </w:r>
            <w:r w:rsidRPr="00D92AAB">
              <w:rPr>
                <w:rFonts w:ascii="Times New Roman" w:eastAsia="Arial" w:hAnsi="Times New Roman" w:cs="Times New Roman"/>
                <w:spacing w:val="3"/>
                <w:sz w:val="22"/>
              </w:rPr>
              <w:t xml:space="preserve"> </w:t>
            </w:r>
            <w:r w:rsidRPr="00D92AAB">
              <w:rPr>
                <w:rFonts w:ascii="Times New Roman" w:eastAsia="Arial" w:hAnsi="Times New Roman" w:cs="Times New Roman"/>
                <w:spacing w:val="-5"/>
                <w:sz w:val="22"/>
              </w:rPr>
              <w:t>c</w:t>
            </w:r>
            <w:r w:rsidRPr="00D92AAB">
              <w:rPr>
                <w:rFonts w:ascii="Times New Roman" w:eastAsia="Arial" w:hAnsi="Times New Roman" w:cs="Times New Roman"/>
                <w:spacing w:val="2"/>
                <w:sz w:val="22"/>
              </w:rPr>
              <w:t>o</w:t>
            </w:r>
            <w:r w:rsidRPr="00D92AAB">
              <w:rPr>
                <w:rFonts w:ascii="Times New Roman" w:eastAsia="Arial" w:hAnsi="Times New Roman" w:cs="Times New Roman"/>
                <w:spacing w:val="-2"/>
                <w:sz w:val="22"/>
              </w:rPr>
              <w:t>m</w:t>
            </w:r>
            <w:r w:rsidRPr="00D92AAB">
              <w:rPr>
                <w:rFonts w:ascii="Times New Roman" w:eastAsia="Arial" w:hAnsi="Times New Roman" w:cs="Times New Roman"/>
                <w:spacing w:val="2"/>
                <w:sz w:val="22"/>
              </w:rPr>
              <w:t>e</w:t>
            </w:r>
            <w:r w:rsidRPr="00D92AAB">
              <w:rPr>
                <w:rFonts w:ascii="Times New Roman" w:eastAsia="Arial" w:hAnsi="Times New Roman" w:cs="Times New Roman"/>
                <w:sz w:val="22"/>
              </w:rPr>
              <w:t>s</w:t>
            </w:r>
            <w:r w:rsidRPr="00D92AAB">
              <w:rPr>
                <w:rFonts w:ascii="Times New Roman" w:eastAsia="Arial" w:hAnsi="Times New Roman" w:cs="Times New Roman"/>
                <w:spacing w:val="-4"/>
                <w:sz w:val="22"/>
              </w:rPr>
              <w:t xml:space="preserve"> </w:t>
            </w:r>
            <w:r w:rsidRPr="00D92AAB">
              <w:rPr>
                <w:rFonts w:ascii="Times New Roman" w:eastAsia="Arial" w:hAnsi="Times New Roman" w:cs="Times New Roman"/>
                <w:spacing w:val="2"/>
                <w:sz w:val="22"/>
              </w:rPr>
              <w:t>p</w:t>
            </w:r>
            <w:r w:rsidRPr="00D92AAB">
              <w:rPr>
                <w:rFonts w:ascii="Times New Roman" w:eastAsia="Arial" w:hAnsi="Times New Roman" w:cs="Times New Roman"/>
                <w:spacing w:val="-2"/>
                <w:sz w:val="22"/>
              </w:rPr>
              <w:t>r</w:t>
            </w:r>
            <w:r w:rsidRPr="00D92AAB">
              <w:rPr>
                <w:rFonts w:ascii="Times New Roman" w:eastAsia="Arial" w:hAnsi="Times New Roman" w:cs="Times New Roman"/>
                <w:spacing w:val="2"/>
                <w:sz w:val="22"/>
              </w:rPr>
              <w:t>e</w:t>
            </w:r>
            <w:r w:rsidRPr="00D92AAB">
              <w:rPr>
                <w:rFonts w:ascii="Times New Roman" w:eastAsia="Arial" w:hAnsi="Times New Roman" w:cs="Times New Roman"/>
                <w:sz w:val="22"/>
              </w:rPr>
              <w:t xml:space="preserve">- </w:t>
            </w:r>
            <w:r w:rsidRPr="00D92AAB">
              <w:rPr>
                <w:rFonts w:ascii="Times New Roman" w:eastAsia="Arial" w:hAnsi="Times New Roman" w:cs="Times New Roman"/>
                <w:spacing w:val="2"/>
                <w:sz w:val="22"/>
              </w:rPr>
              <w:t>pac</w:t>
            </w:r>
            <w:r w:rsidRPr="00D92AAB">
              <w:rPr>
                <w:rFonts w:ascii="Times New Roman" w:eastAsia="Arial" w:hAnsi="Times New Roman" w:cs="Times New Roman"/>
                <w:spacing w:val="-7"/>
                <w:sz w:val="22"/>
              </w:rPr>
              <w:t>k</w:t>
            </w:r>
            <w:r w:rsidRPr="00D92AAB">
              <w:rPr>
                <w:rFonts w:ascii="Times New Roman" w:eastAsia="Arial" w:hAnsi="Times New Roman" w:cs="Times New Roman"/>
                <w:spacing w:val="2"/>
                <w:sz w:val="22"/>
              </w:rPr>
              <w:t>a</w:t>
            </w:r>
            <w:r w:rsidRPr="00D92AAB">
              <w:rPr>
                <w:rFonts w:ascii="Times New Roman" w:eastAsia="Arial" w:hAnsi="Times New Roman" w:cs="Times New Roman"/>
                <w:spacing w:val="-3"/>
                <w:sz w:val="22"/>
              </w:rPr>
              <w:t>g</w:t>
            </w:r>
            <w:r w:rsidRPr="00D92AAB">
              <w:rPr>
                <w:rFonts w:ascii="Times New Roman" w:eastAsia="Arial" w:hAnsi="Times New Roman" w:cs="Times New Roman"/>
                <w:spacing w:val="2"/>
                <w:sz w:val="22"/>
              </w:rPr>
              <w:t>e</w:t>
            </w:r>
            <w:r w:rsidRPr="00D92AAB">
              <w:rPr>
                <w:rFonts w:ascii="Times New Roman" w:eastAsia="Arial" w:hAnsi="Times New Roman" w:cs="Times New Roman"/>
                <w:sz w:val="22"/>
              </w:rPr>
              <w:t>d</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1"/>
                <w:sz w:val="22"/>
              </w:rPr>
              <w:t>wi</w:t>
            </w:r>
            <w:r w:rsidRPr="00D92AAB">
              <w:rPr>
                <w:rFonts w:ascii="Times New Roman" w:eastAsia="Arial" w:hAnsi="Times New Roman" w:cs="Times New Roman"/>
                <w:spacing w:val="1"/>
                <w:sz w:val="22"/>
              </w:rPr>
              <w:t>t</w:t>
            </w:r>
            <w:r w:rsidRPr="00D92AAB">
              <w:rPr>
                <w:rFonts w:ascii="Times New Roman" w:eastAsia="Arial" w:hAnsi="Times New Roman" w:cs="Times New Roman"/>
                <w:sz w:val="22"/>
              </w:rPr>
              <w:t>h</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3"/>
                <w:sz w:val="22"/>
              </w:rPr>
              <w:t>h</w:t>
            </w:r>
            <w:r w:rsidRPr="00D92AAB">
              <w:rPr>
                <w:rFonts w:ascii="Times New Roman" w:eastAsia="Arial" w:hAnsi="Times New Roman" w:cs="Times New Roman"/>
                <w:sz w:val="22"/>
              </w:rPr>
              <w:t>e</w:t>
            </w:r>
            <w:r w:rsidRPr="00D92AAB">
              <w:rPr>
                <w:rFonts w:ascii="Times New Roman" w:eastAsia="Arial" w:hAnsi="Times New Roman" w:cs="Times New Roman"/>
                <w:spacing w:val="3"/>
                <w:sz w:val="22"/>
              </w:rPr>
              <w:t xml:space="preserve"> </w:t>
            </w:r>
            <w:r w:rsidRPr="00D92AAB">
              <w:rPr>
                <w:rFonts w:ascii="Times New Roman" w:eastAsia="Arial" w:hAnsi="Times New Roman" w:cs="Times New Roman"/>
                <w:spacing w:val="-1"/>
                <w:sz w:val="22"/>
              </w:rPr>
              <w:t>H</w:t>
            </w:r>
            <w:r w:rsidRPr="00D92AAB">
              <w:rPr>
                <w:rFonts w:ascii="Times New Roman" w:eastAsia="Arial" w:hAnsi="Times New Roman" w:cs="Times New Roman"/>
                <w:spacing w:val="2"/>
                <w:sz w:val="22"/>
              </w:rPr>
              <w:t>A</w:t>
            </w:r>
            <w:r w:rsidRPr="00D92AAB">
              <w:rPr>
                <w:rFonts w:ascii="Times New Roman" w:eastAsia="Arial" w:hAnsi="Times New Roman" w:cs="Times New Roman"/>
                <w:sz w:val="22"/>
              </w:rPr>
              <w:t xml:space="preserve">N </w:t>
            </w:r>
            <w:r w:rsidRPr="00D92AAB">
              <w:rPr>
                <w:rFonts w:ascii="Times New Roman" w:eastAsia="Arial" w:hAnsi="Times New Roman" w:cs="Times New Roman"/>
                <w:spacing w:val="-1"/>
                <w:sz w:val="22"/>
              </w:rPr>
              <w:t>D</w:t>
            </w:r>
            <w:r w:rsidRPr="00D92AAB">
              <w:rPr>
                <w:rFonts w:ascii="Times New Roman" w:eastAsia="Arial" w:hAnsi="Times New Roman" w:cs="Times New Roman"/>
                <w:spacing w:val="2"/>
                <w:sz w:val="22"/>
              </w:rPr>
              <w:t>e</w:t>
            </w:r>
            <w:r w:rsidRPr="00D92AAB">
              <w:rPr>
                <w:rFonts w:ascii="Times New Roman" w:eastAsia="Arial" w:hAnsi="Times New Roman" w:cs="Times New Roman"/>
                <w:spacing w:val="-1"/>
                <w:sz w:val="22"/>
              </w:rPr>
              <w:t>v</w:t>
            </w:r>
            <w:r w:rsidRPr="00D92AAB">
              <w:rPr>
                <w:rFonts w:ascii="Times New Roman" w:eastAsia="Arial" w:hAnsi="Times New Roman" w:cs="Times New Roman"/>
                <w:sz w:val="22"/>
              </w:rPr>
              <w:t>i</w:t>
            </w:r>
            <w:r w:rsidRPr="00D92AAB">
              <w:rPr>
                <w:rFonts w:ascii="Times New Roman" w:eastAsia="Arial" w:hAnsi="Times New Roman" w:cs="Times New Roman"/>
                <w:spacing w:val="-1"/>
                <w:sz w:val="22"/>
              </w:rPr>
              <w:t>c</w:t>
            </w:r>
            <w:r w:rsidRPr="00D92AAB">
              <w:rPr>
                <w:rFonts w:ascii="Times New Roman" w:eastAsia="Arial" w:hAnsi="Times New Roman" w:cs="Times New Roman"/>
                <w:sz w:val="22"/>
              </w:rPr>
              <w:t xml:space="preserve">e </w:t>
            </w:r>
            <w:r w:rsidRPr="00D92AAB">
              <w:rPr>
                <w:rFonts w:ascii="Times New Roman" w:eastAsia="Arial" w:hAnsi="Times New Roman" w:cs="Times New Roman"/>
                <w:spacing w:val="2"/>
                <w:sz w:val="22"/>
              </w:rPr>
              <w:t>ne</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6"/>
                <w:sz w:val="22"/>
              </w:rPr>
              <w:t>w</w:t>
            </w:r>
            <w:r w:rsidRPr="00D92AAB">
              <w:rPr>
                <w:rFonts w:ascii="Times New Roman" w:eastAsia="Arial" w:hAnsi="Times New Roman" w:cs="Times New Roman"/>
                <w:spacing w:val="2"/>
                <w:sz w:val="22"/>
              </w:rPr>
              <w:t>o</w:t>
            </w:r>
            <w:r w:rsidRPr="00D92AAB">
              <w:rPr>
                <w:rFonts w:ascii="Times New Roman" w:eastAsia="Arial" w:hAnsi="Times New Roman" w:cs="Times New Roman"/>
                <w:spacing w:val="-2"/>
                <w:sz w:val="22"/>
              </w:rPr>
              <w:t>r</w:t>
            </w:r>
            <w:r w:rsidRPr="00D92AAB">
              <w:rPr>
                <w:rFonts w:ascii="Times New Roman" w:eastAsia="Arial" w:hAnsi="Times New Roman" w:cs="Times New Roman"/>
                <w:spacing w:val="2"/>
                <w:sz w:val="22"/>
              </w:rPr>
              <w:t>k</w:t>
            </w:r>
            <w:r w:rsidRPr="00D92AAB">
              <w:rPr>
                <w:rFonts w:ascii="Times New Roman" w:eastAsia="Arial" w:hAnsi="Times New Roman" w:cs="Times New Roman"/>
                <w:spacing w:val="-3"/>
                <w:sz w:val="22"/>
              </w:rPr>
              <w:t>in</w:t>
            </w:r>
            <w:r w:rsidRPr="00D92AAB">
              <w:rPr>
                <w:rFonts w:ascii="Times New Roman" w:eastAsia="Arial" w:hAnsi="Times New Roman" w:cs="Times New Roman"/>
                <w:sz w:val="22"/>
              </w:rPr>
              <w:t>g</w:t>
            </w:r>
            <w:r w:rsidRPr="00D92AAB">
              <w:rPr>
                <w:rFonts w:ascii="Times New Roman" w:eastAsia="Arial" w:hAnsi="Times New Roman" w:cs="Times New Roman"/>
                <w:spacing w:val="3"/>
                <w:sz w:val="22"/>
              </w:rPr>
              <w:t xml:space="preserve"> </w:t>
            </w:r>
            <w:r w:rsidRPr="00D92AAB">
              <w:rPr>
                <w:rFonts w:ascii="Times New Roman" w:eastAsia="Arial" w:hAnsi="Times New Roman" w:cs="Times New Roman"/>
                <w:spacing w:val="-3"/>
                <w:sz w:val="22"/>
              </w:rPr>
              <w:t>d</w:t>
            </w:r>
            <w:r w:rsidRPr="00D92AAB">
              <w:rPr>
                <w:rFonts w:ascii="Times New Roman" w:eastAsia="Arial" w:hAnsi="Times New Roman" w:cs="Times New Roman"/>
                <w:spacing w:val="2"/>
                <w:sz w:val="22"/>
              </w:rPr>
              <w:t>e</w:t>
            </w:r>
            <w:r w:rsidRPr="00D92AAB">
              <w:rPr>
                <w:rFonts w:ascii="Times New Roman" w:eastAsia="Arial" w:hAnsi="Times New Roman" w:cs="Times New Roman"/>
                <w:spacing w:val="-4"/>
                <w:sz w:val="22"/>
              </w:rPr>
              <w:t>t</w:t>
            </w:r>
            <w:r w:rsidRPr="00D92AAB">
              <w:rPr>
                <w:rFonts w:ascii="Times New Roman" w:eastAsia="Arial" w:hAnsi="Times New Roman" w:cs="Times New Roman"/>
                <w:spacing w:val="2"/>
                <w:sz w:val="22"/>
              </w:rPr>
              <w:t>a</w:t>
            </w:r>
            <w:r w:rsidRPr="00D92AAB">
              <w:rPr>
                <w:rFonts w:ascii="Times New Roman" w:eastAsia="Arial" w:hAnsi="Times New Roman" w:cs="Times New Roman"/>
                <w:spacing w:val="-1"/>
                <w:sz w:val="22"/>
              </w:rPr>
              <w:t>il</w:t>
            </w:r>
            <w:r w:rsidRPr="00D92AAB">
              <w:rPr>
                <w:rFonts w:ascii="Times New Roman" w:eastAsia="Arial" w:hAnsi="Times New Roman" w:cs="Times New Roman"/>
                <w:sz w:val="22"/>
              </w:rPr>
              <w:t xml:space="preserve">s </w:t>
            </w:r>
            <w:r w:rsidRPr="00D92AAB">
              <w:rPr>
                <w:rFonts w:ascii="Times New Roman" w:eastAsia="Arial" w:hAnsi="Times New Roman" w:cs="Times New Roman"/>
                <w:spacing w:val="2"/>
                <w:sz w:val="22"/>
              </w:rPr>
              <w:t>acc</w:t>
            </w:r>
            <w:r w:rsidRPr="00D92AAB">
              <w:rPr>
                <w:rFonts w:ascii="Times New Roman" w:eastAsia="Arial" w:hAnsi="Times New Roman" w:cs="Times New Roman"/>
                <w:spacing w:val="-2"/>
                <w:sz w:val="22"/>
              </w:rPr>
              <w:t>e</w:t>
            </w:r>
            <w:r w:rsidRPr="00D92AAB">
              <w:rPr>
                <w:rFonts w:ascii="Times New Roman" w:eastAsia="Arial" w:hAnsi="Times New Roman" w:cs="Times New Roman"/>
                <w:spacing w:val="2"/>
                <w:sz w:val="22"/>
              </w:rPr>
              <w:t>ss</w:t>
            </w:r>
            <w:r w:rsidRPr="00D92AAB">
              <w:rPr>
                <w:rFonts w:ascii="Times New Roman" w:eastAsia="Arial" w:hAnsi="Times New Roman" w:cs="Times New Roman"/>
                <w:spacing w:val="-10"/>
                <w:sz w:val="22"/>
              </w:rPr>
              <w:t>i</w:t>
            </w:r>
            <w:r w:rsidRPr="00D92AAB">
              <w:rPr>
                <w:rFonts w:ascii="Times New Roman" w:eastAsia="Arial" w:hAnsi="Times New Roman" w:cs="Times New Roman"/>
                <w:spacing w:val="2"/>
                <w:sz w:val="22"/>
              </w:rPr>
              <w:t>b</w:t>
            </w:r>
            <w:r w:rsidRPr="00D92AAB">
              <w:rPr>
                <w:rFonts w:ascii="Times New Roman" w:eastAsia="Arial" w:hAnsi="Times New Roman" w:cs="Times New Roman"/>
                <w:spacing w:val="-1"/>
                <w:sz w:val="22"/>
              </w:rPr>
              <w:t>l</w:t>
            </w:r>
            <w:r w:rsidRPr="00D92AAB">
              <w:rPr>
                <w:rFonts w:ascii="Times New Roman" w:eastAsia="Arial" w:hAnsi="Times New Roman" w:cs="Times New Roman"/>
                <w:sz w:val="22"/>
              </w:rPr>
              <w:t>e</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1"/>
                <w:sz w:val="22"/>
              </w:rPr>
              <w:t>t</w:t>
            </w:r>
            <w:r w:rsidRPr="00D92AAB">
              <w:rPr>
                <w:rFonts w:ascii="Times New Roman" w:eastAsia="Arial" w:hAnsi="Times New Roman" w:cs="Times New Roman"/>
                <w:sz w:val="22"/>
              </w:rPr>
              <w:t>o</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3"/>
                <w:sz w:val="22"/>
              </w:rPr>
              <w:t>h</w:t>
            </w:r>
            <w:r w:rsidRPr="00D92AAB">
              <w:rPr>
                <w:rFonts w:ascii="Times New Roman" w:eastAsia="Arial" w:hAnsi="Times New Roman" w:cs="Times New Roman"/>
                <w:sz w:val="22"/>
              </w:rPr>
              <w:t>e</w:t>
            </w:r>
            <w:r w:rsidRPr="00D92AAB">
              <w:rPr>
                <w:rFonts w:ascii="Times New Roman" w:eastAsia="Arial" w:hAnsi="Times New Roman" w:cs="Times New Roman"/>
                <w:spacing w:val="3"/>
                <w:sz w:val="22"/>
              </w:rPr>
              <w:t xml:space="preserve"> </w:t>
            </w:r>
            <w:r w:rsidRPr="00D92AAB">
              <w:rPr>
                <w:rFonts w:ascii="Times New Roman" w:eastAsia="Arial" w:hAnsi="Times New Roman" w:cs="Times New Roman"/>
                <w:spacing w:val="-1"/>
                <w:sz w:val="22"/>
              </w:rPr>
              <w:t>C</w:t>
            </w:r>
            <w:r w:rsidRPr="00D92AAB">
              <w:rPr>
                <w:rFonts w:ascii="Times New Roman" w:eastAsia="Arial" w:hAnsi="Times New Roman" w:cs="Times New Roman"/>
                <w:spacing w:val="2"/>
                <w:sz w:val="22"/>
              </w:rPr>
              <w:t>u</w:t>
            </w:r>
            <w:r w:rsidRPr="00D92AAB">
              <w:rPr>
                <w:rFonts w:ascii="Times New Roman" w:eastAsia="Arial" w:hAnsi="Times New Roman" w:cs="Times New Roman"/>
                <w:spacing w:val="-5"/>
                <w:sz w:val="22"/>
              </w:rPr>
              <w:t>s</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2"/>
                <w:sz w:val="22"/>
              </w:rPr>
              <w:t>o</w:t>
            </w:r>
            <w:r w:rsidRPr="00D92AAB">
              <w:rPr>
                <w:rFonts w:ascii="Times New Roman" w:eastAsia="Arial" w:hAnsi="Times New Roman" w:cs="Times New Roman"/>
                <w:spacing w:val="-6"/>
                <w:sz w:val="22"/>
              </w:rPr>
              <w:t>m</w:t>
            </w:r>
            <w:r w:rsidRPr="00D92AAB">
              <w:rPr>
                <w:rFonts w:ascii="Times New Roman" w:eastAsia="Arial" w:hAnsi="Times New Roman" w:cs="Times New Roman"/>
                <w:spacing w:val="2"/>
                <w:sz w:val="22"/>
              </w:rPr>
              <w:t>er a</w:t>
            </w:r>
            <w:r w:rsidRPr="00D92AAB">
              <w:rPr>
                <w:rFonts w:ascii="Times New Roman" w:eastAsia="Arial" w:hAnsi="Times New Roman" w:cs="Times New Roman"/>
                <w:spacing w:val="-3"/>
                <w:sz w:val="22"/>
              </w:rPr>
              <w:t>n</w:t>
            </w:r>
            <w:r w:rsidRPr="00D92AAB">
              <w:rPr>
                <w:rFonts w:ascii="Times New Roman" w:eastAsia="Arial" w:hAnsi="Times New Roman" w:cs="Times New Roman"/>
                <w:sz w:val="22"/>
              </w:rPr>
              <w:t>d</w:t>
            </w:r>
            <w:r w:rsidRPr="00D92AAB">
              <w:rPr>
                <w:rFonts w:ascii="Times New Roman" w:eastAsia="Arial" w:hAnsi="Times New Roman" w:cs="Times New Roman"/>
                <w:spacing w:val="4"/>
                <w:sz w:val="22"/>
              </w:rPr>
              <w:t xml:space="preserve"> </w:t>
            </w:r>
            <w:r w:rsidRPr="00D92AAB">
              <w:rPr>
                <w:rFonts w:ascii="Times New Roman" w:eastAsia="Arial" w:hAnsi="Times New Roman" w:cs="Times New Roman"/>
                <w:spacing w:val="-1"/>
                <w:sz w:val="22"/>
              </w:rPr>
              <w:t>i</w:t>
            </w:r>
            <w:r w:rsidRPr="00D92AAB">
              <w:rPr>
                <w:rFonts w:ascii="Times New Roman" w:eastAsia="Arial" w:hAnsi="Times New Roman" w:cs="Times New Roman"/>
                <w:spacing w:val="2"/>
                <w:sz w:val="22"/>
              </w:rPr>
              <w:t>nc</w:t>
            </w:r>
            <w:r w:rsidRPr="00D92AAB">
              <w:rPr>
                <w:rFonts w:ascii="Times New Roman" w:eastAsia="Arial" w:hAnsi="Times New Roman" w:cs="Times New Roman"/>
                <w:spacing w:val="-8"/>
                <w:sz w:val="22"/>
              </w:rPr>
              <w:t>l</w:t>
            </w:r>
            <w:r w:rsidRPr="00D92AAB">
              <w:rPr>
                <w:rFonts w:ascii="Times New Roman" w:eastAsia="Arial" w:hAnsi="Times New Roman" w:cs="Times New Roman"/>
                <w:spacing w:val="2"/>
                <w:sz w:val="22"/>
              </w:rPr>
              <w:t>u</w:t>
            </w:r>
            <w:r w:rsidRPr="00D92AAB">
              <w:rPr>
                <w:rFonts w:ascii="Times New Roman" w:eastAsia="Arial" w:hAnsi="Times New Roman" w:cs="Times New Roman"/>
                <w:spacing w:val="-3"/>
                <w:sz w:val="22"/>
              </w:rPr>
              <w:t>d</w:t>
            </w:r>
            <w:r w:rsidRPr="00D92AAB">
              <w:rPr>
                <w:rFonts w:ascii="Times New Roman" w:eastAsia="Arial" w:hAnsi="Times New Roman" w:cs="Times New Roman"/>
                <w:spacing w:val="2"/>
                <w:sz w:val="22"/>
              </w:rPr>
              <w:t>e</w:t>
            </w:r>
            <w:r w:rsidRPr="00D92AAB">
              <w:rPr>
                <w:rFonts w:ascii="Times New Roman" w:eastAsia="Arial" w:hAnsi="Times New Roman" w:cs="Times New Roman"/>
                <w:sz w:val="22"/>
              </w:rPr>
              <w:t>s</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4"/>
                <w:sz w:val="22"/>
              </w:rPr>
              <w:t>t</w:t>
            </w:r>
            <w:r w:rsidRPr="00D92AAB">
              <w:rPr>
                <w:rFonts w:ascii="Times New Roman" w:eastAsia="Arial" w:hAnsi="Times New Roman" w:cs="Times New Roman"/>
                <w:spacing w:val="2"/>
                <w:sz w:val="22"/>
              </w:rPr>
              <w:t>h</w:t>
            </w:r>
            <w:r w:rsidRPr="00D92AAB">
              <w:rPr>
                <w:rFonts w:ascii="Times New Roman" w:eastAsia="Arial" w:hAnsi="Times New Roman" w:cs="Times New Roman"/>
                <w:sz w:val="22"/>
              </w:rPr>
              <w:t xml:space="preserve">e </w:t>
            </w:r>
            <w:r w:rsidRPr="00D92AAB">
              <w:rPr>
                <w:rFonts w:ascii="Times New Roman" w:eastAsia="Arial" w:hAnsi="Times New Roman" w:cs="Times New Roman"/>
                <w:spacing w:val="-2"/>
                <w:sz w:val="22"/>
              </w:rPr>
              <w:t>m</w:t>
            </w:r>
            <w:r w:rsidRPr="00D92AAB">
              <w:rPr>
                <w:rFonts w:ascii="Times New Roman" w:eastAsia="Arial" w:hAnsi="Times New Roman" w:cs="Times New Roman"/>
                <w:spacing w:val="2"/>
                <w:sz w:val="22"/>
              </w:rPr>
              <w:t>an</w:t>
            </w:r>
            <w:r w:rsidRPr="00D92AAB">
              <w:rPr>
                <w:rFonts w:ascii="Times New Roman" w:eastAsia="Arial" w:hAnsi="Times New Roman" w:cs="Times New Roman"/>
                <w:spacing w:val="-3"/>
                <w:sz w:val="22"/>
              </w:rPr>
              <w:t>u</w:t>
            </w:r>
            <w:r w:rsidRPr="00D92AAB">
              <w:rPr>
                <w:rFonts w:ascii="Times New Roman" w:eastAsia="Arial" w:hAnsi="Times New Roman" w:cs="Times New Roman"/>
                <w:spacing w:val="1"/>
                <w:sz w:val="22"/>
              </w:rPr>
              <w:t>f</w:t>
            </w:r>
            <w:r w:rsidRPr="00D92AAB">
              <w:rPr>
                <w:rFonts w:ascii="Times New Roman" w:eastAsia="Arial" w:hAnsi="Times New Roman" w:cs="Times New Roman"/>
                <w:spacing w:val="2"/>
                <w:sz w:val="22"/>
              </w:rPr>
              <w:t>a</w:t>
            </w:r>
            <w:r w:rsidRPr="00D92AAB">
              <w:rPr>
                <w:rFonts w:ascii="Times New Roman" w:eastAsia="Arial" w:hAnsi="Times New Roman" w:cs="Times New Roman"/>
                <w:spacing w:val="-5"/>
                <w:sz w:val="22"/>
              </w:rPr>
              <w:t>c</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2"/>
                <w:sz w:val="22"/>
              </w:rPr>
              <w:t>u</w:t>
            </w:r>
            <w:r w:rsidRPr="00D92AAB">
              <w:rPr>
                <w:rFonts w:ascii="Times New Roman" w:eastAsia="Arial" w:hAnsi="Times New Roman" w:cs="Times New Roman"/>
                <w:spacing w:val="-2"/>
                <w:sz w:val="22"/>
              </w:rPr>
              <w:t>r</w:t>
            </w:r>
            <w:r w:rsidRPr="00D92AAB">
              <w:rPr>
                <w:rFonts w:ascii="Times New Roman" w:eastAsia="Arial" w:hAnsi="Times New Roman" w:cs="Times New Roman"/>
                <w:spacing w:val="2"/>
                <w:sz w:val="22"/>
              </w:rPr>
              <w:t>e</w:t>
            </w:r>
            <w:r w:rsidRPr="00D92AAB">
              <w:rPr>
                <w:rFonts w:ascii="Times New Roman" w:eastAsia="Arial" w:hAnsi="Times New Roman" w:cs="Times New Roman"/>
                <w:spacing w:val="-2"/>
                <w:sz w:val="22"/>
              </w:rPr>
              <w:t>r</w:t>
            </w:r>
            <w:r w:rsidRPr="00D92AAB">
              <w:rPr>
                <w:rFonts w:ascii="Times New Roman" w:eastAsia="Arial" w:hAnsi="Times New Roman" w:cs="Times New Roman"/>
                <w:spacing w:val="-1"/>
                <w:sz w:val="22"/>
              </w:rPr>
              <w:t>’</w:t>
            </w:r>
            <w:r w:rsidRPr="00D92AAB">
              <w:rPr>
                <w:rFonts w:ascii="Times New Roman" w:eastAsia="Arial" w:hAnsi="Times New Roman" w:cs="Times New Roman"/>
                <w:sz w:val="22"/>
              </w:rPr>
              <w:t>s</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pacing w:val="-6"/>
                <w:sz w:val="22"/>
              </w:rPr>
              <w:t>i</w:t>
            </w:r>
            <w:r w:rsidRPr="00D92AAB">
              <w:rPr>
                <w:rFonts w:ascii="Times New Roman" w:eastAsia="Arial" w:hAnsi="Times New Roman" w:cs="Times New Roman"/>
                <w:spacing w:val="2"/>
                <w:sz w:val="22"/>
              </w:rPr>
              <w:t>ns</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2"/>
                <w:sz w:val="22"/>
              </w:rPr>
              <w:t>r</w:t>
            </w:r>
            <w:r w:rsidRPr="00D92AAB">
              <w:rPr>
                <w:rFonts w:ascii="Times New Roman" w:eastAsia="Arial" w:hAnsi="Times New Roman" w:cs="Times New Roman"/>
                <w:spacing w:val="2"/>
                <w:sz w:val="22"/>
              </w:rPr>
              <w:t>uc</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6"/>
                <w:sz w:val="22"/>
              </w:rPr>
              <w:t>i</w:t>
            </w:r>
            <w:r w:rsidRPr="00D92AAB">
              <w:rPr>
                <w:rFonts w:ascii="Times New Roman" w:eastAsia="Arial" w:hAnsi="Times New Roman" w:cs="Times New Roman"/>
                <w:spacing w:val="2"/>
                <w:sz w:val="22"/>
              </w:rPr>
              <w:t xml:space="preserve">ons </w:t>
            </w:r>
            <w:r w:rsidRPr="00D92AAB">
              <w:rPr>
                <w:rFonts w:ascii="Times New Roman" w:eastAsia="Arial" w:hAnsi="Times New Roman" w:cs="Times New Roman"/>
                <w:spacing w:val="1"/>
                <w:sz w:val="22"/>
              </w:rPr>
              <w:t>f</w:t>
            </w:r>
            <w:r w:rsidRPr="00D92AAB">
              <w:rPr>
                <w:rFonts w:ascii="Times New Roman" w:eastAsia="Arial" w:hAnsi="Times New Roman" w:cs="Times New Roman"/>
                <w:spacing w:val="2"/>
                <w:sz w:val="22"/>
              </w:rPr>
              <w:t>o</w:t>
            </w:r>
            <w:r w:rsidRPr="00D92AAB">
              <w:rPr>
                <w:rFonts w:ascii="Times New Roman" w:eastAsia="Arial" w:hAnsi="Times New Roman" w:cs="Times New Roman"/>
                <w:sz w:val="22"/>
              </w:rPr>
              <w:t xml:space="preserve">r </w:t>
            </w:r>
            <w:r w:rsidRPr="00D92AAB">
              <w:rPr>
                <w:rFonts w:ascii="Times New Roman" w:eastAsia="Arial" w:hAnsi="Times New Roman" w:cs="Times New Roman"/>
                <w:spacing w:val="-1"/>
                <w:sz w:val="22"/>
              </w:rPr>
              <w:t>j</w:t>
            </w:r>
            <w:r w:rsidRPr="00D92AAB">
              <w:rPr>
                <w:rFonts w:ascii="Times New Roman" w:eastAsia="Arial" w:hAnsi="Times New Roman" w:cs="Times New Roman"/>
                <w:spacing w:val="2"/>
                <w:sz w:val="22"/>
              </w:rPr>
              <w:t>o</w:t>
            </w:r>
            <w:r w:rsidRPr="00D92AAB">
              <w:rPr>
                <w:rFonts w:ascii="Times New Roman" w:eastAsia="Arial" w:hAnsi="Times New Roman" w:cs="Times New Roman"/>
                <w:spacing w:val="-1"/>
                <w:sz w:val="22"/>
              </w:rPr>
              <w:t>i</w:t>
            </w:r>
            <w:r w:rsidRPr="00D92AAB">
              <w:rPr>
                <w:rFonts w:ascii="Times New Roman" w:eastAsia="Arial" w:hAnsi="Times New Roman" w:cs="Times New Roman"/>
                <w:spacing w:val="2"/>
                <w:sz w:val="22"/>
              </w:rPr>
              <w:t>n</w:t>
            </w:r>
            <w:r w:rsidRPr="00D92AAB">
              <w:rPr>
                <w:rFonts w:ascii="Times New Roman" w:eastAsia="Arial" w:hAnsi="Times New Roman" w:cs="Times New Roman"/>
                <w:spacing w:val="-6"/>
                <w:sz w:val="22"/>
              </w:rPr>
              <w:t>i</w:t>
            </w:r>
            <w:r w:rsidRPr="00D92AAB">
              <w:rPr>
                <w:rFonts w:ascii="Times New Roman" w:eastAsia="Arial" w:hAnsi="Times New Roman" w:cs="Times New Roman"/>
                <w:spacing w:val="2"/>
                <w:sz w:val="22"/>
              </w:rPr>
              <w:t>n</w:t>
            </w:r>
            <w:r w:rsidRPr="00D92AAB">
              <w:rPr>
                <w:rFonts w:ascii="Times New Roman" w:eastAsia="Arial" w:hAnsi="Times New Roman" w:cs="Times New Roman"/>
                <w:sz w:val="22"/>
              </w:rPr>
              <w:t>g</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pacing w:val="1"/>
                <w:sz w:val="22"/>
              </w:rPr>
              <w:t>t</w:t>
            </w:r>
            <w:r w:rsidRPr="00D92AAB">
              <w:rPr>
                <w:rFonts w:ascii="Times New Roman" w:eastAsia="Arial" w:hAnsi="Times New Roman" w:cs="Times New Roman"/>
                <w:sz w:val="22"/>
              </w:rPr>
              <w:t>o</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3"/>
                <w:sz w:val="22"/>
              </w:rPr>
              <w:t>h</w:t>
            </w:r>
            <w:r w:rsidRPr="00D92AAB">
              <w:rPr>
                <w:rFonts w:ascii="Times New Roman" w:eastAsia="Arial" w:hAnsi="Times New Roman" w:cs="Times New Roman"/>
                <w:sz w:val="22"/>
              </w:rPr>
              <w:t>e</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2"/>
                <w:sz w:val="22"/>
              </w:rPr>
              <w:t>ES</w:t>
            </w:r>
            <w:r w:rsidRPr="00D92AAB">
              <w:rPr>
                <w:rFonts w:ascii="Times New Roman" w:eastAsia="Arial" w:hAnsi="Times New Roman" w:cs="Times New Roman"/>
                <w:spacing w:val="-4"/>
                <w:sz w:val="22"/>
              </w:rPr>
              <w:t>I</w:t>
            </w:r>
            <w:r w:rsidRPr="00D92AAB">
              <w:rPr>
                <w:rFonts w:ascii="Times New Roman" w:eastAsia="Arial" w:hAnsi="Times New Roman" w:cs="Times New Roman"/>
                <w:sz w:val="22"/>
              </w:rPr>
              <w:t>.</w:t>
            </w:r>
          </w:p>
          <w:p w:rsidR="004E148C" w:rsidRPr="00D92AAB" w:rsidRDefault="005D3EDB" w:rsidP="00FD1E3E">
            <w:pPr>
              <w:spacing w:line="276" w:lineRule="auto"/>
              <w:ind w:left="180" w:hanging="90"/>
              <w:rPr>
                <w:rFonts w:ascii="Times New Roman" w:eastAsia="Arial" w:hAnsi="Times New Roman" w:cs="Times New Roman"/>
                <w:sz w:val="22"/>
              </w:rPr>
            </w:pPr>
            <w:r w:rsidRPr="00D92AAB">
              <w:rPr>
                <w:rFonts w:ascii="Times New Roman" w:eastAsia="Arial" w:hAnsi="Times New Roman" w:cs="Times New Roman"/>
                <w:sz w:val="22"/>
              </w:rPr>
              <w:t>•Customer or REP has access to the AMS Network via the Common Web Portal or an API</w:t>
            </w:r>
          </w:p>
        </w:tc>
        <w:tc>
          <w:tcPr>
            <w:tcW w:w="3294" w:type="dxa"/>
            <w:tcBorders>
              <w:top w:val="single" w:sz="4" w:space="0" w:color="000000"/>
              <w:left w:val="single" w:sz="4" w:space="0" w:color="000000"/>
              <w:bottom w:val="single" w:sz="4" w:space="0" w:color="000000"/>
              <w:right w:val="single" w:sz="4" w:space="0" w:color="000000"/>
            </w:tcBorders>
          </w:tcPr>
          <w:p w:rsidR="004E148C" w:rsidRPr="00D92AAB" w:rsidRDefault="005D3EDB" w:rsidP="00FD1E3E">
            <w:pPr>
              <w:spacing w:line="276" w:lineRule="auto"/>
              <w:ind w:left="94"/>
              <w:rPr>
                <w:rFonts w:ascii="Times New Roman" w:eastAsia="Arial" w:hAnsi="Times New Roman" w:cs="Times New Roman"/>
                <w:sz w:val="22"/>
              </w:rPr>
            </w:pPr>
            <w:r w:rsidRPr="00D92AAB">
              <w:rPr>
                <w:rFonts w:ascii="Times New Roman" w:eastAsia="Arial" w:hAnsi="Times New Roman" w:cs="Times New Roman"/>
                <w:sz w:val="22"/>
              </w:rPr>
              <w:t>HAN Device is Provisioned to the ESI and able to participate in 2-way communication over the AMS Network. Optionally, the HAN Device may be Registered with a REP program.</w:t>
            </w:r>
          </w:p>
        </w:tc>
      </w:tr>
    </w:tbl>
    <w:p w:rsidR="002A29D3" w:rsidRDefault="002A29D3" w:rsidP="00560741">
      <w:pPr>
        <w:jc w:val="both"/>
        <w:rPr>
          <w:rFonts w:eastAsia="Arial"/>
        </w:rPr>
      </w:pPr>
    </w:p>
    <w:p w:rsidR="002A29D3" w:rsidRPr="009F7631" w:rsidRDefault="002A29D3" w:rsidP="00560741">
      <w:pPr>
        <w:pStyle w:val="Heading4"/>
        <w:jc w:val="both"/>
        <w:rPr>
          <w:rFonts w:ascii="Arial" w:eastAsia="Arial" w:hAnsi="Arial"/>
          <w:sz w:val="22"/>
        </w:rPr>
      </w:pPr>
      <w:r w:rsidRPr="009F7631">
        <w:rPr>
          <w:rFonts w:ascii="Arial" w:eastAsia="Arial" w:hAnsi="Arial"/>
          <w:sz w:val="22"/>
        </w:rPr>
        <w:t>Steps for the Scenario</w:t>
      </w:r>
    </w:p>
    <w:tbl>
      <w:tblPr>
        <w:tblW w:w="13144" w:type="dxa"/>
        <w:tblInd w:w="181" w:type="dxa"/>
        <w:tblLayout w:type="fixed"/>
        <w:tblCellMar>
          <w:left w:w="0" w:type="dxa"/>
          <w:right w:w="0" w:type="dxa"/>
        </w:tblCellMar>
        <w:tblLook w:val="01E0" w:firstRow="1" w:lastRow="1" w:firstColumn="1" w:lastColumn="1" w:noHBand="0" w:noVBand="0"/>
      </w:tblPr>
      <w:tblGrid>
        <w:gridCol w:w="1188"/>
        <w:gridCol w:w="2340"/>
        <w:gridCol w:w="5476"/>
        <w:gridCol w:w="4140"/>
      </w:tblGrid>
      <w:tr w:rsidR="002A29D3" w:rsidRPr="00741EE4" w:rsidTr="00F40F59">
        <w:trPr>
          <w:trHeight w:hRule="exact" w:val="343"/>
          <w:tblHeader/>
        </w:trPr>
        <w:tc>
          <w:tcPr>
            <w:tcW w:w="11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148C" w:rsidRDefault="00406AF4" w:rsidP="00FD1E3E">
            <w:pPr>
              <w:spacing w:before="60" w:after="60" w:line="276" w:lineRule="auto"/>
              <w:ind w:left="94"/>
              <w:jc w:val="both"/>
              <w:rPr>
                <w:rFonts w:eastAsia="Arial"/>
                <w:b/>
              </w:rPr>
            </w:pPr>
            <w:r w:rsidRPr="00406AF4">
              <w:rPr>
                <w:rFonts w:eastAsia="Arial"/>
                <w:b/>
              </w:rPr>
              <w:t>Step</w:t>
            </w:r>
            <w:r w:rsidRPr="00406AF4">
              <w:rPr>
                <w:rFonts w:eastAsia="Arial"/>
                <w:b/>
                <w:spacing w:val="-5"/>
              </w:rPr>
              <w:t xml:space="preserve"> </w:t>
            </w:r>
            <w:r w:rsidRPr="00406AF4">
              <w:rPr>
                <w:rFonts w:eastAsia="Arial"/>
                <w:b/>
              </w:rPr>
              <w:t>#</w:t>
            </w: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148C" w:rsidRDefault="00406AF4" w:rsidP="00FD1E3E">
            <w:pPr>
              <w:spacing w:before="60" w:after="60" w:line="276" w:lineRule="auto"/>
              <w:ind w:left="94"/>
              <w:jc w:val="both"/>
              <w:rPr>
                <w:rFonts w:eastAsia="Arial"/>
                <w:b/>
              </w:rPr>
            </w:pPr>
            <w:r w:rsidRPr="00406AF4">
              <w:rPr>
                <w:rFonts w:eastAsia="Arial"/>
                <w:b/>
                <w:w w:val="99"/>
              </w:rPr>
              <w:t>Actor</w:t>
            </w:r>
          </w:p>
        </w:tc>
        <w:tc>
          <w:tcPr>
            <w:tcW w:w="54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148C" w:rsidRDefault="00406AF4" w:rsidP="00FD1E3E">
            <w:pPr>
              <w:spacing w:before="60" w:after="60" w:line="276" w:lineRule="auto"/>
              <w:ind w:left="94"/>
              <w:jc w:val="both"/>
              <w:rPr>
                <w:rFonts w:eastAsia="Arial"/>
                <w:b/>
              </w:rPr>
            </w:pPr>
            <w:r w:rsidRPr="00406AF4">
              <w:rPr>
                <w:rFonts w:eastAsia="Arial"/>
                <w:b/>
              </w:rPr>
              <w:t>Description</w:t>
            </w:r>
            <w:r w:rsidRPr="00406AF4">
              <w:rPr>
                <w:rFonts w:eastAsia="Arial"/>
                <w:b/>
                <w:spacing w:val="-12"/>
              </w:rPr>
              <w:t xml:space="preserve"> </w:t>
            </w:r>
            <w:r w:rsidRPr="00406AF4">
              <w:rPr>
                <w:rFonts w:eastAsia="Arial"/>
                <w:b/>
              </w:rPr>
              <w:t>of</w:t>
            </w:r>
            <w:r w:rsidRPr="00406AF4">
              <w:rPr>
                <w:rFonts w:eastAsia="Arial"/>
                <w:b/>
                <w:spacing w:val="-2"/>
              </w:rPr>
              <w:t xml:space="preserve"> </w:t>
            </w:r>
            <w:r w:rsidRPr="00406AF4">
              <w:rPr>
                <w:rFonts w:eastAsia="Arial"/>
                <w:b/>
              </w:rPr>
              <w:t>the</w:t>
            </w:r>
            <w:r w:rsidRPr="00406AF4">
              <w:rPr>
                <w:rFonts w:eastAsia="Arial"/>
                <w:b/>
                <w:spacing w:val="-3"/>
              </w:rPr>
              <w:t xml:space="preserve"> </w:t>
            </w:r>
            <w:r w:rsidRPr="00406AF4">
              <w:rPr>
                <w:rFonts w:eastAsia="Arial"/>
                <w:b/>
              </w:rPr>
              <w:t>Step</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148C" w:rsidRDefault="00406AF4" w:rsidP="00FD1E3E">
            <w:pPr>
              <w:spacing w:before="60" w:after="60" w:line="276" w:lineRule="auto"/>
              <w:ind w:left="94"/>
              <w:jc w:val="both"/>
              <w:rPr>
                <w:rFonts w:eastAsia="Arial"/>
                <w:b/>
              </w:rPr>
            </w:pPr>
            <w:r w:rsidRPr="00406AF4">
              <w:rPr>
                <w:rFonts w:eastAsia="Arial"/>
                <w:b/>
              </w:rPr>
              <w:t>Additional</w:t>
            </w:r>
            <w:r w:rsidRPr="00406AF4">
              <w:rPr>
                <w:rFonts w:eastAsia="Arial"/>
                <w:b/>
                <w:spacing w:val="-11"/>
              </w:rPr>
              <w:t xml:space="preserve"> </w:t>
            </w:r>
            <w:r w:rsidRPr="00406AF4">
              <w:rPr>
                <w:rFonts w:eastAsia="Arial"/>
                <w:b/>
              </w:rPr>
              <w:t>Notes</w:t>
            </w:r>
          </w:p>
        </w:tc>
      </w:tr>
      <w:tr w:rsidR="002A29D3" w:rsidRPr="00741EE4" w:rsidTr="00FD1E3E">
        <w:trPr>
          <w:trHeight w:hRule="exact" w:val="1090"/>
        </w:trPr>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E148C" w:rsidRDefault="00406AF4" w:rsidP="00FD1E3E">
            <w:pPr>
              <w:spacing w:before="60" w:after="60" w:line="276" w:lineRule="auto"/>
              <w:ind w:left="101"/>
              <w:rPr>
                <w:rFonts w:eastAsia="Arial"/>
                <w:szCs w:val="20"/>
              </w:rPr>
            </w:pPr>
            <w:r w:rsidRPr="00406AF4">
              <w:rPr>
                <w:rFonts w:eastAsia="Arial"/>
                <w:w w:val="99"/>
                <w:szCs w:val="20"/>
              </w:rPr>
              <w:t>#</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E148C" w:rsidRDefault="00406AF4" w:rsidP="00FD1E3E">
            <w:pPr>
              <w:spacing w:before="60" w:after="60" w:line="276" w:lineRule="auto"/>
              <w:ind w:left="76"/>
              <w:rPr>
                <w:rFonts w:eastAsia="Arial"/>
                <w:szCs w:val="20"/>
              </w:rPr>
            </w:pPr>
            <w:r w:rsidRPr="00406AF4">
              <w:rPr>
                <w:rFonts w:eastAsia="Arial"/>
                <w:spacing w:val="2"/>
                <w:szCs w:val="20"/>
              </w:rPr>
              <w:t>W</w:t>
            </w:r>
            <w:r w:rsidRPr="00406AF4">
              <w:rPr>
                <w:rFonts w:eastAsia="Arial"/>
                <w:szCs w:val="20"/>
              </w:rPr>
              <w:t>hat</w:t>
            </w:r>
            <w:r w:rsidRPr="00406AF4">
              <w:rPr>
                <w:rFonts w:eastAsia="Arial"/>
                <w:spacing w:val="-4"/>
                <w:szCs w:val="20"/>
              </w:rPr>
              <w:t xml:space="preserve"> </w:t>
            </w:r>
            <w:r w:rsidRPr="00406AF4">
              <w:rPr>
                <w:rFonts w:eastAsia="Arial"/>
                <w:szCs w:val="20"/>
              </w:rPr>
              <w:t>Actor,</w:t>
            </w:r>
            <w:r w:rsidRPr="00406AF4">
              <w:rPr>
                <w:rFonts w:eastAsia="Arial"/>
                <w:spacing w:val="-4"/>
                <w:szCs w:val="20"/>
              </w:rPr>
              <w:t xml:space="preserve"> </w:t>
            </w:r>
            <w:r w:rsidRPr="00406AF4">
              <w:rPr>
                <w:rFonts w:eastAsia="Arial"/>
                <w:szCs w:val="20"/>
              </w:rPr>
              <w:t>either</w:t>
            </w:r>
            <w:r w:rsidRPr="00406AF4">
              <w:rPr>
                <w:rFonts w:eastAsia="Arial"/>
                <w:spacing w:val="-4"/>
                <w:szCs w:val="20"/>
              </w:rPr>
              <w:t xml:space="preserve"> </w:t>
            </w:r>
            <w:r w:rsidRPr="00406AF4">
              <w:rPr>
                <w:rFonts w:eastAsia="Arial"/>
                <w:szCs w:val="20"/>
              </w:rPr>
              <w:t>pr</w:t>
            </w:r>
            <w:r w:rsidRPr="00406AF4">
              <w:rPr>
                <w:rFonts w:eastAsia="Arial"/>
                <w:spacing w:val="2"/>
                <w:szCs w:val="20"/>
              </w:rPr>
              <w:t>i</w:t>
            </w:r>
            <w:r w:rsidRPr="00406AF4">
              <w:rPr>
                <w:rFonts w:eastAsia="Arial"/>
                <w:spacing w:val="-1"/>
                <w:szCs w:val="20"/>
              </w:rPr>
              <w:t>m</w:t>
            </w:r>
            <w:r w:rsidRPr="00406AF4">
              <w:rPr>
                <w:rFonts w:eastAsia="Arial"/>
                <w:szCs w:val="20"/>
              </w:rPr>
              <w:t>ary</w:t>
            </w:r>
            <w:r w:rsidRPr="00406AF4">
              <w:rPr>
                <w:rFonts w:eastAsia="Arial"/>
                <w:spacing w:val="-5"/>
                <w:szCs w:val="20"/>
              </w:rPr>
              <w:t xml:space="preserve"> </w:t>
            </w:r>
            <w:r w:rsidRPr="00406AF4">
              <w:rPr>
                <w:rFonts w:eastAsia="Arial"/>
                <w:szCs w:val="20"/>
              </w:rPr>
              <w:t>or secondary</w:t>
            </w:r>
            <w:r w:rsidRPr="00406AF4">
              <w:rPr>
                <w:rFonts w:eastAsia="Arial"/>
                <w:spacing w:val="-7"/>
                <w:szCs w:val="20"/>
              </w:rPr>
              <w:t xml:space="preserve"> </w:t>
            </w:r>
            <w:r w:rsidRPr="00406AF4">
              <w:rPr>
                <w:rFonts w:eastAsia="Arial"/>
                <w:szCs w:val="20"/>
              </w:rPr>
              <w:t>is</w:t>
            </w:r>
            <w:r w:rsidRPr="00406AF4">
              <w:rPr>
                <w:rFonts w:eastAsia="Arial"/>
                <w:spacing w:val="-1"/>
                <w:szCs w:val="20"/>
              </w:rPr>
              <w:t xml:space="preserve"> </w:t>
            </w:r>
            <w:r w:rsidRPr="00406AF4">
              <w:rPr>
                <w:rFonts w:eastAsia="Arial"/>
                <w:szCs w:val="20"/>
              </w:rPr>
              <w:t>responsible</w:t>
            </w:r>
            <w:r w:rsidRPr="00406AF4">
              <w:rPr>
                <w:rFonts w:eastAsia="Arial"/>
                <w:spacing w:val="-8"/>
                <w:szCs w:val="20"/>
              </w:rPr>
              <w:t xml:space="preserve"> </w:t>
            </w:r>
            <w:r w:rsidRPr="00406AF4">
              <w:rPr>
                <w:rFonts w:eastAsia="Arial"/>
                <w:szCs w:val="20"/>
              </w:rPr>
              <w:t>for the</w:t>
            </w:r>
            <w:r w:rsidRPr="00406AF4">
              <w:rPr>
                <w:rFonts w:eastAsia="Arial"/>
                <w:spacing w:val="-2"/>
                <w:szCs w:val="20"/>
              </w:rPr>
              <w:t xml:space="preserve"> </w:t>
            </w:r>
            <w:r w:rsidRPr="00406AF4">
              <w:rPr>
                <w:rFonts w:eastAsia="Arial"/>
                <w:szCs w:val="20"/>
              </w:rPr>
              <w:t>activity</w:t>
            </w:r>
            <w:r w:rsidRPr="00406AF4">
              <w:rPr>
                <w:rFonts w:eastAsia="Arial"/>
                <w:spacing w:val="-5"/>
                <w:szCs w:val="20"/>
              </w:rPr>
              <w:t xml:space="preserve"> </w:t>
            </w:r>
            <w:r w:rsidRPr="00406AF4">
              <w:rPr>
                <w:rFonts w:eastAsia="Arial"/>
                <w:szCs w:val="20"/>
              </w:rPr>
              <w:t>in</w:t>
            </w:r>
            <w:r w:rsidRPr="00406AF4">
              <w:rPr>
                <w:rFonts w:eastAsia="Arial"/>
                <w:spacing w:val="-1"/>
                <w:szCs w:val="20"/>
              </w:rPr>
              <w:t xml:space="preserve"> </w:t>
            </w:r>
            <w:r w:rsidRPr="00406AF4">
              <w:rPr>
                <w:rFonts w:eastAsia="Arial"/>
                <w:szCs w:val="20"/>
              </w:rPr>
              <w:t>this</w:t>
            </w:r>
            <w:r w:rsidRPr="00406AF4">
              <w:rPr>
                <w:rFonts w:eastAsia="Arial"/>
                <w:spacing w:val="-2"/>
                <w:szCs w:val="20"/>
              </w:rPr>
              <w:t xml:space="preserve"> </w:t>
            </w:r>
            <w:r w:rsidRPr="00406AF4">
              <w:rPr>
                <w:rFonts w:eastAsia="Arial"/>
                <w:szCs w:val="20"/>
              </w:rPr>
              <w:t>step</w:t>
            </w:r>
          </w:p>
        </w:tc>
        <w:tc>
          <w:tcPr>
            <w:tcW w:w="54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E148C" w:rsidRPr="00D92AAB" w:rsidRDefault="00406AF4" w:rsidP="00FD1E3E">
            <w:pPr>
              <w:spacing w:before="60" w:after="60" w:line="276" w:lineRule="auto"/>
              <w:ind w:left="101" w:right="90"/>
              <w:rPr>
                <w:rFonts w:ascii="Times New Roman" w:eastAsia="Arial" w:hAnsi="Times New Roman" w:cs="Times New Roman"/>
                <w:sz w:val="22"/>
                <w:szCs w:val="20"/>
              </w:rPr>
            </w:pPr>
            <w:r w:rsidRPr="00D92AAB">
              <w:rPr>
                <w:rFonts w:ascii="Times New Roman" w:eastAsia="Arial" w:hAnsi="Times New Roman" w:cs="Times New Roman"/>
                <w:sz w:val="22"/>
                <w:szCs w:val="20"/>
              </w:rPr>
              <w:t>Describe</w:t>
            </w:r>
            <w:r w:rsidRPr="00D92AAB">
              <w:rPr>
                <w:rFonts w:ascii="Times New Roman" w:eastAsia="Arial" w:hAnsi="Times New Roman" w:cs="Times New Roman"/>
                <w:spacing w:val="-6"/>
                <w:sz w:val="22"/>
                <w:szCs w:val="20"/>
              </w:rPr>
              <w:t xml:space="preserve"> </w:t>
            </w:r>
            <w:r w:rsidRPr="00D92AAB">
              <w:rPr>
                <w:rFonts w:ascii="Times New Roman" w:eastAsia="Arial" w:hAnsi="Times New Roman" w:cs="Times New Roman"/>
                <w:sz w:val="22"/>
                <w:szCs w:val="20"/>
              </w:rPr>
              <w:t>the</w:t>
            </w:r>
            <w:r w:rsidRPr="00D92AAB">
              <w:rPr>
                <w:rFonts w:ascii="Times New Roman" w:eastAsia="Arial" w:hAnsi="Times New Roman" w:cs="Times New Roman"/>
                <w:spacing w:val="-2"/>
                <w:sz w:val="22"/>
                <w:szCs w:val="20"/>
              </w:rPr>
              <w:t xml:space="preserve"> </w:t>
            </w:r>
            <w:r w:rsidRPr="00D92AAB">
              <w:rPr>
                <w:rFonts w:ascii="Times New Roman" w:eastAsia="Arial" w:hAnsi="Times New Roman" w:cs="Times New Roman"/>
                <w:sz w:val="22"/>
                <w:szCs w:val="20"/>
              </w:rPr>
              <w:t>actions</w:t>
            </w:r>
            <w:r w:rsidRPr="00D92AAB">
              <w:rPr>
                <w:rFonts w:ascii="Times New Roman" w:eastAsia="Arial" w:hAnsi="Times New Roman" w:cs="Times New Roman"/>
                <w:spacing w:val="-5"/>
                <w:sz w:val="22"/>
                <w:szCs w:val="20"/>
              </w:rPr>
              <w:t xml:space="preserve"> </w:t>
            </w:r>
            <w:r w:rsidRPr="00D92AAB">
              <w:rPr>
                <w:rFonts w:ascii="Times New Roman" w:eastAsia="Arial" w:hAnsi="Times New Roman" w:cs="Times New Roman"/>
                <w:sz w:val="22"/>
                <w:szCs w:val="20"/>
              </w:rPr>
              <w:t>that</w:t>
            </w:r>
            <w:r w:rsidRPr="00D92AAB">
              <w:rPr>
                <w:rFonts w:ascii="Times New Roman" w:eastAsia="Arial" w:hAnsi="Times New Roman" w:cs="Times New Roman"/>
                <w:spacing w:val="-3"/>
                <w:sz w:val="22"/>
                <w:szCs w:val="20"/>
              </w:rPr>
              <w:t xml:space="preserve"> </w:t>
            </w:r>
            <w:r w:rsidRPr="00D92AAB">
              <w:rPr>
                <w:rFonts w:ascii="Times New Roman" w:eastAsia="Arial" w:hAnsi="Times New Roman" w:cs="Times New Roman"/>
                <w:sz w:val="22"/>
                <w:szCs w:val="20"/>
              </w:rPr>
              <w:t>take</w:t>
            </w:r>
            <w:r w:rsidRPr="00D92AAB">
              <w:rPr>
                <w:rFonts w:ascii="Times New Roman" w:eastAsia="Arial" w:hAnsi="Times New Roman" w:cs="Times New Roman"/>
                <w:spacing w:val="-3"/>
                <w:sz w:val="22"/>
                <w:szCs w:val="20"/>
              </w:rPr>
              <w:t xml:space="preserve"> </w:t>
            </w:r>
            <w:r w:rsidRPr="00D92AAB">
              <w:rPr>
                <w:rFonts w:ascii="Times New Roman" w:eastAsia="Arial" w:hAnsi="Times New Roman" w:cs="Times New Roman"/>
                <w:sz w:val="22"/>
                <w:szCs w:val="20"/>
              </w:rPr>
              <w:t>place</w:t>
            </w:r>
            <w:r w:rsidRPr="00D92AAB">
              <w:rPr>
                <w:rFonts w:ascii="Times New Roman" w:eastAsia="Arial" w:hAnsi="Times New Roman" w:cs="Times New Roman"/>
                <w:spacing w:val="-4"/>
                <w:sz w:val="22"/>
                <w:szCs w:val="20"/>
              </w:rPr>
              <w:t xml:space="preserve"> </w:t>
            </w:r>
            <w:r w:rsidRPr="00D92AAB">
              <w:rPr>
                <w:rFonts w:ascii="Times New Roman" w:eastAsia="Arial" w:hAnsi="Times New Roman" w:cs="Times New Roman"/>
                <w:sz w:val="22"/>
                <w:szCs w:val="20"/>
              </w:rPr>
              <w:t>in</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this</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step.</w:t>
            </w:r>
            <w:r w:rsidRPr="00D92AAB">
              <w:rPr>
                <w:rFonts w:ascii="Times New Roman" w:eastAsia="Arial" w:hAnsi="Times New Roman" w:cs="Times New Roman"/>
                <w:spacing w:val="41"/>
                <w:sz w:val="22"/>
                <w:szCs w:val="20"/>
              </w:rPr>
              <w:t xml:space="preserve"> </w:t>
            </w:r>
            <w:r w:rsidRPr="00D92AAB">
              <w:rPr>
                <w:rFonts w:ascii="Times New Roman" w:eastAsia="Arial" w:hAnsi="Times New Roman" w:cs="Times New Roman"/>
                <w:sz w:val="22"/>
                <w:szCs w:val="20"/>
              </w:rPr>
              <w:t>The</w:t>
            </w:r>
            <w:r w:rsidRPr="00D92AAB">
              <w:rPr>
                <w:rFonts w:ascii="Times New Roman" w:eastAsia="Arial" w:hAnsi="Times New Roman" w:cs="Times New Roman"/>
                <w:spacing w:val="-3"/>
                <w:sz w:val="22"/>
                <w:szCs w:val="20"/>
              </w:rPr>
              <w:t xml:space="preserve"> </w:t>
            </w:r>
            <w:r w:rsidRPr="00D92AAB">
              <w:rPr>
                <w:rFonts w:ascii="Times New Roman" w:eastAsia="Arial" w:hAnsi="Times New Roman" w:cs="Times New Roman"/>
                <w:sz w:val="22"/>
                <w:szCs w:val="20"/>
              </w:rPr>
              <w:t>step</w:t>
            </w:r>
            <w:r w:rsidRPr="00D92AAB">
              <w:rPr>
                <w:rFonts w:ascii="Times New Roman" w:eastAsia="Arial" w:hAnsi="Times New Roman" w:cs="Times New Roman"/>
                <w:spacing w:val="-3"/>
                <w:sz w:val="22"/>
                <w:szCs w:val="20"/>
              </w:rPr>
              <w:t xml:space="preserve"> </w:t>
            </w:r>
            <w:r w:rsidRPr="00D92AAB">
              <w:rPr>
                <w:rFonts w:ascii="Times New Roman" w:eastAsia="Arial" w:hAnsi="Times New Roman" w:cs="Times New Roman"/>
                <w:sz w:val="22"/>
                <w:szCs w:val="20"/>
              </w:rPr>
              <w:t>should</w:t>
            </w:r>
            <w:r w:rsidRPr="00D92AAB">
              <w:rPr>
                <w:rFonts w:ascii="Times New Roman" w:eastAsia="Arial" w:hAnsi="Times New Roman" w:cs="Times New Roman"/>
                <w:spacing w:val="-5"/>
                <w:sz w:val="22"/>
                <w:szCs w:val="20"/>
              </w:rPr>
              <w:t xml:space="preserve"> </w:t>
            </w:r>
            <w:r w:rsidRPr="00D92AAB">
              <w:rPr>
                <w:rFonts w:ascii="Times New Roman" w:eastAsia="Arial" w:hAnsi="Times New Roman" w:cs="Times New Roman"/>
                <w:sz w:val="22"/>
                <w:szCs w:val="20"/>
              </w:rPr>
              <w:t>be</w:t>
            </w:r>
            <w:r w:rsidRPr="00D92AAB">
              <w:rPr>
                <w:rFonts w:ascii="Times New Roman" w:eastAsia="Arial" w:hAnsi="Times New Roman" w:cs="Times New Roman"/>
                <w:spacing w:val="-2"/>
                <w:sz w:val="22"/>
                <w:szCs w:val="20"/>
              </w:rPr>
              <w:t xml:space="preserve"> </w:t>
            </w:r>
            <w:r w:rsidRPr="00D92AAB">
              <w:rPr>
                <w:rFonts w:ascii="Times New Roman" w:eastAsia="Arial" w:hAnsi="Times New Roman" w:cs="Times New Roman"/>
                <w:sz w:val="22"/>
                <w:szCs w:val="20"/>
              </w:rPr>
              <w:t>described</w:t>
            </w:r>
            <w:r w:rsidRPr="00D92AAB">
              <w:rPr>
                <w:rFonts w:ascii="Times New Roman" w:eastAsia="Arial" w:hAnsi="Times New Roman" w:cs="Times New Roman"/>
                <w:spacing w:val="-7"/>
                <w:sz w:val="22"/>
                <w:szCs w:val="20"/>
              </w:rPr>
              <w:t xml:space="preserve"> </w:t>
            </w:r>
            <w:r w:rsidRPr="00D92AAB">
              <w:rPr>
                <w:rFonts w:ascii="Times New Roman" w:eastAsia="Arial" w:hAnsi="Times New Roman" w:cs="Times New Roman"/>
                <w:sz w:val="22"/>
                <w:szCs w:val="20"/>
              </w:rPr>
              <w:t>in</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active, present</w:t>
            </w:r>
            <w:r w:rsidRPr="00D92AAB">
              <w:rPr>
                <w:rFonts w:ascii="Times New Roman" w:eastAsia="Arial" w:hAnsi="Times New Roman" w:cs="Times New Roman"/>
                <w:spacing w:val="-5"/>
                <w:sz w:val="22"/>
                <w:szCs w:val="20"/>
              </w:rPr>
              <w:t xml:space="preserve"> </w:t>
            </w:r>
            <w:r w:rsidRPr="00D92AAB">
              <w:rPr>
                <w:rFonts w:ascii="Times New Roman" w:eastAsia="Arial" w:hAnsi="Times New Roman" w:cs="Times New Roman"/>
                <w:sz w:val="22"/>
                <w:szCs w:val="20"/>
              </w:rPr>
              <w:t>tense.</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E148C" w:rsidRPr="00D92AAB" w:rsidRDefault="00406AF4" w:rsidP="00FD1E3E">
            <w:pPr>
              <w:spacing w:before="60" w:after="60" w:line="276" w:lineRule="auto"/>
              <w:ind w:left="101"/>
              <w:rPr>
                <w:rFonts w:ascii="Times New Roman" w:eastAsia="Arial" w:hAnsi="Times New Roman" w:cs="Times New Roman"/>
                <w:sz w:val="22"/>
                <w:szCs w:val="20"/>
              </w:rPr>
            </w:pPr>
            <w:r w:rsidRPr="00D92AAB">
              <w:rPr>
                <w:rFonts w:ascii="Times New Roman" w:eastAsia="Arial" w:hAnsi="Times New Roman" w:cs="Times New Roman"/>
                <w:sz w:val="22"/>
                <w:szCs w:val="20"/>
              </w:rPr>
              <w:t>Elaborate</w:t>
            </w:r>
            <w:r w:rsidRPr="00D92AAB">
              <w:rPr>
                <w:rFonts w:ascii="Times New Roman" w:eastAsia="Arial" w:hAnsi="Times New Roman" w:cs="Times New Roman"/>
                <w:spacing w:val="-7"/>
                <w:sz w:val="22"/>
                <w:szCs w:val="20"/>
              </w:rPr>
              <w:t xml:space="preserve"> </w:t>
            </w:r>
            <w:r w:rsidRPr="00D92AAB">
              <w:rPr>
                <w:rFonts w:ascii="Times New Roman" w:eastAsia="Arial" w:hAnsi="Times New Roman" w:cs="Times New Roman"/>
                <w:sz w:val="22"/>
                <w:szCs w:val="20"/>
              </w:rPr>
              <w:t>on</w:t>
            </w:r>
            <w:r w:rsidRPr="00D92AAB">
              <w:rPr>
                <w:rFonts w:ascii="Times New Roman" w:eastAsia="Arial" w:hAnsi="Times New Roman" w:cs="Times New Roman"/>
                <w:spacing w:val="-2"/>
                <w:sz w:val="22"/>
                <w:szCs w:val="20"/>
              </w:rPr>
              <w:t xml:space="preserve"> </w:t>
            </w:r>
            <w:r w:rsidRPr="00D92AAB">
              <w:rPr>
                <w:rFonts w:ascii="Times New Roman" w:eastAsia="Arial" w:hAnsi="Times New Roman" w:cs="Times New Roman"/>
                <w:sz w:val="22"/>
                <w:szCs w:val="20"/>
              </w:rPr>
              <w:t>any</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additional description</w:t>
            </w:r>
            <w:r w:rsidRPr="00D92AAB">
              <w:rPr>
                <w:rFonts w:ascii="Times New Roman" w:eastAsia="Arial" w:hAnsi="Times New Roman" w:cs="Times New Roman"/>
                <w:spacing w:val="-8"/>
                <w:sz w:val="22"/>
                <w:szCs w:val="20"/>
              </w:rPr>
              <w:t xml:space="preserve"> </w:t>
            </w:r>
            <w:r w:rsidRPr="00D92AAB">
              <w:rPr>
                <w:rFonts w:ascii="Times New Roman" w:eastAsia="Arial" w:hAnsi="Times New Roman" w:cs="Times New Roman"/>
                <w:sz w:val="22"/>
                <w:szCs w:val="20"/>
              </w:rPr>
              <w:t>or</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value</w:t>
            </w:r>
            <w:r w:rsidRPr="00D92AAB">
              <w:rPr>
                <w:rFonts w:ascii="Times New Roman" w:eastAsia="Arial" w:hAnsi="Times New Roman" w:cs="Times New Roman"/>
                <w:spacing w:val="-4"/>
                <w:sz w:val="22"/>
                <w:szCs w:val="20"/>
              </w:rPr>
              <w:t xml:space="preserve"> </w:t>
            </w:r>
            <w:r w:rsidRPr="00D92AAB">
              <w:rPr>
                <w:rFonts w:ascii="Times New Roman" w:eastAsia="Arial" w:hAnsi="Times New Roman" w:cs="Times New Roman"/>
                <w:sz w:val="22"/>
                <w:szCs w:val="20"/>
              </w:rPr>
              <w:t>of</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the</w:t>
            </w:r>
            <w:r w:rsidRPr="00D92AAB">
              <w:rPr>
                <w:rFonts w:ascii="Times New Roman" w:eastAsia="Arial" w:hAnsi="Times New Roman" w:cs="Times New Roman"/>
                <w:spacing w:val="-2"/>
                <w:sz w:val="22"/>
                <w:szCs w:val="20"/>
              </w:rPr>
              <w:t xml:space="preserve"> </w:t>
            </w:r>
            <w:r w:rsidRPr="00D92AAB">
              <w:rPr>
                <w:rFonts w:ascii="Times New Roman" w:eastAsia="Arial" w:hAnsi="Times New Roman" w:cs="Times New Roman"/>
                <w:sz w:val="22"/>
                <w:szCs w:val="20"/>
              </w:rPr>
              <w:t>step</w:t>
            </w:r>
            <w:r w:rsidRPr="00D92AAB">
              <w:rPr>
                <w:rFonts w:ascii="Times New Roman" w:eastAsia="Arial" w:hAnsi="Times New Roman" w:cs="Times New Roman"/>
                <w:spacing w:val="-3"/>
                <w:sz w:val="22"/>
                <w:szCs w:val="20"/>
              </w:rPr>
              <w:t xml:space="preserve"> </w:t>
            </w:r>
            <w:r w:rsidRPr="00D92AAB">
              <w:rPr>
                <w:rFonts w:ascii="Times New Roman" w:eastAsia="Arial" w:hAnsi="Times New Roman" w:cs="Times New Roman"/>
                <w:sz w:val="22"/>
                <w:szCs w:val="20"/>
              </w:rPr>
              <w:t>to help</w:t>
            </w:r>
            <w:r w:rsidRPr="00D92AAB">
              <w:rPr>
                <w:rFonts w:ascii="Times New Roman" w:eastAsia="Arial" w:hAnsi="Times New Roman" w:cs="Times New Roman"/>
                <w:spacing w:val="-3"/>
                <w:sz w:val="22"/>
                <w:szCs w:val="20"/>
              </w:rPr>
              <w:t xml:space="preserve"> </w:t>
            </w:r>
            <w:r w:rsidRPr="00D92AAB">
              <w:rPr>
                <w:rFonts w:ascii="Times New Roman" w:eastAsia="Arial" w:hAnsi="Times New Roman" w:cs="Times New Roman"/>
                <w:sz w:val="22"/>
                <w:szCs w:val="20"/>
              </w:rPr>
              <w:t>support</w:t>
            </w:r>
            <w:r w:rsidRPr="00D92AAB">
              <w:rPr>
                <w:rFonts w:ascii="Times New Roman" w:eastAsia="Arial" w:hAnsi="Times New Roman" w:cs="Times New Roman"/>
                <w:spacing w:val="-5"/>
                <w:sz w:val="22"/>
                <w:szCs w:val="20"/>
              </w:rPr>
              <w:t xml:space="preserve"> </w:t>
            </w:r>
            <w:r w:rsidRPr="00D92AAB">
              <w:rPr>
                <w:rFonts w:ascii="Times New Roman" w:eastAsia="Arial" w:hAnsi="Times New Roman" w:cs="Times New Roman"/>
                <w:sz w:val="22"/>
                <w:szCs w:val="20"/>
              </w:rPr>
              <w:t>the</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descriptions</w:t>
            </w:r>
          </w:p>
        </w:tc>
      </w:tr>
      <w:tr w:rsidR="002A29D3" w:rsidRPr="00741EE4" w:rsidTr="00FD1E3E">
        <w:trPr>
          <w:trHeight w:hRule="exact" w:val="2251"/>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1</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C</w:t>
            </w:r>
            <w:r w:rsidRPr="00406AF4">
              <w:rPr>
                <w:rFonts w:eastAsia="Arial"/>
                <w:spacing w:val="-1"/>
                <w:szCs w:val="20"/>
              </w:rPr>
              <w:t>u</w:t>
            </w:r>
            <w:r w:rsidRPr="00406AF4">
              <w:rPr>
                <w:rFonts w:eastAsia="Arial"/>
                <w:szCs w:val="20"/>
              </w:rPr>
              <w:t>stom</w:t>
            </w:r>
            <w:r w:rsidRPr="00406AF4">
              <w:rPr>
                <w:rFonts w:eastAsia="Arial"/>
                <w:spacing w:val="-1"/>
                <w:szCs w:val="20"/>
              </w:rPr>
              <w:t>e</w:t>
            </w:r>
            <w:r w:rsidRPr="00406AF4">
              <w:rPr>
                <w:rFonts w:eastAsia="Arial"/>
                <w:szCs w:val="20"/>
              </w:rPr>
              <w:t>r</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The C</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sto</w:t>
            </w:r>
            <w:r w:rsidRPr="00D92AAB">
              <w:rPr>
                <w:rFonts w:ascii="Times New Roman" w:eastAsia="Arial" w:hAnsi="Times New Roman" w:cs="Times New Roman"/>
                <w:spacing w:val="-1"/>
                <w:sz w:val="22"/>
                <w:szCs w:val="20"/>
              </w:rPr>
              <w:t>me</w:t>
            </w:r>
            <w:r w:rsidRPr="00D92AAB">
              <w:rPr>
                <w:rFonts w:ascii="Times New Roman" w:eastAsia="Arial" w:hAnsi="Times New Roman" w:cs="Times New Roman"/>
                <w:sz w:val="22"/>
                <w:szCs w:val="20"/>
              </w:rPr>
              <w:t>r ac</w:t>
            </w:r>
            <w:r w:rsidRPr="00D92AAB">
              <w:rPr>
                <w:rFonts w:ascii="Times New Roman" w:eastAsia="Arial" w:hAnsi="Times New Roman" w:cs="Times New Roman"/>
                <w:spacing w:val="-1"/>
                <w:sz w:val="22"/>
                <w:szCs w:val="20"/>
              </w:rPr>
              <w:t>q</w:t>
            </w:r>
            <w:r w:rsidRPr="00D92AAB">
              <w:rPr>
                <w:rFonts w:ascii="Times New Roman" w:eastAsia="Arial" w:hAnsi="Times New Roman" w:cs="Times New Roman"/>
                <w:sz w:val="22"/>
                <w:szCs w:val="20"/>
              </w:rPr>
              <w:t>uires a</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HAN Device</w:t>
            </w:r>
            <w:r w:rsidRPr="00D92AAB">
              <w:rPr>
                <w:rFonts w:ascii="Times New Roman" w:eastAsia="Arial" w:hAnsi="Times New Roman" w:cs="Times New Roman"/>
                <w:spacing w:val="-2"/>
                <w:sz w:val="22"/>
                <w:szCs w:val="20"/>
              </w:rPr>
              <w:t xml:space="preserve"> </w:t>
            </w:r>
            <w:r w:rsidRPr="00D92AAB">
              <w:rPr>
                <w:rFonts w:ascii="Times New Roman" w:eastAsia="Arial" w:hAnsi="Times New Roman" w:cs="Times New Roman"/>
                <w:sz w:val="22"/>
                <w:szCs w:val="20"/>
              </w:rPr>
              <w:t>and d</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ci</w:t>
            </w:r>
            <w:r w:rsidRPr="00D92AAB">
              <w:rPr>
                <w:rFonts w:ascii="Times New Roman" w:eastAsia="Arial" w:hAnsi="Times New Roman" w:cs="Times New Roman"/>
                <w:spacing w:val="-1"/>
                <w:sz w:val="22"/>
                <w:szCs w:val="20"/>
              </w:rPr>
              <w:t>d</w:t>
            </w:r>
            <w:r w:rsidRPr="00D92AAB">
              <w:rPr>
                <w:rFonts w:ascii="Times New Roman" w:eastAsia="Arial" w:hAnsi="Times New Roman" w:cs="Times New Roman"/>
                <w:sz w:val="22"/>
                <w:szCs w:val="20"/>
              </w:rPr>
              <w:t xml:space="preserve">es </w:t>
            </w:r>
            <w:r w:rsidRPr="00D92AAB">
              <w:rPr>
                <w:rFonts w:ascii="Times New Roman" w:eastAsia="Arial" w:hAnsi="Times New Roman" w:cs="Times New Roman"/>
                <w:spacing w:val="-2"/>
                <w:sz w:val="22"/>
                <w:szCs w:val="20"/>
              </w:rPr>
              <w:t>t</w:t>
            </w:r>
            <w:r w:rsidRPr="00D92AAB">
              <w:rPr>
                <w:rFonts w:ascii="Times New Roman" w:eastAsia="Arial" w:hAnsi="Times New Roman" w:cs="Times New Roman"/>
                <w:sz w:val="22"/>
                <w:szCs w:val="20"/>
              </w:rPr>
              <w:t>o co</w:t>
            </w:r>
            <w:r w:rsidRPr="00D92AAB">
              <w:rPr>
                <w:rFonts w:ascii="Times New Roman" w:eastAsia="Arial" w:hAnsi="Times New Roman" w:cs="Times New Roman"/>
                <w:spacing w:val="-1"/>
                <w:sz w:val="22"/>
                <w:szCs w:val="20"/>
              </w:rPr>
              <w:t>n</w:t>
            </w:r>
            <w:r w:rsidRPr="00D92AAB">
              <w:rPr>
                <w:rFonts w:ascii="Times New Roman" w:eastAsia="Arial" w:hAnsi="Times New Roman" w:cs="Times New Roman"/>
                <w:sz w:val="22"/>
                <w:szCs w:val="20"/>
              </w:rPr>
              <w:t>n</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pacing w:val="1"/>
                <w:sz w:val="22"/>
                <w:szCs w:val="20"/>
              </w:rPr>
              <w:t>c</w:t>
            </w:r>
            <w:r w:rsidRPr="00D92AAB">
              <w:rPr>
                <w:rFonts w:ascii="Times New Roman" w:eastAsia="Arial" w:hAnsi="Times New Roman" w:cs="Times New Roman"/>
                <w:sz w:val="22"/>
                <w:szCs w:val="20"/>
              </w:rPr>
              <w:t>t it to the ESI.</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The H</w:t>
            </w:r>
            <w:r w:rsidRPr="00D92AAB">
              <w:rPr>
                <w:rFonts w:ascii="Times New Roman" w:eastAsia="Arial" w:hAnsi="Times New Roman" w:cs="Times New Roman"/>
                <w:spacing w:val="-2"/>
                <w:sz w:val="22"/>
                <w:szCs w:val="20"/>
              </w:rPr>
              <w:t>A</w:t>
            </w:r>
            <w:r w:rsidRPr="00D92AAB">
              <w:rPr>
                <w:rFonts w:ascii="Times New Roman" w:eastAsia="Arial" w:hAnsi="Times New Roman" w:cs="Times New Roman"/>
                <w:sz w:val="22"/>
                <w:szCs w:val="20"/>
              </w:rPr>
              <w:t>N D</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vice must ha</w:t>
            </w:r>
            <w:r w:rsidRPr="00D92AAB">
              <w:rPr>
                <w:rFonts w:ascii="Times New Roman" w:eastAsia="Arial" w:hAnsi="Times New Roman" w:cs="Times New Roman"/>
                <w:spacing w:val="-2"/>
                <w:sz w:val="22"/>
                <w:szCs w:val="20"/>
              </w:rPr>
              <w:t>v</w:t>
            </w:r>
            <w:r w:rsidRPr="00D92AAB">
              <w:rPr>
                <w:rFonts w:ascii="Times New Roman" w:eastAsia="Arial" w:hAnsi="Times New Roman" w:cs="Times New Roman"/>
                <w:sz w:val="22"/>
                <w:szCs w:val="20"/>
              </w:rPr>
              <w:t>e valid s</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curity cr</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dentia</w:t>
            </w:r>
            <w:r w:rsidRPr="00D92AAB">
              <w:rPr>
                <w:rFonts w:ascii="Times New Roman" w:eastAsia="Arial" w:hAnsi="Times New Roman" w:cs="Times New Roman"/>
                <w:spacing w:val="-1"/>
                <w:sz w:val="22"/>
                <w:szCs w:val="20"/>
              </w:rPr>
              <w:t>l</w:t>
            </w:r>
            <w:r w:rsidRPr="00D92AAB">
              <w:rPr>
                <w:rFonts w:ascii="Times New Roman" w:eastAsia="Arial" w:hAnsi="Times New Roman" w:cs="Times New Roman"/>
                <w:sz w:val="22"/>
                <w:szCs w:val="20"/>
              </w:rPr>
              <w:t>s load</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d.</w:t>
            </w: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 xml:space="preserve">HAN </w:t>
            </w:r>
            <w:r w:rsidRPr="00D92AAB">
              <w:rPr>
                <w:rFonts w:ascii="Times New Roman" w:eastAsia="Arial" w:hAnsi="Times New Roman" w:cs="Times New Roman"/>
                <w:spacing w:val="-1"/>
                <w:sz w:val="22"/>
                <w:szCs w:val="20"/>
              </w:rPr>
              <w:t>D</w:t>
            </w:r>
            <w:r w:rsidRPr="00D92AAB">
              <w:rPr>
                <w:rFonts w:ascii="Times New Roman" w:eastAsia="Arial" w:hAnsi="Times New Roman" w:cs="Times New Roman"/>
                <w:sz w:val="22"/>
                <w:szCs w:val="20"/>
              </w:rPr>
              <w:t>e</w:t>
            </w:r>
            <w:r w:rsidRPr="00D92AAB">
              <w:rPr>
                <w:rFonts w:ascii="Times New Roman" w:eastAsia="Arial" w:hAnsi="Times New Roman" w:cs="Times New Roman"/>
                <w:spacing w:val="-1"/>
                <w:sz w:val="22"/>
                <w:szCs w:val="20"/>
              </w:rPr>
              <w:t>v</w:t>
            </w:r>
            <w:r w:rsidRPr="00D92AAB">
              <w:rPr>
                <w:rFonts w:ascii="Times New Roman" w:eastAsia="Arial" w:hAnsi="Times New Roman" w:cs="Times New Roman"/>
                <w:sz w:val="22"/>
                <w:szCs w:val="20"/>
              </w:rPr>
              <w:t>ice</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has the</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HAN Device netw</w:t>
            </w:r>
            <w:r w:rsidRPr="00D92AAB">
              <w:rPr>
                <w:rFonts w:ascii="Times New Roman" w:eastAsia="Arial" w:hAnsi="Times New Roman" w:cs="Times New Roman"/>
                <w:spacing w:val="-1"/>
                <w:sz w:val="22"/>
                <w:szCs w:val="20"/>
              </w:rPr>
              <w:t>o</w:t>
            </w:r>
            <w:r w:rsidRPr="00D92AAB">
              <w:rPr>
                <w:rFonts w:ascii="Times New Roman" w:eastAsia="Arial" w:hAnsi="Times New Roman" w:cs="Times New Roman"/>
                <w:sz w:val="22"/>
                <w:szCs w:val="20"/>
              </w:rPr>
              <w:t>rki</w:t>
            </w:r>
            <w:r w:rsidRPr="00D92AAB">
              <w:rPr>
                <w:rFonts w:ascii="Times New Roman" w:eastAsia="Arial" w:hAnsi="Times New Roman" w:cs="Times New Roman"/>
                <w:spacing w:val="-1"/>
                <w:sz w:val="22"/>
                <w:szCs w:val="20"/>
              </w:rPr>
              <w:t>n</w:t>
            </w:r>
            <w:r w:rsidRPr="00D92AAB">
              <w:rPr>
                <w:rFonts w:ascii="Times New Roman" w:eastAsia="Arial" w:hAnsi="Times New Roman" w:cs="Times New Roman"/>
                <w:sz w:val="22"/>
                <w:szCs w:val="20"/>
              </w:rPr>
              <w:t>g detai</w:t>
            </w:r>
            <w:r w:rsidRPr="00D92AAB">
              <w:rPr>
                <w:rFonts w:ascii="Times New Roman" w:eastAsia="Arial" w:hAnsi="Times New Roman" w:cs="Times New Roman"/>
                <w:spacing w:val="-1"/>
                <w:sz w:val="22"/>
                <w:szCs w:val="20"/>
              </w:rPr>
              <w:t>l</w:t>
            </w:r>
            <w:r w:rsidRPr="00D92AAB">
              <w:rPr>
                <w:rFonts w:ascii="Times New Roman" w:eastAsia="Arial" w:hAnsi="Times New Roman" w:cs="Times New Roman"/>
                <w:sz w:val="22"/>
                <w:szCs w:val="20"/>
              </w:rPr>
              <w:t>s acc</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ss</w:t>
            </w:r>
            <w:r w:rsidRPr="00D92AAB">
              <w:rPr>
                <w:rFonts w:ascii="Times New Roman" w:eastAsia="Arial" w:hAnsi="Times New Roman" w:cs="Times New Roman"/>
                <w:spacing w:val="-1"/>
                <w:sz w:val="22"/>
                <w:szCs w:val="20"/>
              </w:rPr>
              <w:t>i</w:t>
            </w:r>
            <w:r w:rsidRPr="00D92AAB">
              <w:rPr>
                <w:rFonts w:ascii="Times New Roman" w:eastAsia="Arial" w:hAnsi="Times New Roman" w:cs="Times New Roman"/>
                <w:sz w:val="22"/>
                <w:szCs w:val="20"/>
              </w:rPr>
              <w:t>ble to the C</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stom</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r/Installer and incl</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d</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s the manuf</w:t>
            </w:r>
            <w:r w:rsidRPr="00D92AAB">
              <w:rPr>
                <w:rFonts w:ascii="Times New Roman" w:eastAsia="Arial" w:hAnsi="Times New Roman" w:cs="Times New Roman"/>
                <w:spacing w:val="-1"/>
                <w:sz w:val="22"/>
                <w:szCs w:val="20"/>
              </w:rPr>
              <w:t>a</w:t>
            </w:r>
            <w:r w:rsidRPr="00D92AAB">
              <w:rPr>
                <w:rFonts w:ascii="Times New Roman" w:eastAsia="Arial" w:hAnsi="Times New Roman" w:cs="Times New Roman"/>
                <w:spacing w:val="1"/>
                <w:sz w:val="22"/>
                <w:szCs w:val="20"/>
              </w:rPr>
              <w:t>c</w:t>
            </w:r>
            <w:r w:rsidRPr="00D92AAB">
              <w:rPr>
                <w:rFonts w:ascii="Times New Roman" w:eastAsia="Arial" w:hAnsi="Times New Roman" w:cs="Times New Roman"/>
                <w:sz w:val="22"/>
                <w:szCs w:val="20"/>
              </w:rPr>
              <w:t>turer</w:t>
            </w:r>
            <w:r w:rsidRPr="00D92AAB">
              <w:rPr>
                <w:rFonts w:ascii="Times New Roman" w:eastAsia="Arial" w:hAnsi="Times New Roman" w:cs="Times New Roman"/>
                <w:spacing w:val="-1"/>
                <w:sz w:val="22"/>
                <w:szCs w:val="20"/>
              </w:rPr>
              <w:t>’</w:t>
            </w:r>
            <w:r w:rsidRPr="00D92AAB">
              <w:rPr>
                <w:rFonts w:ascii="Times New Roman" w:eastAsia="Arial" w:hAnsi="Times New Roman" w:cs="Times New Roman"/>
                <w:sz w:val="22"/>
                <w:szCs w:val="20"/>
              </w:rPr>
              <w:t>s instructions for joining to the ESI.</w:t>
            </w:r>
          </w:p>
        </w:tc>
      </w:tr>
      <w:tr w:rsidR="002A29D3" w:rsidRPr="00741EE4" w:rsidTr="00FD1E3E">
        <w:trPr>
          <w:trHeight w:hRule="exact" w:val="3952"/>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lastRenderedPageBreak/>
              <w:t>2</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C</w:t>
            </w:r>
            <w:r w:rsidRPr="00406AF4">
              <w:rPr>
                <w:rFonts w:eastAsia="Arial"/>
                <w:spacing w:val="-1"/>
                <w:szCs w:val="20"/>
              </w:rPr>
              <w:t>u</w:t>
            </w:r>
            <w:r w:rsidRPr="00406AF4">
              <w:rPr>
                <w:rFonts w:eastAsia="Arial"/>
                <w:szCs w:val="20"/>
              </w:rPr>
              <w:t>stom</w:t>
            </w:r>
            <w:r w:rsidRPr="00406AF4">
              <w:rPr>
                <w:rFonts w:eastAsia="Arial"/>
                <w:spacing w:val="-1"/>
                <w:szCs w:val="20"/>
              </w:rPr>
              <w:t>e</w:t>
            </w:r>
            <w:r w:rsidRPr="00406AF4">
              <w:rPr>
                <w:rFonts w:eastAsia="Arial"/>
                <w:szCs w:val="20"/>
              </w:rPr>
              <w:t>r</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Prior to Common Web Portal implementation:</w:t>
            </w: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The Customer contacts the REP and gives the REP the HAN Device networking details (e.g. MAC Address, Installation Code) and the Customer account information (e.g. customer ID, premise address, meter number, etc.) and a unique descriptive label describing the HAN Device.</w:t>
            </w:r>
          </w:p>
          <w:p w:rsidR="004E148C" w:rsidRPr="00D92AAB" w:rsidRDefault="004E148C" w:rsidP="00FD1E3E">
            <w:pPr>
              <w:spacing w:before="60" w:after="60" w:line="276" w:lineRule="auto"/>
              <w:ind w:left="94"/>
              <w:rPr>
                <w:rFonts w:ascii="Times New Roman" w:eastAsia="Arial" w:hAnsi="Times New Roman" w:cs="Times New Roman"/>
                <w:sz w:val="22"/>
                <w:szCs w:val="20"/>
              </w:rPr>
            </w:pP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After Common Web Portal implementation:</w:t>
            </w: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Customer logs on to the Common Web Portal and inputs the HAN Device networking details (e.g., MAC Address, Installation Code) along with a unique descriptive label describing the HAN Device.</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Metho</w:t>
            </w:r>
            <w:r w:rsidRPr="00D92AAB">
              <w:rPr>
                <w:rFonts w:ascii="Times New Roman" w:eastAsia="Arial" w:hAnsi="Times New Roman" w:cs="Times New Roman"/>
                <w:spacing w:val="-1"/>
                <w:sz w:val="22"/>
                <w:szCs w:val="20"/>
              </w:rPr>
              <w:t>d</w:t>
            </w:r>
            <w:r w:rsidRPr="00D92AAB">
              <w:rPr>
                <w:rFonts w:ascii="Times New Roman" w:eastAsia="Arial" w:hAnsi="Times New Roman" w:cs="Times New Roman"/>
                <w:sz w:val="22"/>
                <w:szCs w:val="20"/>
              </w:rPr>
              <w:t>s for contacti</w:t>
            </w:r>
            <w:r w:rsidRPr="00D92AAB">
              <w:rPr>
                <w:rFonts w:ascii="Times New Roman" w:eastAsia="Arial" w:hAnsi="Times New Roman" w:cs="Times New Roman"/>
                <w:spacing w:val="-1"/>
                <w:sz w:val="22"/>
                <w:szCs w:val="20"/>
              </w:rPr>
              <w:t>n</w:t>
            </w:r>
            <w:r w:rsidRPr="00D92AAB">
              <w:rPr>
                <w:rFonts w:ascii="Times New Roman" w:eastAsia="Arial" w:hAnsi="Times New Roman" w:cs="Times New Roman"/>
                <w:sz w:val="22"/>
                <w:szCs w:val="20"/>
              </w:rPr>
              <w:t>g the REP can i</w:t>
            </w:r>
            <w:r w:rsidRPr="00D92AAB">
              <w:rPr>
                <w:rFonts w:ascii="Times New Roman" w:eastAsia="Arial" w:hAnsi="Times New Roman" w:cs="Times New Roman"/>
                <w:spacing w:val="-1"/>
                <w:sz w:val="22"/>
                <w:szCs w:val="20"/>
              </w:rPr>
              <w:t>n</w:t>
            </w:r>
            <w:r w:rsidRPr="00D92AAB">
              <w:rPr>
                <w:rFonts w:ascii="Times New Roman" w:eastAsia="Arial" w:hAnsi="Times New Roman" w:cs="Times New Roman"/>
                <w:sz w:val="22"/>
                <w:szCs w:val="20"/>
              </w:rPr>
              <w:t>c</w:t>
            </w:r>
            <w:r w:rsidRPr="00D92AAB">
              <w:rPr>
                <w:rFonts w:ascii="Times New Roman" w:eastAsia="Arial" w:hAnsi="Times New Roman" w:cs="Times New Roman"/>
                <w:spacing w:val="-1"/>
                <w:sz w:val="22"/>
                <w:szCs w:val="20"/>
              </w:rPr>
              <w:t>l</w:t>
            </w:r>
            <w:r w:rsidRPr="00D92AAB">
              <w:rPr>
                <w:rFonts w:ascii="Times New Roman" w:eastAsia="Arial" w:hAnsi="Times New Roman" w:cs="Times New Roman"/>
                <w:sz w:val="22"/>
                <w:szCs w:val="20"/>
              </w:rPr>
              <w:t>ude:</w:t>
            </w:r>
          </w:p>
          <w:p w:rsidR="004E148C" w:rsidRPr="00D92AAB" w:rsidRDefault="00406AF4" w:rsidP="00FD1E3E">
            <w:pPr>
              <w:pStyle w:val="ListParagraph"/>
              <w:numPr>
                <w:ilvl w:val="0"/>
                <w:numId w:val="79"/>
              </w:numPr>
              <w:spacing w:before="60" w:after="60"/>
              <w:ind w:left="540"/>
              <w:rPr>
                <w:rFonts w:ascii="Times New Roman" w:hAnsi="Times New Roman" w:cs="Times New Roman"/>
                <w:sz w:val="22"/>
                <w:szCs w:val="20"/>
              </w:rPr>
            </w:pPr>
            <w:r w:rsidRPr="00D92AAB">
              <w:rPr>
                <w:rFonts w:ascii="Times New Roman" w:hAnsi="Times New Roman" w:cs="Times New Roman"/>
                <w:sz w:val="22"/>
                <w:szCs w:val="20"/>
              </w:rPr>
              <w:t>REP web</w:t>
            </w:r>
            <w:r w:rsidRPr="00D92AAB">
              <w:rPr>
                <w:rFonts w:ascii="Times New Roman" w:hAnsi="Times New Roman" w:cs="Times New Roman"/>
                <w:spacing w:val="-2"/>
                <w:sz w:val="22"/>
                <w:szCs w:val="20"/>
              </w:rPr>
              <w:t xml:space="preserve"> </w:t>
            </w:r>
            <w:r w:rsidRPr="00D92AAB">
              <w:rPr>
                <w:rFonts w:ascii="Times New Roman" w:hAnsi="Times New Roman" w:cs="Times New Roman"/>
                <w:spacing w:val="1"/>
                <w:sz w:val="22"/>
                <w:szCs w:val="20"/>
              </w:rPr>
              <w:t>s</w:t>
            </w:r>
            <w:r w:rsidRPr="00D92AAB">
              <w:rPr>
                <w:rFonts w:ascii="Times New Roman" w:hAnsi="Times New Roman" w:cs="Times New Roman"/>
                <w:sz w:val="22"/>
                <w:szCs w:val="20"/>
              </w:rPr>
              <w:t>ite</w:t>
            </w:r>
          </w:p>
          <w:p w:rsidR="004E148C" w:rsidRPr="00D92AAB" w:rsidRDefault="00406AF4" w:rsidP="00FD1E3E">
            <w:pPr>
              <w:pStyle w:val="ListParagraph"/>
              <w:numPr>
                <w:ilvl w:val="0"/>
                <w:numId w:val="79"/>
              </w:numPr>
              <w:spacing w:before="60" w:after="60"/>
              <w:ind w:left="540"/>
              <w:rPr>
                <w:rFonts w:ascii="Times New Roman" w:hAnsi="Times New Roman" w:cs="Times New Roman"/>
                <w:sz w:val="22"/>
                <w:szCs w:val="20"/>
              </w:rPr>
            </w:pPr>
            <w:r w:rsidRPr="00D92AAB">
              <w:rPr>
                <w:rFonts w:ascii="Times New Roman" w:hAnsi="Times New Roman" w:cs="Times New Roman"/>
                <w:sz w:val="22"/>
                <w:szCs w:val="20"/>
              </w:rPr>
              <w:t>Phone</w:t>
            </w:r>
          </w:p>
          <w:p w:rsidR="004E148C" w:rsidRPr="00D92AAB" w:rsidRDefault="00406AF4" w:rsidP="00FD1E3E">
            <w:pPr>
              <w:pStyle w:val="ListParagraph"/>
              <w:numPr>
                <w:ilvl w:val="0"/>
                <w:numId w:val="79"/>
              </w:numPr>
              <w:spacing w:before="60" w:after="60"/>
              <w:ind w:left="540"/>
              <w:rPr>
                <w:rFonts w:ascii="Times New Roman" w:hAnsi="Times New Roman" w:cs="Times New Roman"/>
                <w:sz w:val="22"/>
                <w:szCs w:val="20"/>
              </w:rPr>
            </w:pPr>
            <w:r w:rsidRPr="00D92AAB">
              <w:rPr>
                <w:rFonts w:ascii="Times New Roman" w:hAnsi="Times New Roman" w:cs="Times New Roman"/>
                <w:sz w:val="22"/>
                <w:szCs w:val="20"/>
              </w:rPr>
              <w:t>Live agent</w:t>
            </w:r>
          </w:p>
          <w:p w:rsidR="004E148C" w:rsidRPr="00D92AAB" w:rsidRDefault="00406AF4" w:rsidP="00FD1E3E">
            <w:pPr>
              <w:pStyle w:val="ListParagraph"/>
              <w:numPr>
                <w:ilvl w:val="0"/>
                <w:numId w:val="79"/>
              </w:numPr>
              <w:spacing w:before="60" w:after="60"/>
              <w:ind w:left="540"/>
              <w:rPr>
                <w:rFonts w:ascii="Times New Roman" w:hAnsi="Times New Roman" w:cs="Times New Roman"/>
                <w:sz w:val="22"/>
                <w:szCs w:val="20"/>
              </w:rPr>
            </w:pPr>
            <w:r w:rsidRPr="00D92AAB">
              <w:rPr>
                <w:rFonts w:ascii="Times New Roman" w:hAnsi="Times New Roman" w:cs="Times New Roman"/>
                <w:sz w:val="22"/>
                <w:szCs w:val="20"/>
              </w:rPr>
              <w:t>IVR</w:t>
            </w:r>
          </w:p>
          <w:p w:rsidR="004E148C" w:rsidRPr="00D92AAB" w:rsidRDefault="00406AF4" w:rsidP="00FD1E3E">
            <w:pPr>
              <w:pStyle w:val="ListParagraph"/>
              <w:numPr>
                <w:ilvl w:val="0"/>
                <w:numId w:val="79"/>
              </w:numPr>
              <w:spacing w:before="60" w:after="60"/>
              <w:ind w:left="540"/>
              <w:rPr>
                <w:rFonts w:ascii="Times New Roman" w:hAnsi="Times New Roman" w:cs="Times New Roman"/>
                <w:sz w:val="22"/>
                <w:szCs w:val="20"/>
              </w:rPr>
            </w:pPr>
            <w:r w:rsidRPr="00D92AAB">
              <w:rPr>
                <w:rFonts w:ascii="Times New Roman" w:hAnsi="Times New Roman" w:cs="Times New Roman"/>
                <w:sz w:val="22"/>
                <w:szCs w:val="20"/>
              </w:rPr>
              <w:t>Third party, national database for</w:t>
            </w:r>
            <w:r w:rsidRPr="00D92AAB">
              <w:rPr>
                <w:rFonts w:ascii="Times New Roman" w:hAnsi="Times New Roman" w:cs="Times New Roman"/>
                <w:spacing w:val="-1"/>
                <w:sz w:val="22"/>
                <w:szCs w:val="20"/>
              </w:rPr>
              <w:t xml:space="preserve"> </w:t>
            </w:r>
            <w:r w:rsidRPr="00D92AAB">
              <w:rPr>
                <w:rFonts w:ascii="Times New Roman" w:hAnsi="Times New Roman" w:cs="Times New Roman"/>
                <w:sz w:val="22"/>
                <w:szCs w:val="20"/>
              </w:rPr>
              <w:t>reg</w:t>
            </w:r>
            <w:r w:rsidRPr="00D92AAB">
              <w:rPr>
                <w:rFonts w:ascii="Times New Roman" w:hAnsi="Times New Roman" w:cs="Times New Roman"/>
                <w:spacing w:val="-1"/>
                <w:sz w:val="22"/>
                <w:szCs w:val="20"/>
              </w:rPr>
              <w:t>i</w:t>
            </w:r>
            <w:r w:rsidRPr="00D92AAB">
              <w:rPr>
                <w:rFonts w:ascii="Times New Roman" w:hAnsi="Times New Roman" w:cs="Times New Roman"/>
                <w:sz w:val="22"/>
                <w:szCs w:val="20"/>
              </w:rPr>
              <w:t>strati</w:t>
            </w:r>
            <w:r w:rsidRPr="00D92AAB">
              <w:rPr>
                <w:rFonts w:ascii="Times New Roman" w:hAnsi="Times New Roman" w:cs="Times New Roman"/>
                <w:spacing w:val="-1"/>
                <w:sz w:val="22"/>
                <w:szCs w:val="20"/>
              </w:rPr>
              <w:t>o</w:t>
            </w:r>
            <w:r w:rsidRPr="00D92AAB">
              <w:rPr>
                <w:rFonts w:ascii="Times New Roman" w:hAnsi="Times New Roman" w:cs="Times New Roman"/>
                <w:sz w:val="22"/>
                <w:szCs w:val="20"/>
              </w:rPr>
              <w:t>n</w:t>
            </w:r>
          </w:p>
          <w:p w:rsidR="004E148C" w:rsidRPr="00D92AAB" w:rsidRDefault="00406AF4" w:rsidP="00FD1E3E">
            <w:pPr>
              <w:pStyle w:val="ListParagraph"/>
              <w:numPr>
                <w:ilvl w:val="0"/>
                <w:numId w:val="79"/>
              </w:numPr>
              <w:spacing w:before="60" w:after="60"/>
              <w:ind w:left="540"/>
              <w:rPr>
                <w:rFonts w:ascii="Times New Roman" w:hAnsi="Times New Roman" w:cs="Times New Roman"/>
                <w:sz w:val="22"/>
                <w:szCs w:val="20"/>
              </w:rPr>
            </w:pPr>
            <w:r w:rsidRPr="00D92AAB">
              <w:rPr>
                <w:rFonts w:ascii="Times New Roman" w:hAnsi="Times New Roman" w:cs="Times New Roman"/>
                <w:sz w:val="22"/>
                <w:szCs w:val="20"/>
              </w:rPr>
              <w:t>Retailer</w:t>
            </w:r>
          </w:p>
        </w:tc>
      </w:tr>
      <w:tr w:rsidR="002A29D3" w:rsidRPr="00741EE4" w:rsidTr="00FD1E3E">
        <w:trPr>
          <w:trHeight w:hRule="exact" w:val="1801"/>
        </w:trPr>
        <w:tc>
          <w:tcPr>
            <w:tcW w:w="1188" w:type="dxa"/>
            <w:tcBorders>
              <w:top w:val="single" w:sz="4" w:space="0" w:color="000000"/>
              <w:left w:val="single" w:sz="4" w:space="0" w:color="000000"/>
              <w:bottom w:val="single" w:sz="4" w:space="0" w:color="000000"/>
              <w:right w:val="single" w:sz="4" w:space="0" w:color="000000"/>
            </w:tcBorders>
          </w:tcPr>
          <w:p w:rsidR="004E148C" w:rsidRDefault="004E148C" w:rsidP="00FD1E3E">
            <w:pPr>
              <w:spacing w:before="60" w:after="60" w:line="276" w:lineRule="auto"/>
              <w:ind w:left="94"/>
              <w:rPr>
                <w:szCs w:val="20"/>
              </w:rPr>
            </w:pPr>
          </w:p>
          <w:p w:rsidR="004E148C" w:rsidRDefault="00406AF4" w:rsidP="00FD1E3E">
            <w:pPr>
              <w:spacing w:before="60" w:after="60" w:line="276" w:lineRule="auto"/>
              <w:ind w:left="94"/>
              <w:rPr>
                <w:rFonts w:eastAsia="Arial"/>
                <w:szCs w:val="20"/>
              </w:rPr>
            </w:pPr>
            <w:r w:rsidRPr="00406AF4">
              <w:rPr>
                <w:rFonts w:eastAsia="Arial"/>
                <w:szCs w:val="20"/>
              </w:rPr>
              <w:t>3</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E148C" w:rsidP="00FD1E3E">
            <w:pPr>
              <w:spacing w:before="60" w:after="60" w:line="276" w:lineRule="auto"/>
              <w:ind w:left="94"/>
              <w:rPr>
                <w:szCs w:val="20"/>
              </w:rPr>
            </w:pPr>
          </w:p>
          <w:p w:rsidR="004E148C" w:rsidRDefault="00406AF4" w:rsidP="00FD1E3E">
            <w:pPr>
              <w:spacing w:before="60" w:after="60" w:line="276" w:lineRule="auto"/>
              <w:ind w:left="94"/>
              <w:rPr>
                <w:rFonts w:eastAsia="Arial"/>
                <w:szCs w:val="20"/>
              </w:rPr>
            </w:pPr>
            <w:r w:rsidRPr="00406AF4">
              <w:rPr>
                <w:rFonts w:eastAsia="Arial"/>
                <w:szCs w:val="20"/>
              </w:rPr>
              <w:t>REP / Com</w:t>
            </w:r>
            <w:r w:rsidRPr="00406AF4">
              <w:rPr>
                <w:rFonts w:eastAsia="Arial"/>
                <w:spacing w:val="-1"/>
                <w:szCs w:val="20"/>
              </w:rPr>
              <w:t>m</w:t>
            </w:r>
            <w:r w:rsidRPr="00406AF4">
              <w:rPr>
                <w:rFonts w:eastAsia="Arial"/>
                <w:szCs w:val="20"/>
              </w:rPr>
              <w:t>on W</w:t>
            </w:r>
            <w:r w:rsidRPr="00406AF4">
              <w:rPr>
                <w:rFonts w:eastAsia="Arial"/>
                <w:spacing w:val="-1"/>
                <w:szCs w:val="20"/>
              </w:rPr>
              <w:t>e</w:t>
            </w:r>
            <w:r w:rsidRPr="00406AF4">
              <w:rPr>
                <w:rFonts w:eastAsia="Arial"/>
                <w:szCs w:val="20"/>
              </w:rPr>
              <w:t>b</w:t>
            </w:r>
          </w:p>
          <w:p w:rsidR="004E148C" w:rsidRDefault="00406AF4" w:rsidP="00FD1E3E">
            <w:pPr>
              <w:spacing w:before="60" w:after="60" w:line="276" w:lineRule="auto"/>
              <w:ind w:left="94"/>
              <w:rPr>
                <w:rFonts w:eastAsia="Arial"/>
                <w:szCs w:val="20"/>
              </w:rPr>
            </w:pPr>
            <w:r w:rsidRPr="00406AF4">
              <w:rPr>
                <w:rFonts w:eastAsia="Arial"/>
                <w:szCs w:val="20"/>
              </w:rPr>
              <w:t>Portal</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Prior to Co</w:t>
            </w:r>
            <w:r w:rsidRPr="00D92AAB">
              <w:rPr>
                <w:rFonts w:ascii="Times New Roman" w:eastAsia="Arial" w:hAnsi="Times New Roman" w:cs="Times New Roman"/>
                <w:spacing w:val="-2"/>
                <w:sz w:val="22"/>
                <w:szCs w:val="20"/>
              </w:rPr>
              <w:t>m</w:t>
            </w:r>
            <w:r w:rsidRPr="00D92AAB">
              <w:rPr>
                <w:rFonts w:ascii="Times New Roman" w:eastAsia="Arial" w:hAnsi="Times New Roman" w:cs="Times New Roman"/>
                <w:spacing w:val="-1"/>
                <w:sz w:val="22"/>
                <w:szCs w:val="20"/>
              </w:rPr>
              <w:t>m</w:t>
            </w:r>
            <w:r w:rsidRPr="00D92AAB">
              <w:rPr>
                <w:rFonts w:ascii="Times New Roman" w:eastAsia="Arial" w:hAnsi="Times New Roman" w:cs="Times New Roman"/>
                <w:sz w:val="22"/>
                <w:szCs w:val="20"/>
              </w:rPr>
              <w:t>on Web P</w:t>
            </w:r>
            <w:r w:rsidRPr="00D92AAB">
              <w:rPr>
                <w:rFonts w:ascii="Times New Roman" w:eastAsia="Arial" w:hAnsi="Times New Roman" w:cs="Times New Roman"/>
                <w:spacing w:val="-1"/>
                <w:sz w:val="22"/>
                <w:szCs w:val="20"/>
              </w:rPr>
              <w:t>o</w:t>
            </w:r>
            <w:r w:rsidRPr="00D92AAB">
              <w:rPr>
                <w:rFonts w:ascii="Times New Roman" w:eastAsia="Arial" w:hAnsi="Times New Roman" w:cs="Times New Roman"/>
                <w:sz w:val="22"/>
                <w:szCs w:val="20"/>
              </w:rPr>
              <w:t>rtal implement</w:t>
            </w:r>
            <w:r w:rsidRPr="00D92AAB">
              <w:rPr>
                <w:rFonts w:ascii="Times New Roman" w:eastAsia="Arial" w:hAnsi="Times New Roman" w:cs="Times New Roman"/>
                <w:spacing w:val="-1"/>
                <w:sz w:val="22"/>
                <w:szCs w:val="20"/>
              </w:rPr>
              <w:t>a</w:t>
            </w:r>
            <w:r w:rsidRPr="00D92AAB">
              <w:rPr>
                <w:rFonts w:ascii="Times New Roman" w:eastAsia="Arial" w:hAnsi="Times New Roman" w:cs="Times New Roman"/>
                <w:sz w:val="22"/>
                <w:szCs w:val="20"/>
              </w:rPr>
              <w:t>tion:</w:t>
            </w: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 xml:space="preserve">REP verifies </w:t>
            </w:r>
            <w:r w:rsidRPr="00D92AAB">
              <w:rPr>
                <w:rFonts w:ascii="Times New Roman" w:eastAsia="Arial" w:hAnsi="Times New Roman" w:cs="Times New Roman"/>
                <w:spacing w:val="-2"/>
                <w:sz w:val="22"/>
                <w:szCs w:val="20"/>
              </w:rPr>
              <w:t>t</w:t>
            </w:r>
            <w:r w:rsidRPr="00D92AAB">
              <w:rPr>
                <w:rFonts w:ascii="Times New Roman" w:eastAsia="Arial" w:hAnsi="Times New Roman" w:cs="Times New Roman"/>
                <w:sz w:val="22"/>
                <w:szCs w:val="20"/>
              </w:rPr>
              <w:t>he C</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stom</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r</w:t>
            </w:r>
            <w:r w:rsidRPr="00D92AAB">
              <w:rPr>
                <w:rFonts w:ascii="Times New Roman" w:eastAsia="Arial" w:hAnsi="Times New Roman" w:cs="Times New Roman"/>
                <w:spacing w:val="-1"/>
                <w:sz w:val="22"/>
                <w:szCs w:val="20"/>
              </w:rPr>
              <w:t>’</w:t>
            </w:r>
            <w:r w:rsidRPr="00D92AAB">
              <w:rPr>
                <w:rFonts w:ascii="Times New Roman" w:eastAsia="Arial" w:hAnsi="Times New Roman" w:cs="Times New Roman"/>
                <w:sz w:val="22"/>
                <w:szCs w:val="20"/>
              </w:rPr>
              <w:t>s identity.</w:t>
            </w: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After Common Web Po</w:t>
            </w:r>
            <w:r w:rsidRPr="00D92AAB">
              <w:rPr>
                <w:rFonts w:ascii="Times New Roman" w:eastAsia="Arial" w:hAnsi="Times New Roman" w:cs="Times New Roman"/>
                <w:spacing w:val="-1"/>
                <w:sz w:val="22"/>
                <w:szCs w:val="20"/>
              </w:rPr>
              <w:t>rt</w:t>
            </w:r>
            <w:r w:rsidRPr="00D92AAB">
              <w:rPr>
                <w:rFonts w:ascii="Times New Roman" w:eastAsia="Arial" w:hAnsi="Times New Roman" w:cs="Times New Roman"/>
                <w:sz w:val="22"/>
                <w:szCs w:val="20"/>
              </w:rPr>
              <w:t>al implementation:</w:t>
            </w: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Com</w:t>
            </w:r>
            <w:r w:rsidRPr="00D92AAB">
              <w:rPr>
                <w:rFonts w:ascii="Times New Roman" w:eastAsia="Arial" w:hAnsi="Times New Roman" w:cs="Times New Roman"/>
                <w:spacing w:val="-1"/>
                <w:sz w:val="22"/>
                <w:szCs w:val="20"/>
              </w:rPr>
              <w:t>m</w:t>
            </w:r>
            <w:r w:rsidRPr="00D92AAB">
              <w:rPr>
                <w:rFonts w:ascii="Times New Roman" w:eastAsia="Arial" w:hAnsi="Times New Roman" w:cs="Times New Roman"/>
                <w:sz w:val="22"/>
                <w:szCs w:val="20"/>
              </w:rPr>
              <w:t>on W</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b Portal verifies Custo</w:t>
            </w:r>
            <w:r w:rsidRPr="00D92AAB">
              <w:rPr>
                <w:rFonts w:ascii="Times New Roman" w:eastAsia="Arial" w:hAnsi="Times New Roman" w:cs="Times New Roman"/>
                <w:spacing w:val="-1"/>
                <w:sz w:val="22"/>
                <w:szCs w:val="20"/>
              </w:rPr>
              <w:t>m</w:t>
            </w:r>
            <w:r w:rsidRPr="00D92AAB">
              <w:rPr>
                <w:rFonts w:ascii="Times New Roman" w:eastAsia="Arial" w:hAnsi="Times New Roman" w:cs="Times New Roman"/>
                <w:sz w:val="22"/>
                <w:szCs w:val="20"/>
              </w:rPr>
              <w:t>er</w:t>
            </w:r>
            <w:r w:rsidRPr="00D92AAB">
              <w:rPr>
                <w:rFonts w:ascii="Times New Roman" w:eastAsia="Arial" w:hAnsi="Times New Roman" w:cs="Times New Roman"/>
                <w:spacing w:val="-1"/>
                <w:sz w:val="22"/>
                <w:szCs w:val="20"/>
              </w:rPr>
              <w:t>’</w:t>
            </w:r>
            <w:r w:rsidRPr="00D92AAB">
              <w:rPr>
                <w:rFonts w:ascii="Times New Roman" w:eastAsia="Arial" w:hAnsi="Times New Roman" w:cs="Times New Roman"/>
                <w:sz w:val="22"/>
                <w:szCs w:val="20"/>
              </w:rPr>
              <w:t>s identity.</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E148C" w:rsidP="00FD1E3E">
            <w:pPr>
              <w:spacing w:before="60" w:after="60" w:line="276" w:lineRule="auto"/>
              <w:ind w:left="94"/>
              <w:rPr>
                <w:rFonts w:ascii="Times New Roman" w:hAnsi="Times New Roman" w:cs="Times New Roman"/>
                <w:sz w:val="22"/>
                <w:szCs w:val="20"/>
              </w:rPr>
            </w:pPr>
          </w:p>
        </w:tc>
      </w:tr>
      <w:tr w:rsidR="002A29D3" w:rsidRPr="00741EE4" w:rsidTr="00FD1E3E">
        <w:trPr>
          <w:trHeight w:hRule="exact" w:val="3412"/>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lastRenderedPageBreak/>
              <w:t>4</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REP / TDSP / ESI</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101"/>
              <w:rPr>
                <w:rFonts w:ascii="Times New Roman" w:eastAsia="Arial" w:hAnsi="Times New Roman" w:cs="Times New Roman"/>
                <w:sz w:val="22"/>
                <w:szCs w:val="20"/>
              </w:rPr>
            </w:pPr>
            <w:r w:rsidRPr="00D92AAB">
              <w:rPr>
                <w:rFonts w:ascii="Times New Roman" w:eastAsia="Arial" w:hAnsi="Times New Roman" w:cs="Times New Roman"/>
                <w:sz w:val="22"/>
                <w:szCs w:val="20"/>
              </w:rPr>
              <w:t>The HAN Device provisioning process is initiated by the REP / Customer.</w:t>
            </w:r>
          </w:p>
          <w:p w:rsidR="004E148C" w:rsidRPr="00D92AAB" w:rsidRDefault="00406AF4" w:rsidP="00FD1E3E">
            <w:pPr>
              <w:pStyle w:val="ListParagraph"/>
              <w:numPr>
                <w:ilvl w:val="0"/>
                <w:numId w:val="60"/>
              </w:numPr>
              <w:spacing w:before="60" w:after="60"/>
              <w:ind w:left="101"/>
              <w:contextualSpacing w:val="0"/>
              <w:rPr>
                <w:rFonts w:ascii="Times New Roman" w:eastAsia="Arial" w:hAnsi="Times New Roman" w:cs="Times New Roman"/>
                <w:sz w:val="22"/>
                <w:szCs w:val="20"/>
              </w:rPr>
            </w:pPr>
            <w:r w:rsidRPr="00D92AAB">
              <w:rPr>
                <w:rFonts w:ascii="Times New Roman" w:eastAsia="Arial" w:hAnsi="Times New Roman" w:cs="Times New Roman"/>
                <w:sz w:val="22"/>
                <w:szCs w:val="20"/>
              </w:rPr>
              <w:t>The REP / Customer identifies the target devices (HAN</w:t>
            </w:r>
            <w:r w:rsidR="00741EE4" w:rsidRPr="00D92AAB">
              <w:rPr>
                <w:rFonts w:ascii="Times New Roman" w:eastAsia="Arial" w:hAnsi="Times New Roman" w:cs="Times New Roman"/>
                <w:sz w:val="22"/>
                <w:szCs w:val="20"/>
              </w:rPr>
              <w:t xml:space="preserve"> </w:t>
            </w:r>
            <w:r w:rsidRPr="00D92AAB">
              <w:rPr>
                <w:rFonts w:ascii="Times New Roman" w:eastAsia="Arial" w:hAnsi="Times New Roman" w:cs="Times New Roman"/>
                <w:sz w:val="22"/>
                <w:szCs w:val="20"/>
              </w:rPr>
              <w:t>Devices and AMS Meter) and provides the necessary information (e.g. customer information, meter information, and HAN Device networking details) to the TDSP</w:t>
            </w:r>
          </w:p>
          <w:p w:rsidR="004E148C" w:rsidRPr="00D92AAB" w:rsidRDefault="00406AF4" w:rsidP="00FD1E3E">
            <w:pPr>
              <w:pStyle w:val="ListParagraph"/>
              <w:numPr>
                <w:ilvl w:val="0"/>
                <w:numId w:val="60"/>
              </w:numPr>
              <w:spacing w:before="60" w:after="60"/>
              <w:ind w:left="101"/>
              <w:contextualSpacing w:val="0"/>
              <w:rPr>
                <w:rFonts w:ascii="Times New Roman" w:eastAsia="Arial" w:hAnsi="Times New Roman" w:cs="Times New Roman"/>
                <w:sz w:val="22"/>
                <w:szCs w:val="20"/>
              </w:rPr>
            </w:pPr>
            <w:r w:rsidRPr="00D92AAB">
              <w:rPr>
                <w:rFonts w:ascii="Times New Roman" w:eastAsia="Arial" w:hAnsi="Times New Roman" w:cs="Times New Roman"/>
                <w:sz w:val="22"/>
                <w:szCs w:val="20"/>
              </w:rPr>
              <w:t>TDSP validates REP/ Customer access, customer information, and meter information.</w:t>
            </w:r>
          </w:p>
          <w:p w:rsidR="004E148C" w:rsidRPr="00D92AAB" w:rsidRDefault="00406AF4" w:rsidP="00FD1E3E">
            <w:pPr>
              <w:spacing w:before="60" w:after="60" w:line="276" w:lineRule="auto"/>
              <w:ind w:left="101" w:hanging="18"/>
              <w:rPr>
                <w:rFonts w:ascii="Times New Roman" w:eastAsia="Arial" w:hAnsi="Times New Roman" w:cs="Times New Roman"/>
                <w:sz w:val="22"/>
                <w:szCs w:val="20"/>
              </w:rPr>
            </w:pPr>
            <w:r w:rsidRPr="00D92AAB">
              <w:rPr>
                <w:rFonts w:ascii="Times New Roman" w:eastAsia="Arial" w:hAnsi="Times New Roman" w:cs="Times New Roman"/>
                <w:sz w:val="22"/>
                <w:szCs w:val="20"/>
              </w:rPr>
              <w:t>The TDSP enables the Provisioning process by</w:t>
            </w:r>
            <w:r w:rsidR="00AC5707" w:rsidRPr="00D92AAB">
              <w:rPr>
                <w:rFonts w:ascii="Times New Roman" w:eastAsia="Arial" w:hAnsi="Times New Roman" w:cs="Times New Roman"/>
                <w:sz w:val="22"/>
                <w:szCs w:val="20"/>
              </w:rPr>
              <w:t xml:space="preserve"> </w:t>
            </w:r>
            <w:r w:rsidRPr="00D92AAB">
              <w:rPr>
                <w:rFonts w:ascii="Times New Roman" w:eastAsia="Arial" w:hAnsi="Times New Roman" w:cs="Times New Roman"/>
                <w:sz w:val="22"/>
                <w:szCs w:val="20"/>
              </w:rPr>
              <w:t>sending the necessary information via the AMS Network to the ESI</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 xml:space="preserve">Method is </w:t>
            </w:r>
            <w:r w:rsidRPr="00D92AAB">
              <w:rPr>
                <w:rFonts w:ascii="Times New Roman" w:eastAsia="Arial" w:hAnsi="Times New Roman" w:cs="Times New Roman"/>
                <w:spacing w:val="-1"/>
                <w:sz w:val="22"/>
                <w:szCs w:val="20"/>
              </w:rPr>
              <w:t>p</w:t>
            </w:r>
            <w:r w:rsidRPr="00D92AAB">
              <w:rPr>
                <w:rFonts w:ascii="Times New Roman" w:eastAsia="Arial" w:hAnsi="Times New Roman" w:cs="Times New Roman"/>
                <w:sz w:val="22"/>
                <w:szCs w:val="20"/>
              </w:rPr>
              <w:t>r</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ferably by w</w:t>
            </w:r>
            <w:r w:rsidRPr="00D92AAB">
              <w:rPr>
                <w:rFonts w:ascii="Times New Roman" w:eastAsia="Arial" w:hAnsi="Times New Roman" w:cs="Times New Roman"/>
                <w:spacing w:val="-1"/>
                <w:sz w:val="22"/>
                <w:szCs w:val="20"/>
              </w:rPr>
              <w:t>a</w:t>
            </w:r>
            <w:r w:rsidRPr="00D92AAB">
              <w:rPr>
                <w:rFonts w:ascii="Times New Roman" w:eastAsia="Arial" w:hAnsi="Times New Roman" w:cs="Times New Roman"/>
                <w:sz w:val="22"/>
                <w:szCs w:val="20"/>
              </w:rPr>
              <w:t>y of an acc</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ss</w:t>
            </w:r>
            <w:r w:rsidRPr="00D92AAB">
              <w:rPr>
                <w:rFonts w:ascii="Times New Roman" w:eastAsia="Arial" w:hAnsi="Times New Roman" w:cs="Times New Roman"/>
                <w:spacing w:val="-1"/>
                <w:sz w:val="22"/>
                <w:szCs w:val="20"/>
              </w:rPr>
              <w:t>i</w:t>
            </w:r>
            <w:r w:rsidRPr="00D92AAB">
              <w:rPr>
                <w:rFonts w:ascii="Times New Roman" w:eastAsia="Arial" w:hAnsi="Times New Roman" w:cs="Times New Roman"/>
                <w:sz w:val="22"/>
                <w:szCs w:val="20"/>
              </w:rPr>
              <w:t>ble interf</w:t>
            </w:r>
            <w:r w:rsidRPr="00D92AAB">
              <w:rPr>
                <w:rFonts w:ascii="Times New Roman" w:eastAsia="Arial" w:hAnsi="Times New Roman" w:cs="Times New Roman"/>
                <w:spacing w:val="-1"/>
                <w:sz w:val="22"/>
                <w:szCs w:val="20"/>
              </w:rPr>
              <w:t>a</w:t>
            </w:r>
            <w:r w:rsidRPr="00D92AAB">
              <w:rPr>
                <w:rFonts w:ascii="Times New Roman" w:eastAsia="Arial" w:hAnsi="Times New Roman" w:cs="Times New Roman"/>
                <w:spacing w:val="1"/>
                <w:sz w:val="22"/>
                <w:szCs w:val="20"/>
              </w:rPr>
              <w:t>c</w:t>
            </w:r>
            <w:r w:rsidRPr="00D92AAB">
              <w:rPr>
                <w:rFonts w:ascii="Times New Roman" w:eastAsia="Arial" w:hAnsi="Times New Roman" w:cs="Times New Roman"/>
                <w:sz w:val="22"/>
                <w:szCs w:val="20"/>
              </w:rPr>
              <w:t>e s</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 xml:space="preserve">ch </w:t>
            </w:r>
            <w:r w:rsidRPr="00D92AAB">
              <w:rPr>
                <w:rFonts w:ascii="Times New Roman" w:eastAsia="Arial" w:hAnsi="Times New Roman" w:cs="Times New Roman"/>
                <w:spacing w:val="-1"/>
                <w:sz w:val="22"/>
                <w:szCs w:val="20"/>
              </w:rPr>
              <w:t>a</w:t>
            </w:r>
            <w:r w:rsidRPr="00D92AAB">
              <w:rPr>
                <w:rFonts w:ascii="Times New Roman" w:eastAsia="Arial" w:hAnsi="Times New Roman" w:cs="Times New Roman"/>
                <w:sz w:val="22"/>
                <w:szCs w:val="20"/>
              </w:rPr>
              <w:t>s a C</w:t>
            </w:r>
            <w:r w:rsidRPr="00D92AAB">
              <w:rPr>
                <w:rFonts w:ascii="Times New Roman" w:eastAsia="Arial" w:hAnsi="Times New Roman" w:cs="Times New Roman"/>
                <w:spacing w:val="-1"/>
                <w:sz w:val="22"/>
                <w:szCs w:val="20"/>
              </w:rPr>
              <w:t>o</w:t>
            </w:r>
            <w:r w:rsidRPr="00D92AAB">
              <w:rPr>
                <w:rFonts w:ascii="Times New Roman" w:eastAsia="Arial" w:hAnsi="Times New Roman" w:cs="Times New Roman"/>
                <w:sz w:val="22"/>
                <w:szCs w:val="20"/>
              </w:rPr>
              <w:t>mmon Web Portal or</w:t>
            </w:r>
            <w:r w:rsidRPr="00D92AAB">
              <w:rPr>
                <w:rFonts w:ascii="Times New Roman" w:eastAsia="Arial" w:hAnsi="Times New Roman" w:cs="Times New Roman"/>
                <w:spacing w:val="-2"/>
                <w:sz w:val="22"/>
                <w:szCs w:val="20"/>
              </w:rPr>
              <w:t xml:space="preserve"> </w:t>
            </w:r>
            <w:r w:rsidRPr="00D92AAB">
              <w:rPr>
                <w:rFonts w:ascii="Times New Roman" w:eastAsia="Arial" w:hAnsi="Times New Roman" w:cs="Times New Roman"/>
                <w:sz w:val="22"/>
                <w:szCs w:val="20"/>
              </w:rPr>
              <w:t>sta</w:t>
            </w:r>
            <w:r w:rsidRPr="00D92AAB">
              <w:rPr>
                <w:rFonts w:ascii="Times New Roman" w:eastAsia="Arial" w:hAnsi="Times New Roman" w:cs="Times New Roman"/>
                <w:spacing w:val="-1"/>
                <w:sz w:val="22"/>
                <w:szCs w:val="20"/>
              </w:rPr>
              <w:t>n</w:t>
            </w:r>
            <w:r w:rsidRPr="00D92AAB">
              <w:rPr>
                <w:rFonts w:ascii="Times New Roman" w:eastAsia="Arial" w:hAnsi="Times New Roman" w:cs="Times New Roman"/>
                <w:sz w:val="22"/>
                <w:szCs w:val="20"/>
              </w:rPr>
              <w:t>dard API (W</w:t>
            </w:r>
            <w:r w:rsidRPr="00D92AAB">
              <w:rPr>
                <w:rFonts w:ascii="Times New Roman" w:eastAsia="Arial" w:hAnsi="Times New Roman" w:cs="Times New Roman"/>
                <w:spacing w:val="-2"/>
                <w:sz w:val="22"/>
                <w:szCs w:val="20"/>
              </w:rPr>
              <w:t>S</w:t>
            </w:r>
            <w:r w:rsidRPr="00D92AAB">
              <w:rPr>
                <w:rFonts w:ascii="Times New Roman" w:eastAsia="Arial" w:hAnsi="Times New Roman" w:cs="Times New Roman"/>
                <w:sz w:val="22"/>
                <w:szCs w:val="20"/>
              </w:rPr>
              <w:t>DL).</w:t>
            </w: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The TDSP wi</w:t>
            </w:r>
            <w:r w:rsidRPr="00D92AAB">
              <w:rPr>
                <w:rFonts w:ascii="Times New Roman" w:eastAsia="Arial" w:hAnsi="Times New Roman" w:cs="Times New Roman"/>
                <w:spacing w:val="-1"/>
                <w:sz w:val="22"/>
                <w:szCs w:val="20"/>
              </w:rPr>
              <w:t>l</w:t>
            </w:r>
            <w:r w:rsidRPr="00D92AAB">
              <w:rPr>
                <w:rFonts w:ascii="Times New Roman" w:eastAsia="Arial" w:hAnsi="Times New Roman" w:cs="Times New Roman"/>
                <w:sz w:val="22"/>
                <w:szCs w:val="20"/>
              </w:rPr>
              <w:t xml:space="preserve">l store the HAN </w:t>
            </w:r>
            <w:r w:rsidRPr="00D92AAB">
              <w:rPr>
                <w:rFonts w:ascii="Times New Roman" w:eastAsia="Arial" w:hAnsi="Times New Roman" w:cs="Times New Roman"/>
                <w:spacing w:val="-1"/>
                <w:sz w:val="22"/>
                <w:szCs w:val="20"/>
              </w:rPr>
              <w:t>D</w:t>
            </w:r>
            <w:r w:rsidRPr="00D92AAB">
              <w:rPr>
                <w:rFonts w:ascii="Times New Roman" w:eastAsia="Arial" w:hAnsi="Times New Roman" w:cs="Times New Roman"/>
                <w:sz w:val="22"/>
                <w:szCs w:val="20"/>
              </w:rPr>
              <w:t>e</w:t>
            </w:r>
            <w:r w:rsidRPr="00D92AAB">
              <w:rPr>
                <w:rFonts w:ascii="Times New Roman" w:eastAsia="Arial" w:hAnsi="Times New Roman" w:cs="Times New Roman"/>
                <w:spacing w:val="-1"/>
                <w:sz w:val="22"/>
                <w:szCs w:val="20"/>
              </w:rPr>
              <w:t>v</w:t>
            </w:r>
            <w:r w:rsidRPr="00D92AAB">
              <w:rPr>
                <w:rFonts w:ascii="Times New Roman" w:eastAsia="Arial" w:hAnsi="Times New Roman" w:cs="Times New Roman"/>
                <w:sz w:val="22"/>
                <w:szCs w:val="20"/>
              </w:rPr>
              <w:t>ice</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s</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curity cr</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dentia</w:t>
            </w:r>
            <w:r w:rsidRPr="00D92AAB">
              <w:rPr>
                <w:rFonts w:ascii="Times New Roman" w:eastAsia="Arial" w:hAnsi="Times New Roman" w:cs="Times New Roman"/>
                <w:spacing w:val="-1"/>
                <w:sz w:val="22"/>
                <w:szCs w:val="20"/>
              </w:rPr>
              <w:t>l</w:t>
            </w:r>
            <w:r w:rsidRPr="00D92AAB">
              <w:rPr>
                <w:rFonts w:ascii="Times New Roman" w:eastAsia="Arial" w:hAnsi="Times New Roman" w:cs="Times New Roman"/>
                <w:spacing w:val="1"/>
                <w:sz w:val="22"/>
                <w:szCs w:val="20"/>
              </w:rPr>
              <w:t>s</w:t>
            </w:r>
            <w:r w:rsidRPr="00D92AAB">
              <w:rPr>
                <w:rFonts w:ascii="Times New Roman" w:eastAsia="Arial" w:hAnsi="Times New Roman" w:cs="Times New Roman"/>
                <w:sz w:val="22"/>
                <w:szCs w:val="20"/>
              </w:rPr>
              <w:t>.</w:t>
            </w: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Exception c</w:t>
            </w:r>
            <w:r w:rsidRPr="00D92AAB">
              <w:rPr>
                <w:rFonts w:ascii="Times New Roman" w:eastAsia="Arial" w:hAnsi="Times New Roman" w:cs="Times New Roman"/>
                <w:spacing w:val="-1"/>
                <w:sz w:val="22"/>
                <w:szCs w:val="20"/>
              </w:rPr>
              <w:t>a</w:t>
            </w:r>
            <w:r w:rsidRPr="00D92AAB">
              <w:rPr>
                <w:rFonts w:ascii="Times New Roman" w:eastAsia="Arial" w:hAnsi="Times New Roman" w:cs="Times New Roman"/>
                <w:sz w:val="22"/>
                <w:szCs w:val="20"/>
              </w:rPr>
              <w:t>se:</w:t>
            </w:r>
            <w:r w:rsidRPr="00D92AAB">
              <w:rPr>
                <w:rFonts w:ascii="Times New Roman" w:eastAsia="Arial" w:hAnsi="Times New Roman" w:cs="Times New Roman"/>
                <w:spacing w:val="55"/>
                <w:sz w:val="22"/>
                <w:szCs w:val="20"/>
              </w:rPr>
              <w:t xml:space="preserve"> </w:t>
            </w:r>
            <w:r w:rsidRPr="00D92AAB">
              <w:rPr>
                <w:rFonts w:ascii="Times New Roman" w:eastAsia="Arial" w:hAnsi="Times New Roman" w:cs="Times New Roman"/>
                <w:sz w:val="22"/>
                <w:szCs w:val="20"/>
              </w:rPr>
              <w:t>If the numb</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r of HAN Devices exce</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ds the</w:t>
            </w:r>
            <w:r w:rsidRPr="00D92AAB">
              <w:rPr>
                <w:rFonts w:ascii="Times New Roman" w:eastAsia="Arial" w:hAnsi="Times New Roman" w:cs="Times New Roman"/>
                <w:spacing w:val="-2"/>
                <w:sz w:val="22"/>
                <w:szCs w:val="20"/>
              </w:rPr>
              <w:t xml:space="preserve"> </w:t>
            </w:r>
            <w:r w:rsidRPr="00D92AAB">
              <w:rPr>
                <w:rFonts w:ascii="Times New Roman" w:eastAsia="Arial" w:hAnsi="Times New Roman" w:cs="Times New Roman"/>
                <w:sz w:val="22"/>
                <w:szCs w:val="20"/>
              </w:rPr>
              <w:t>allowed amount, then REP/C</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sto</w:t>
            </w:r>
            <w:r w:rsidRPr="00D92AAB">
              <w:rPr>
                <w:rFonts w:ascii="Times New Roman" w:eastAsia="Arial" w:hAnsi="Times New Roman" w:cs="Times New Roman"/>
                <w:spacing w:val="-1"/>
                <w:sz w:val="22"/>
                <w:szCs w:val="20"/>
              </w:rPr>
              <w:t>m</w:t>
            </w:r>
            <w:r w:rsidRPr="00D92AAB">
              <w:rPr>
                <w:rFonts w:ascii="Times New Roman" w:eastAsia="Arial" w:hAnsi="Times New Roman" w:cs="Times New Roman"/>
                <w:sz w:val="22"/>
                <w:szCs w:val="20"/>
              </w:rPr>
              <w:t>er/ HAN in</w:t>
            </w:r>
            <w:r w:rsidRPr="00D92AAB">
              <w:rPr>
                <w:rFonts w:ascii="Times New Roman" w:eastAsia="Arial" w:hAnsi="Times New Roman" w:cs="Times New Roman"/>
                <w:spacing w:val="1"/>
                <w:sz w:val="22"/>
                <w:szCs w:val="20"/>
              </w:rPr>
              <w:t>s</w:t>
            </w:r>
            <w:r w:rsidRPr="00D92AAB">
              <w:rPr>
                <w:rFonts w:ascii="Times New Roman" w:eastAsia="Arial" w:hAnsi="Times New Roman" w:cs="Times New Roman"/>
                <w:sz w:val="22"/>
                <w:szCs w:val="20"/>
              </w:rPr>
              <w:t>taller</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is notified.</w:t>
            </w:r>
          </w:p>
        </w:tc>
      </w:tr>
      <w:tr w:rsidR="002A29D3" w:rsidRPr="00741EE4" w:rsidTr="00FD1E3E">
        <w:trPr>
          <w:trHeight w:hRule="exact" w:val="991"/>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5</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AMS Network / ESI</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The AMS Network (this may be the ESI) generates security keys using the HAN networking details.</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E148C" w:rsidP="00FD1E3E">
            <w:pPr>
              <w:spacing w:before="60" w:after="60" w:line="276" w:lineRule="auto"/>
              <w:ind w:left="94"/>
              <w:rPr>
                <w:rFonts w:ascii="Times New Roman" w:hAnsi="Times New Roman" w:cs="Times New Roman"/>
                <w:sz w:val="22"/>
                <w:szCs w:val="20"/>
              </w:rPr>
            </w:pPr>
          </w:p>
        </w:tc>
      </w:tr>
      <w:tr w:rsidR="002A29D3" w:rsidRPr="00741EE4" w:rsidTr="00FD1E3E">
        <w:trPr>
          <w:trHeight w:hRule="exact" w:val="1342"/>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6</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Customer / HAN Device</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The C</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sto</w:t>
            </w:r>
            <w:r w:rsidRPr="00D92AAB">
              <w:rPr>
                <w:rFonts w:ascii="Times New Roman" w:eastAsia="Arial" w:hAnsi="Times New Roman" w:cs="Times New Roman"/>
                <w:spacing w:val="-1"/>
                <w:sz w:val="22"/>
                <w:szCs w:val="20"/>
              </w:rPr>
              <w:t>me</w:t>
            </w:r>
            <w:r w:rsidRPr="00D92AAB">
              <w:rPr>
                <w:rFonts w:ascii="Times New Roman" w:eastAsia="Arial" w:hAnsi="Times New Roman" w:cs="Times New Roman"/>
                <w:sz w:val="22"/>
                <w:szCs w:val="20"/>
              </w:rPr>
              <w:t>r simply p</w:t>
            </w:r>
            <w:r w:rsidRPr="00D92AAB">
              <w:rPr>
                <w:rFonts w:ascii="Times New Roman" w:eastAsia="Arial" w:hAnsi="Times New Roman" w:cs="Times New Roman"/>
                <w:spacing w:val="-1"/>
                <w:sz w:val="22"/>
                <w:szCs w:val="20"/>
              </w:rPr>
              <w:t>o</w:t>
            </w:r>
            <w:r w:rsidRPr="00D92AAB">
              <w:rPr>
                <w:rFonts w:ascii="Times New Roman" w:eastAsia="Arial" w:hAnsi="Times New Roman" w:cs="Times New Roman"/>
                <w:sz w:val="22"/>
                <w:szCs w:val="20"/>
              </w:rPr>
              <w:t>w</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rs on t</w:t>
            </w:r>
            <w:r w:rsidRPr="00D92AAB">
              <w:rPr>
                <w:rFonts w:ascii="Times New Roman" w:eastAsia="Arial" w:hAnsi="Times New Roman" w:cs="Times New Roman"/>
                <w:spacing w:val="-1"/>
                <w:sz w:val="22"/>
                <w:szCs w:val="20"/>
              </w:rPr>
              <w:t>h</w:t>
            </w:r>
            <w:r w:rsidRPr="00D92AAB">
              <w:rPr>
                <w:rFonts w:ascii="Times New Roman" w:eastAsia="Arial" w:hAnsi="Times New Roman" w:cs="Times New Roman"/>
                <w:sz w:val="22"/>
                <w:szCs w:val="20"/>
              </w:rPr>
              <w:t>e H</w:t>
            </w:r>
            <w:r w:rsidRPr="00D92AAB">
              <w:rPr>
                <w:rFonts w:ascii="Times New Roman" w:eastAsia="Arial" w:hAnsi="Times New Roman" w:cs="Times New Roman"/>
                <w:spacing w:val="-2"/>
                <w:sz w:val="22"/>
                <w:szCs w:val="20"/>
              </w:rPr>
              <w:t>A</w:t>
            </w:r>
            <w:r w:rsidRPr="00D92AAB">
              <w:rPr>
                <w:rFonts w:ascii="Times New Roman" w:eastAsia="Arial" w:hAnsi="Times New Roman" w:cs="Times New Roman"/>
                <w:sz w:val="22"/>
                <w:szCs w:val="20"/>
              </w:rPr>
              <w:t>N Dev</w:t>
            </w:r>
            <w:r w:rsidRPr="00D92AAB">
              <w:rPr>
                <w:rFonts w:ascii="Times New Roman" w:eastAsia="Arial" w:hAnsi="Times New Roman" w:cs="Times New Roman"/>
                <w:spacing w:val="-1"/>
                <w:sz w:val="22"/>
                <w:szCs w:val="20"/>
              </w:rPr>
              <w:t>i</w:t>
            </w:r>
            <w:r w:rsidRPr="00D92AAB">
              <w:rPr>
                <w:rFonts w:ascii="Times New Roman" w:eastAsia="Arial" w:hAnsi="Times New Roman" w:cs="Times New Roman"/>
                <w:sz w:val="22"/>
                <w:szCs w:val="20"/>
              </w:rPr>
              <w:t>ce a</w:t>
            </w:r>
            <w:r w:rsidRPr="00D92AAB">
              <w:rPr>
                <w:rFonts w:ascii="Times New Roman" w:eastAsia="Arial" w:hAnsi="Times New Roman" w:cs="Times New Roman"/>
                <w:spacing w:val="-1"/>
                <w:sz w:val="22"/>
                <w:szCs w:val="20"/>
              </w:rPr>
              <w:t>n</w:t>
            </w:r>
            <w:r w:rsidRPr="00D92AAB">
              <w:rPr>
                <w:rFonts w:ascii="Times New Roman" w:eastAsia="Arial" w:hAnsi="Times New Roman" w:cs="Times New Roman"/>
                <w:sz w:val="22"/>
                <w:szCs w:val="20"/>
              </w:rPr>
              <w:t>d</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initiates the joining pr</w:t>
            </w:r>
            <w:r w:rsidRPr="00D92AAB">
              <w:rPr>
                <w:rFonts w:ascii="Times New Roman" w:eastAsia="Arial" w:hAnsi="Times New Roman" w:cs="Times New Roman"/>
                <w:spacing w:val="-1"/>
                <w:sz w:val="22"/>
                <w:szCs w:val="20"/>
              </w:rPr>
              <w:t>o</w:t>
            </w:r>
            <w:r w:rsidRPr="00D92AAB">
              <w:rPr>
                <w:rFonts w:ascii="Times New Roman" w:eastAsia="Arial" w:hAnsi="Times New Roman" w:cs="Times New Roman"/>
                <w:spacing w:val="1"/>
                <w:sz w:val="22"/>
                <w:szCs w:val="20"/>
              </w:rPr>
              <w:t>c</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 xml:space="preserve">ss </w:t>
            </w:r>
            <w:r w:rsidRPr="00D92AAB">
              <w:rPr>
                <w:rFonts w:ascii="Times New Roman" w:eastAsia="Arial" w:hAnsi="Times New Roman" w:cs="Times New Roman"/>
                <w:spacing w:val="-1"/>
                <w:sz w:val="22"/>
                <w:szCs w:val="20"/>
              </w:rPr>
              <w:t>p</w:t>
            </w:r>
            <w:r w:rsidRPr="00D92AAB">
              <w:rPr>
                <w:rFonts w:ascii="Times New Roman" w:eastAsia="Arial" w:hAnsi="Times New Roman" w:cs="Times New Roman"/>
                <w:sz w:val="22"/>
                <w:szCs w:val="20"/>
              </w:rPr>
              <w:t xml:space="preserve">er </w:t>
            </w:r>
            <w:r w:rsidRPr="00D92AAB">
              <w:rPr>
                <w:rFonts w:ascii="Times New Roman" w:eastAsia="Arial" w:hAnsi="Times New Roman" w:cs="Times New Roman"/>
                <w:spacing w:val="-2"/>
                <w:sz w:val="22"/>
                <w:szCs w:val="20"/>
              </w:rPr>
              <w:t>t</w:t>
            </w:r>
            <w:r w:rsidRPr="00D92AAB">
              <w:rPr>
                <w:rFonts w:ascii="Times New Roman" w:eastAsia="Arial" w:hAnsi="Times New Roman" w:cs="Times New Roman"/>
                <w:sz w:val="22"/>
                <w:szCs w:val="20"/>
              </w:rPr>
              <w:t>he HAN</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De</w:t>
            </w:r>
            <w:r w:rsidRPr="00D92AAB">
              <w:rPr>
                <w:rFonts w:ascii="Times New Roman" w:eastAsia="Arial" w:hAnsi="Times New Roman" w:cs="Times New Roman"/>
                <w:spacing w:val="-1"/>
                <w:sz w:val="22"/>
                <w:szCs w:val="20"/>
              </w:rPr>
              <w:t>vi</w:t>
            </w:r>
            <w:r w:rsidRPr="00D92AAB">
              <w:rPr>
                <w:rFonts w:ascii="Times New Roman" w:eastAsia="Arial" w:hAnsi="Times New Roman" w:cs="Times New Roman"/>
                <w:sz w:val="22"/>
                <w:szCs w:val="20"/>
              </w:rPr>
              <w:t>ce ma</w:t>
            </w:r>
            <w:r w:rsidRPr="00D92AAB">
              <w:rPr>
                <w:rFonts w:ascii="Times New Roman" w:eastAsia="Arial" w:hAnsi="Times New Roman" w:cs="Times New Roman"/>
                <w:spacing w:val="-1"/>
                <w:sz w:val="22"/>
                <w:szCs w:val="20"/>
              </w:rPr>
              <w:t>n</w:t>
            </w:r>
            <w:r w:rsidRPr="00D92AAB">
              <w:rPr>
                <w:rFonts w:ascii="Times New Roman" w:eastAsia="Arial" w:hAnsi="Times New Roman" w:cs="Times New Roman"/>
                <w:sz w:val="22"/>
                <w:szCs w:val="20"/>
              </w:rPr>
              <w:t>ufact</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rer</w:t>
            </w:r>
            <w:r w:rsidRPr="00D92AAB">
              <w:rPr>
                <w:rFonts w:ascii="Times New Roman" w:eastAsia="Arial" w:hAnsi="Times New Roman" w:cs="Times New Roman"/>
                <w:spacing w:val="-1"/>
                <w:sz w:val="22"/>
                <w:szCs w:val="20"/>
              </w:rPr>
              <w:t>’</w:t>
            </w:r>
            <w:r w:rsidRPr="00D92AAB">
              <w:rPr>
                <w:rFonts w:ascii="Times New Roman" w:eastAsia="Arial" w:hAnsi="Times New Roman" w:cs="Times New Roman"/>
                <w:sz w:val="22"/>
                <w:szCs w:val="20"/>
              </w:rPr>
              <w:t>s i</w:t>
            </w:r>
            <w:r w:rsidRPr="00D92AAB">
              <w:rPr>
                <w:rFonts w:ascii="Times New Roman" w:eastAsia="Arial" w:hAnsi="Times New Roman" w:cs="Times New Roman"/>
                <w:spacing w:val="-1"/>
                <w:sz w:val="22"/>
                <w:szCs w:val="20"/>
              </w:rPr>
              <w:t>n</w:t>
            </w:r>
            <w:r w:rsidRPr="00D92AAB">
              <w:rPr>
                <w:rFonts w:ascii="Times New Roman" w:eastAsia="Arial" w:hAnsi="Times New Roman" w:cs="Times New Roman"/>
                <w:sz w:val="22"/>
                <w:szCs w:val="20"/>
              </w:rPr>
              <w:t>str</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ctions.</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Different H</w:t>
            </w:r>
            <w:r w:rsidRPr="00D92AAB">
              <w:rPr>
                <w:rFonts w:ascii="Times New Roman" w:eastAsia="Arial" w:hAnsi="Times New Roman" w:cs="Times New Roman"/>
                <w:spacing w:val="-2"/>
                <w:sz w:val="22"/>
                <w:szCs w:val="20"/>
              </w:rPr>
              <w:t>A</w:t>
            </w:r>
            <w:r w:rsidRPr="00D92AAB">
              <w:rPr>
                <w:rFonts w:ascii="Times New Roman" w:eastAsia="Arial" w:hAnsi="Times New Roman" w:cs="Times New Roman"/>
                <w:sz w:val="22"/>
                <w:szCs w:val="20"/>
              </w:rPr>
              <w:t>N De</w:t>
            </w:r>
            <w:r w:rsidRPr="00D92AAB">
              <w:rPr>
                <w:rFonts w:ascii="Times New Roman" w:eastAsia="Arial" w:hAnsi="Times New Roman" w:cs="Times New Roman"/>
                <w:spacing w:val="-1"/>
                <w:sz w:val="22"/>
                <w:szCs w:val="20"/>
              </w:rPr>
              <w:t>vi</w:t>
            </w:r>
            <w:r w:rsidRPr="00D92AAB">
              <w:rPr>
                <w:rFonts w:ascii="Times New Roman" w:eastAsia="Arial" w:hAnsi="Times New Roman" w:cs="Times New Roman"/>
                <w:sz w:val="22"/>
                <w:szCs w:val="20"/>
              </w:rPr>
              <w:t>c</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s may employ different metho</w:t>
            </w:r>
            <w:r w:rsidRPr="00D92AAB">
              <w:rPr>
                <w:rFonts w:ascii="Times New Roman" w:eastAsia="Arial" w:hAnsi="Times New Roman" w:cs="Times New Roman"/>
                <w:spacing w:val="-1"/>
                <w:sz w:val="22"/>
                <w:szCs w:val="20"/>
              </w:rPr>
              <w:t>d</w:t>
            </w:r>
            <w:r w:rsidRPr="00D92AAB">
              <w:rPr>
                <w:rFonts w:ascii="Times New Roman" w:eastAsia="Arial" w:hAnsi="Times New Roman" w:cs="Times New Roman"/>
                <w:sz w:val="22"/>
                <w:szCs w:val="20"/>
              </w:rPr>
              <w:t>s to initiate the joining process s</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 xml:space="preserve">ch </w:t>
            </w:r>
            <w:r w:rsidRPr="00D92AAB">
              <w:rPr>
                <w:rFonts w:ascii="Times New Roman" w:eastAsia="Arial" w:hAnsi="Times New Roman" w:cs="Times New Roman"/>
                <w:spacing w:val="-1"/>
                <w:sz w:val="22"/>
                <w:szCs w:val="20"/>
              </w:rPr>
              <w:t>a</w:t>
            </w:r>
            <w:r w:rsidRPr="00D92AAB">
              <w:rPr>
                <w:rFonts w:ascii="Times New Roman" w:eastAsia="Arial" w:hAnsi="Times New Roman" w:cs="Times New Roman"/>
                <w:sz w:val="22"/>
                <w:szCs w:val="20"/>
              </w:rPr>
              <w:t>s simp</w:t>
            </w:r>
            <w:r w:rsidRPr="00D92AAB">
              <w:rPr>
                <w:rFonts w:ascii="Times New Roman" w:eastAsia="Arial" w:hAnsi="Times New Roman" w:cs="Times New Roman"/>
                <w:spacing w:val="-1"/>
                <w:sz w:val="22"/>
                <w:szCs w:val="20"/>
              </w:rPr>
              <w:t>l</w:t>
            </w:r>
            <w:r w:rsidRPr="00D92AAB">
              <w:rPr>
                <w:rFonts w:ascii="Times New Roman" w:eastAsia="Arial" w:hAnsi="Times New Roman" w:cs="Times New Roman"/>
                <w:sz w:val="22"/>
                <w:szCs w:val="20"/>
              </w:rPr>
              <w:t>y</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power</w:t>
            </w:r>
            <w:r w:rsidRPr="00D92AAB">
              <w:rPr>
                <w:rFonts w:ascii="Times New Roman" w:eastAsia="Arial" w:hAnsi="Times New Roman" w:cs="Times New Roman"/>
                <w:spacing w:val="-1"/>
                <w:sz w:val="22"/>
                <w:szCs w:val="20"/>
              </w:rPr>
              <w:t>i</w:t>
            </w:r>
            <w:r w:rsidRPr="00D92AAB">
              <w:rPr>
                <w:rFonts w:ascii="Times New Roman" w:eastAsia="Arial" w:hAnsi="Times New Roman" w:cs="Times New Roman"/>
                <w:sz w:val="22"/>
                <w:szCs w:val="20"/>
              </w:rPr>
              <w:t>ng t</w:t>
            </w:r>
            <w:r w:rsidRPr="00D92AAB">
              <w:rPr>
                <w:rFonts w:ascii="Times New Roman" w:eastAsia="Arial" w:hAnsi="Times New Roman" w:cs="Times New Roman"/>
                <w:spacing w:val="-1"/>
                <w:sz w:val="22"/>
                <w:szCs w:val="20"/>
              </w:rPr>
              <w:t>h</w:t>
            </w:r>
            <w:r w:rsidRPr="00D92AAB">
              <w:rPr>
                <w:rFonts w:ascii="Times New Roman" w:eastAsia="Arial" w:hAnsi="Times New Roman" w:cs="Times New Roman"/>
                <w:sz w:val="22"/>
                <w:szCs w:val="20"/>
              </w:rPr>
              <w:t xml:space="preserve">e device </w:t>
            </w:r>
            <w:r w:rsidRPr="00D92AAB">
              <w:rPr>
                <w:rFonts w:ascii="Times New Roman" w:eastAsia="Arial" w:hAnsi="Times New Roman" w:cs="Times New Roman"/>
                <w:spacing w:val="-1"/>
                <w:sz w:val="22"/>
                <w:szCs w:val="20"/>
              </w:rPr>
              <w:t>o</w:t>
            </w:r>
            <w:r w:rsidRPr="00D92AAB">
              <w:rPr>
                <w:rFonts w:ascii="Times New Roman" w:eastAsia="Arial" w:hAnsi="Times New Roman" w:cs="Times New Roman"/>
                <w:sz w:val="22"/>
                <w:szCs w:val="20"/>
              </w:rPr>
              <w:t>n or</w:t>
            </w:r>
            <w:r w:rsidRPr="00D92AAB">
              <w:rPr>
                <w:rFonts w:ascii="Times New Roman" w:eastAsia="Arial" w:hAnsi="Times New Roman" w:cs="Times New Roman"/>
                <w:spacing w:val="-2"/>
                <w:sz w:val="22"/>
                <w:szCs w:val="20"/>
              </w:rPr>
              <w:t xml:space="preserve"> </w:t>
            </w:r>
            <w:r w:rsidRPr="00D92AAB">
              <w:rPr>
                <w:rFonts w:ascii="Times New Roman" w:eastAsia="Arial" w:hAnsi="Times New Roman" w:cs="Times New Roman"/>
                <w:sz w:val="22"/>
                <w:szCs w:val="20"/>
              </w:rPr>
              <w:t>by push</w:t>
            </w:r>
            <w:r w:rsidRPr="00D92AAB">
              <w:rPr>
                <w:rFonts w:ascii="Times New Roman" w:eastAsia="Arial" w:hAnsi="Times New Roman" w:cs="Times New Roman"/>
                <w:spacing w:val="-1"/>
                <w:sz w:val="22"/>
                <w:szCs w:val="20"/>
              </w:rPr>
              <w:t>i</w:t>
            </w:r>
            <w:r w:rsidRPr="00D92AAB">
              <w:rPr>
                <w:rFonts w:ascii="Times New Roman" w:eastAsia="Arial" w:hAnsi="Times New Roman" w:cs="Times New Roman"/>
                <w:sz w:val="22"/>
                <w:szCs w:val="20"/>
              </w:rPr>
              <w:t xml:space="preserve">ng </w:t>
            </w:r>
            <w:r w:rsidRPr="00D92AAB">
              <w:rPr>
                <w:rFonts w:ascii="Times New Roman" w:eastAsia="Arial" w:hAnsi="Times New Roman" w:cs="Times New Roman"/>
                <w:spacing w:val="-1"/>
                <w:sz w:val="22"/>
                <w:szCs w:val="20"/>
              </w:rPr>
              <w:t>o</w:t>
            </w:r>
            <w:r w:rsidRPr="00D92AAB">
              <w:rPr>
                <w:rFonts w:ascii="Times New Roman" w:eastAsia="Arial" w:hAnsi="Times New Roman" w:cs="Times New Roman"/>
                <w:sz w:val="22"/>
                <w:szCs w:val="20"/>
              </w:rPr>
              <w:t>ne of</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multiple</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buttons.</w:t>
            </w:r>
          </w:p>
        </w:tc>
      </w:tr>
      <w:tr w:rsidR="002A29D3" w:rsidRPr="00741EE4" w:rsidTr="00FD1E3E">
        <w:trPr>
          <w:trHeight w:hRule="exact" w:val="1783"/>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7</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HAN Device / ESI</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Upon initiating the join process, the HAN Device will scan for ESIs to join. It is possible the HAN Device may be in range of more than one ESI and will attempt to join the first ESI it finds. However, only the ESI that has the correct security credentials for this specific HAN Device will allow the HAN Device to join.</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hAnsi="Times New Roman" w:cs="Times New Roman"/>
                <w:sz w:val="22"/>
              </w:rPr>
            </w:pPr>
            <w:r w:rsidRPr="00D92AAB">
              <w:rPr>
                <w:rFonts w:ascii="Times New Roman" w:hAnsi="Times New Roman" w:cs="Times New Roman"/>
                <w:sz w:val="22"/>
              </w:rPr>
              <w:t>Exception: If an ESI receives a request from a HAN Device it does not recognize it will not allow the HAN Device to join to it. The HAN Device will try other ESIs until it is allowed to complete the join process.</w:t>
            </w:r>
          </w:p>
        </w:tc>
      </w:tr>
      <w:tr w:rsidR="002A29D3" w:rsidRPr="00741EE4" w:rsidTr="00FD1E3E">
        <w:trPr>
          <w:trHeight w:hRule="exact" w:val="3412"/>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lastRenderedPageBreak/>
              <w:t>8</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ESI</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ESI validates</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the HAN Device, and if s</w:t>
            </w:r>
            <w:r w:rsidRPr="00D92AAB">
              <w:rPr>
                <w:rFonts w:ascii="Times New Roman" w:eastAsia="Arial" w:hAnsi="Times New Roman" w:cs="Times New Roman"/>
                <w:spacing w:val="-1"/>
                <w:sz w:val="22"/>
              </w:rPr>
              <w:t>u</w:t>
            </w:r>
            <w:r w:rsidRPr="00D92AAB">
              <w:rPr>
                <w:rFonts w:ascii="Times New Roman" w:eastAsia="Arial" w:hAnsi="Times New Roman" w:cs="Times New Roman"/>
                <w:sz w:val="22"/>
              </w:rPr>
              <w:t>cc</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ssful, initia</w:t>
            </w:r>
            <w:r w:rsidRPr="00D92AAB">
              <w:rPr>
                <w:rFonts w:ascii="Times New Roman" w:eastAsia="Arial" w:hAnsi="Times New Roman" w:cs="Times New Roman"/>
                <w:spacing w:val="-2"/>
                <w:sz w:val="22"/>
              </w:rPr>
              <w:t>t</w:t>
            </w:r>
            <w:r w:rsidRPr="00D92AAB">
              <w:rPr>
                <w:rFonts w:ascii="Times New Roman" w:eastAsia="Arial" w:hAnsi="Times New Roman" w:cs="Times New Roman"/>
                <w:sz w:val="22"/>
              </w:rPr>
              <w:t>es a m</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re s</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cure link for</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future</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pacing w:val="1"/>
                <w:sz w:val="22"/>
              </w:rPr>
              <w:t>c</w:t>
            </w:r>
            <w:r w:rsidRPr="00D92AAB">
              <w:rPr>
                <w:rFonts w:ascii="Times New Roman" w:eastAsia="Arial" w:hAnsi="Times New Roman" w:cs="Times New Roman"/>
                <w:sz w:val="22"/>
              </w:rPr>
              <w:t>ommuni</w:t>
            </w:r>
            <w:r w:rsidRPr="00D92AAB">
              <w:rPr>
                <w:rFonts w:ascii="Times New Roman" w:eastAsia="Arial" w:hAnsi="Times New Roman" w:cs="Times New Roman"/>
                <w:spacing w:val="1"/>
                <w:sz w:val="22"/>
              </w:rPr>
              <w:t>c</w:t>
            </w:r>
            <w:r w:rsidRPr="00D92AAB">
              <w:rPr>
                <w:rFonts w:ascii="Times New Roman" w:eastAsia="Arial" w:hAnsi="Times New Roman" w:cs="Times New Roman"/>
                <w:sz w:val="22"/>
              </w:rPr>
              <w:t>ation</w:t>
            </w:r>
            <w:r w:rsidRPr="00D92AAB">
              <w:rPr>
                <w:rFonts w:ascii="Times New Roman" w:eastAsia="Arial" w:hAnsi="Times New Roman" w:cs="Times New Roman"/>
                <w:spacing w:val="1"/>
                <w:sz w:val="22"/>
              </w:rPr>
              <w:t>s</w:t>
            </w:r>
            <w:r w:rsidRPr="00D92AAB">
              <w:rPr>
                <w:rFonts w:ascii="Times New Roman" w:eastAsia="Arial" w:hAnsi="Times New Roman" w:cs="Times New Roman"/>
                <w:sz w:val="22"/>
              </w:rPr>
              <w:t>.</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The THI controls the proc</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ss wh</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reby the</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 xml:space="preserve">AMS Meter </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nd HAN Device</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exch</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nge informati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 xml:space="preserve">n </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nd co</w:t>
            </w:r>
            <w:r w:rsidRPr="00D92AAB">
              <w:rPr>
                <w:rFonts w:ascii="Times New Roman" w:eastAsia="Arial" w:hAnsi="Times New Roman" w:cs="Times New Roman"/>
                <w:spacing w:val="-1"/>
                <w:sz w:val="22"/>
              </w:rPr>
              <w:t>m</w:t>
            </w:r>
            <w:r w:rsidRPr="00D92AAB">
              <w:rPr>
                <w:rFonts w:ascii="Times New Roman" w:eastAsia="Arial" w:hAnsi="Times New Roman" w:cs="Times New Roman"/>
                <w:sz w:val="22"/>
              </w:rPr>
              <w:t>plet</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 mutual auth</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ntication.</w:t>
            </w:r>
          </w:p>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 xml:space="preserve">The ESI security keys will allow the </w:t>
            </w:r>
            <w:r w:rsidRPr="00D92AAB">
              <w:rPr>
                <w:rFonts w:ascii="Times New Roman" w:eastAsia="Arial" w:hAnsi="Times New Roman" w:cs="Times New Roman"/>
                <w:spacing w:val="-1"/>
                <w:sz w:val="22"/>
              </w:rPr>
              <w:t>ESI</w:t>
            </w:r>
            <w:r w:rsidRPr="00D92AAB">
              <w:rPr>
                <w:rFonts w:ascii="Times New Roman" w:eastAsia="Arial" w:hAnsi="Times New Roman" w:cs="Times New Roman"/>
                <w:sz w:val="22"/>
              </w:rPr>
              <w:t xml:space="preserve"> to identify the co</w:t>
            </w:r>
            <w:r w:rsidRPr="00D92AAB">
              <w:rPr>
                <w:rFonts w:ascii="Times New Roman" w:eastAsia="Arial" w:hAnsi="Times New Roman" w:cs="Times New Roman"/>
                <w:spacing w:val="-1"/>
                <w:sz w:val="22"/>
              </w:rPr>
              <w:t>r</w:t>
            </w:r>
            <w:r w:rsidRPr="00D92AAB">
              <w:rPr>
                <w:rFonts w:ascii="Times New Roman" w:eastAsia="Arial" w:hAnsi="Times New Roman" w:cs="Times New Roman"/>
                <w:sz w:val="22"/>
              </w:rPr>
              <w:t>r</w:t>
            </w:r>
            <w:r w:rsidRPr="00D92AAB">
              <w:rPr>
                <w:rFonts w:ascii="Times New Roman" w:eastAsia="Arial" w:hAnsi="Times New Roman" w:cs="Times New Roman"/>
                <w:spacing w:val="-1"/>
                <w:sz w:val="22"/>
              </w:rPr>
              <w:t>e</w:t>
            </w:r>
            <w:r w:rsidRPr="00D92AAB">
              <w:rPr>
                <w:rFonts w:ascii="Times New Roman" w:eastAsia="Arial" w:hAnsi="Times New Roman" w:cs="Times New Roman"/>
                <w:spacing w:val="1"/>
                <w:sz w:val="22"/>
              </w:rPr>
              <w:t>c</w:t>
            </w:r>
            <w:r w:rsidRPr="00D92AAB">
              <w:rPr>
                <w:rFonts w:ascii="Times New Roman" w:eastAsia="Arial" w:hAnsi="Times New Roman" w:cs="Times New Roman"/>
                <w:sz w:val="22"/>
              </w:rPr>
              <w:t>t HAN</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De</w:t>
            </w:r>
            <w:r w:rsidRPr="00D92AAB">
              <w:rPr>
                <w:rFonts w:ascii="Times New Roman" w:eastAsia="Arial" w:hAnsi="Times New Roman" w:cs="Times New Roman"/>
                <w:spacing w:val="-1"/>
                <w:sz w:val="22"/>
              </w:rPr>
              <w:t>v</w:t>
            </w:r>
            <w:r w:rsidRPr="00D92AAB">
              <w:rPr>
                <w:rFonts w:ascii="Times New Roman" w:eastAsia="Arial" w:hAnsi="Times New Roman" w:cs="Times New Roman"/>
                <w:sz w:val="22"/>
              </w:rPr>
              <w:t>i</w:t>
            </w:r>
            <w:r w:rsidRPr="00D92AAB">
              <w:rPr>
                <w:rFonts w:ascii="Times New Roman" w:eastAsia="Arial" w:hAnsi="Times New Roman" w:cs="Times New Roman"/>
                <w:spacing w:val="-1"/>
                <w:sz w:val="22"/>
              </w:rPr>
              <w:t>c</w:t>
            </w:r>
            <w:r w:rsidRPr="00D92AAB">
              <w:rPr>
                <w:rFonts w:ascii="Times New Roman" w:eastAsia="Arial" w:hAnsi="Times New Roman" w:cs="Times New Roman"/>
                <w:sz w:val="22"/>
              </w:rPr>
              <w:t>es to allow onto the AMS Network.</w:t>
            </w:r>
          </w:p>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ESI</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en</w:t>
            </w:r>
            <w:r w:rsidRPr="00D92AAB">
              <w:rPr>
                <w:rFonts w:ascii="Times New Roman" w:eastAsia="Arial" w:hAnsi="Times New Roman" w:cs="Times New Roman"/>
                <w:spacing w:val="1"/>
                <w:sz w:val="22"/>
              </w:rPr>
              <w:t>c</w:t>
            </w:r>
            <w:r w:rsidRPr="00D92AAB">
              <w:rPr>
                <w:rFonts w:ascii="Times New Roman" w:eastAsia="Arial" w:hAnsi="Times New Roman" w:cs="Times New Roman"/>
                <w:sz w:val="22"/>
              </w:rPr>
              <w:t>rypts</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all</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traffic betw</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en H</w:t>
            </w:r>
            <w:r w:rsidRPr="00D92AAB">
              <w:rPr>
                <w:rFonts w:ascii="Times New Roman" w:eastAsia="Arial" w:hAnsi="Times New Roman" w:cs="Times New Roman"/>
                <w:spacing w:val="-2"/>
                <w:sz w:val="22"/>
              </w:rPr>
              <w:t>A</w:t>
            </w:r>
            <w:r w:rsidRPr="00D92AAB">
              <w:rPr>
                <w:rFonts w:ascii="Times New Roman" w:eastAsia="Arial" w:hAnsi="Times New Roman" w:cs="Times New Roman"/>
                <w:sz w:val="22"/>
              </w:rPr>
              <w:t>N Dev</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c</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 a</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d the ESI dur</w:t>
            </w:r>
            <w:r w:rsidRPr="00D92AAB">
              <w:rPr>
                <w:rFonts w:ascii="Times New Roman" w:eastAsia="Arial" w:hAnsi="Times New Roman" w:cs="Times New Roman"/>
                <w:spacing w:val="-1"/>
                <w:sz w:val="22"/>
              </w:rPr>
              <w:t>in</w:t>
            </w:r>
            <w:r w:rsidRPr="00D92AAB">
              <w:rPr>
                <w:rFonts w:ascii="Times New Roman" w:eastAsia="Arial" w:hAnsi="Times New Roman" w:cs="Times New Roman"/>
                <w:sz w:val="22"/>
              </w:rPr>
              <w:t>g the join pr</w:t>
            </w:r>
            <w:r w:rsidRPr="00D92AAB">
              <w:rPr>
                <w:rFonts w:ascii="Times New Roman" w:eastAsia="Arial" w:hAnsi="Times New Roman" w:cs="Times New Roman"/>
                <w:spacing w:val="-1"/>
                <w:sz w:val="22"/>
              </w:rPr>
              <w:t>o</w:t>
            </w:r>
            <w:r w:rsidRPr="00D92AAB">
              <w:rPr>
                <w:rFonts w:ascii="Times New Roman" w:eastAsia="Arial" w:hAnsi="Times New Roman" w:cs="Times New Roman"/>
                <w:spacing w:val="1"/>
                <w:sz w:val="22"/>
              </w:rPr>
              <w:t>c</w:t>
            </w:r>
            <w:r w:rsidRPr="00D92AAB">
              <w:rPr>
                <w:rFonts w:ascii="Times New Roman" w:eastAsia="Arial" w:hAnsi="Times New Roman" w:cs="Times New Roman"/>
                <w:spacing w:val="-1"/>
                <w:sz w:val="22"/>
              </w:rPr>
              <w:t>e</w:t>
            </w:r>
            <w:r w:rsidRPr="00D92AAB">
              <w:rPr>
                <w:rFonts w:ascii="Times New Roman" w:eastAsia="Arial" w:hAnsi="Times New Roman" w:cs="Times New Roman"/>
                <w:spacing w:val="1"/>
                <w:sz w:val="22"/>
              </w:rPr>
              <w:t>ss</w:t>
            </w:r>
            <w:r w:rsidRPr="00D92AAB">
              <w:rPr>
                <w:rFonts w:ascii="Times New Roman" w:eastAsia="Arial" w:hAnsi="Times New Roman" w:cs="Times New Roman"/>
                <w:sz w:val="22"/>
              </w:rPr>
              <w:t>,</w:t>
            </w:r>
            <w:r w:rsidRPr="00D92AAB">
              <w:rPr>
                <w:rFonts w:ascii="Times New Roman" w:eastAsia="Arial" w:hAnsi="Times New Roman" w:cs="Times New Roman"/>
                <w:spacing w:val="-1"/>
                <w:sz w:val="22"/>
              </w:rPr>
              <w:t xml:space="preserve"> p</w:t>
            </w:r>
            <w:r w:rsidRPr="00D92AAB">
              <w:rPr>
                <w:rFonts w:ascii="Times New Roman" w:eastAsia="Arial" w:hAnsi="Times New Roman" w:cs="Times New Roman"/>
                <w:sz w:val="22"/>
              </w:rPr>
              <w:t>r</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or</w:t>
            </w:r>
            <w:r w:rsidRPr="00D92AAB">
              <w:rPr>
                <w:rFonts w:ascii="Times New Roman" w:eastAsia="Arial" w:hAnsi="Times New Roman" w:cs="Times New Roman"/>
                <w:spacing w:val="-1"/>
                <w:sz w:val="22"/>
              </w:rPr>
              <w:t xml:space="preserve"> t</w:t>
            </w:r>
            <w:r w:rsidRPr="00D92AAB">
              <w:rPr>
                <w:rFonts w:ascii="Times New Roman" w:eastAsia="Arial" w:hAnsi="Times New Roman" w:cs="Times New Roman"/>
                <w:sz w:val="22"/>
              </w:rPr>
              <w:t xml:space="preserve">o </w:t>
            </w:r>
            <w:r w:rsidRPr="00D92AAB">
              <w:rPr>
                <w:rFonts w:ascii="Times New Roman" w:eastAsia="Arial" w:hAnsi="Times New Roman" w:cs="Times New Roman"/>
                <w:spacing w:val="-1"/>
                <w:sz w:val="22"/>
              </w:rPr>
              <w:t>t</w:t>
            </w:r>
            <w:r w:rsidRPr="00D92AAB">
              <w:rPr>
                <w:rFonts w:ascii="Times New Roman" w:eastAsia="Arial" w:hAnsi="Times New Roman" w:cs="Times New Roman"/>
                <w:sz w:val="22"/>
              </w:rPr>
              <w:t>he establ</w:t>
            </w:r>
            <w:r w:rsidRPr="00D92AAB">
              <w:rPr>
                <w:rFonts w:ascii="Times New Roman" w:eastAsia="Arial" w:hAnsi="Times New Roman" w:cs="Times New Roman"/>
                <w:spacing w:val="-1"/>
                <w:sz w:val="22"/>
              </w:rPr>
              <w:t>i</w:t>
            </w:r>
            <w:r w:rsidRPr="00D92AAB">
              <w:rPr>
                <w:rFonts w:ascii="Times New Roman" w:eastAsia="Arial" w:hAnsi="Times New Roman" w:cs="Times New Roman"/>
                <w:spacing w:val="1"/>
                <w:sz w:val="22"/>
              </w:rPr>
              <w:t>s</w:t>
            </w:r>
            <w:r w:rsidRPr="00D92AAB">
              <w:rPr>
                <w:rFonts w:ascii="Times New Roman" w:eastAsia="Arial" w:hAnsi="Times New Roman" w:cs="Times New Roman"/>
                <w:sz w:val="22"/>
              </w:rPr>
              <w:t>h</w:t>
            </w:r>
            <w:r w:rsidRPr="00D92AAB">
              <w:rPr>
                <w:rFonts w:ascii="Times New Roman" w:eastAsia="Arial" w:hAnsi="Times New Roman" w:cs="Times New Roman"/>
                <w:spacing w:val="-1"/>
                <w:sz w:val="22"/>
              </w:rPr>
              <w:t>m</w:t>
            </w:r>
            <w:r w:rsidRPr="00D92AAB">
              <w:rPr>
                <w:rFonts w:ascii="Times New Roman" w:eastAsia="Arial" w:hAnsi="Times New Roman" w:cs="Times New Roman"/>
                <w:sz w:val="22"/>
              </w:rPr>
              <w:t>e</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t of sec</w:t>
            </w:r>
            <w:r w:rsidRPr="00D92AAB">
              <w:rPr>
                <w:rFonts w:ascii="Times New Roman" w:eastAsia="Arial" w:hAnsi="Times New Roman" w:cs="Times New Roman"/>
                <w:spacing w:val="-1"/>
                <w:sz w:val="22"/>
              </w:rPr>
              <w:t>u</w:t>
            </w:r>
            <w:r w:rsidRPr="00D92AAB">
              <w:rPr>
                <w:rFonts w:ascii="Times New Roman" w:eastAsia="Arial" w:hAnsi="Times New Roman" w:cs="Times New Roman"/>
                <w:sz w:val="22"/>
              </w:rPr>
              <w:t xml:space="preserve">rity keys </w:t>
            </w:r>
            <w:r w:rsidRPr="00D92AAB">
              <w:rPr>
                <w:rFonts w:ascii="Times New Roman" w:eastAsia="Arial" w:hAnsi="Times New Roman" w:cs="Times New Roman"/>
                <w:spacing w:val="-1"/>
                <w:sz w:val="22"/>
              </w:rPr>
              <w:t>b</w:t>
            </w:r>
            <w:r w:rsidRPr="00D92AAB">
              <w:rPr>
                <w:rFonts w:ascii="Times New Roman" w:eastAsia="Arial" w:hAnsi="Times New Roman" w:cs="Times New Roman"/>
                <w:sz w:val="22"/>
              </w:rPr>
              <w:t xml:space="preserve">ased </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n certif</w:t>
            </w:r>
            <w:r w:rsidRPr="00D92AAB">
              <w:rPr>
                <w:rFonts w:ascii="Times New Roman" w:eastAsia="Arial" w:hAnsi="Times New Roman" w:cs="Times New Roman"/>
                <w:spacing w:val="-1"/>
                <w:sz w:val="22"/>
              </w:rPr>
              <w:t>i</w:t>
            </w:r>
            <w:r w:rsidRPr="00D92AAB">
              <w:rPr>
                <w:rFonts w:ascii="Times New Roman" w:eastAsia="Arial" w:hAnsi="Times New Roman" w:cs="Times New Roman"/>
                <w:spacing w:val="1"/>
                <w:sz w:val="22"/>
              </w:rPr>
              <w:t>c</w:t>
            </w:r>
            <w:r w:rsidRPr="00D92AAB">
              <w:rPr>
                <w:rFonts w:ascii="Times New Roman" w:eastAsia="Arial" w:hAnsi="Times New Roman" w:cs="Times New Roman"/>
                <w:sz w:val="22"/>
              </w:rPr>
              <w:t>ate information.</w:t>
            </w:r>
          </w:p>
        </w:tc>
      </w:tr>
      <w:tr w:rsidR="002A29D3" w:rsidRPr="00741EE4" w:rsidTr="00FD1E3E">
        <w:trPr>
          <w:trHeight w:hRule="exact" w:val="631"/>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9</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HAN Device</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Com</w:t>
            </w:r>
            <w:r w:rsidRPr="00D92AAB">
              <w:rPr>
                <w:rFonts w:ascii="Times New Roman" w:eastAsia="Arial" w:hAnsi="Times New Roman" w:cs="Times New Roman"/>
                <w:spacing w:val="-1"/>
                <w:sz w:val="22"/>
              </w:rPr>
              <w:t>m</w:t>
            </w:r>
            <w:r w:rsidRPr="00D92AAB">
              <w:rPr>
                <w:rFonts w:ascii="Times New Roman" w:eastAsia="Arial" w:hAnsi="Times New Roman" w:cs="Times New Roman"/>
                <w:sz w:val="22"/>
              </w:rPr>
              <w:t>un</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ca</w:t>
            </w:r>
            <w:r w:rsidRPr="00D92AAB">
              <w:rPr>
                <w:rFonts w:ascii="Times New Roman" w:eastAsia="Arial" w:hAnsi="Times New Roman" w:cs="Times New Roman"/>
                <w:spacing w:val="-2"/>
                <w:sz w:val="22"/>
              </w:rPr>
              <w:t>t</w:t>
            </w:r>
            <w:r w:rsidRPr="00D92AAB">
              <w:rPr>
                <w:rFonts w:ascii="Times New Roman" w:eastAsia="Arial" w:hAnsi="Times New Roman" w:cs="Times New Roman"/>
                <w:sz w:val="22"/>
              </w:rPr>
              <w:t xml:space="preserve">es with </w:t>
            </w:r>
            <w:r w:rsidRPr="00D92AAB">
              <w:rPr>
                <w:rFonts w:ascii="Times New Roman" w:eastAsia="Arial" w:hAnsi="Times New Roman" w:cs="Times New Roman"/>
                <w:spacing w:val="-1"/>
                <w:sz w:val="22"/>
              </w:rPr>
              <w:t>ESI</w:t>
            </w:r>
            <w:r w:rsidRPr="00D92AAB">
              <w:rPr>
                <w:rFonts w:ascii="Times New Roman" w:eastAsia="Arial" w:hAnsi="Times New Roman" w:cs="Times New Roman"/>
                <w:sz w:val="22"/>
              </w:rPr>
              <w:t xml:space="preserve"> to accept the </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ew secure li</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k and</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s</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cure com</w:t>
            </w:r>
            <w:r w:rsidRPr="00D92AAB">
              <w:rPr>
                <w:rFonts w:ascii="Times New Roman" w:eastAsia="Arial" w:hAnsi="Times New Roman" w:cs="Times New Roman"/>
                <w:spacing w:val="-1"/>
                <w:sz w:val="22"/>
              </w:rPr>
              <w:t>m</w:t>
            </w:r>
            <w:r w:rsidRPr="00D92AAB">
              <w:rPr>
                <w:rFonts w:ascii="Times New Roman" w:eastAsia="Arial" w:hAnsi="Times New Roman" w:cs="Times New Roman"/>
                <w:sz w:val="22"/>
              </w:rPr>
              <w:t>un</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cat</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ons for</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all a</w:t>
            </w:r>
            <w:r w:rsidRPr="00D92AAB">
              <w:rPr>
                <w:rFonts w:ascii="Times New Roman" w:eastAsia="Arial" w:hAnsi="Times New Roman" w:cs="Times New Roman"/>
                <w:spacing w:val="-1"/>
                <w:sz w:val="22"/>
              </w:rPr>
              <w:t>d</w:t>
            </w:r>
            <w:r w:rsidRPr="00D92AAB">
              <w:rPr>
                <w:rFonts w:ascii="Times New Roman" w:eastAsia="Arial" w:hAnsi="Times New Roman" w:cs="Times New Roman"/>
                <w:sz w:val="22"/>
              </w:rPr>
              <w:t>ditional information exc</w:t>
            </w:r>
            <w:r w:rsidRPr="00D92AAB">
              <w:rPr>
                <w:rFonts w:ascii="Times New Roman" w:eastAsia="Arial" w:hAnsi="Times New Roman" w:cs="Times New Roman"/>
                <w:spacing w:val="-1"/>
                <w:sz w:val="22"/>
              </w:rPr>
              <w:t>ha</w:t>
            </w:r>
            <w:r w:rsidRPr="00D92AAB">
              <w:rPr>
                <w:rFonts w:ascii="Times New Roman" w:eastAsia="Arial" w:hAnsi="Times New Roman" w:cs="Times New Roman"/>
                <w:sz w:val="22"/>
              </w:rPr>
              <w:t>nge.</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E148C" w:rsidP="00FD1E3E">
            <w:pPr>
              <w:spacing w:before="60" w:after="60" w:line="276" w:lineRule="auto"/>
              <w:ind w:left="94"/>
              <w:rPr>
                <w:rFonts w:ascii="Times New Roman" w:hAnsi="Times New Roman" w:cs="Times New Roman"/>
                <w:sz w:val="22"/>
              </w:rPr>
            </w:pPr>
          </w:p>
        </w:tc>
      </w:tr>
      <w:tr w:rsidR="002A29D3" w:rsidRPr="00741EE4" w:rsidTr="00FD1E3E">
        <w:trPr>
          <w:trHeight w:hRule="exact" w:val="1081"/>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10</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 xml:space="preserve">HAN </w:t>
            </w:r>
            <w:r w:rsidRPr="00406AF4">
              <w:rPr>
                <w:rFonts w:eastAsia="Arial"/>
                <w:spacing w:val="-1"/>
                <w:szCs w:val="20"/>
              </w:rPr>
              <w:t>D</w:t>
            </w:r>
            <w:r w:rsidRPr="00406AF4">
              <w:rPr>
                <w:rFonts w:eastAsia="Arial"/>
                <w:szCs w:val="20"/>
              </w:rPr>
              <w:t>e</w:t>
            </w:r>
            <w:r w:rsidRPr="00406AF4">
              <w:rPr>
                <w:rFonts w:eastAsia="Arial"/>
                <w:spacing w:val="-1"/>
                <w:szCs w:val="20"/>
              </w:rPr>
              <w:t>v</w:t>
            </w:r>
            <w:r w:rsidRPr="00406AF4">
              <w:rPr>
                <w:rFonts w:eastAsia="Arial"/>
                <w:szCs w:val="20"/>
              </w:rPr>
              <w:t>ice / C</w:t>
            </w:r>
            <w:r w:rsidRPr="00406AF4">
              <w:rPr>
                <w:rFonts w:eastAsia="Arial"/>
                <w:spacing w:val="-1"/>
                <w:szCs w:val="20"/>
              </w:rPr>
              <w:t>u</w:t>
            </w:r>
            <w:r w:rsidRPr="00406AF4">
              <w:rPr>
                <w:rFonts w:eastAsia="Arial"/>
                <w:szCs w:val="20"/>
              </w:rPr>
              <w:t>stom</w:t>
            </w:r>
            <w:r w:rsidRPr="00406AF4">
              <w:rPr>
                <w:rFonts w:eastAsia="Arial"/>
                <w:spacing w:val="-1"/>
                <w:szCs w:val="20"/>
              </w:rPr>
              <w:t>e</w:t>
            </w:r>
            <w:r w:rsidRPr="00406AF4">
              <w:rPr>
                <w:rFonts w:eastAsia="Arial"/>
                <w:szCs w:val="20"/>
              </w:rPr>
              <w:t>r</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The H</w:t>
            </w:r>
            <w:r w:rsidRPr="00D92AAB">
              <w:rPr>
                <w:rFonts w:ascii="Times New Roman" w:eastAsia="Arial" w:hAnsi="Times New Roman" w:cs="Times New Roman"/>
                <w:spacing w:val="-2"/>
                <w:sz w:val="22"/>
              </w:rPr>
              <w:t>A</w:t>
            </w:r>
            <w:r w:rsidRPr="00D92AAB">
              <w:rPr>
                <w:rFonts w:ascii="Times New Roman" w:eastAsia="Arial" w:hAnsi="Times New Roman" w:cs="Times New Roman"/>
                <w:sz w:val="22"/>
              </w:rPr>
              <w:t>N D</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vice will provide feed</w:t>
            </w:r>
            <w:r w:rsidRPr="00D92AAB">
              <w:rPr>
                <w:rFonts w:ascii="Times New Roman" w:eastAsia="Arial" w:hAnsi="Times New Roman" w:cs="Times New Roman"/>
                <w:spacing w:val="-1"/>
                <w:sz w:val="22"/>
              </w:rPr>
              <w:t>b</w:t>
            </w:r>
            <w:r w:rsidRPr="00D92AAB">
              <w:rPr>
                <w:rFonts w:ascii="Times New Roman" w:eastAsia="Arial" w:hAnsi="Times New Roman" w:cs="Times New Roman"/>
                <w:sz w:val="22"/>
              </w:rPr>
              <w:t>ack</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to the Customer on succ</w:t>
            </w:r>
            <w:r w:rsidRPr="00D92AAB">
              <w:rPr>
                <w:rFonts w:ascii="Times New Roman" w:eastAsia="Arial" w:hAnsi="Times New Roman" w:cs="Times New Roman"/>
                <w:spacing w:val="-1"/>
                <w:sz w:val="22"/>
              </w:rPr>
              <w:t>es</w:t>
            </w:r>
            <w:r w:rsidRPr="00D92AAB">
              <w:rPr>
                <w:rFonts w:ascii="Times New Roman" w:eastAsia="Arial" w:hAnsi="Times New Roman" w:cs="Times New Roman"/>
                <w:sz w:val="22"/>
              </w:rPr>
              <w:t>sful or unsucc</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ssful Provisi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ning.</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If unsucc</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ssful, the HAN Device s</w:t>
            </w:r>
            <w:r w:rsidRPr="00D92AAB">
              <w:rPr>
                <w:rFonts w:ascii="Times New Roman" w:eastAsia="Arial" w:hAnsi="Times New Roman" w:cs="Times New Roman"/>
                <w:spacing w:val="-1"/>
                <w:sz w:val="22"/>
              </w:rPr>
              <w:t>h</w:t>
            </w:r>
            <w:r w:rsidRPr="00D92AAB">
              <w:rPr>
                <w:rFonts w:ascii="Times New Roman" w:eastAsia="Arial" w:hAnsi="Times New Roman" w:cs="Times New Roman"/>
                <w:sz w:val="22"/>
              </w:rPr>
              <w:t>ou</w:t>
            </w:r>
            <w:r w:rsidRPr="00D92AAB">
              <w:rPr>
                <w:rFonts w:ascii="Times New Roman" w:eastAsia="Arial" w:hAnsi="Times New Roman" w:cs="Times New Roman"/>
                <w:spacing w:val="-1"/>
                <w:sz w:val="22"/>
              </w:rPr>
              <w:t>l</w:t>
            </w:r>
            <w:r w:rsidRPr="00D92AAB">
              <w:rPr>
                <w:rFonts w:ascii="Times New Roman" w:eastAsia="Arial" w:hAnsi="Times New Roman" w:cs="Times New Roman"/>
                <w:sz w:val="22"/>
              </w:rPr>
              <w:t xml:space="preserve">d provide </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n appro</w:t>
            </w:r>
            <w:r w:rsidRPr="00D92AAB">
              <w:rPr>
                <w:rFonts w:ascii="Times New Roman" w:eastAsia="Arial" w:hAnsi="Times New Roman" w:cs="Times New Roman"/>
                <w:spacing w:val="-1"/>
                <w:sz w:val="22"/>
              </w:rPr>
              <w:t>p</w:t>
            </w:r>
            <w:r w:rsidRPr="00D92AAB">
              <w:rPr>
                <w:rFonts w:ascii="Times New Roman" w:eastAsia="Arial" w:hAnsi="Times New Roman" w:cs="Times New Roman"/>
                <w:sz w:val="22"/>
              </w:rPr>
              <w:t>riate feed</w:t>
            </w:r>
            <w:r w:rsidRPr="00D92AAB">
              <w:rPr>
                <w:rFonts w:ascii="Times New Roman" w:eastAsia="Arial" w:hAnsi="Times New Roman" w:cs="Times New Roman"/>
                <w:spacing w:val="-1"/>
                <w:sz w:val="22"/>
              </w:rPr>
              <w:t>b</w:t>
            </w:r>
            <w:r w:rsidRPr="00D92AAB">
              <w:rPr>
                <w:rFonts w:ascii="Times New Roman" w:eastAsia="Arial" w:hAnsi="Times New Roman" w:cs="Times New Roman"/>
                <w:sz w:val="22"/>
              </w:rPr>
              <w:t>ack to the C</w:t>
            </w:r>
            <w:r w:rsidRPr="00D92AAB">
              <w:rPr>
                <w:rFonts w:ascii="Times New Roman" w:eastAsia="Arial" w:hAnsi="Times New Roman" w:cs="Times New Roman"/>
                <w:spacing w:val="-1"/>
                <w:sz w:val="22"/>
              </w:rPr>
              <w:t>u</w:t>
            </w:r>
            <w:r w:rsidRPr="00D92AAB">
              <w:rPr>
                <w:rFonts w:ascii="Times New Roman" w:eastAsia="Arial" w:hAnsi="Times New Roman" w:cs="Times New Roman"/>
                <w:sz w:val="22"/>
              </w:rPr>
              <w:t>stom</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r.</w:t>
            </w:r>
          </w:p>
        </w:tc>
      </w:tr>
      <w:tr w:rsidR="00691863" w:rsidRPr="00741EE4" w:rsidTr="00FD1E3E">
        <w:trPr>
          <w:trHeight w:hRule="exact" w:val="712"/>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11</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ESI</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ESI communicates, to the Common Web Portal, the successful provisioning of a HAN device.</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E148C" w:rsidP="00FD1E3E">
            <w:pPr>
              <w:spacing w:before="60" w:after="60" w:line="276" w:lineRule="auto"/>
              <w:ind w:left="94"/>
              <w:rPr>
                <w:rFonts w:ascii="Times New Roman" w:eastAsia="Arial" w:hAnsi="Times New Roman" w:cs="Times New Roman"/>
                <w:sz w:val="22"/>
              </w:rPr>
            </w:pPr>
          </w:p>
        </w:tc>
      </w:tr>
      <w:tr w:rsidR="002A29D3" w:rsidRPr="00741EE4" w:rsidTr="00FD1E3E">
        <w:trPr>
          <w:trHeight w:hRule="exact" w:val="1081"/>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12</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Com</w:t>
            </w:r>
            <w:r w:rsidRPr="00406AF4">
              <w:rPr>
                <w:rFonts w:eastAsia="Arial"/>
                <w:spacing w:val="-1"/>
                <w:szCs w:val="20"/>
              </w:rPr>
              <w:t>m</w:t>
            </w:r>
            <w:r w:rsidRPr="00406AF4">
              <w:rPr>
                <w:rFonts w:eastAsia="Arial"/>
                <w:szCs w:val="20"/>
              </w:rPr>
              <w:t>on W</w:t>
            </w:r>
            <w:r w:rsidRPr="00406AF4">
              <w:rPr>
                <w:rFonts w:eastAsia="Arial"/>
                <w:spacing w:val="-1"/>
                <w:szCs w:val="20"/>
              </w:rPr>
              <w:t>e</w:t>
            </w:r>
            <w:r w:rsidRPr="00406AF4">
              <w:rPr>
                <w:rFonts w:eastAsia="Arial"/>
                <w:szCs w:val="20"/>
              </w:rPr>
              <w:t>b Portal</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The Common Web Portal updates the list of Provisioned HAN Devices and pending Provision requests by changing the status from pending to Provisioned.</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Comp</w:t>
            </w:r>
            <w:r w:rsidRPr="00D92AAB">
              <w:rPr>
                <w:rFonts w:ascii="Times New Roman" w:eastAsia="Arial" w:hAnsi="Times New Roman" w:cs="Times New Roman"/>
                <w:spacing w:val="-1"/>
                <w:sz w:val="22"/>
              </w:rPr>
              <w:t>l</w:t>
            </w:r>
            <w:r w:rsidRPr="00D92AAB">
              <w:rPr>
                <w:rFonts w:ascii="Times New Roman" w:eastAsia="Arial" w:hAnsi="Times New Roman" w:cs="Times New Roman"/>
                <w:sz w:val="22"/>
              </w:rPr>
              <w:t xml:space="preserve">etion </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f</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the Provisi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ning</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pr</w:t>
            </w:r>
            <w:r w:rsidRPr="00D92AAB">
              <w:rPr>
                <w:rFonts w:ascii="Times New Roman" w:eastAsia="Arial" w:hAnsi="Times New Roman" w:cs="Times New Roman"/>
                <w:spacing w:val="-1"/>
                <w:sz w:val="22"/>
              </w:rPr>
              <w:t>o</w:t>
            </w:r>
            <w:r w:rsidRPr="00D92AAB">
              <w:rPr>
                <w:rFonts w:ascii="Times New Roman" w:eastAsia="Arial" w:hAnsi="Times New Roman" w:cs="Times New Roman"/>
                <w:spacing w:val="1"/>
                <w:sz w:val="22"/>
              </w:rPr>
              <w:t>c</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 xml:space="preserve">ss </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nd the update in the</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Com</w:t>
            </w:r>
            <w:r w:rsidRPr="00D92AAB">
              <w:rPr>
                <w:rFonts w:ascii="Times New Roman" w:eastAsia="Arial" w:hAnsi="Times New Roman" w:cs="Times New Roman"/>
                <w:spacing w:val="-1"/>
                <w:sz w:val="22"/>
              </w:rPr>
              <w:t>m</w:t>
            </w:r>
            <w:r w:rsidRPr="00D92AAB">
              <w:rPr>
                <w:rFonts w:ascii="Times New Roman" w:eastAsia="Arial" w:hAnsi="Times New Roman" w:cs="Times New Roman"/>
                <w:sz w:val="22"/>
              </w:rPr>
              <w:t>on W</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b Portal is d</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sired in less th</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n one minute</w:t>
            </w:r>
          </w:p>
        </w:tc>
      </w:tr>
      <w:tr w:rsidR="002A29D3" w:rsidRPr="00741EE4" w:rsidTr="00FD1E3E">
        <w:trPr>
          <w:trHeight w:hRule="exact" w:val="1270"/>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lastRenderedPageBreak/>
              <w:t>12 (optional)</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C</w:t>
            </w:r>
            <w:r w:rsidRPr="00406AF4">
              <w:rPr>
                <w:rFonts w:eastAsia="Arial"/>
                <w:spacing w:val="-1"/>
                <w:szCs w:val="20"/>
              </w:rPr>
              <w:t>u</w:t>
            </w:r>
            <w:r w:rsidRPr="00406AF4">
              <w:rPr>
                <w:rFonts w:eastAsia="Arial"/>
                <w:szCs w:val="20"/>
              </w:rPr>
              <w:t>stom</w:t>
            </w:r>
            <w:r w:rsidRPr="00406AF4">
              <w:rPr>
                <w:rFonts w:eastAsia="Arial"/>
                <w:spacing w:val="-1"/>
                <w:szCs w:val="20"/>
              </w:rPr>
              <w:t>e</w:t>
            </w:r>
            <w:r w:rsidRPr="00406AF4">
              <w:rPr>
                <w:rFonts w:eastAsia="Arial"/>
                <w:szCs w:val="20"/>
              </w:rPr>
              <w:t>r</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Customer contacts REP and requests that their Provisioned HAN Device be Registered with a REP program. Customer gives the REP the HAN Device descriptive label identifying the HAN Device, if more than one HAN Device is Provisioned to the ESI.</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E148C" w:rsidP="00FD1E3E">
            <w:pPr>
              <w:spacing w:before="60" w:after="60" w:line="276" w:lineRule="auto"/>
              <w:ind w:left="94"/>
              <w:rPr>
                <w:rFonts w:ascii="Times New Roman" w:hAnsi="Times New Roman" w:cs="Times New Roman"/>
                <w:sz w:val="22"/>
              </w:rPr>
            </w:pPr>
          </w:p>
        </w:tc>
      </w:tr>
      <w:tr w:rsidR="002A29D3" w:rsidRPr="00741EE4" w:rsidTr="00FD1E3E">
        <w:trPr>
          <w:trHeight w:hRule="exact" w:val="982"/>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13 (optional)</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REP / Com</w:t>
            </w:r>
            <w:r w:rsidRPr="00406AF4">
              <w:rPr>
                <w:rFonts w:eastAsia="Arial"/>
                <w:spacing w:val="-1"/>
                <w:szCs w:val="20"/>
              </w:rPr>
              <w:t>m</w:t>
            </w:r>
            <w:r w:rsidRPr="00406AF4">
              <w:rPr>
                <w:rFonts w:eastAsia="Arial"/>
                <w:szCs w:val="20"/>
              </w:rPr>
              <w:t>on W</w:t>
            </w:r>
            <w:r w:rsidRPr="00406AF4">
              <w:rPr>
                <w:rFonts w:eastAsia="Arial"/>
                <w:spacing w:val="-1"/>
                <w:szCs w:val="20"/>
              </w:rPr>
              <w:t>e</w:t>
            </w:r>
            <w:r w:rsidRPr="00406AF4">
              <w:rPr>
                <w:rFonts w:eastAsia="Arial"/>
                <w:szCs w:val="20"/>
              </w:rPr>
              <w:t>b Portal</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 xml:space="preserve">REP verifies </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n the Com</w:t>
            </w:r>
            <w:r w:rsidRPr="00D92AAB">
              <w:rPr>
                <w:rFonts w:ascii="Times New Roman" w:eastAsia="Arial" w:hAnsi="Times New Roman" w:cs="Times New Roman"/>
                <w:spacing w:val="-1"/>
                <w:sz w:val="22"/>
              </w:rPr>
              <w:t>mo</w:t>
            </w:r>
            <w:r w:rsidRPr="00D92AAB">
              <w:rPr>
                <w:rFonts w:ascii="Times New Roman" w:eastAsia="Arial" w:hAnsi="Times New Roman" w:cs="Times New Roman"/>
                <w:sz w:val="22"/>
              </w:rPr>
              <w:t>n Web P</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rtal that the HAN</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Device is Provisi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 xml:space="preserve">ned </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nd co</w:t>
            </w:r>
            <w:r w:rsidRPr="00D92AAB">
              <w:rPr>
                <w:rFonts w:ascii="Times New Roman" w:eastAsia="Arial" w:hAnsi="Times New Roman" w:cs="Times New Roman"/>
                <w:spacing w:val="-1"/>
                <w:sz w:val="22"/>
              </w:rPr>
              <w:t>m</w:t>
            </w:r>
            <w:r w:rsidRPr="00D92AAB">
              <w:rPr>
                <w:rFonts w:ascii="Times New Roman" w:eastAsia="Arial" w:hAnsi="Times New Roman" w:cs="Times New Roman"/>
                <w:sz w:val="22"/>
              </w:rPr>
              <w:t>plet</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 the Reg</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stra</w:t>
            </w:r>
            <w:r w:rsidRPr="00D92AAB">
              <w:rPr>
                <w:rFonts w:ascii="Times New Roman" w:eastAsia="Arial" w:hAnsi="Times New Roman" w:cs="Times New Roman"/>
                <w:spacing w:val="-2"/>
                <w:sz w:val="22"/>
              </w:rPr>
              <w:t>t</w:t>
            </w:r>
            <w:r w:rsidRPr="00D92AAB">
              <w:rPr>
                <w:rFonts w:ascii="Times New Roman" w:eastAsia="Arial" w:hAnsi="Times New Roman" w:cs="Times New Roman"/>
                <w:sz w:val="22"/>
              </w:rPr>
              <w:t>ion of the HAN Dev</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ce with</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the appro</w:t>
            </w:r>
            <w:r w:rsidRPr="00D92AAB">
              <w:rPr>
                <w:rFonts w:ascii="Times New Roman" w:eastAsia="Arial" w:hAnsi="Times New Roman" w:cs="Times New Roman"/>
                <w:spacing w:val="-1"/>
                <w:sz w:val="22"/>
              </w:rPr>
              <w:t>p</w:t>
            </w:r>
            <w:r w:rsidRPr="00D92AAB">
              <w:rPr>
                <w:rFonts w:ascii="Times New Roman" w:eastAsia="Arial" w:hAnsi="Times New Roman" w:cs="Times New Roman"/>
                <w:sz w:val="22"/>
              </w:rPr>
              <w:t>riate REP program in the REP CSS.</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E148C" w:rsidP="00FD1E3E">
            <w:pPr>
              <w:spacing w:before="60" w:after="60" w:line="276" w:lineRule="auto"/>
              <w:ind w:left="94"/>
              <w:rPr>
                <w:rFonts w:ascii="Times New Roman" w:hAnsi="Times New Roman" w:cs="Times New Roman"/>
                <w:sz w:val="22"/>
              </w:rPr>
            </w:pPr>
          </w:p>
        </w:tc>
      </w:tr>
    </w:tbl>
    <w:p w:rsidR="00A526DD" w:rsidRDefault="00A526DD" w:rsidP="00560741">
      <w:pPr>
        <w:jc w:val="both"/>
      </w:pPr>
    </w:p>
    <w:sectPr w:rsidR="00A526DD" w:rsidSect="00B72F89">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D4E" w:rsidRDefault="00D15D4E" w:rsidP="00507592">
      <w:r>
        <w:separator/>
      </w:r>
    </w:p>
  </w:endnote>
  <w:endnote w:type="continuationSeparator" w:id="0">
    <w:p w:rsidR="00D15D4E" w:rsidRDefault="00D15D4E" w:rsidP="00507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F90CB8">
      <w:tc>
        <w:tcPr>
          <w:tcW w:w="918" w:type="dxa"/>
        </w:tcPr>
        <w:p w:rsidR="00F90CB8" w:rsidRDefault="00F90CB8" w:rsidP="00507592">
          <w:pPr>
            <w:pStyle w:val="Footer"/>
            <w:rPr>
              <w:b/>
              <w:color w:val="4F81BD" w:themeColor="accent1"/>
              <w:sz w:val="32"/>
              <w:szCs w:val="32"/>
            </w:rPr>
          </w:pPr>
          <w:r>
            <w:fldChar w:fldCharType="begin"/>
          </w:r>
          <w:r>
            <w:instrText xml:space="preserve"> PAGE   \* MERGEFORMAT </w:instrText>
          </w:r>
          <w:r>
            <w:fldChar w:fldCharType="separate"/>
          </w:r>
          <w:r w:rsidRPr="00E4441D">
            <w:rPr>
              <w:b/>
              <w:noProof/>
              <w:color w:val="4F81BD" w:themeColor="accent1"/>
              <w:sz w:val="32"/>
              <w:szCs w:val="32"/>
            </w:rPr>
            <w:t>1</w:t>
          </w:r>
          <w:r>
            <w:rPr>
              <w:b/>
              <w:noProof/>
              <w:color w:val="4F81BD" w:themeColor="accent1"/>
              <w:sz w:val="32"/>
              <w:szCs w:val="32"/>
            </w:rPr>
            <w:fldChar w:fldCharType="end"/>
          </w:r>
        </w:p>
      </w:tc>
      <w:tc>
        <w:tcPr>
          <w:tcW w:w="7938" w:type="dxa"/>
        </w:tcPr>
        <w:p w:rsidR="00F90CB8" w:rsidRDefault="00F90CB8" w:rsidP="00507592">
          <w:pPr>
            <w:pStyle w:val="Footer"/>
          </w:pPr>
        </w:p>
      </w:tc>
    </w:tr>
  </w:tbl>
  <w:p w:rsidR="00F90CB8" w:rsidRDefault="00F90CB8" w:rsidP="005075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CB8" w:rsidRDefault="00F90CB8" w:rsidP="0050759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F90CB8" w:rsidRDefault="00F90CB8" w:rsidP="005075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573817037"/>
      <w:docPartObj>
        <w:docPartGallery w:val="Page Numbers (Bottom of Page)"/>
        <w:docPartUnique/>
      </w:docPartObj>
    </w:sdtPr>
    <w:sdtEndPr/>
    <w:sdtContent>
      <w:p w:rsidR="00F90CB8" w:rsidRDefault="00F90CB8">
        <w:pPr>
          <w:pStyle w:val="Footer"/>
          <w:jc w:val="right"/>
          <w:rPr>
            <w:sz w:val="20"/>
          </w:rPr>
        </w:pPr>
      </w:p>
      <w:p w:rsidR="00F90CB8" w:rsidRPr="00906A68" w:rsidRDefault="00F90CB8">
        <w:pPr>
          <w:pStyle w:val="Footer"/>
          <w:jc w:val="right"/>
          <w:rPr>
            <w:sz w:val="20"/>
          </w:rPr>
        </w:pPr>
        <w:r w:rsidRPr="00906A68">
          <w:rPr>
            <w:sz w:val="20"/>
          </w:rPr>
          <w:t xml:space="preserve">Page | </w:t>
        </w:r>
        <w:r w:rsidRPr="00906A68">
          <w:rPr>
            <w:sz w:val="20"/>
          </w:rPr>
          <w:fldChar w:fldCharType="begin"/>
        </w:r>
        <w:r w:rsidRPr="00906A68">
          <w:rPr>
            <w:sz w:val="20"/>
          </w:rPr>
          <w:instrText xml:space="preserve"> PAGE   \* MERGEFORMAT </w:instrText>
        </w:r>
        <w:r w:rsidRPr="00906A68">
          <w:rPr>
            <w:sz w:val="20"/>
          </w:rPr>
          <w:fldChar w:fldCharType="separate"/>
        </w:r>
        <w:r w:rsidR="00826B2B">
          <w:rPr>
            <w:noProof/>
            <w:sz w:val="20"/>
          </w:rPr>
          <w:t>11</w:t>
        </w:r>
        <w:r w:rsidRPr="00906A68">
          <w:rPr>
            <w:noProof/>
            <w:sz w:val="20"/>
          </w:rPr>
          <w:fldChar w:fldCharType="end"/>
        </w:r>
        <w:r w:rsidRPr="00906A68">
          <w:rPr>
            <w:sz w:val="20"/>
          </w:rPr>
          <w:t xml:space="preserve"> </w:t>
        </w:r>
      </w:p>
    </w:sdtContent>
  </w:sdt>
  <w:p w:rsidR="00F90CB8" w:rsidRPr="00EE1C49" w:rsidRDefault="00F90CB8" w:rsidP="005075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531294536"/>
      <w:docPartObj>
        <w:docPartGallery w:val="Page Numbers (Bottom of Page)"/>
        <w:docPartUnique/>
      </w:docPartObj>
    </w:sdtPr>
    <w:sdtEndPr/>
    <w:sdtContent>
      <w:p w:rsidR="00F90CB8" w:rsidRDefault="00F90CB8" w:rsidP="00416A48">
        <w:pPr>
          <w:pStyle w:val="Footer"/>
          <w:jc w:val="right"/>
          <w:rPr>
            <w:sz w:val="20"/>
          </w:rPr>
        </w:pPr>
      </w:p>
      <w:p w:rsidR="00F90CB8" w:rsidRPr="00906A68" w:rsidRDefault="00F90CB8" w:rsidP="00416A48">
        <w:pPr>
          <w:pStyle w:val="Footer"/>
          <w:jc w:val="right"/>
          <w:rPr>
            <w:sz w:val="20"/>
          </w:rPr>
        </w:pPr>
        <w:r w:rsidRPr="00906A68">
          <w:rPr>
            <w:sz w:val="20"/>
          </w:rPr>
          <w:t xml:space="preserve">Page | </w:t>
        </w:r>
        <w:r w:rsidRPr="00906A68">
          <w:rPr>
            <w:sz w:val="20"/>
          </w:rPr>
          <w:fldChar w:fldCharType="begin"/>
        </w:r>
        <w:r w:rsidRPr="00906A68">
          <w:rPr>
            <w:sz w:val="20"/>
          </w:rPr>
          <w:instrText xml:space="preserve"> PAGE   \* MERGEFORMAT </w:instrText>
        </w:r>
        <w:r w:rsidRPr="00906A68">
          <w:rPr>
            <w:sz w:val="20"/>
          </w:rPr>
          <w:fldChar w:fldCharType="separate"/>
        </w:r>
        <w:r w:rsidR="00826B2B">
          <w:rPr>
            <w:noProof/>
            <w:sz w:val="20"/>
          </w:rPr>
          <w:t>171</w:t>
        </w:r>
        <w:r w:rsidRPr="00906A68">
          <w:rPr>
            <w:noProof/>
            <w:sz w:val="20"/>
          </w:rPr>
          <w:fldChar w:fldCharType="end"/>
        </w:r>
        <w:r w:rsidRPr="00906A68">
          <w:rPr>
            <w:sz w:val="20"/>
          </w:rPr>
          <w:t xml:space="preserve"> </w:t>
        </w:r>
      </w:p>
    </w:sdtContent>
  </w:sdt>
  <w:p w:rsidR="00F90CB8" w:rsidRDefault="00F90CB8" w:rsidP="00CD7F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D4E" w:rsidRDefault="00D15D4E" w:rsidP="00507592">
      <w:r>
        <w:separator/>
      </w:r>
    </w:p>
  </w:footnote>
  <w:footnote w:type="continuationSeparator" w:id="0">
    <w:p w:rsidR="00D15D4E" w:rsidRDefault="00D15D4E" w:rsidP="00507592">
      <w:r>
        <w:continuationSeparator/>
      </w:r>
    </w:p>
  </w:footnote>
  <w:footnote w:id="1">
    <w:p w:rsidR="00F90CB8" w:rsidRPr="008044E2" w:rsidRDefault="00F90CB8" w:rsidP="008044E2">
      <w:pPr>
        <w:pStyle w:val="FootnoteText"/>
        <w:spacing w:line="240" w:lineRule="auto"/>
        <w:jc w:val="both"/>
        <w:rPr>
          <w:rFonts w:ascii="Times New Roman" w:hAnsi="Times New Roman" w:cs="Times New Roman"/>
          <w:sz w:val="18"/>
          <w:szCs w:val="18"/>
        </w:rPr>
      </w:pPr>
      <w:r w:rsidRPr="008044E2">
        <w:rPr>
          <w:rStyle w:val="FootnoteReference"/>
          <w:rFonts w:ascii="Times New Roman" w:hAnsi="Times New Roman" w:cs="Times New Roman"/>
          <w:sz w:val="18"/>
          <w:szCs w:val="18"/>
        </w:rPr>
        <w:footnoteRef/>
      </w:r>
      <w:r w:rsidRPr="008044E2">
        <w:rPr>
          <w:rFonts w:ascii="Times New Roman" w:hAnsi="Times New Roman" w:cs="Times New Roman"/>
          <w:sz w:val="18"/>
          <w:szCs w:val="18"/>
        </w:rPr>
        <w:t xml:space="preserve"> The participating Texas TDSPs are AEP Texas Central Company and AEP Texas North Company (jointly “AEP”)</w:t>
      </w:r>
      <w:r>
        <w:rPr>
          <w:rFonts w:ascii="Times New Roman" w:hAnsi="Times New Roman" w:cs="Times New Roman"/>
          <w:sz w:val="18"/>
          <w:szCs w:val="18"/>
        </w:rPr>
        <w:t xml:space="preserve">, </w:t>
      </w:r>
      <w:r w:rsidRPr="008044E2">
        <w:rPr>
          <w:rFonts w:ascii="Times New Roman" w:hAnsi="Times New Roman" w:cs="Times New Roman"/>
          <w:sz w:val="18"/>
          <w:szCs w:val="18"/>
        </w:rPr>
        <w:t xml:space="preserve">CenterPoint Energy Houston Electric, LLC (“CenterPoint”), Oncor Electric </w:t>
      </w:r>
      <w:r>
        <w:rPr>
          <w:rFonts w:ascii="Times New Roman" w:hAnsi="Times New Roman" w:cs="Times New Roman"/>
          <w:sz w:val="18"/>
          <w:szCs w:val="18"/>
        </w:rPr>
        <w:t xml:space="preserve">Delivery Company LLC (“Oncor”), </w:t>
      </w:r>
      <w:r w:rsidRPr="008044E2">
        <w:rPr>
          <w:rFonts w:ascii="Times New Roman" w:hAnsi="Times New Roman" w:cs="Times New Roman"/>
          <w:sz w:val="18"/>
          <w:szCs w:val="18"/>
        </w:rPr>
        <w:t>and Texas-New Mexico Power Company ("TNMP") collectively referred to as the “Joint TDSPs”.</w:t>
      </w:r>
    </w:p>
  </w:footnote>
  <w:footnote w:id="2">
    <w:p w:rsidR="00F90CB8" w:rsidRPr="008044E2" w:rsidRDefault="00F90CB8" w:rsidP="008044E2">
      <w:pPr>
        <w:pStyle w:val="FootnoteText"/>
        <w:spacing w:line="240" w:lineRule="auto"/>
        <w:jc w:val="both"/>
        <w:rPr>
          <w:rFonts w:ascii="Times New Roman" w:hAnsi="Times New Roman" w:cs="Times New Roman"/>
          <w:sz w:val="18"/>
          <w:szCs w:val="18"/>
        </w:rPr>
      </w:pPr>
      <w:r w:rsidRPr="008044E2">
        <w:rPr>
          <w:rStyle w:val="FootnoteReference"/>
          <w:rFonts w:ascii="Times New Roman" w:hAnsi="Times New Roman" w:cs="Times New Roman"/>
          <w:sz w:val="18"/>
          <w:szCs w:val="18"/>
        </w:rPr>
        <w:footnoteRef/>
      </w:r>
      <w:r w:rsidRPr="008044E2">
        <w:rPr>
          <w:rFonts w:ascii="Times New Roman" w:hAnsi="Times New Roman" w:cs="Times New Roman"/>
          <w:sz w:val="18"/>
          <w:szCs w:val="18"/>
        </w:rPr>
        <w:t xml:space="preserve"> The Customer HAN is an energy home area network that is created using the HAN communication protocol, ZigBee SEP v1.0, located in the smart meter that is installed at the Customer premise (see definition of HAN in Section </w:t>
      </w:r>
      <w:r>
        <w:fldChar w:fldCharType="begin"/>
      </w:r>
      <w:r>
        <w:instrText xml:space="preserve"> REF _Ref366571663 \r \h  \* MERGEFORMAT </w:instrText>
      </w:r>
      <w:r>
        <w:fldChar w:fldCharType="separate"/>
      </w:r>
      <w:r w:rsidRPr="0091037A">
        <w:t>2</w:t>
      </w:r>
      <w:r>
        <w:fldChar w:fldCharType="end"/>
      </w:r>
      <w:r w:rsidRPr="008044E2">
        <w:rPr>
          <w:rFonts w:ascii="Times New Roman" w:hAnsi="Times New Roman" w:cs="Times New Roman"/>
          <w:sz w:val="18"/>
          <w:szCs w:val="18"/>
        </w:rPr>
        <w:t>).</w:t>
      </w:r>
    </w:p>
  </w:footnote>
  <w:footnote w:id="3">
    <w:p w:rsidR="00F90CB8" w:rsidRPr="008044E2" w:rsidRDefault="00F90CB8" w:rsidP="008044E2">
      <w:pPr>
        <w:pStyle w:val="FootnoteText"/>
        <w:spacing w:line="240" w:lineRule="auto"/>
        <w:rPr>
          <w:rFonts w:ascii="Times New Roman" w:hAnsi="Times New Roman" w:cs="Times New Roman"/>
          <w:sz w:val="18"/>
          <w:szCs w:val="18"/>
        </w:rPr>
      </w:pPr>
      <w:r w:rsidRPr="008044E2">
        <w:rPr>
          <w:rStyle w:val="FootnoteReference"/>
          <w:rFonts w:ascii="Times New Roman" w:hAnsi="Times New Roman" w:cs="Times New Roman"/>
          <w:sz w:val="18"/>
          <w:szCs w:val="18"/>
        </w:rPr>
        <w:footnoteRef/>
      </w:r>
      <w:r w:rsidRPr="008044E2">
        <w:rPr>
          <w:rFonts w:ascii="Times New Roman" w:hAnsi="Times New Roman" w:cs="Times New Roman"/>
          <w:sz w:val="18"/>
          <w:szCs w:val="18"/>
        </w:rPr>
        <w:t xml:space="preserve"> The final SMT business requirements are filed in Project #41171 Repository of Advanced Metering Implementation Documents </w:t>
      </w:r>
      <w:hyperlink r:id="rId1" w:history="1">
        <w:r w:rsidRPr="008044E2">
          <w:rPr>
            <w:rStyle w:val="Hyperlink"/>
            <w:rFonts w:ascii="Times New Roman" w:hAnsi="Times New Roman" w:cs="Times New Roman"/>
            <w:sz w:val="18"/>
            <w:szCs w:val="18"/>
          </w:rPr>
          <w:t>http://interchange.puc.texas.gov/WebApp/Interchange/application/dbapps/filings/pgSearch.asp</w:t>
        </w:r>
      </w:hyperlink>
    </w:p>
  </w:footnote>
  <w:footnote w:id="4">
    <w:p w:rsidR="00F90CB8" w:rsidRPr="009F7631" w:rsidRDefault="00F90CB8" w:rsidP="009F7631">
      <w:pPr>
        <w:pStyle w:val="FootnoteText"/>
        <w:spacing w:line="240" w:lineRule="auto"/>
        <w:rPr>
          <w:rFonts w:ascii="Times New Roman" w:hAnsi="Times New Roman" w:cs="Times New Roman"/>
        </w:rPr>
      </w:pPr>
      <w:r w:rsidRPr="009F7631">
        <w:rPr>
          <w:rStyle w:val="FootnoteReference"/>
          <w:rFonts w:ascii="Times New Roman" w:hAnsi="Times New Roman" w:cs="Times New Roman"/>
          <w:sz w:val="18"/>
        </w:rPr>
        <w:footnoteRef/>
      </w:r>
      <w:r w:rsidRPr="009F7631">
        <w:rPr>
          <w:rFonts w:ascii="Times New Roman" w:hAnsi="Times New Roman" w:cs="Times New Roman"/>
          <w:sz w:val="18"/>
        </w:rPr>
        <w:t xml:space="preserve"> NIST Framework and Roadmap for Smart Grid Interoperability Standards, Release 2.0</w:t>
      </w:r>
    </w:p>
  </w:footnote>
  <w:footnote w:id="5">
    <w:p w:rsidR="00F90CB8" w:rsidRPr="008044E2" w:rsidRDefault="00F90CB8" w:rsidP="008044E2">
      <w:pPr>
        <w:pStyle w:val="FootnoteText"/>
        <w:spacing w:line="240" w:lineRule="auto"/>
        <w:jc w:val="both"/>
        <w:rPr>
          <w:rFonts w:ascii="Times New Roman" w:hAnsi="Times New Roman" w:cs="Times New Roman"/>
          <w:sz w:val="18"/>
        </w:rPr>
      </w:pPr>
      <w:r w:rsidRPr="008044E2">
        <w:rPr>
          <w:rStyle w:val="FootnoteReference"/>
          <w:rFonts w:ascii="Times New Roman" w:hAnsi="Times New Roman" w:cs="Times New Roman"/>
          <w:sz w:val="18"/>
        </w:rPr>
        <w:footnoteRef/>
      </w:r>
      <w:r w:rsidRPr="008044E2">
        <w:rPr>
          <w:rFonts w:ascii="Times New Roman" w:hAnsi="Times New Roman" w:cs="Times New Roman"/>
          <w:sz w:val="18"/>
        </w:rPr>
        <w:t xml:space="preserve"> From the TDSP Monthly AMS Compliance Reports for Oncor Electric Delivery - Project No. 36157; CenterPoint Energy Houston Electric, LLC - Project No. 36699; AEP Texas Project No. 37907; and TNMP - Project No. 39772</w:t>
      </w:r>
    </w:p>
  </w:footnote>
  <w:footnote w:id="6">
    <w:p w:rsidR="00F90CB8" w:rsidRPr="008044E2" w:rsidRDefault="00F90CB8" w:rsidP="008044E2">
      <w:pPr>
        <w:pStyle w:val="FootnoteText"/>
        <w:spacing w:line="240" w:lineRule="auto"/>
        <w:jc w:val="both"/>
        <w:rPr>
          <w:rFonts w:ascii="Times New Roman" w:hAnsi="Times New Roman" w:cs="Times New Roman"/>
          <w:sz w:val="18"/>
        </w:rPr>
      </w:pPr>
      <w:r w:rsidRPr="008044E2">
        <w:rPr>
          <w:rStyle w:val="FootnoteReference"/>
          <w:rFonts w:ascii="Times New Roman" w:hAnsi="Times New Roman" w:cs="Times New Roman"/>
          <w:sz w:val="18"/>
        </w:rPr>
        <w:footnoteRef/>
      </w:r>
      <w:r w:rsidRPr="008044E2">
        <w:rPr>
          <w:rFonts w:ascii="Times New Roman" w:hAnsi="Times New Roman" w:cs="Times New Roman"/>
          <w:sz w:val="18"/>
        </w:rPr>
        <w:t xml:space="preserve"> Texas HB 2129</w:t>
      </w:r>
    </w:p>
  </w:footnote>
  <w:footnote w:id="7">
    <w:p w:rsidR="00F90CB8" w:rsidRPr="008044E2" w:rsidRDefault="00F90CB8" w:rsidP="008044E2">
      <w:pPr>
        <w:pStyle w:val="FootnoteText"/>
        <w:spacing w:line="240" w:lineRule="auto"/>
        <w:jc w:val="both"/>
        <w:rPr>
          <w:rFonts w:ascii="Times New Roman" w:hAnsi="Times New Roman" w:cs="Times New Roman"/>
          <w:sz w:val="18"/>
        </w:rPr>
      </w:pPr>
      <w:r w:rsidRPr="008044E2">
        <w:rPr>
          <w:rStyle w:val="FootnoteReference"/>
          <w:rFonts w:ascii="Times New Roman" w:hAnsi="Times New Roman" w:cs="Times New Roman"/>
          <w:sz w:val="18"/>
        </w:rPr>
        <w:footnoteRef/>
      </w:r>
      <w:r w:rsidRPr="008044E2">
        <w:rPr>
          <w:rFonts w:ascii="Times New Roman" w:hAnsi="Times New Roman" w:cs="Times New Roman"/>
          <w:sz w:val="18"/>
        </w:rPr>
        <w:t xml:space="preserve"> PUCT Project #31418 Rulemaking Relating to Advanced Metering</w:t>
      </w:r>
    </w:p>
  </w:footnote>
  <w:footnote w:id="8">
    <w:p w:rsidR="00F90CB8" w:rsidRPr="008044E2" w:rsidRDefault="00F90CB8" w:rsidP="008044E2">
      <w:pPr>
        <w:pStyle w:val="FootnoteText"/>
        <w:spacing w:line="240" w:lineRule="auto"/>
        <w:jc w:val="both"/>
        <w:rPr>
          <w:rFonts w:ascii="Times New Roman" w:hAnsi="Times New Roman" w:cs="Times New Roman"/>
          <w:sz w:val="18"/>
        </w:rPr>
      </w:pPr>
      <w:r w:rsidRPr="008044E2">
        <w:rPr>
          <w:rStyle w:val="FootnoteReference"/>
          <w:rFonts w:ascii="Times New Roman" w:hAnsi="Times New Roman" w:cs="Times New Roman"/>
          <w:sz w:val="18"/>
        </w:rPr>
        <w:footnoteRef/>
      </w:r>
      <w:r w:rsidRPr="008044E2">
        <w:rPr>
          <w:rFonts w:ascii="Times New Roman" w:hAnsi="Times New Roman" w:cs="Times New Roman"/>
          <w:sz w:val="18"/>
        </w:rPr>
        <w:t xml:space="preserve"> PUCT Substantive Rule §25.130 - Advanced Metering</w:t>
      </w:r>
    </w:p>
  </w:footnote>
  <w:footnote w:id="9">
    <w:p w:rsidR="00F90CB8" w:rsidRPr="00452B91" w:rsidRDefault="00F90CB8" w:rsidP="00452B91">
      <w:pPr>
        <w:pStyle w:val="FootnoteText"/>
        <w:spacing w:line="240" w:lineRule="auto"/>
        <w:jc w:val="both"/>
        <w:rPr>
          <w:rFonts w:ascii="Times New Roman" w:hAnsi="Times New Roman" w:cs="Times New Roman"/>
          <w:sz w:val="18"/>
        </w:rPr>
      </w:pPr>
      <w:r w:rsidRPr="00452B91">
        <w:rPr>
          <w:rStyle w:val="FootnoteReference"/>
          <w:rFonts w:ascii="Times New Roman" w:hAnsi="Times New Roman" w:cs="Times New Roman"/>
          <w:sz w:val="18"/>
        </w:rPr>
        <w:footnoteRef/>
      </w:r>
      <w:r w:rsidRPr="00452B91">
        <w:rPr>
          <w:rFonts w:ascii="Times New Roman" w:hAnsi="Times New Roman" w:cs="Times New Roman"/>
          <w:sz w:val="18"/>
        </w:rPr>
        <w:t xml:space="preserve"> Texas HB 3693</w:t>
      </w:r>
    </w:p>
  </w:footnote>
  <w:footnote w:id="10">
    <w:p w:rsidR="00F90CB8" w:rsidRPr="00452B91" w:rsidRDefault="00F90CB8" w:rsidP="00452B91">
      <w:pPr>
        <w:pStyle w:val="FootnoteText"/>
        <w:spacing w:line="240" w:lineRule="auto"/>
        <w:jc w:val="both"/>
        <w:rPr>
          <w:rFonts w:ascii="Times New Roman" w:hAnsi="Times New Roman" w:cs="Times New Roman"/>
          <w:sz w:val="18"/>
        </w:rPr>
      </w:pPr>
      <w:r w:rsidRPr="00452B91">
        <w:rPr>
          <w:rStyle w:val="FootnoteReference"/>
          <w:rFonts w:ascii="Times New Roman" w:hAnsi="Times New Roman" w:cs="Times New Roman"/>
          <w:sz w:val="18"/>
        </w:rPr>
        <w:footnoteRef/>
      </w:r>
      <w:r w:rsidRPr="00452B91">
        <w:rPr>
          <w:rFonts w:ascii="Times New Roman" w:hAnsi="Times New Roman" w:cs="Times New Roman"/>
          <w:sz w:val="18"/>
        </w:rPr>
        <w:t xml:space="preserve"> PUCT Project #34610 Implementation Related to Advanced Metering</w:t>
      </w:r>
      <w:r>
        <w:rPr>
          <w:rFonts w:ascii="Times New Roman" w:hAnsi="Times New Roman" w:cs="Times New Roman"/>
          <w:sz w:val="18"/>
        </w:rPr>
        <w:t xml:space="preserve"> and Staff Memorandum outlining the Project at </w:t>
      </w:r>
      <w:hyperlink r:id="rId2" w:history="1">
        <w:r w:rsidRPr="00597175">
          <w:rPr>
            <w:rStyle w:val="Hyperlink"/>
            <w:rFonts w:ascii="Times New Roman" w:hAnsi="Times New Roman" w:cs="Times New Roman"/>
            <w:sz w:val="18"/>
          </w:rPr>
          <w:t>http://interchange.puc.state.tx.us/WebApp/Interchange/Documents/34610_32_570990.PDF</w:t>
        </w:r>
      </w:hyperlink>
    </w:p>
  </w:footnote>
  <w:footnote w:id="11">
    <w:p w:rsidR="00F90CB8" w:rsidRPr="00F343C3" w:rsidRDefault="00F90CB8" w:rsidP="00F343C3">
      <w:pPr>
        <w:pStyle w:val="FootnoteText"/>
        <w:spacing w:line="240" w:lineRule="auto"/>
        <w:jc w:val="both"/>
        <w:rPr>
          <w:rFonts w:ascii="Times New Roman" w:hAnsi="Times New Roman" w:cs="Times New Roman"/>
          <w:sz w:val="18"/>
          <w:szCs w:val="18"/>
        </w:rPr>
      </w:pPr>
      <w:r w:rsidRPr="00F343C3">
        <w:rPr>
          <w:rStyle w:val="FootnoteReference"/>
          <w:rFonts w:ascii="Times New Roman" w:hAnsi="Times New Roman" w:cs="Times New Roman"/>
          <w:sz w:val="18"/>
          <w:szCs w:val="18"/>
        </w:rPr>
        <w:footnoteRef/>
      </w:r>
      <w:r w:rsidRPr="00F343C3">
        <w:rPr>
          <w:rFonts w:ascii="Times New Roman" w:hAnsi="Times New Roman" w:cs="Times New Roman"/>
          <w:sz w:val="18"/>
          <w:szCs w:val="18"/>
        </w:rPr>
        <w:t xml:space="preserve"> This </w:t>
      </w:r>
      <w:r>
        <w:fldChar w:fldCharType="begin"/>
      </w:r>
      <w:r>
        <w:instrText xml:space="preserve"> REF _Ref352655165 \h  \* MERGEFORMAT </w:instrText>
      </w:r>
      <w:r>
        <w:fldChar w:fldCharType="separate"/>
      </w:r>
      <w:r w:rsidRPr="0091037A">
        <w:rPr>
          <w:rFonts w:ascii="Times New Roman" w:hAnsi="Times New Roman" w:cs="Times New Roman"/>
          <w:sz w:val="18"/>
          <w:szCs w:val="18"/>
        </w:rPr>
        <w:t>Figure 1</w:t>
      </w:r>
      <w:r>
        <w:fldChar w:fldCharType="end"/>
      </w:r>
      <w:r w:rsidRPr="00F343C3">
        <w:rPr>
          <w:rFonts w:ascii="Times New Roman" w:hAnsi="Times New Roman" w:cs="Times New Roman"/>
          <w:sz w:val="18"/>
          <w:szCs w:val="18"/>
        </w:rPr>
        <w:t xml:space="preserve"> includes all the retail customers who are part of the Texas competitive market structure; however, SMT is currently only applicable to residential and business customers.</w:t>
      </w:r>
    </w:p>
  </w:footnote>
  <w:footnote w:id="12">
    <w:p w:rsidR="00F90CB8" w:rsidRPr="00F343C3" w:rsidRDefault="00F90CB8" w:rsidP="00F343C3">
      <w:pPr>
        <w:pStyle w:val="FootnoteText"/>
        <w:spacing w:line="240" w:lineRule="auto"/>
        <w:rPr>
          <w:rFonts w:ascii="Times New Roman" w:hAnsi="Times New Roman" w:cs="Times New Roman"/>
          <w:sz w:val="18"/>
          <w:szCs w:val="18"/>
        </w:rPr>
      </w:pPr>
      <w:r w:rsidRPr="00F343C3">
        <w:rPr>
          <w:rStyle w:val="FootnoteReference"/>
          <w:rFonts w:ascii="Times New Roman" w:hAnsi="Times New Roman" w:cs="Times New Roman"/>
          <w:sz w:val="18"/>
          <w:szCs w:val="18"/>
        </w:rPr>
        <w:footnoteRef/>
      </w:r>
      <w:r w:rsidRPr="00F343C3">
        <w:rPr>
          <w:rFonts w:ascii="Times New Roman" w:hAnsi="Times New Roman" w:cs="Times New Roman"/>
          <w:sz w:val="18"/>
          <w:szCs w:val="18"/>
        </w:rPr>
        <w:t xml:space="preserve"> The final SMT business requirements are filed in Project #41171 Repository of Advanced Metering Implementation Documents </w:t>
      </w:r>
      <w:hyperlink r:id="rId3" w:history="1">
        <w:r w:rsidRPr="00F343C3">
          <w:rPr>
            <w:rStyle w:val="Hyperlink"/>
            <w:rFonts w:ascii="Times New Roman" w:hAnsi="Times New Roman" w:cs="Times New Roman"/>
            <w:sz w:val="18"/>
            <w:szCs w:val="18"/>
          </w:rPr>
          <w:t>http://interchange.puc.texas.gov/WebApp/Interchange/application/dbapps/filings/pgSearch.asp</w:t>
        </w:r>
      </w:hyperlink>
    </w:p>
  </w:footnote>
  <w:footnote w:id="13">
    <w:p w:rsidR="00F90CB8" w:rsidRPr="00A824F8" w:rsidRDefault="00F90CB8" w:rsidP="00A824F8">
      <w:pPr>
        <w:pStyle w:val="FootnoteText"/>
        <w:spacing w:line="240" w:lineRule="auto"/>
        <w:jc w:val="both"/>
        <w:rPr>
          <w:rFonts w:ascii="Times New Roman" w:hAnsi="Times New Roman" w:cs="Times New Roman"/>
          <w:sz w:val="18"/>
        </w:rPr>
      </w:pPr>
      <w:r w:rsidRPr="00A824F8">
        <w:rPr>
          <w:rStyle w:val="FootnoteReference"/>
          <w:rFonts w:ascii="Times New Roman" w:hAnsi="Times New Roman" w:cs="Times New Roman"/>
          <w:sz w:val="18"/>
        </w:rPr>
        <w:footnoteRef/>
      </w:r>
      <w:r w:rsidRPr="00A824F8">
        <w:rPr>
          <w:rFonts w:ascii="Times New Roman" w:hAnsi="Times New Roman" w:cs="Times New Roman"/>
          <w:sz w:val="18"/>
        </w:rPr>
        <w:t xml:space="preserve"> The SMT team included the JDOA Committee, Joint TDSPs, IBM, and the SMT project manager, with support provided by Solutions Cube Group LLC</w:t>
      </w:r>
    </w:p>
  </w:footnote>
  <w:footnote w:id="14">
    <w:p w:rsidR="00F90CB8" w:rsidRPr="00F343C3" w:rsidRDefault="00F90CB8" w:rsidP="00F343C3">
      <w:pPr>
        <w:pStyle w:val="FootnoteText"/>
        <w:spacing w:line="240" w:lineRule="auto"/>
        <w:jc w:val="both"/>
        <w:rPr>
          <w:rFonts w:ascii="Times New Roman" w:hAnsi="Times New Roman" w:cs="Times New Roman"/>
          <w:sz w:val="18"/>
          <w:szCs w:val="18"/>
        </w:rPr>
      </w:pPr>
      <w:r w:rsidRPr="00F343C3">
        <w:rPr>
          <w:rStyle w:val="FootnoteReference"/>
          <w:rFonts w:ascii="Times New Roman" w:hAnsi="Times New Roman" w:cs="Times New Roman"/>
          <w:sz w:val="18"/>
          <w:szCs w:val="18"/>
        </w:rPr>
        <w:footnoteRef/>
      </w:r>
      <w:r w:rsidRPr="00F343C3">
        <w:rPr>
          <w:rFonts w:ascii="Times New Roman" w:hAnsi="Times New Roman" w:cs="Times New Roman"/>
          <w:sz w:val="18"/>
          <w:szCs w:val="18"/>
        </w:rPr>
        <w:t xml:space="preserve"> A statewide, unique number identifying a point of electric service delivery to a premise (home or business) </w:t>
      </w:r>
    </w:p>
  </w:footnote>
  <w:footnote w:id="15">
    <w:p w:rsidR="00F90CB8" w:rsidRPr="00F343C3" w:rsidRDefault="00F90CB8" w:rsidP="00F343C3">
      <w:pPr>
        <w:pStyle w:val="FootnoteText"/>
        <w:spacing w:line="240" w:lineRule="auto"/>
        <w:jc w:val="both"/>
        <w:rPr>
          <w:rFonts w:ascii="Times New Roman" w:hAnsi="Times New Roman" w:cs="Times New Roman"/>
          <w:sz w:val="18"/>
        </w:rPr>
      </w:pPr>
      <w:r w:rsidRPr="00F343C3">
        <w:rPr>
          <w:rStyle w:val="FootnoteReference"/>
          <w:rFonts w:ascii="Times New Roman" w:hAnsi="Times New Roman" w:cs="Times New Roman"/>
          <w:sz w:val="18"/>
        </w:rPr>
        <w:footnoteRef/>
      </w:r>
      <w:r w:rsidRPr="00F343C3">
        <w:rPr>
          <w:rFonts w:ascii="Times New Roman" w:hAnsi="Times New Roman" w:cs="Times New Roman"/>
          <w:sz w:val="18"/>
        </w:rPr>
        <w:t xml:space="preserve"> AMIT included Joint TDSPs, REPs, PUCT staff, consumer advocates, smart meter manufacturers, HAN device manufacturers, HAN service providers, solutions vendors, a</w:t>
      </w:r>
      <w:r>
        <w:rPr>
          <w:rFonts w:ascii="Times New Roman" w:hAnsi="Times New Roman" w:cs="Times New Roman"/>
          <w:sz w:val="18"/>
        </w:rPr>
        <w:t>nd ERCOT staff. The AMIT meetings</w:t>
      </w:r>
      <w:r w:rsidRPr="00F343C3">
        <w:rPr>
          <w:rFonts w:ascii="Times New Roman" w:hAnsi="Times New Roman" w:cs="Times New Roman"/>
          <w:sz w:val="18"/>
        </w:rPr>
        <w:t xml:space="preserve"> </w:t>
      </w:r>
      <w:r>
        <w:rPr>
          <w:rFonts w:ascii="Times New Roman" w:hAnsi="Times New Roman" w:cs="Times New Roman"/>
          <w:sz w:val="18"/>
        </w:rPr>
        <w:t xml:space="preserve">were </w:t>
      </w:r>
      <w:r w:rsidRPr="00F343C3">
        <w:rPr>
          <w:rFonts w:ascii="Times New Roman" w:hAnsi="Times New Roman" w:cs="Times New Roman"/>
          <w:sz w:val="18"/>
        </w:rPr>
        <w:t>facilitated by Solutions Cube Group LLC</w:t>
      </w:r>
    </w:p>
  </w:footnote>
  <w:footnote w:id="16">
    <w:p w:rsidR="00F90CB8" w:rsidRPr="006407C3" w:rsidRDefault="00F90CB8" w:rsidP="006407C3">
      <w:pPr>
        <w:pStyle w:val="FootnoteText"/>
        <w:spacing w:line="240" w:lineRule="auto"/>
        <w:rPr>
          <w:rFonts w:ascii="Times New Roman" w:hAnsi="Times New Roman" w:cs="Times New Roman"/>
        </w:rPr>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Page 43 of the NIST Framework and Roadmap for Smart Grid Interoperability Standards, Release 2.0</w:t>
      </w:r>
    </w:p>
  </w:footnote>
  <w:footnote w:id="17">
    <w:p w:rsidR="00F90CB8" w:rsidRPr="006407C3" w:rsidRDefault="00F90CB8" w:rsidP="006407C3">
      <w:pPr>
        <w:pStyle w:val="FootnoteText"/>
        <w:spacing w:line="240" w:lineRule="auto"/>
        <w:rPr>
          <w:rFonts w:ascii="Times New Roman" w:hAnsi="Times New Roman" w:cs="Times New Roman"/>
        </w:rPr>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TDSPs use VEE requirements as specified in the Uniform Business Practices (UBP) standard</w:t>
      </w:r>
    </w:p>
  </w:footnote>
  <w:footnote w:id="18">
    <w:p w:rsidR="00F90CB8" w:rsidRPr="006407C3" w:rsidRDefault="00F90CB8" w:rsidP="006407C3">
      <w:pPr>
        <w:pStyle w:val="FootnoteText"/>
        <w:spacing w:line="240" w:lineRule="auto"/>
        <w:rPr>
          <w:rFonts w:ascii="Times New Roman" w:hAnsi="Times New Roman" w:cs="Times New Roman"/>
          <w:sz w:val="18"/>
        </w:rPr>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PURA 39.107(b)</w:t>
      </w:r>
    </w:p>
  </w:footnote>
  <w:footnote w:id="19">
    <w:p w:rsidR="00F90CB8" w:rsidRPr="006407C3" w:rsidRDefault="00F90CB8" w:rsidP="006407C3">
      <w:pPr>
        <w:pStyle w:val="FootnoteText"/>
        <w:spacing w:line="240" w:lineRule="auto"/>
        <w:rPr>
          <w:rFonts w:ascii="Times New Roman" w:hAnsi="Times New Roman" w:cs="Times New Roman"/>
          <w:sz w:val="18"/>
        </w:rPr>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PUCT §25.130 (g)(1)(G)</w:t>
      </w:r>
    </w:p>
  </w:footnote>
  <w:footnote w:id="20">
    <w:p w:rsidR="00F90CB8" w:rsidRPr="006407C3" w:rsidRDefault="00F90CB8" w:rsidP="006407C3">
      <w:pPr>
        <w:pStyle w:val="FootnoteText"/>
        <w:spacing w:line="240" w:lineRule="auto"/>
        <w:rPr>
          <w:rFonts w:ascii="Times New Roman" w:hAnsi="Times New Roman" w:cs="Times New Roman"/>
          <w:sz w:val="18"/>
        </w:rPr>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PUCT §25.130 (j)(1)</w:t>
      </w:r>
    </w:p>
  </w:footnote>
  <w:footnote w:id="21">
    <w:p w:rsidR="00F90CB8" w:rsidRPr="006407C3" w:rsidRDefault="00F90CB8" w:rsidP="006407C3">
      <w:pPr>
        <w:pStyle w:val="FootnoteText"/>
        <w:spacing w:line="240" w:lineRule="auto"/>
        <w:rPr>
          <w:rFonts w:ascii="Times New Roman" w:hAnsi="Times New Roman" w:cs="Times New Roman"/>
          <w:sz w:val="18"/>
        </w:rPr>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PUCT §25.130 (j)(3)</w:t>
      </w:r>
    </w:p>
  </w:footnote>
  <w:footnote w:id="22">
    <w:p w:rsidR="00F90CB8" w:rsidRDefault="00F90CB8" w:rsidP="006407C3">
      <w:pPr>
        <w:pStyle w:val="FootnoteText"/>
        <w:spacing w:line="240" w:lineRule="auto"/>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PUCT §25.130 (j)(5)</w:t>
      </w:r>
    </w:p>
  </w:footnote>
  <w:footnote w:id="23">
    <w:p w:rsidR="00F90CB8" w:rsidRPr="006407C3" w:rsidRDefault="00F90CB8" w:rsidP="006407C3">
      <w:pPr>
        <w:pStyle w:val="FootnoteText"/>
        <w:spacing w:line="240" w:lineRule="auto"/>
        <w:jc w:val="both"/>
        <w:rPr>
          <w:rFonts w:ascii="Times New Roman" w:hAnsi="Times New Roman" w:cs="Times New Roman"/>
          <w:sz w:val="18"/>
          <w:szCs w:val="18"/>
        </w:rPr>
      </w:pPr>
      <w:r w:rsidRPr="006407C3">
        <w:rPr>
          <w:rStyle w:val="FootnoteReference"/>
          <w:rFonts w:ascii="Times New Roman" w:hAnsi="Times New Roman" w:cs="Times New Roman"/>
          <w:sz w:val="18"/>
          <w:szCs w:val="18"/>
        </w:rPr>
        <w:footnoteRef/>
      </w:r>
      <w:r w:rsidRPr="006407C3">
        <w:rPr>
          <w:rFonts w:ascii="Times New Roman" w:hAnsi="Times New Roman" w:cs="Times New Roman"/>
          <w:sz w:val="18"/>
          <w:szCs w:val="18"/>
        </w:rPr>
        <w:t xml:space="preserve"> A Customer grants a Third Party access to their usage information by entering into an Energy Data Agreement with the Third Party (see Section </w:t>
      </w:r>
      <w:r>
        <w:fldChar w:fldCharType="begin"/>
      </w:r>
      <w:r>
        <w:instrText xml:space="preserve"> REF _Ref348678737 \r \h  \* MERGEFORMAT </w:instrText>
      </w:r>
      <w:r>
        <w:fldChar w:fldCharType="separate"/>
      </w:r>
      <w:r w:rsidRPr="0091037A">
        <w:rPr>
          <w:rFonts w:ascii="Times New Roman" w:hAnsi="Times New Roman" w:cs="Times New Roman"/>
          <w:sz w:val="18"/>
          <w:szCs w:val="18"/>
        </w:rPr>
        <w:t>5.5.4</w:t>
      </w:r>
      <w:r>
        <w:fldChar w:fldCharType="end"/>
      </w:r>
      <w:r w:rsidRPr="006407C3">
        <w:rPr>
          <w:rFonts w:ascii="Times New Roman" w:hAnsi="Times New Roman" w:cs="Times New Roman"/>
          <w:sz w:val="18"/>
          <w:szCs w:val="18"/>
        </w:rPr>
        <w:t>)</w:t>
      </w:r>
    </w:p>
  </w:footnote>
  <w:footnote w:id="24">
    <w:p w:rsidR="00F90CB8" w:rsidRPr="006407C3" w:rsidRDefault="00F90CB8" w:rsidP="006407C3">
      <w:pPr>
        <w:pStyle w:val="FootnoteText"/>
        <w:spacing w:line="240" w:lineRule="auto"/>
        <w:jc w:val="both"/>
        <w:rPr>
          <w:rFonts w:ascii="Times New Roman" w:hAnsi="Times New Roman" w:cs="Times New Roman"/>
          <w:sz w:val="18"/>
        </w:rPr>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A REP who has an SMT account will not have to create a separate account but will automatically have access to SMT Third Party functionality.</w:t>
      </w:r>
    </w:p>
  </w:footnote>
  <w:footnote w:id="25">
    <w:p w:rsidR="00F90CB8" w:rsidRPr="006407C3" w:rsidRDefault="00F90CB8" w:rsidP="006407C3">
      <w:pPr>
        <w:pStyle w:val="FootnoteText"/>
        <w:spacing w:line="240" w:lineRule="auto"/>
        <w:rPr>
          <w:rFonts w:ascii="Times New Roman" w:hAnsi="Times New Roman" w:cs="Times New Roman"/>
        </w:rPr>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The Third Party will have the </w:t>
      </w:r>
      <w:r>
        <w:rPr>
          <w:rFonts w:ascii="Times New Roman" w:hAnsi="Times New Roman" w:cs="Times New Roman"/>
          <w:sz w:val="18"/>
        </w:rPr>
        <w:t>In-Home</w:t>
      </w:r>
      <w:r w:rsidRPr="006407C3">
        <w:rPr>
          <w:rFonts w:ascii="Times New Roman" w:hAnsi="Times New Roman" w:cs="Times New Roman"/>
          <w:sz w:val="18"/>
        </w:rPr>
        <w:t xml:space="preserve"> </w:t>
      </w:r>
      <w:r>
        <w:rPr>
          <w:rFonts w:ascii="Times New Roman" w:hAnsi="Times New Roman" w:cs="Times New Roman"/>
          <w:sz w:val="18"/>
        </w:rPr>
        <w:t>D</w:t>
      </w:r>
      <w:r w:rsidRPr="006407C3">
        <w:rPr>
          <w:rFonts w:ascii="Times New Roman" w:hAnsi="Times New Roman" w:cs="Times New Roman"/>
          <w:sz w:val="18"/>
        </w:rPr>
        <w:t xml:space="preserve">evice information if the Third Party provides the Customer with the </w:t>
      </w:r>
      <w:r>
        <w:rPr>
          <w:rFonts w:ascii="Times New Roman" w:hAnsi="Times New Roman" w:cs="Times New Roman"/>
          <w:sz w:val="18"/>
        </w:rPr>
        <w:t>In-Home</w:t>
      </w:r>
      <w:r w:rsidRPr="006407C3">
        <w:rPr>
          <w:rFonts w:ascii="Times New Roman" w:hAnsi="Times New Roman" w:cs="Times New Roman"/>
          <w:sz w:val="18"/>
        </w:rPr>
        <w:t xml:space="preserve"> </w:t>
      </w:r>
      <w:r>
        <w:rPr>
          <w:rFonts w:ascii="Times New Roman" w:hAnsi="Times New Roman" w:cs="Times New Roman"/>
          <w:sz w:val="18"/>
        </w:rPr>
        <w:t>D</w:t>
      </w:r>
      <w:r w:rsidRPr="006407C3">
        <w:rPr>
          <w:rFonts w:ascii="Times New Roman" w:hAnsi="Times New Roman" w:cs="Times New Roman"/>
          <w:sz w:val="18"/>
        </w:rPr>
        <w:t>evice.</w:t>
      </w:r>
    </w:p>
  </w:footnote>
  <w:footnote w:id="26">
    <w:p w:rsidR="00F90CB8" w:rsidRDefault="00F90CB8" w:rsidP="000942DF">
      <w:pPr>
        <w:pStyle w:val="FootnoteText"/>
      </w:pPr>
      <w:r w:rsidRPr="00724214">
        <w:rPr>
          <w:rStyle w:val="FootnoteReference"/>
          <w:sz w:val="18"/>
        </w:rPr>
        <w:footnoteRef/>
      </w:r>
      <w:r w:rsidRPr="00724214">
        <w:rPr>
          <w:sz w:val="18"/>
        </w:rPr>
        <w:t xml:space="preserve"> </w:t>
      </w:r>
      <w:r w:rsidRPr="00146780">
        <w:rPr>
          <w:rFonts w:ascii="Times New Roman" w:hAnsi="Times New Roman" w:cs="Times New Roman"/>
          <w:sz w:val="18"/>
        </w:rPr>
        <w:t>PUCT §25.130(g)(1)(J)</w:t>
      </w:r>
    </w:p>
  </w:footnote>
  <w:footnote w:id="27">
    <w:p w:rsidR="00F90CB8" w:rsidRPr="009F7631" w:rsidRDefault="00F90CB8" w:rsidP="009F7631">
      <w:pPr>
        <w:pStyle w:val="FootnoteText"/>
        <w:spacing w:line="240" w:lineRule="auto"/>
        <w:rPr>
          <w:rFonts w:ascii="Times New Roman" w:hAnsi="Times New Roman" w:cs="Times New Roman"/>
        </w:rPr>
      </w:pPr>
      <w:r w:rsidRPr="009F7631">
        <w:rPr>
          <w:rStyle w:val="FootnoteReference"/>
          <w:rFonts w:ascii="Times New Roman" w:hAnsi="Times New Roman" w:cs="Times New Roman"/>
          <w:sz w:val="18"/>
        </w:rPr>
        <w:footnoteRef/>
      </w:r>
      <w:r w:rsidRPr="009F7631">
        <w:rPr>
          <w:rFonts w:ascii="Times New Roman" w:hAnsi="Times New Roman" w:cs="Times New Roman"/>
          <w:sz w:val="18"/>
        </w:rPr>
        <w:t xml:space="preserve"> This includes all messages ever sent to the HAN device</w:t>
      </w:r>
    </w:p>
  </w:footnote>
  <w:footnote w:id="28">
    <w:p w:rsidR="00F90CB8" w:rsidRPr="006407C3" w:rsidRDefault="00F90CB8" w:rsidP="006407C3">
      <w:pPr>
        <w:pStyle w:val="FootnoteText"/>
        <w:spacing w:line="240" w:lineRule="auto"/>
        <w:rPr>
          <w:rFonts w:ascii="Times New Roman" w:hAnsi="Times New Roman" w:cs="Times New Roman"/>
          <w:sz w:val="18"/>
          <w:szCs w:val="18"/>
        </w:rPr>
      </w:pPr>
      <w:r w:rsidRPr="006407C3">
        <w:rPr>
          <w:rStyle w:val="FootnoteReference"/>
          <w:rFonts w:ascii="Times New Roman" w:hAnsi="Times New Roman" w:cs="Times New Roman"/>
          <w:sz w:val="18"/>
          <w:szCs w:val="18"/>
        </w:rPr>
        <w:footnoteRef/>
      </w:r>
      <w:r w:rsidRPr="006407C3">
        <w:rPr>
          <w:rFonts w:ascii="Times New Roman" w:hAnsi="Times New Roman" w:cs="Times New Roman"/>
          <w:sz w:val="18"/>
          <w:szCs w:val="18"/>
        </w:rPr>
        <w:t xml:space="preserve"> </w:t>
      </w:r>
      <w:hyperlink r:id="rId4" w:history="1">
        <w:r w:rsidRPr="00915589">
          <w:rPr>
            <w:rStyle w:val="Hyperlink"/>
            <w:rFonts w:ascii="Times New Roman" w:hAnsi="Times New Roman" w:cs="Times New Roman"/>
            <w:sz w:val="18"/>
            <w:szCs w:val="18"/>
          </w:rPr>
          <w:t>http://www.section508.gov/summary-section508-standards</w:t>
        </w:r>
      </w:hyperlink>
    </w:p>
  </w:footnote>
  <w:footnote w:id="29">
    <w:p w:rsidR="00F90CB8" w:rsidRDefault="00F90CB8">
      <w:pPr>
        <w:pStyle w:val="FootnoteText"/>
      </w:pPr>
      <w:r>
        <w:rPr>
          <w:rStyle w:val="FootnoteReference"/>
        </w:rPr>
        <w:footnoteRef/>
      </w:r>
      <w:r>
        <w:t xml:space="preserve"> Shannon Graf</w:t>
      </w:r>
    </w:p>
  </w:footnote>
  <w:footnote w:id="30">
    <w:p w:rsidR="00F90CB8" w:rsidRDefault="00F90CB8">
      <w:pPr>
        <w:pStyle w:val="FootnoteText"/>
      </w:pPr>
      <w:r>
        <w:rPr>
          <w:rStyle w:val="FootnoteReference"/>
        </w:rPr>
        <w:footnoteRef/>
      </w:r>
      <w:r>
        <w:t xml:space="preserve"> Each Business Account Administrator will have their own Account Authorization Code</w:t>
      </w:r>
    </w:p>
  </w:footnote>
  <w:footnote w:id="31">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5" w:history="1">
        <w:r w:rsidRPr="00747B46">
          <w:rPr>
            <w:rStyle w:val="Hyperlink"/>
            <w:rFonts w:ascii="Times New Roman" w:hAnsi="Times New Roman" w:cs="Times New Roman"/>
            <w:sz w:val="18"/>
            <w:szCs w:val="18"/>
          </w:rPr>
          <w:t>http://csrc.nist.gov/publications/nistpubs/800-95/SP800-95.pdf</w:t>
        </w:r>
      </w:hyperlink>
    </w:p>
  </w:footnote>
  <w:footnote w:id="32">
    <w:p w:rsidR="00F90CB8" w:rsidRDefault="00F90CB8" w:rsidP="00747B46">
      <w:pPr>
        <w:pStyle w:val="FootnoteText"/>
        <w:spacing w:line="240" w:lineRule="auto"/>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6" w:history="1">
        <w:r w:rsidRPr="00747B46">
          <w:rPr>
            <w:rStyle w:val="Hyperlink"/>
            <w:rFonts w:ascii="Times New Roman" w:hAnsi="Times New Roman" w:cs="Times New Roman"/>
            <w:sz w:val="18"/>
            <w:szCs w:val="18"/>
          </w:rPr>
          <w:t>http://csrc.nist.gov/publications/nistpubs/800-47/sp800-47.pdf</w:t>
        </w:r>
      </w:hyperlink>
    </w:p>
  </w:footnote>
  <w:footnote w:id="33">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7" w:history="1">
        <w:r w:rsidRPr="00747B46">
          <w:rPr>
            <w:rStyle w:val="Hyperlink"/>
            <w:rFonts w:ascii="Times New Roman" w:hAnsi="Times New Roman" w:cs="Times New Roman"/>
            <w:sz w:val="18"/>
            <w:szCs w:val="18"/>
          </w:rPr>
          <w:t>http://csrc.nist.gov/publications/drafts/800-118/draft-sp800-118.pdf</w:t>
        </w:r>
      </w:hyperlink>
    </w:p>
  </w:footnote>
  <w:footnote w:id="34">
    <w:p w:rsidR="00F90CB8" w:rsidRDefault="00F90CB8" w:rsidP="00747B46">
      <w:pPr>
        <w:pStyle w:val="FootnoteText"/>
        <w:spacing w:line="240" w:lineRule="auto"/>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8" w:history="1">
        <w:r w:rsidRPr="00747B46">
          <w:rPr>
            <w:rStyle w:val="Hyperlink"/>
            <w:rFonts w:ascii="Times New Roman" w:hAnsi="Times New Roman" w:cs="Times New Roman"/>
            <w:sz w:val="18"/>
            <w:szCs w:val="18"/>
          </w:rPr>
          <w:t>http://csrc.nist.gov/publications/nistpubs/800-44-ver2/SP800-44v2.pdf</w:t>
        </w:r>
      </w:hyperlink>
    </w:p>
  </w:footnote>
  <w:footnote w:id="35">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9" w:history="1">
        <w:r w:rsidRPr="00747B46">
          <w:rPr>
            <w:rStyle w:val="Hyperlink"/>
            <w:rFonts w:ascii="Times New Roman" w:hAnsi="Times New Roman" w:cs="Times New Roman"/>
            <w:sz w:val="18"/>
            <w:szCs w:val="18"/>
          </w:rPr>
          <w:t>http://csrc.nist.gov/publications/nistir/ir7628/introduction-to-nistir-7628.pdf</w:t>
        </w:r>
      </w:hyperlink>
      <w:r w:rsidRPr="00747B46">
        <w:rPr>
          <w:rFonts w:ascii="Times New Roman" w:hAnsi="Times New Roman" w:cs="Times New Roman"/>
          <w:sz w:val="18"/>
          <w:szCs w:val="18"/>
        </w:rPr>
        <w:t xml:space="preserve"> and </w:t>
      </w:r>
      <w:hyperlink r:id="rId10" w:history="1">
        <w:r w:rsidRPr="00747B46">
          <w:rPr>
            <w:rStyle w:val="Hyperlink"/>
            <w:rFonts w:ascii="Times New Roman" w:hAnsi="Times New Roman" w:cs="Times New Roman"/>
            <w:sz w:val="18"/>
            <w:szCs w:val="18"/>
          </w:rPr>
          <w:t>http://csrc.nist.gov/publications/nistir/ir7628/nistir-7628_vol1.pdf</w:t>
        </w:r>
      </w:hyperlink>
    </w:p>
    <w:p w:rsidR="00F90CB8" w:rsidRDefault="00F90CB8" w:rsidP="00AB5FD7">
      <w:pPr>
        <w:pStyle w:val="FootnoteText"/>
      </w:pPr>
    </w:p>
    <w:p w:rsidR="00F90CB8" w:rsidRDefault="00F90CB8" w:rsidP="00AB5FD7">
      <w:pPr>
        <w:pStyle w:val="FootnoteText"/>
      </w:pPr>
    </w:p>
  </w:footnote>
  <w:footnote w:id="36">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11" w:history="1">
        <w:r w:rsidRPr="00747B46">
          <w:rPr>
            <w:rStyle w:val="Hyperlink"/>
            <w:rFonts w:ascii="Times New Roman" w:hAnsi="Times New Roman" w:cs="Times New Roman"/>
            <w:sz w:val="18"/>
            <w:szCs w:val="18"/>
          </w:rPr>
          <w:t>http://www.puc.texas.gov/agency/rulesnlaws/subrules/electric/25.130/25.130.pdf</w:t>
        </w:r>
      </w:hyperlink>
    </w:p>
  </w:footnote>
  <w:footnote w:id="37">
    <w:p w:rsidR="00F90CB8" w:rsidRPr="001C23EF" w:rsidRDefault="00F90CB8" w:rsidP="00747B46">
      <w:pPr>
        <w:pStyle w:val="FootnoteText"/>
        <w:spacing w:line="240" w:lineRule="auto"/>
        <w:rPr>
          <w:sz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GridWise</w:t>
      </w:r>
      <w:r w:rsidRPr="00747B46">
        <w:rPr>
          <w:rFonts w:ascii="Times New Roman" w:hAnsi="Times New Roman" w:cs="Times New Roman"/>
          <w:sz w:val="18"/>
          <w:szCs w:val="18"/>
          <w:vertAlign w:val="subscript"/>
        </w:rPr>
        <w:t>®</w:t>
      </w:r>
      <w:r w:rsidRPr="00747B46">
        <w:rPr>
          <w:rFonts w:ascii="Times New Roman" w:hAnsi="Times New Roman" w:cs="Times New Roman"/>
          <w:sz w:val="18"/>
          <w:szCs w:val="18"/>
        </w:rPr>
        <w:t xml:space="preserve"> Interoperability Context-Setting Framework, March 2008, page 5</w:t>
      </w:r>
    </w:p>
  </w:footnote>
  <w:footnote w:id="38">
    <w:p w:rsidR="00F90CB8" w:rsidRPr="00EB709C" w:rsidRDefault="00F90CB8" w:rsidP="00EB709C">
      <w:pPr>
        <w:pStyle w:val="FootnoteText"/>
        <w:spacing w:line="240" w:lineRule="auto"/>
        <w:rPr>
          <w:rFonts w:ascii="Times New Roman" w:hAnsi="Times New Roman" w:cs="Times New Roman"/>
        </w:rPr>
      </w:pPr>
      <w:r w:rsidRPr="00EB709C">
        <w:rPr>
          <w:rStyle w:val="FootnoteReference"/>
          <w:rFonts w:ascii="Times New Roman" w:hAnsi="Times New Roman" w:cs="Times New Roman"/>
          <w:sz w:val="18"/>
        </w:rPr>
        <w:footnoteRef/>
      </w:r>
      <w:r w:rsidRPr="00EB709C">
        <w:rPr>
          <w:rFonts w:ascii="Times New Roman" w:hAnsi="Times New Roman" w:cs="Times New Roman"/>
          <w:sz w:val="18"/>
        </w:rPr>
        <w:t xml:space="preserve"> The format of this table is from Section 5 Examples of Applying the Framework of the GridWise</w:t>
      </w:r>
      <w:r w:rsidRPr="00EB709C">
        <w:rPr>
          <w:rFonts w:ascii="Times New Roman" w:hAnsi="Times New Roman" w:cs="Times New Roman"/>
          <w:sz w:val="18"/>
          <w:vertAlign w:val="subscript"/>
        </w:rPr>
        <w:t>®</w:t>
      </w:r>
      <w:r w:rsidRPr="00EB709C">
        <w:rPr>
          <w:rFonts w:ascii="Times New Roman" w:hAnsi="Times New Roman" w:cs="Times New Roman"/>
          <w:sz w:val="18"/>
        </w:rPr>
        <w:t xml:space="preserve"> Interoperability Context-Setting Framework, March 2008, page 36</w:t>
      </w:r>
    </w:p>
  </w:footnote>
  <w:footnote w:id="39">
    <w:p w:rsidR="00F90CB8" w:rsidRPr="00EB709C" w:rsidRDefault="00F90CB8" w:rsidP="00EB709C">
      <w:pPr>
        <w:pStyle w:val="FootnoteText"/>
        <w:spacing w:line="240" w:lineRule="auto"/>
        <w:rPr>
          <w:rFonts w:ascii="Times New Roman" w:hAnsi="Times New Roman" w:cs="Times New Roman"/>
        </w:rPr>
      </w:pPr>
      <w:r w:rsidRPr="00EB709C">
        <w:rPr>
          <w:rStyle w:val="FootnoteReference"/>
          <w:rFonts w:ascii="Times New Roman" w:hAnsi="Times New Roman" w:cs="Times New Roman"/>
          <w:sz w:val="18"/>
        </w:rPr>
        <w:footnoteRef/>
      </w:r>
      <w:r w:rsidRPr="00EB709C">
        <w:rPr>
          <w:rFonts w:ascii="Times New Roman" w:hAnsi="Times New Roman" w:cs="Times New Roman"/>
          <w:sz w:val="18"/>
        </w:rPr>
        <w:t xml:space="preserve"> </w:t>
      </w:r>
      <w:hyperlink r:id="rId12" w:history="1">
        <w:r w:rsidRPr="00EB709C">
          <w:rPr>
            <w:rStyle w:val="Hyperlink"/>
            <w:rFonts w:ascii="Times New Roman" w:hAnsi="Times New Roman" w:cs="Times New Roman"/>
            <w:sz w:val="18"/>
          </w:rPr>
          <w:t>http://www.whitehouse.gov/blog/2011/09/15/modeling-green-energy-challenge-after-blue-button</w:t>
        </w:r>
      </w:hyperlink>
      <w:r w:rsidRPr="00EB709C">
        <w:rPr>
          <w:rFonts w:ascii="Times New Roman" w:hAnsi="Times New Roman" w:cs="Times New Roman"/>
          <w:sz w:val="18"/>
        </w:rPr>
        <w:t xml:space="preserve"> </w:t>
      </w:r>
    </w:p>
  </w:footnote>
  <w:footnote w:id="40">
    <w:p w:rsidR="00F90CB8" w:rsidRPr="00EB709C" w:rsidRDefault="00F90CB8" w:rsidP="00EB709C">
      <w:pPr>
        <w:pStyle w:val="FootnoteText"/>
        <w:spacing w:line="240" w:lineRule="auto"/>
        <w:rPr>
          <w:rFonts w:ascii="Times New Roman" w:hAnsi="Times New Roman" w:cs="Times New Roman"/>
          <w:sz w:val="18"/>
          <w:szCs w:val="18"/>
        </w:rPr>
      </w:pPr>
      <w:r w:rsidRPr="00EB709C">
        <w:rPr>
          <w:rStyle w:val="FootnoteReference"/>
          <w:rFonts w:ascii="Times New Roman" w:hAnsi="Times New Roman" w:cs="Times New Roman"/>
          <w:sz w:val="18"/>
          <w:szCs w:val="18"/>
        </w:rPr>
        <w:footnoteRef/>
      </w:r>
      <w:r w:rsidRPr="00EB709C">
        <w:rPr>
          <w:rFonts w:ascii="Times New Roman" w:hAnsi="Times New Roman" w:cs="Times New Roman"/>
          <w:sz w:val="18"/>
          <w:szCs w:val="18"/>
        </w:rPr>
        <w:t xml:space="preserve"> IEC 62559 Publicly Available Specification </w:t>
      </w:r>
      <w:hyperlink r:id="rId13" w:history="1">
        <w:r w:rsidRPr="00EB709C">
          <w:rPr>
            <w:rStyle w:val="Hyperlink"/>
            <w:rFonts w:ascii="Times New Roman" w:hAnsi="Times New Roman" w:cs="Times New Roman"/>
            <w:sz w:val="18"/>
            <w:szCs w:val="18"/>
          </w:rPr>
          <w:t>http://webstore.iec.ch/webstore/webstore.nsf/Artnum_PK/38920</w:t>
        </w:r>
      </w:hyperlink>
      <w:r w:rsidRPr="00EB709C">
        <w:rPr>
          <w:rFonts w:ascii="Times New Roman" w:hAnsi="Times New Roman" w:cs="Times New Roman"/>
          <w:sz w:val="18"/>
          <w:szCs w:val="18"/>
        </w:rPr>
        <w:t xml:space="preserve"> </w:t>
      </w:r>
    </w:p>
    <w:p w:rsidR="00F90CB8" w:rsidRDefault="00F90CB8" w:rsidP="004B50F7">
      <w:pPr>
        <w:pStyle w:val="FootnoteText"/>
      </w:pPr>
    </w:p>
  </w:footnote>
  <w:footnote w:id="41">
    <w:p w:rsidR="00F90CB8" w:rsidRPr="00747B46" w:rsidRDefault="00F90CB8" w:rsidP="00747B46">
      <w:pPr>
        <w:pStyle w:val="FootnoteText"/>
        <w:spacing w:line="240" w:lineRule="auto"/>
        <w:rPr>
          <w:rFonts w:ascii="Times New Roman" w:hAnsi="Times New Roman" w:cs="Times New Roman"/>
          <w:sz w:val="18"/>
        </w:rPr>
      </w:pPr>
      <w:r w:rsidRPr="00747B46">
        <w:rPr>
          <w:rStyle w:val="FootnoteReference"/>
          <w:rFonts w:ascii="Times New Roman" w:hAnsi="Times New Roman" w:cs="Times New Roman"/>
          <w:sz w:val="18"/>
        </w:rPr>
        <w:footnoteRef/>
      </w:r>
      <w:r w:rsidRPr="00747B46">
        <w:rPr>
          <w:rFonts w:ascii="Times New Roman" w:hAnsi="Times New Roman" w:cs="Times New Roman"/>
          <w:sz w:val="18"/>
        </w:rPr>
        <w:t xml:space="preserve"> IEC/PAS 62559 Figure 11, Section 8.</w:t>
      </w:r>
    </w:p>
  </w:footnote>
  <w:footnote w:id="42">
    <w:p w:rsidR="00F90CB8" w:rsidRDefault="00F90CB8" w:rsidP="00747B46">
      <w:pPr>
        <w:pStyle w:val="FootnoteText"/>
        <w:spacing w:line="240" w:lineRule="auto"/>
      </w:pPr>
      <w:r w:rsidRPr="00747B46">
        <w:rPr>
          <w:rStyle w:val="FootnoteReference"/>
          <w:rFonts w:ascii="Times New Roman" w:hAnsi="Times New Roman" w:cs="Times New Roman"/>
          <w:sz w:val="18"/>
        </w:rPr>
        <w:footnoteRef/>
      </w:r>
      <w:r w:rsidRPr="00747B46">
        <w:rPr>
          <w:rFonts w:ascii="Times New Roman" w:hAnsi="Times New Roman" w:cs="Times New Roman"/>
          <w:sz w:val="18"/>
        </w:rPr>
        <w:t xml:space="preserve"> IEC/PAS 62559, Figure 12</w:t>
      </w:r>
    </w:p>
  </w:footnote>
  <w:footnote w:id="43">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NIST Framework and Roadmap for Smart Grid Interoperability Standards, Release 1.0 (</w:t>
      </w:r>
      <w:hyperlink r:id="rId14" w:history="1">
        <w:r w:rsidRPr="00747B46">
          <w:rPr>
            <w:rStyle w:val="Hyperlink"/>
            <w:rFonts w:ascii="Times New Roman" w:hAnsi="Times New Roman" w:cs="Times New Roman"/>
            <w:sz w:val="18"/>
            <w:szCs w:val="18"/>
          </w:rPr>
          <w:t>http://www.nist.gov/public_affairs/releases/upload/smartgrid_interoperability_final.pdf</w:t>
        </w:r>
      </w:hyperlink>
      <w:r w:rsidRPr="00747B46">
        <w:rPr>
          <w:rFonts w:ascii="Times New Roman" w:hAnsi="Times New Roman" w:cs="Times New Roman"/>
          <w:sz w:val="18"/>
          <w:szCs w:val="18"/>
        </w:rPr>
        <w:t xml:space="preserve">) and Release 2.0 </w:t>
      </w:r>
    </w:p>
  </w:footnote>
  <w:footnote w:id="44">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Pg. 64 of the NIST Framework and Roadmap for Smart Grid Interoperability Standards, Release 2.0</w:t>
      </w:r>
    </w:p>
  </w:footnote>
  <w:footnote w:id="45">
    <w:p w:rsidR="00F90CB8" w:rsidRDefault="00F90CB8" w:rsidP="00747B46">
      <w:pPr>
        <w:pStyle w:val="FootnoteText"/>
        <w:spacing w:line="240" w:lineRule="auto"/>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Ibid, page 39-40.</w:t>
      </w:r>
    </w:p>
  </w:footnote>
  <w:footnote w:id="46">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PURA 2011 Section 39.107(b) </w:t>
      </w:r>
      <w:hyperlink r:id="rId15" w:history="1">
        <w:r w:rsidRPr="00747B46">
          <w:rPr>
            <w:rStyle w:val="Hyperlink"/>
            <w:rFonts w:ascii="Times New Roman" w:hAnsi="Times New Roman" w:cs="Times New Roman"/>
            <w:sz w:val="18"/>
            <w:szCs w:val="18"/>
          </w:rPr>
          <w:t>(http://www.puc.texas.gov/agency/rulesnlaws/statutes/Pura11.pdf)</w:t>
        </w:r>
      </w:hyperlink>
    </w:p>
  </w:footnote>
  <w:footnote w:id="47">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PUCT §25.130(j) (</w:t>
      </w:r>
      <w:hyperlink r:id="rId16" w:history="1">
        <w:r w:rsidRPr="00747B46">
          <w:rPr>
            <w:rStyle w:val="Hyperlink"/>
            <w:rFonts w:ascii="Times New Roman" w:hAnsi="Times New Roman" w:cs="Times New Roman"/>
            <w:sz w:val="18"/>
            <w:szCs w:val="18"/>
          </w:rPr>
          <w:t>http://www.puc.texas.gov/agency/rulesnlaws/subrules/electric/25.130/25.130.pdf</w:t>
        </w:r>
      </w:hyperlink>
      <w:r w:rsidRPr="00747B46">
        <w:rPr>
          <w:rFonts w:ascii="Times New Roman" w:hAnsi="Times New Roman" w:cs="Times New Roman"/>
          <w:sz w:val="18"/>
          <w:szCs w:val="18"/>
        </w:rPr>
        <w:t>)</w:t>
      </w:r>
    </w:p>
  </w:footnote>
  <w:footnote w:id="48">
    <w:p w:rsidR="00F90CB8" w:rsidRPr="001C23EF" w:rsidRDefault="00F90CB8" w:rsidP="00747B46">
      <w:pPr>
        <w:pStyle w:val="FootnoteText"/>
        <w:spacing w:line="240" w:lineRule="auto"/>
        <w:rPr>
          <w:sz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Introducing Green Button Association for Demand Response and Smart Grid webinar January 20, 2012 (</w:t>
      </w:r>
      <w:hyperlink r:id="rId17" w:history="1">
        <w:r w:rsidRPr="00747B46">
          <w:rPr>
            <w:rStyle w:val="Hyperlink"/>
            <w:rFonts w:ascii="Times New Roman" w:hAnsi="Times New Roman" w:cs="Times New Roman"/>
            <w:sz w:val="18"/>
            <w:szCs w:val="18"/>
          </w:rPr>
          <w:t>http:/www.nist.gov/smartgrid/upload/1-20-12_Green_Button_Webinar_-_Wollman_and_Irwin.pdf</w:t>
        </w:r>
      </w:hyperlink>
      <w:r w:rsidRPr="00747B46">
        <w:rPr>
          <w:rFonts w:ascii="Times New Roman" w:hAnsi="Times New Roman" w:cs="Times New Roman"/>
          <w:sz w:val="18"/>
          <w:szCs w:val="18"/>
        </w:rPr>
        <w:t>)</w:t>
      </w:r>
    </w:p>
  </w:footnote>
  <w:footnote w:id="49">
    <w:p w:rsidR="00F90CB8" w:rsidRDefault="00F90CB8" w:rsidP="00F90CB8">
      <w:pPr>
        <w:pStyle w:val="FootnoteText"/>
        <w:spacing w:line="240" w:lineRule="auto"/>
      </w:pPr>
      <w:r w:rsidRPr="00F90CB8">
        <w:rPr>
          <w:rFonts w:ascii="Times New Roman" w:hAnsi="Times New Roman" w:cs="Times New Roman"/>
          <w:sz w:val="18"/>
          <w:szCs w:val="18"/>
        </w:rPr>
        <w:footnoteRef/>
      </w:r>
      <w:r w:rsidRPr="00F90CB8">
        <w:rPr>
          <w:rFonts w:ascii="Times New Roman" w:hAnsi="Times New Roman" w:cs="Times New Roman"/>
          <w:sz w:val="18"/>
          <w:szCs w:val="18"/>
        </w:rPr>
        <w:t xml:space="preserve"> Source: AMWG_Monthly_Market_Reports_and_Formats_9_11_14_v1_0.pp</w:t>
      </w:r>
      <w:r>
        <w:rPr>
          <w:rFonts w:ascii="Times New Roman" w:hAnsi="Times New Roman" w:cs="Times New Roman"/>
          <w:sz w:val="18"/>
          <w:szCs w:val="18"/>
        </w:rPr>
        <w:t>t (</w:t>
      </w:r>
      <w:r w:rsidRPr="000A77CC">
        <w:rPr>
          <w:rFonts w:ascii="Times New Roman" w:hAnsi="Times New Roman" w:cs="Times New Roman"/>
          <w:sz w:val="18"/>
          <w:szCs w:val="18"/>
        </w:rPr>
        <w:t>http://www.ercot.com/calendar/2014/09/20140923-AMWG</w:t>
      </w:r>
      <w:r>
        <w:rPr>
          <w:rFonts w:ascii="Times New Roman" w:hAnsi="Times New Roman" w:cs="Times New Roman"/>
          <w:sz w:val="18"/>
          <w:szCs w:val="18"/>
        </w:rPr>
        <w:t>)</w:t>
      </w:r>
    </w:p>
  </w:footnote>
  <w:footnote w:id="50">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Page 61 of the NIST Framework and Roadmap for Smart Grid Interoperability Standards, Release 2.0</w:t>
      </w:r>
    </w:p>
  </w:footnote>
  <w:footnote w:id="51">
    <w:p w:rsidR="00F90CB8" w:rsidRDefault="00F90CB8" w:rsidP="00747B46">
      <w:pPr>
        <w:pStyle w:val="FootnoteText"/>
        <w:spacing w:line="240" w:lineRule="auto"/>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OMB Circular A-119, Federal Participation in the Development and Use of Voluntary Consensus Standards and in Conformity Assessment Activities, February 10, 1998, </w:t>
      </w:r>
      <w:hyperlink r:id="rId18" w:history="1">
        <w:r>
          <w:rPr>
            <w:rStyle w:val="Hyperlink"/>
            <w:rFonts w:ascii="Times New Roman" w:hAnsi="Times New Roman" w:cs="Times New Roman"/>
            <w:sz w:val="18"/>
            <w:szCs w:val="18"/>
          </w:rPr>
          <w:t>http://www.nist.gov/standardsgov/omba119.cfm</w:t>
        </w:r>
      </w:hyperlink>
      <w:r w:rsidRPr="00747B46">
        <w:rPr>
          <w:rFonts w:ascii="Times New Roman" w:hAnsi="Times New Roman" w:cs="Times New Roman"/>
          <w:sz w:val="18"/>
          <w:szCs w:val="18"/>
        </w:rPr>
        <w:t>.</w:t>
      </w:r>
    </w:p>
  </w:footnote>
  <w:footnote w:id="52">
    <w:p w:rsidR="00F90CB8" w:rsidRPr="000D4404"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r>
        <w:rPr>
          <w:rFonts w:ascii="Times New Roman" w:hAnsi="Times New Roman" w:cs="Times New Roman"/>
          <w:sz w:val="18"/>
          <w:szCs w:val="18"/>
        </w:rPr>
        <w:t xml:space="preserve">The presentations - </w:t>
      </w:r>
      <w:r w:rsidRPr="000D4404">
        <w:rPr>
          <w:rFonts w:ascii="Times New Roman" w:hAnsi="Times New Roman" w:cs="Times New Roman"/>
          <w:sz w:val="18"/>
          <w:szCs w:val="18"/>
        </w:rPr>
        <w:t>Texas Paves the Way in Smart Metering</w:t>
      </w:r>
      <w:r w:rsidRPr="00747B46">
        <w:rPr>
          <w:rFonts w:ascii="Times New Roman" w:hAnsi="Times New Roman" w:cs="Times New Roman"/>
          <w:sz w:val="18"/>
          <w:szCs w:val="18"/>
        </w:rPr>
        <w:t xml:space="preserve"> </w:t>
      </w:r>
      <w:r>
        <w:rPr>
          <w:rFonts w:ascii="Times New Roman" w:hAnsi="Times New Roman" w:cs="Times New Roman"/>
          <w:sz w:val="18"/>
          <w:szCs w:val="18"/>
        </w:rPr>
        <w:t xml:space="preserve">and </w:t>
      </w:r>
      <w:r w:rsidRPr="00747B46">
        <w:rPr>
          <w:rFonts w:ascii="Times New Roman" w:hAnsi="Times New Roman" w:cs="Times New Roman"/>
          <w:sz w:val="18"/>
          <w:szCs w:val="18"/>
        </w:rPr>
        <w:t xml:space="preserve">Smart Meter Functionality Implementation Update </w:t>
      </w:r>
      <w:r>
        <w:rPr>
          <w:rFonts w:ascii="Times New Roman" w:hAnsi="Times New Roman" w:cs="Times New Roman"/>
          <w:sz w:val="18"/>
          <w:szCs w:val="18"/>
        </w:rPr>
        <w:t>– are filed in PUCT #41171</w:t>
      </w:r>
      <w:r w:rsidRPr="000D4404">
        <w:rPr>
          <w:rFonts w:ascii="Times New Roman" w:hAnsi="Times New Roman" w:cs="Times New Roman"/>
          <w:sz w:val="18"/>
          <w:szCs w:val="18"/>
        </w:rPr>
        <w:t xml:space="preserve"> </w:t>
      </w:r>
      <w:r w:rsidRPr="008044E2">
        <w:rPr>
          <w:rFonts w:ascii="Times New Roman" w:hAnsi="Times New Roman" w:cs="Times New Roman"/>
          <w:sz w:val="18"/>
          <w:szCs w:val="18"/>
        </w:rPr>
        <w:t xml:space="preserve">Repository of Advanced Metering Implementation Documents </w:t>
      </w:r>
      <w:hyperlink r:id="rId19" w:history="1">
        <w:r w:rsidRPr="008044E2">
          <w:rPr>
            <w:rStyle w:val="Hyperlink"/>
            <w:rFonts w:ascii="Times New Roman" w:hAnsi="Times New Roman" w:cs="Times New Roman"/>
            <w:sz w:val="18"/>
            <w:szCs w:val="18"/>
          </w:rPr>
          <w:t>http://interchange.puc.texas.gov/WebApp/Interchange/application/dbapps/filings/pgSearch.asp</w:t>
        </w:r>
      </w:hyperlink>
    </w:p>
  </w:footnote>
  <w:footnote w:id="53">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Energy Independence and Security Act of 2007 [Public Law No: 110-140] Title XIII, Sec. 1305.</w:t>
      </w:r>
    </w:p>
  </w:footnote>
  <w:footnote w:id="54">
    <w:p w:rsidR="00F90CB8" w:rsidRDefault="00F90CB8" w:rsidP="00747B46">
      <w:pPr>
        <w:pStyle w:val="FootnoteText"/>
        <w:spacing w:line="240" w:lineRule="auto"/>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U.S. Department of Energy, Smart Grid System Report, July 2009.</w:t>
      </w:r>
    </w:p>
  </w:footnote>
  <w:footnote w:id="55">
    <w:p w:rsidR="00F90CB8" w:rsidRPr="00FC568C" w:rsidRDefault="00F90CB8" w:rsidP="00FC568C">
      <w:pPr>
        <w:pStyle w:val="FootnoteText"/>
        <w:spacing w:line="240" w:lineRule="auto"/>
        <w:rPr>
          <w:rFonts w:ascii="Times New Roman" w:hAnsi="Times New Roman" w:cs="Times New Roman"/>
        </w:rPr>
      </w:pPr>
      <w:r w:rsidRPr="00FC568C">
        <w:rPr>
          <w:rStyle w:val="FootnoteReference"/>
          <w:rFonts w:ascii="Times New Roman" w:hAnsi="Times New Roman" w:cs="Times New Roman"/>
        </w:rPr>
        <w:footnoteRef/>
      </w:r>
      <w:r w:rsidRPr="00FC568C">
        <w:rPr>
          <w:rFonts w:ascii="Times New Roman" w:hAnsi="Times New Roman" w:cs="Times New Roman"/>
          <w:sz w:val="18"/>
        </w:rPr>
        <w:t xml:space="preserve"> Federal Energy Regulatory Commission, </w:t>
      </w:r>
      <w:r w:rsidRPr="00FC568C">
        <w:rPr>
          <w:rFonts w:ascii="Times New Roman" w:hAnsi="Times New Roman" w:cs="Times New Roman"/>
          <w:i/>
          <w:iCs/>
          <w:sz w:val="18"/>
        </w:rPr>
        <w:t>Smart Grid Policy</w:t>
      </w:r>
      <w:r w:rsidRPr="00FC568C">
        <w:rPr>
          <w:rFonts w:ascii="Times New Roman" w:hAnsi="Times New Roman" w:cs="Times New Roman"/>
          <w:sz w:val="18"/>
        </w:rPr>
        <w:t xml:space="preserve">, 128 FERC ¶ 61,060 [Docket No. PL09-4-000] July 16, 2009. See </w:t>
      </w:r>
      <w:hyperlink r:id="rId20" w:history="1">
        <w:r w:rsidRPr="00146780">
          <w:rPr>
            <w:rStyle w:val="Hyperlink"/>
            <w:rFonts w:ascii="Times New Roman" w:hAnsi="Times New Roman" w:cs="Times New Roman"/>
            <w:sz w:val="18"/>
          </w:rPr>
          <w:t>http://www.ferc.gov/whats-new/comm-meet/2009/071609/E-3.pdf</w:t>
        </w:r>
      </w:hyperlink>
    </w:p>
  </w:footnote>
  <w:footnote w:id="56">
    <w:p w:rsidR="00F90CB8" w:rsidRPr="00BE686A" w:rsidRDefault="00F90CB8" w:rsidP="00BE686A">
      <w:pPr>
        <w:pStyle w:val="FootnoteText"/>
        <w:spacing w:line="240" w:lineRule="auto"/>
        <w:rPr>
          <w:rFonts w:ascii="Times New Roman" w:hAnsi="Times New Roman" w:cs="Times New Roman"/>
          <w:sz w:val="18"/>
          <w:szCs w:val="18"/>
        </w:rPr>
      </w:pPr>
      <w:r w:rsidRPr="00BE686A">
        <w:rPr>
          <w:rStyle w:val="FootnoteReference"/>
          <w:rFonts w:ascii="Times New Roman" w:hAnsi="Times New Roman" w:cs="Times New Roman"/>
          <w:sz w:val="18"/>
          <w:szCs w:val="18"/>
        </w:rPr>
        <w:footnoteRef/>
      </w:r>
      <w:r w:rsidRPr="00BE686A">
        <w:rPr>
          <w:rFonts w:ascii="Times New Roman" w:hAnsi="Times New Roman" w:cs="Times New Roman"/>
          <w:sz w:val="18"/>
          <w:szCs w:val="18"/>
        </w:rPr>
        <w:t xml:space="preserve"> </w:t>
      </w:r>
      <w:hyperlink r:id="rId21" w:history="1">
        <w:r w:rsidRPr="003131CE">
          <w:rPr>
            <w:rStyle w:val="Hyperlink"/>
            <w:rFonts w:ascii="Times New Roman" w:hAnsi="Times New Roman" w:cs="Times New Roman"/>
            <w:sz w:val="18"/>
            <w:szCs w:val="18"/>
          </w:rPr>
          <w:t>http://interchange.puc.texas.gov/WebApp/Interchange/application/dbapps/filings/pgSearch.asp</w:t>
        </w:r>
      </w:hyperlink>
    </w:p>
  </w:footnote>
  <w:footnote w:id="57">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Several members of AMIT participate in the ZigBee Alliance and are on the ZigBee Alliance board of directors</w:t>
      </w:r>
    </w:p>
  </w:footnote>
  <w:footnote w:id="58">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22" w:history="1">
        <w:r w:rsidRPr="00747B46">
          <w:rPr>
            <w:rStyle w:val="Hyperlink"/>
            <w:rFonts w:ascii="Times New Roman" w:hAnsi="Times New Roman" w:cs="Times New Roman"/>
            <w:sz w:val="18"/>
            <w:szCs w:val="18"/>
          </w:rPr>
          <w:t>UtilityAMI 2008 Home Area Network v1.04</w:t>
        </w:r>
      </w:hyperlink>
      <w:r w:rsidRPr="00747B46">
        <w:rPr>
          <w:rFonts w:ascii="Times New Roman" w:hAnsi="Times New Roman" w:cs="Times New Roman"/>
          <w:sz w:val="18"/>
          <w:szCs w:val="18"/>
        </w:rPr>
        <w:t xml:space="preserve"> (produced by the Utility Communications Architecture International Users Group (UCAIug))</w:t>
      </w:r>
    </w:p>
  </w:footnote>
  <w:footnote w:id="59">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23" w:history="1">
        <w:r w:rsidRPr="00747B46">
          <w:rPr>
            <w:rStyle w:val="Hyperlink"/>
            <w:rFonts w:ascii="Times New Roman" w:hAnsi="Times New Roman" w:cs="Times New Roman"/>
            <w:sz w:val="18"/>
            <w:szCs w:val="18"/>
          </w:rPr>
          <w:t>UCAIug Home Area Network System Requirements Specification v2.0</w:t>
        </w:r>
      </w:hyperlink>
    </w:p>
  </w:footnote>
  <w:footnote w:id="60">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Page 96 of the NIST Framework and Roadmap for Smart Grid Interoperability Standards, Release 2.0</w:t>
      </w:r>
    </w:p>
  </w:footnote>
  <w:footnote w:id="61">
    <w:p w:rsidR="00F90CB8" w:rsidRDefault="00F90CB8" w:rsidP="00747B46">
      <w:pPr>
        <w:pStyle w:val="FootnoteText"/>
        <w:spacing w:line="240" w:lineRule="auto"/>
      </w:pPr>
      <w:r w:rsidRPr="00747B46">
        <w:rPr>
          <w:rStyle w:val="FootnoteReference"/>
          <w:rFonts w:ascii="Times New Roman" w:hAnsi="Times New Roman" w:cs="Times New Roman"/>
          <w:sz w:val="18"/>
        </w:rPr>
        <w:footnoteRef/>
      </w:r>
      <w:r w:rsidRPr="00747B46">
        <w:rPr>
          <w:rFonts w:ascii="Times New Roman" w:hAnsi="Times New Roman" w:cs="Times New Roman"/>
          <w:sz w:val="18"/>
        </w:rPr>
        <w:t xml:space="preserve"> The “SEP 1.x to SEP 2.0 Transition and Coexistence White Paper” is a work of the Smart Grid Interoperability Panel PAP 18 Working Group, Document Number: 2011-008, Version: 1.0, </w:t>
      </w:r>
      <w:r w:rsidRPr="00747B46">
        <w:rPr>
          <w:rFonts w:ascii="Times New Roman" w:hAnsi="Times New Roman" w:cs="Times New Roman"/>
          <w:sz w:val="18"/>
          <w:vertAlign w:val="superscript"/>
        </w:rPr>
        <w:t>©</w:t>
      </w:r>
      <w:r w:rsidRPr="00747B46">
        <w:rPr>
          <w:rFonts w:ascii="Times New Roman" w:hAnsi="Times New Roman" w:cs="Times New Roman"/>
          <w:sz w:val="18"/>
        </w:rPr>
        <w:t xml:space="preserve"> 22 July 2011 by the SGIP.</w:t>
      </w:r>
    </w:p>
  </w:footnote>
  <w:footnote w:id="62">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PUCT §25.130(j)(3)</w:t>
      </w:r>
    </w:p>
  </w:footnote>
  <w:footnote w:id="63">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24" w:history="1">
        <w:r w:rsidRPr="00747B46">
          <w:rPr>
            <w:rStyle w:val="Hyperlink"/>
            <w:rFonts w:ascii="Times New Roman" w:hAnsi="Times New Roman" w:cs="Times New Roman"/>
            <w:sz w:val="18"/>
            <w:szCs w:val="18"/>
          </w:rPr>
          <w:t>UCAIug Home Area Network System Requirements Specification v2.0</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CB8" w:rsidRDefault="00F90CB8" w:rsidP="009D4FE9">
    <w:pPr>
      <w:pStyle w:val="Header"/>
      <w:jc w:val="center"/>
    </w:pPr>
    <w:r w:rsidRPr="009D4FE9">
      <w:rPr>
        <w:noProof/>
      </w:rPr>
      <w:drawing>
        <wp:inline distT="0" distB="0" distL="0" distR="0" wp14:anchorId="432317C7" wp14:editId="34540975">
          <wp:extent cx="1119637" cy="460450"/>
          <wp:effectExtent l="19050" t="0" r="4313"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119893" cy="460555"/>
                  </a:xfrm>
                  <a:prstGeom prst="rect">
                    <a:avLst/>
                  </a:prstGeom>
                  <a:noFill/>
                  <a:ln w="9525">
                    <a:noFill/>
                    <a:miter lim="800000"/>
                    <a:headEnd/>
                    <a:tailEnd/>
                  </a:ln>
                </pic:spPr>
              </pic:pic>
            </a:graphicData>
          </a:graphic>
        </wp:inline>
      </w:drawing>
    </w:r>
  </w:p>
  <w:p w:rsidR="00F90CB8" w:rsidRDefault="00F90CB8" w:rsidP="009D4FE9">
    <w:pPr>
      <w:pStyle w:val="Header"/>
      <w:spacing w:before="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63A"/>
    <w:multiLevelType w:val="hybridMultilevel"/>
    <w:tmpl w:val="A6602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964A91"/>
    <w:multiLevelType w:val="hybridMultilevel"/>
    <w:tmpl w:val="E16ED2BA"/>
    <w:lvl w:ilvl="0" w:tplc="0409000F">
      <w:start w:val="1"/>
      <w:numFmt w:val="decimal"/>
      <w:lvlText w:val="%1."/>
      <w:lvlJc w:val="left"/>
      <w:pPr>
        <w:ind w:left="720" w:hanging="360"/>
      </w:pPr>
    </w:lvl>
    <w:lvl w:ilvl="1" w:tplc="8844FEAA">
      <w:start w:val="1"/>
      <w:numFmt w:val="bullet"/>
      <w:lvlText w:val="-"/>
      <w:lvlJc w:val="left"/>
      <w:pPr>
        <w:ind w:left="1440" w:hanging="360"/>
      </w:pPr>
      <w:rPr>
        <w:rFonts w:ascii="Calibri" w:hAnsi="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F6B6A"/>
    <w:multiLevelType w:val="hybridMultilevel"/>
    <w:tmpl w:val="5C709EC8"/>
    <w:lvl w:ilvl="0" w:tplc="D876D70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1A6981"/>
    <w:multiLevelType w:val="hybridMultilevel"/>
    <w:tmpl w:val="996C5A6E"/>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3F63C0"/>
    <w:multiLevelType w:val="hybridMultilevel"/>
    <w:tmpl w:val="1DC8D3D2"/>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56CD5"/>
    <w:multiLevelType w:val="hybridMultilevel"/>
    <w:tmpl w:val="DB225130"/>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645387"/>
    <w:multiLevelType w:val="hybridMultilevel"/>
    <w:tmpl w:val="371E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E013E"/>
    <w:multiLevelType w:val="multilevel"/>
    <w:tmpl w:val="0409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8120E31"/>
    <w:multiLevelType w:val="hybridMultilevel"/>
    <w:tmpl w:val="208E6B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3516D5"/>
    <w:multiLevelType w:val="hybridMultilevel"/>
    <w:tmpl w:val="A502C7DC"/>
    <w:lvl w:ilvl="0" w:tplc="4726DC0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0F4D03"/>
    <w:multiLevelType w:val="hybridMultilevel"/>
    <w:tmpl w:val="930256A6"/>
    <w:lvl w:ilvl="0" w:tplc="71A6620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61652E"/>
    <w:multiLevelType w:val="hybridMultilevel"/>
    <w:tmpl w:val="478E9484"/>
    <w:lvl w:ilvl="0" w:tplc="389E5CE2">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C937762"/>
    <w:multiLevelType w:val="hybridMultilevel"/>
    <w:tmpl w:val="83FCE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29686B"/>
    <w:multiLevelType w:val="hybridMultilevel"/>
    <w:tmpl w:val="2F76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C552D8"/>
    <w:multiLevelType w:val="hybridMultilevel"/>
    <w:tmpl w:val="DE5ADE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EC7149"/>
    <w:multiLevelType w:val="hybridMultilevel"/>
    <w:tmpl w:val="B4CED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F23880"/>
    <w:multiLevelType w:val="hybridMultilevel"/>
    <w:tmpl w:val="AE5A4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BC7290"/>
    <w:multiLevelType w:val="hybridMultilevel"/>
    <w:tmpl w:val="A1167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5125F32"/>
    <w:multiLevelType w:val="hybridMultilevel"/>
    <w:tmpl w:val="A10E2AE8"/>
    <w:lvl w:ilvl="0" w:tplc="6D7EE3F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176240"/>
    <w:multiLevelType w:val="hybridMultilevel"/>
    <w:tmpl w:val="783AC59E"/>
    <w:lvl w:ilvl="0" w:tplc="714E2D7A">
      <w:start w:val="1"/>
      <w:numFmt w:val="bullet"/>
      <w:pStyle w:val="BulletsLevel1"/>
      <w:lvlText w:val=""/>
      <w:lvlJc w:val="left"/>
      <w:pPr>
        <w:tabs>
          <w:tab w:val="num" w:pos="720"/>
        </w:tabs>
        <w:ind w:left="720" w:hanging="360"/>
      </w:pPr>
      <w:rPr>
        <w:rFonts w:ascii="Symbol" w:hAnsi="Symbol" w:hint="default"/>
      </w:rPr>
    </w:lvl>
    <w:lvl w:ilvl="1" w:tplc="7ADE2ECE">
      <w:start w:val="1"/>
      <w:numFmt w:val="bullet"/>
      <w:pStyle w:val="BulletsLevel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ACD3D65"/>
    <w:multiLevelType w:val="hybridMultilevel"/>
    <w:tmpl w:val="07C2D8C6"/>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D809E9"/>
    <w:multiLevelType w:val="hybridMultilevel"/>
    <w:tmpl w:val="AC54A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D73A2"/>
    <w:multiLevelType w:val="hybridMultilevel"/>
    <w:tmpl w:val="E558DDB8"/>
    <w:lvl w:ilvl="0" w:tplc="04090019">
      <w:start w:val="1"/>
      <w:numFmt w:val="lowerLetter"/>
      <w:lvlText w:val="%1."/>
      <w:lvlJc w:val="left"/>
      <w:pPr>
        <w:ind w:left="720" w:hanging="360"/>
      </w:pPr>
    </w:lvl>
    <w:lvl w:ilvl="1" w:tplc="8618D44A">
      <w:start w:val="1"/>
      <w:numFmt w:val="decimal"/>
      <w:lvlText w:val="%2."/>
      <w:lvlJc w:val="left"/>
      <w:pPr>
        <w:ind w:left="1440" w:hanging="360"/>
      </w:pPr>
    </w:lvl>
    <w:lvl w:ilvl="2" w:tplc="8618D44A">
      <w:start w:val="1"/>
      <w:numFmt w:val="decimal"/>
      <w:lvlText w:val="%3."/>
      <w:lvlJc w:val="left"/>
      <w:pPr>
        <w:ind w:left="2160" w:hanging="36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2E5C44E6"/>
    <w:multiLevelType w:val="hybridMultilevel"/>
    <w:tmpl w:val="ECF073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EB63D0F"/>
    <w:multiLevelType w:val="hybridMultilevel"/>
    <w:tmpl w:val="4A14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4D07B2"/>
    <w:multiLevelType w:val="hybridMultilevel"/>
    <w:tmpl w:val="0872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6E0619"/>
    <w:multiLevelType w:val="hybridMultilevel"/>
    <w:tmpl w:val="1B0E6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BE4CF3"/>
    <w:multiLevelType w:val="multilevel"/>
    <w:tmpl w:val="3A5A17B8"/>
    <w:lvl w:ilvl="0">
      <w:start w:val="1"/>
      <w:numFmt w:val="decimal"/>
      <w:lvlText w:val="%1."/>
      <w:lvlJc w:val="left"/>
      <w:pPr>
        <w:ind w:left="432" w:hanging="432"/>
      </w:pPr>
      <w:rPr>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3AE22020"/>
    <w:multiLevelType w:val="hybridMultilevel"/>
    <w:tmpl w:val="6D222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8014AB"/>
    <w:multiLevelType w:val="hybridMultilevel"/>
    <w:tmpl w:val="62863524"/>
    <w:lvl w:ilvl="0" w:tplc="C41635FC">
      <w:start w:val="1"/>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3F1267B7"/>
    <w:multiLevelType w:val="hybridMultilevel"/>
    <w:tmpl w:val="3AAC69F6"/>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0B24F4"/>
    <w:multiLevelType w:val="hybridMultilevel"/>
    <w:tmpl w:val="98268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10B17CA"/>
    <w:multiLevelType w:val="hybridMultilevel"/>
    <w:tmpl w:val="BD284B70"/>
    <w:lvl w:ilvl="0" w:tplc="57A0119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10E7139"/>
    <w:multiLevelType w:val="hybridMultilevel"/>
    <w:tmpl w:val="E500E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16635CA"/>
    <w:multiLevelType w:val="hybridMultilevel"/>
    <w:tmpl w:val="9D380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21F6AB4"/>
    <w:multiLevelType w:val="hybridMultilevel"/>
    <w:tmpl w:val="7F32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34B6990"/>
    <w:multiLevelType w:val="hybridMultilevel"/>
    <w:tmpl w:val="0C84A0C6"/>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37">
    <w:nsid w:val="43C466CB"/>
    <w:multiLevelType w:val="hybridMultilevel"/>
    <w:tmpl w:val="A852C1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43CC2601"/>
    <w:multiLevelType w:val="hybridMultilevel"/>
    <w:tmpl w:val="583A25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9">
    <w:nsid w:val="46265C58"/>
    <w:multiLevelType w:val="hybridMultilevel"/>
    <w:tmpl w:val="ED44F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68A6C28"/>
    <w:multiLevelType w:val="hybridMultilevel"/>
    <w:tmpl w:val="FD8CA4B2"/>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037CF0"/>
    <w:multiLevelType w:val="hybridMultilevel"/>
    <w:tmpl w:val="BCDAB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82B60D2"/>
    <w:multiLevelType w:val="hybridMultilevel"/>
    <w:tmpl w:val="591A9A7C"/>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B4E3E38"/>
    <w:multiLevelType w:val="hybridMultilevel"/>
    <w:tmpl w:val="B1C2F0E6"/>
    <w:lvl w:ilvl="0" w:tplc="6C8CB8D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E9B5958"/>
    <w:multiLevelType w:val="hybridMultilevel"/>
    <w:tmpl w:val="95AA4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1310080"/>
    <w:multiLevelType w:val="hybridMultilevel"/>
    <w:tmpl w:val="D3DEAA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362113A"/>
    <w:multiLevelType w:val="hybridMultilevel"/>
    <w:tmpl w:val="44C48F3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7">
    <w:nsid w:val="53676B0F"/>
    <w:multiLevelType w:val="hybridMultilevel"/>
    <w:tmpl w:val="BD6EB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61E795A"/>
    <w:multiLevelType w:val="hybridMultilevel"/>
    <w:tmpl w:val="99EA4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495CBD"/>
    <w:multiLevelType w:val="hybridMultilevel"/>
    <w:tmpl w:val="18D89F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nsid w:val="57534FDE"/>
    <w:multiLevelType w:val="hybridMultilevel"/>
    <w:tmpl w:val="948AE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9652F39"/>
    <w:multiLevelType w:val="hybridMultilevel"/>
    <w:tmpl w:val="FA680320"/>
    <w:lvl w:ilvl="0" w:tplc="06B21656">
      <w:start w:val="1"/>
      <w:numFmt w:val="decimal"/>
      <w:pStyle w:val="NumberedList"/>
      <w:lvlText w:val="%1."/>
      <w:lvlJc w:val="left"/>
      <w:pPr>
        <w:tabs>
          <w:tab w:val="num" w:pos="720"/>
        </w:tabs>
        <w:ind w:left="720" w:hanging="360"/>
      </w:pPr>
      <w:rPr>
        <w:rFonts w:hint="default"/>
      </w:rPr>
    </w:lvl>
    <w:lvl w:ilvl="1" w:tplc="587876DC">
      <w:start w:val="1"/>
      <w:numFmt w:val="lowerLetter"/>
      <w:pStyle w:val="NumberedListLevel2"/>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E3429BC"/>
    <w:multiLevelType w:val="hybridMultilevel"/>
    <w:tmpl w:val="43AEF55E"/>
    <w:lvl w:ilvl="0" w:tplc="D00026C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F2C7694"/>
    <w:multiLevelType w:val="hybridMultilevel"/>
    <w:tmpl w:val="B4D04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6CE354A"/>
    <w:multiLevelType w:val="hybridMultilevel"/>
    <w:tmpl w:val="81344B18"/>
    <w:lvl w:ilvl="0" w:tplc="DED89F22">
      <w:start w:val="1"/>
      <w:numFmt w:val="bullet"/>
      <w:lvlText w:val=""/>
      <w:lvlJc w:val="left"/>
      <w:pPr>
        <w:ind w:left="720" w:hanging="360"/>
      </w:pPr>
      <w:rPr>
        <w:rFonts w:ascii="Symbol" w:hAnsi="Symbol" w:hint="default"/>
        <w:sz w:val="20"/>
        <w:szCs w:val="20"/>
      </w:rPr>
    </w:lvl>
    <w:lvl w:ilvl="1" w:tplc="8844FEAA">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69C85917"/>
    <w:multiLevelType w:val="hybridMultilevel"/>
    <w:tmpl w:val="0D1E8008"/>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9D61259"/>
    <w:multiLevelType w:val="hybridMultilevel"/>
    <w:tmpl w:val="3E7813D8"/>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AA86E17"/>
    <w:multiLevelType w:val="hybridMultilevel"/>
    <w:tmpl w:val="75D88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C443FFA"/>
    <w:multiLevelType w:val="multilevel"/>
    <w:tmpl w:val="0AA48122"/>
    <w:lvl w:ilvl="0">
      <w:start w:val="2"/>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9">
    <w:nsid w:val="6E2B45D9"/>
    <w:multiLevelType w:val="hybridMultilevel"/>
    <w:tmpl w:val="D7044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23B18C0"/>
    <w:multiLevelType w:val="hybridMultilevel"/>
    <w:tmpl w:val="3CD8A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2643CE1"/>
    <w:multiLevelType w:val="hybridMultilevel"/>
    <w:tmpl w:val="71846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2C12505"/>
    <w:multiLevelType w:val="hybridMultilevel"/>
    <w:tmpl w:val="57B0668E"/>
    <w:lvl w:ilvl="0" w:tplc="DC0C4894">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nsid w:val="73EB4554"/>
    <w:multiLevelType w:val="multilevel"/>
    <w:tmpl w:val="DE6A014C"/>
    <w:lvl w:ilvl="0">
      <w:start w:val="1"/>
      <w:numFmt w:val="decimal"/>
      <w:pStyle w:val="Heading1"/>
      <w:lvlText w:val="%1"/>
      <w:lvlJc w:val="left"/>
      <w:pPr>
        <w:tabs>
          <w:tab w:val="num" w:pos="-288"/>
        </w:tabs>
        <w:ind w:left="-288" w:hanging="432"/>
      </w:pPr>
      <w:rPr>
        <w:rFonts w:hint="default"/>
      </w:rPr>
    </w:lvl>
    <w:lvl w:ilvl="1">
      <w:start w:val="1"/>
      <w:numFmt w:val="decimal"/>
      <w:pStyle w:val="Heading2"/>
      <w:lvlText w:val="%1.%2"/>
      <w:lvlJc w:val="left"/>
      <w:pPr>
        <w:tabs>
          <w:tab w:val="num" w:pos="1206"/>
        </w:tabs>
        <w:ind w:left="1206" w:hanging="576"/>
      </w:pPr>
      <w:rPr>
        <w:b w:val="0"/>
        <w:bCs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0"/>
        </w:tabs>
        <w:ind w:left="0" w:hanging="720"/>
      </w:pPr>
      <w:rPr>
        <w:rFonts w:hint="default"/>
      </w:rPr>
    </w:lvl>
    <w:lvl w:ilvl="3">
      <w:start w:val="1"/>
      <w:numFmt w:val="decimal"/>
      <w:pStyle w:val="Heading4"/>
      <w:lvlText w:val="%1.%2.%3.%4"/>
      <w:lvlJc w:val="left"/>
      <w:pPr>
        <w:tabs>
          <w:tab w:val="num" w:pos="144"/>
        </w:tabs>
        <w:ind w:left="144" w:hanging="864"/>
      </w:pPr>
      <w:rPr>
        <w:rFonts w:hint="default"/>
      </w:rPr>
    </w:lvl>
    <w:lvl w:ilvl="4">
      <w:start w:val="1"/>
      <w:numFmt w:val="decimal"/>
      <w:pStyle w:val="Heading5"/>
      <w:lvlText w:val="%1.%2.%3.%4.%5"/>
      <w:lvlJc w:val="left"/>
      <w:pPr>
        <w:tabs>
          <w:tab w:val="num" w:pos="288"/>
        </w:tabs>
        <w:ind w:left="288" w:hanging="1008"/>
      </w:pPr>
      <w:rPr>
        <w:rFonts w:hint="default"/>
      </w:rPr>
    </w:lvl>
    <w:lvl w:ilvl="5">
      <w:start w:val="1"/>
      <w:numFmt w:val="decimal"/>
      <w:pStyle w:val="Heading6"/>
      <w:lvlText w:val="%1.%2.%3.%4.%5.%6"/>
      <w:lvlJc w:val="left"/>
      <w:pPr>
        <w:tabs>
          <w:tab w:val="num" w:pos="432"/>
        </w:tabs>
        <w:ind w:left="432" w:hanging="1152"/>
      </w:pPr>
      <w:rPr>
        <w:rFonts w:hint="default"/>
      </w:rPr>
    </w:lvl>
    <w:lvl w:ilvl="6">
      <w:start w:val="1"/>
      <w:numFmt w:val="upperLetter"/>
      <w:pStyle w:val="Heading7"/>
      <w:lvlText w:val="Appendix %7 "/>
      <w:lvlJc w:val="left"/>
      <w:pPr>
        <w:tabs>
          <w:tab w:val="num" w:pos="576"/>
        </w:tabs>
        <w:ind w:left="576" w:hanging="1296"/>
      </w:pPr>
      <w:rPr>
        <w:rFonts w:hint="default"/>
      </w:rPr>
    </w:lvl>
    <w:lvl w:ilvl="7">
      <w:start w:val="1"/>
      <w:numFmt w:val="decimal"/>
      <w:lvlText w:val="%7.%8"/>
      <w:lvlJc w:val="left"/>
      <w:pPr>
        <w:tabs>
          <w:tab w:val="num" w:pos="720"/>
        </w:tabs>
        <w:ind w:left="720" w:hanging="1440"/>
      </w:pPr>
      <w:rPr>
        <w:rFonts w:hint="default"/>
      </w:rPr>
    </w:lvl>
    <w:lvl w:ilvl="8">
      <w:start w:val="1"/>
      <w:numFmt w:val="decimal"/>
      <w:pStyle w:val="Heading9"/>
      <w:lvlText w:val="%7.%8.%9"/>
      <w:lvlJc w:val="left"/>
      <w:pPr>
        <w:tabs>
          <w:tab w:val="num" w:pos="864"/>
        </w:tabs>
        <w:ind w:left="864" w:hanging="1584"/>
      </w:pPr>
      <w:rPr>
        <w:rFonts w:hint="default"/>
      </w:rPr>
    </w:lvl>
  </w:abstractNum>
  <w:abstractNum w:abstractNumId="64">
    <w:nsid w:val="747D3F43"/>
    <w:multiLevelType w:val="hybridMultilevel"/>
    <w:tmpl w:val="DBDAF19C"/>
    <w:lvl w:ilvl="0" w:tplc="9F18D7F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D30EDC"/>
    <w:multiLevelType w:val="hybridMultilevel"/>
    <w:tmpl w:val="7E1C6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731669B"/>
    <w:multiLevelType w:val="hybridMultilevel"/>
    <w:tmpl w:val="EF02A46C"/>
    <w:lvl w:ilvl="0" w:tplc="341EE64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76F2802"/>
    <w:multiLevelType w:val="hybridMultilevel"/>
    <w:tmpl w:val="3CDC2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7704E32"/>
    <w:multiLevelType w:val="hybridMultilevel"/>
    <w:tmpl w:val="E51A9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7B04086A"/>
    <w:multiLevelType w:val="hybridMultilevel"/>
    <w:tmpl w:val="E818A90C"/>
    <w:lvl w:ilvl="0" w:tplc="04090001">
      <w:start w:val="1"/>
      <w:numFmt w:val="bullet"/>
      <w:lvlText w:val=""/>
      <w:lvlJc w:val="left"/>
      <w:pPr>
        <w:ind w:left="469" w:hanging="360"/>
      </w:pPr>
      <w:rPr>
        <w:rFonts w:ascii="Symbol" w:hAnsi="Symbol" w:hint="default"/>
      </w:rPr>
    </w:lvl>
    <w:lvl w:ilvl="1" w:tplc="04090003">
      <w:start w:val="1"/>
      <w:numFmt w:val="bullet"/>
      <w:lvlText w:val="o"/>
      <w:lvlJc w:val="left"/>
      <w:pPr>
        <w:ind w:left="1189" w:hanging="360"/>
      </w:pPr>
      <w:rPr>
        <w:rFonts w:ascii="Courier New" w:hAnsi="Courier New" w:cs="Courier New" w:hint="default"/>
      </w:rPr>
    </w:lvl>
    <w:lvl w:ilvl="2" w:tplc="04090005" w:tentative="1">
      <w:start w:val="1"/>
      <w:numFmt w:val="bullet"/>
      <w:lvlText w:val=""/>
      <w:lvlJc w:val="left"/>
      <w:pPr>
        <w:ind w:left="1909" w:hanging="360"/>
      </w:pPr>
      <w:rPr>
        <w:rFonts w:ascii="Wingdings" w:hAnsi="Wingdings" w:hint="default"/>
      </w:rPr>
    </w:lvl>
    <w:lvl w:ilvl="3" w:tplc="04090001" w:tentative="1">
      <w:start w:val="1"/>
      <w:numFmt w:val="bullet"/>
      <w:lvlText w:val=""/>
      <w:lvlJc w:val="left"/>
      <w:pPr>
        <w:ind w:left="2629" w:hanging="360"/>
      </w:pPr>
      <w:rPr>
        <w:rFonts w:ascii="Symbol" w:hAnsi="Symbol" w:hint="default"/>
      </w:rPr>
    </w:lvl>
    <w:lvl w:ilvl="4" w:tplc="04090003" w:tentative="1">
      <w:start w:val="1"/>
      <w:numFmt w:val="bullet"/>
      <w:lvlText w:val="o"/>
      <w:lvlJc w:val="left"/>
      <w:pPr>
        <w:ind w:left="3349" w:hanging="360"/>
      </w:pPr>
      <w:rPr>
        <w:rFonts w:ascii="Courier New" w:hAnsi="Courier New" w:cs="Courier New" w:hint="default"/>
      </w:rPr>
    </w:lvl>
    <w:lvl w:ilvl="5" w:tplc="04090005" w:tentative="1">
      <w:start w:val="1"/>
      <w:numFmt w:val="bullet"/>
      <w:lvlText w:val=""/>
      <w:lvlJc w:val="left"/>
      <w:pPr>
        <w:ind w:left="4069" w:hanging="360"/>
      </w:pPr>
      <w:rPr>
        <w:rFonts w:ascii="Wingdings" w:hAnsi="Wingdings" w:hint="default"/>
      </w:rPr>
    </w:lvl>
    <w:lvl w:ilvl="6" w:tplc="04090001" w:tentative="1">
      <w:start w:val="1"/>
      <w:numFmt w:val="bullet"/>
      <w:lvlText w:val=""/>
      <w:lvlJc w:val="left"/>
      <w:pPr>
        <w:ind w:left="4789" w:hanging="360"/>
      </w:pPr>
      <w:rPr>
        <w:rFonts w:ascii="Symbol" w:hAnsi="Symbol" w:hint="default"/>
      </w:rPr>
    </w:lvl>
    <w:lvl w:ilvl="7" w:tplc="04090003" w:tentative="1">
      <w:start w:val="1"/>
      <w:numFmt w:val="bullet"/>
      <w:lvlText w:val="o"/>
      <w:lvlJc w:val="left"/>
      <w:pPr>
        <w:ind w:left="5509" w:hanging="360"/>
      </w:pPr>
      <w:rPr>
        <w:rFonts w:ascii="Courier New" w:hAnsi="Courier New" w:cs="Courier New" w:hint="default"/>
      </w:rPr>
    </w:lvl>
    <w:lvl w:ilvl="8" w:tplc="04090005" w:tentative="1">
      <w:start w:val="1"/>
      <w:numFmt w:val="bullet"/>
      <w:lvlText w:val=""/>
      <w:lvlJc w:val="left"/>
      <w:pPr>
        <w:ind w:left="6229" w:hanging="360"/>
      </w:pPr>
      <w:rPr>
        <w:rFonts w:ascii="Wingdings" w:hAnsi="Wingdings" w:hint="default"/>
      </w:rPr>
    </w:lvl>
  </w:abstractNum>
  <w:abstractNum w:abstractNumId="70">
    <w:nsid w:val="7B663C81"/>
    <w:multiLevelType w:val="hybridMultilevel"/>
    <w:tmpl w:val="E69A4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7C0404C8"/>
    <w:multiLevelType w:val="hybridMultilevel"/>
    <w:tmpl w:val="331E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C2264AC"/>
    <w:multiLevelType w:val="hybridMultilevel"/>
    <w:tmpl w:val="AB82223A"/>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CDF5967"/>
    <w:multiLevelType w:val="hybridMultilevel"/>
    <w:tmpl w:val="FF249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D864607"/>
    <w:multiLevelType w:val="hybridMultilevel"/>
    <w:tmpl w:val="6C94CFDE"/>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75">
    <w:nsid w:val="7F18141F"/>
    <w:multiLevelType w:val="hybridMultilevel"/>
    <w:tmpl w:val="51E4E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3"/>
  </w:num>
  <w:num w:numId="2">
    <w:abstractNumId w:val="19"/>
  </w:num>
  <w:num w:numId="3">
    <w:abstractNumId w:val="51"/>
  </w:num>
  <w:num w:numId="4">
    <w:abstractNumId w:val="45"/>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6"/>
  </w:num>
  <w:num w:numId="8">
    <w:abstractNumId w:val="74"/>
  </w:num>
  <w:num w:numId="9">
    <w:abstractNumId w:val="70"/>
  </w:num>
  <w:num w:numId="10">
    <w:abstractNumId w:val="59"/>
  </w:num>
  <w:num w:numId="11">
    <w:abstractNumId w:val="34"/>
  </w:num>
  <w:num w:numId="12">
    <w:abstractNumId w:val="50"/>
  </w:num>
  <w:num w:numId="13">
    <w:abstractNumId w:val="62"/>
  </w:num>
  <w:num w:numId="14">
    <w:abstractNumId w:val="49"/>
  </w:num>
  <w:num w:numId="15">
    <w:abstractNumId w:val="54"/>
  </w:num>
  <w:num w:numId="16">
    <w:abstractNumId w:val="2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7">
    <w:abstractNumId w:val="0"/>
  </w:num>
  <w:num w:numId="18">
    <w:abstractNumId w:val="29"/>
  </w:num>
  <w:num w:numId="19">
    <w:abstractNumId w:val="71"/>
  </w:num>
  <w:num w:numId="20">
    <w:abstractNumId w:val="28"/>
  </w:num>
  <w:num w:numId="21">
    <w:abstractNumId w:val="73"/>
  </w:num>
  <w:num w:numId="22">
    <w:abstractNumId w:val="69"/>
  </w:num>
  <w:num w:numId="23">
    <w:abstractNumId w:val="12"/>
  </w:num>
  <w:num w:numId="24">
    <w:abstractNumId w:val="8"/>
  </w:num>
  <w:num w:numId="25">
    <w:abstractNumId w:val="23"/>
  </w:num>
  <w:num w:numId="26">
    <w:abstractNumId w:val="9"/>
  </w:num>
  <w:num w:numId="27">
    <w:abstractNumId w:val="57"/>
  </w:num>
  <w:num w:numId="28">
    <w:abstractNumId w:val="33"/>
  </w:num>
  <w:num w:numId="29">
    <w:abstractNumId w:val="36"/>
  </w:num>
  <w:num w:numId="30">
    <w:abstractNumId w:val="31"/>
  </w:num>
  <w:num w:numId="31">
    <w:abstractNumId w:val="44"/>
  </w:num>
  <w:num w:numId="32">
    <w:abstractNumId w:val="65"/>
  </w:num>
  <w:num w:numId="33">
    <w:abstractNumId w:val="32"/>
  </w:num>
  <w:num w:numId="34">
    <w:abstractNumId w:val="48"/>
  </w:num>
  <w:num w:numId="35">
    <w:abstractNumId w:val="35"/>
  </w:num>
  <w:num w:numId="36">
    <w:abstractNumId w:val="55"/>
  </w:num>
  <w:num w:numId="37">
    <w:abstractNumId w:val="20"/>
  </w:num>
  <w:num w:numId="38">
    <w:abstractNumId w:val="4"/>
  </w:num>
  <w:num w:numId="39">
    <w:abstractNumId w:val="56"/>
  </w:num>
  <w:num w:numId="40">
    <w:abstractNumId w:val="72"/>
  </w:num>
  <w:num w:numId="41">
    <w:abstractNumId w:val="42"/>
  </w:num>
  <w:num w:numId="42">
    <w:abstractNumId w:val="17"/>
  </w:num>
  <w:num w:numId="43">
    <w:abstractNumId w:val="58"/>
  </w:num>
  <w:num w:numId="44">
    <w:abstractNumId w:val="15"/>
  </w:num>
  <w:num w:numId="45">
    <w:abstractNumId w:val="46"/>
  </w:num>
  <w:num w:numId="46">
    <w:abstractNumId w:val="26"/>
  </w:num>
  <w:num w:numId="47">
    <w:abstractNumId w:val="2"/>
  </w:num>
  <w:num w:numId="48">
    <w:abstractNumId w:val="30"/>
  </w:num>
  <w:num w:numId="49">
    <w:abstractNumId w:val="5"/>
  </w:num>
  <w:num w:numId="50">
    <w:abstractNumId w:val="3"/>
  </w:num>
  <w:num w:numId="51">
    <w:abstractNumId w:val="68"/>
  </w:num>
  <w:num w:numId="52">
    <w:abstractNumId w:val="25"/>
  </w:num>
  <w:num w:numId="53">
    <w:abstractNumId w:val="14"/>
  </w:num>
  <w:num w:numId="54">
    <w:abstractNumId w:val="53"/>
  </w:num>
  <w:num w:numId="55">
    <w:abstractNumId w:val="75"/>
  </w:num>
  <w:num w:numId="56">
    <w:abstractNumId w:val="64"/>
  </w:num>
  <w:num w:numId="57">
    <w:abstractNumId w:val="37"/>
  </w:num>
  <w:num w:numId="58">
    <w:abstractNumId w:val="18"/>
  </w:num>
  <w:num w:numId="59">
    <w:abstractNumId w:val="38"/>
  </w:num>
  <w:num w:numId="60">
    <w:abstractNumId w:val="60"/>
  </w:num>
  <w:num w:numId="61">
    <w:abstractNumId w:val="66"/>
  </w:num>
  <w:num w:numId="62">
    <w:abstractNumId w:val="13"/>
  </w:num>
  <w:num w:numId="63">
    <w:abstractNumId w:val="47"/>
  </w:num>
  <w:num w:numId="64">
    <w:abstractNumId w:val="67"/>
  </w:num>
  <w:num w:numId="65">
    <w:abstractNumId w:val="21"/>
  </w:num>
  <w:num w:numId="66">
    <w:abstractNumId w:val="41"/>
  </w:num>
  <w:num w:numId="67">
    <w:abstractNumId w:val="6"/>
  </w:num>
  <w:num w:numId="68">
    <w:abstractNumId w:val="11"/>
  </w:num>
  <w:num w:numId="69">
    <w:abstractNumId w:val="43"/>
  </w:num>
  <w:num w:numId="70">
    <w:abstractNumId w:val="10"/>
  </w:num>
  <w:num w:numId="71">
    <w:abstractNumId w:val="52"/>
  </w:num>
  <w:num w:numId="72">
    <w:abstractNumId w:val="1"/>
  </w:num>
  <w:num w:numId="73">
    <w:abstractNumId w:val="61"/>
  </w:num>
  <w:num w:numId="74">
    <w:abstractNumId w:val="40"/>
  </w:num>
  <w:num w:numId="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3"/>
  </w:num>
  <w:num w:numId="78">
    <w:abstractNumId w:val="6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num>
  <w:num w:numId="8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4"/>
  </w:num>
  <w:num w:numId="82">
    <w:abstractNumId w:val="63"/>
    <w:lvlOverride w:ilvl="0">
      <w:startOverride w:val="6"/>
    </w:lvlOverride>
    <w:lvlOverride w:ilvl="1">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F67"/>
    <w:rsid w:val="00000CD2"/>
    <w:rsid w:val="0000180B"/>
    <w:rsid w:val="00001C7D"/>
    <w:rsid w:val="00001C9A"/>
    <w:rsid w:val="00003782"/>
    <w:rsid w:val="000047A2"/>
    <w:rsid w:val="000059C7"/>
    <w:rsid w:val="00006B9D"/>
    <w:rsid w:val="00007AB4"/>
    <w:rsid w:val="000104F7"/>
    <w:rsid w:val="00010781"/>
    <w:rsid w:val="00010E18"/>
    <w:rsid w:val="000136A1"/>
    <w:rsid w:val="00013769"/>
    <w:rsid w:val="000150AA"/>
    <w:rsid w:val="000167A5"/>
    <w:rsid w:val="00016A1C"/>
    <w:rsid w:val="00017776"/>
    <w:rsid w:val="00020945"/>
    <w:rsid w:val="00021637"/>
    <w:rsid w:val="00021864"/>
    <w:rsid w:val="00021B5D"/>
    <w:rsid w:val="000234A8"/>
    <w:rsid w:val="00023568"/>
    <w:rsid w:val="000238FA"/>
    <w:rsid w:val="0002477E"/>
    <w:rsid w:val="00025762"/>
    <w:rsid w:val="00026022"/>
    <w:rsid w:val="000262B2"/>
    <w:rsid w:val="0002698F"/>
    <w:rsid w:val="00026C5F"/>
    <w:rsid w:val="00027097"/>
    <w:rsid w:val="00030CF3"/>
    <w:rsid w:val="000328D5"/>
    <w:rsid w:val="00033015"/>
    <w:rsid w:val="00033D90"/>
    <w:rsid w:val="000345AB"/>
    <w:rsid w:val="00036736"/>
    <w:rsid w:val="000376B2"/>
    <w:rsid w:val="00040188"/>
    <w:rsid w:val="00040197"/>
    <w:rsid w:val="000409A2"/>
    <w:rsid w:val="00040EAF"/>
    <w:rsid w:val="0004108F"/>
    <w:rsid w:val="00041535"/>
    <w:rsid w:val="00041F8B"/>
    <w:rsid w:val="00041FE6"/>
    <w:rsid w:val="00042340"/>
    <w:rsid w:val="00042C72"/>
    <w:rsid w:val="00045247"/>
    <w:rsid w:val="00046806"/>
    <w:rsid w:val="000474C7"/>
    <w:rsid w:val="00047AFE"/>
    <w:rsid w:val="0005058D"/>
    <w:rsid w:val="00050D5F"/>
    <w:rsid w:val="00051071"/>
    <w:rsid w:val="00051406"/>
    <w:rsid w:val="0005165A"/>
    <w:rsid w:val="00051B27"/>
    <w:rsid w:val="00052797"/>
    <w:rsid w:val="00052ECC"/>
    <w:rsid w:val="000530CE"/>
    <w:rsid w:val="00053CB2"/>
    <w:rsid w:val="00054E0C"/>
    <w:rsid w:val="000568CF"/>
    <w:rsid w:val="00057AFD"/>
    <w:rsid w:val="00060302"/>
    <w:rsid w:val="000603E6"/>
    <w:rsid w:val="00061063"/>
    <w:rsid w:val="00062218"/>
    <w:rsid w:val="000631A8"/>
    <w:rsid w:val="000633FE"/>
    <w:rsid w:val="00063682"/>
    <w:rsid w:val="00063A33"/>
    <w:rsid w:val="00064719"/>
    <w:rsid w:val="00064AD6"/>
    <w:rsid w:val="00064E88"/>
    <w:rsid w:val="0006599C"/>
    <w:rsid w:val="00065A6C"/>
    <w:rsid w:val="00065D82"/>
    <w:rsid w:val="00070377"/>
    <w:rsid w:val="00070E39"/>
    <w:rsid w:val="00070E97"/>
    <w:rsid w:val="00071A2B"/>
    <w:rsid w:val="000724FB"/>
    <w:rsid w:val="00072993"/>
    <w:rsid w:val="00072D9D"/>
    <w:rsid w:val="000733BB"/>
    <w:rsid w:val="00073469"/>
    <w:rsid w:val="00073678"/>
    <w:rsid w:val="0007480E"/>
    <w:rsid w:val="00075030"/>
    <w:rsid w:val="0007613F"/>
    <w:rsid w:val="000764C8"/>
    <w:rsid w:val="00076D61"/>
    <w:rsid w:val="000774BB"/>
    <w:rsid w:val="00077851"/>
    <w:rsid w:val="00081322"/>
    <w:rsid w:val="0008180A"/>
    <w:rsid w:val="00081817"/>
    <w:rsid w:val="00081F92"/>
    <w:rsid w:val="0008235C"/>
    <w:rsid w:val="00083B4E"/>
    <w:rsid w:val="0008585E"/>
    <w:rsid w:val="00086609"/>
    <w:rsid w:val="00086CC9"/>
    <w:rsid w:val="000872A9"/>
    <w:rsid w:val="0008793B"/>
    <w:rsid w:val="00087DDA"/>
    <w:rsid w:val="00090797"/>
    <w:rsid w:val="00090D03"/>
    <w:rsid w:val="00094299"/>
    <w:rsid w:val="000942DF"/>
    <w:rsid w:val="000943D0"/>
    <w:rsid w:val="00095075"/>
    <w:rsid w:val="00095CD0"/>
    <w:rsid w:val="00096129"/>
    <w:rsid w:val="00096A0B"/>
    <w:rsid w:val="000A00A2"/>
    <w:rsid w:val="000A05FE"/>
    <w:rsid w:val="000A0D9B"/>
    <w:rsid w:val="000A135B"/>
    <w:rsid w:val="000A237A"/>
    <w:rsid w:val="000A23BE"/>
    <w:rsid w:val="000A3062"/>
    <w:rsid w:val="000A32FF"/>
    <w:rsid w:val="000A35BA"/>
    <w:rsid w:val="000A3F67"/>
    <w:rsid w:val="000A4C03"/>
    <w:rsid w:val="000A77CC"/>
    <w:rsid w:val="000A786F"/>
    <w:rsid w:val="000B0C4A"/>
    <w:rsid w:val="000B0DCE"/>
    <w:rsid w:val="000B0E5B"/>
    <w:rsid w:val="000B1360"/>
    <w:rsid w:val="000B192F"/>
    <w:rsid w:val="000B1AB0"/>
    <w:rsid w:val="000B38D2"/>
    <w:rsid w:val="000B44A8"/>
    <w:rsid w:val="000B556E"/>
    <w:rsid w:val="000B691D"/>
    <w:rsid w:val="000B791D"/>
    <w:rsid w:val="000C0422"/>
    <w:rsid w:val="000C1638"/>
    <w:rsid w:val="000C2072"/>
    <w:rsid w:val="000C20DC"/>
    <w:rsid w:val="000C3352"/>
    <w:rsid w:val="000C373D"/>
    <w:rsid w:val="000C3788"/>
    <w:rsid w:val="000C3831"/>
    <w:rsid w:val="000C3F99"/>
    <w:rsid w:val="000C45B1"/>
    <w:rsid w:val="000C4863"/>
    <w:rsid w:val="000C5984"/>
    <w:rsid w:val="000C5CD4"/>
    <w:rsid w:val="000C5D00"/>
    <w:rsid w:val="000C67D7"/>
    <w:rsid w:val="000C6833"/>
    <w:rsid w:val="000D053B"/>
    <w:rsid w:val="000D116B"/>
    <w:rsid w:val="000D16C6"/>
    <w:rsid w:val="000D2DB8"/>
    <w:rsid w:val="000D3E72"/>
    <w:rsid w:val="000D4404"/>
    <w:rsid w:val="000D47CC"/>
    <w:rsid w:val="000D4836"/>
    <w:rsid w:val="000D62D4"/>
    <w:rsid w:val="000D6B2A"/>
    <w:rsid w:val="000D7192"/>
    <w:rsid w:val="000D79B1"/>
    <w:rsid w:val="000D7B08"/>
    <w:rsid w:val="000D7FA2"/>
    <w:rsid w:val="000E468B"/>
    <w:rsid w:val="000E6983"/>
    <w:rsid w:val="000E6A30"/>
    <w:rsid w:val="000E70B8"/>
    <w:rsid w:val="000F0C77"/>
    <w:rsid w:val="000F0F77"/>
    <w:rsid w:val="000F146D"/>
    <w:rsid w:val="000F3A46"/>
    <w:rsid w:val="000F44FA"/>
    <w:rsid w:val="000F4A4F"/>
    <w:rsid w:val="000F4CBE"/>
    <w:rsid w:val="000F54FD"/>
    <w:rsid w:val="000F67DB"/>
    <w:rsid w:val="000F6968"/>
    <w:rsid w:val="000F6EEF"/>
    <w:rsid w:val="00100575"/>
    <w:rsid w:val="00100908"/>
    <w:rsid w:val="001019A3"/>
    <w:rsid w:val="00101FE8"/>
    <w:rsid w:val="00102452"/>
    <w:rsid w:val="00104ADC"/>
    <w:rsid w:val="00104FC1"/>
    <w:rsid w:val="00105CD6"/>
    <w:rsid w:val="001071D3"/>
    <w:rsid w:val="00107429"/>
    <w:rsid w:val="00107584"/>
    <w:rsid w:val="00107651"/>
    <w:rsid w:val="00110D51"/>
    <w:rsid w:val="00111365"/>
    <w:rsid w:val="00112D90"/>
    <w:rsid w:val="0011315C"/>
    <w:rsid w:val="001144C5"/>
    <w:rsid w:val="00114664"/>
    <w:rsid w:val="00115566"/>
    <w:rsid w:val="0011648B"/>
    <w:rsid w:val="00116622"/>
    <w:rsid w:val="0011665C"/>
    <w:rsid w:val="001166EA"/>
    <w:rsid w:val="00117E6A"/>
    <w:rsid w:val="001217D8"/>
    <w:rsid w:val="0012186C"/>
    <w:rsid w:val="00121C89"/>
    <w:rsid w:val="001225D9"/>
    <w:rsid w:val="00122A25"/>
    <w:rsid w:val="001231D5"/>
    <w:rsid w:val="001233B0"/>
    <w:rsid w:val="0012368E"/>
    <w:rsid w:val="0012393D"/>
    <w:rsid w:val="00124BDA"/>
    <w:rsid w:val="00124F9B"/>
    <w:rsid w:val="00125ACA"/>
    <w:rsid w:val="0012637E"/>
    <w:rsid w:val="001272D4"/>
    <w:rsid w:val="0012754F"/>
    <w:rsid w:val="0012767C"/>
    <w:rsid w:val="001278A5"/>
    <w:rsid w:val="00127C53"/>
    <w:rsid w:val="00127C8B"/>
    <w:rsid w:val="00130830"/>
    <w:rsid w:val="001312ED"/>
    <w:rsid w:val="00132270"/>
    <w:rsid w:val="00132723"/>
    <w:rsid w:val="00132732"/>
    <w:rsid w:val="001336D5"/>
    <w:rsid w:val="001345A2"/>
    <w:rsid w:val="0013538D"/>
    <w:rsid w:val="001355B4"/>
    <w:rsid w:val="001407A4"/>
    <w:rsid w:val="00141729"/>
    <w:rsid w:val="001426C0"/>
    <w:rsid w:val="00142B9F"/>
    <w:rsid w:val="00142DFC"/>
    <w:rsid w:val="0014357E"/>
    <w:rsid w:val="00143695"/>
    <w:rsid w:val="001439C2"/>
    <w:rsid w:val="00144C9F"/>
    <w:rsid w:val="00145D25"/>
    <w:rsid w:val="00146780"/>
    <w:rsid w:val="00146BC1"/>
    <w:rsid w:val="00150038"/>
    <w:rsid w:val="00150A45"/>
    <w:rsid w:val="00150C8A"/>
    <w:rsid w:val="00152DFB"/>
    <w:rsid w:val="00153161"/>
    <w:rsid w:val="0015348B"/>
    <w:rsid w:val="00153F63"/>
    <w:rsid w:val="00154EC4"/>
    <w:rsid w:val="00155670"/>
    <w:rsid w:val="00155AD8"/>
    <w:rsid w:val="00155D2C"/>
    <w:rsid w:val="001561D3"/>
    <w:rsid w:val="001562EA"/>
    <w:rsid w:val="00161522"/>
    <w:rsid w:val="00161D07"/>
    <w:rsid w:val="001628E4"/>
    <w:rsid w:val="00162B4A"/>
    <w:rsid w:val="00163028"/>
    <w:rsid w:val="0016317E"/>
    <w:rsid w:val="0016496C"/>
    <w:rsid w:val="00165689"/>
    <w:rsid w:val="00166A98"/>
    <w:rsid w:val="00167E8D"/>
    <w:rsid w:val="00170142"/>
    <w:rsid w:val="00171709"/>
    <w:rsid w:val="00172760"/>
    <w:rsid w:val="00172990"/>
    <w:rsid w:val="00172A11"/>
    <w:rsid w:val="0017475F"/>
    <w:rsid w:val="00175007"/>
    <w:rsid w:val="001763EF"/>
    <w:rsid w:val="00177157"/>
    <w:rsid w:val="001816B8"/>
    <w:rsid w:val="00181C1E"/>
    <w:rsid w:val="001838A7"/>
    <w:rsid w:val="001849D3"/>
    <w:rsid w:val="00184CF0"/>
    <w:rsid w:val="00184E7B"/>
    <w:rsid w:val="001859D0"/>
    <w:rsid w:val="00185FD2"/>
    <w:rsid w:val="00186E70"/>
    <w:rsid w:val="00187F1D"/>
    <w:rsid w:val="001907FA"/>
    <w:rsid w:val="00190A93"/>
    <w:rsid w:val="001911C1"/>
    <w:rsid w:val="001925F3"/>
    <w:rsid w:val="00192D8C"/>
    <w:rsid w:val="00193C2C"/>
    <w:rsid w:val="00194F17"/>
    <w:rsid w:val="00195571"/>
    <w:rsid w:val="0019705D"/>
    <w:rsid w:val="001A029D"/>
    <w:rsid w:val="001A0503"/>
    <w:rsid w:val="001A107E"/>
    <w:rsid w:val="001A118E"/>
    <w:rsid w:val="001A14CC"/>
    <w:rsid w:val="001A16A6"/>
    <w:rsid w:val="001A1974"/>
    <w:rsid w:val="001A3554"/>
    <w:rsid w:val="001A3737"/>
    <w:rsid w:val="001A3E92"/>
    <w:rsid w:val="001A3F9F"/>
    <w:rsid w:val="001A45FC"/>
    <w:rsid w:val="001A5DCD"/>
    <w:rsid w:val="001A758D"/>
    <w:rsid w:val="001A7E3B"/>
    <w:rsid w:val="001B000E"/>
    <w:rsid w:val="001B017A"/>
    <w:rsid w:val="001B09CD"/>
    <w:rsid w:val="001B0ECA"/>
    <w:rsid w:val="001B1D83"/>
    <w:rsid w:val="001B1D97"/>
    <w:rsid w:val="001B26B4"/>
    <w:rsid w:val="001B2A92"/>
    <w:rsid w:val="001B3976"/>
    <w:rsid w:val="001B39E1"/>
    <w:rsid w:val="001B3E9B"/>
    <w:rsid w:val="001B442A"/>
    <w:rsid w:val="001B47ED"/>
    <w:rsid w:val="001B66D0"/>
    <w:rsid w:val="001B6F2A"/>
    <w:rsid w:val="001B7132"/>
    <w:rsid w:val="001C01A6"/>
    <w:rsid w:val="001C06AD"/>
    <w:rsid w:val="001C0877"/>
    <w:rsid w:val="001C0F8B"/>
    <w:rsid w:val="001C1D8C"/>
    <w:rsid w:val="001C1FE7"/>
    <w:rsid w:val="001C23EF"/>
    <w:rsid w:val="001C2941"/>
    <w:rsid w:val="001C2BF9"/>
    <w:rsid w:val="001C319D"/>
    <w:rsid w:val="001C3A58"/>
    <w:rsid w:val="001C3C3F"/>
    <w:rsid w:val="001C4314"/>
    <w:rsid w:val="001C4D10"/>
    <w:rsid w:val="001C532E"/>
    <w:rsid w:val="001C755A"/>
    <w:rsid w:val="001C7792"/>
    <w:rsid w:val="001C78AA"/>
    <w:rsid w:val="001D0151"/>
    <w:rsid w:val="001D057F"/>
    <w:rsid w:val="001D0AAF"/>
    <w:rsid w:val="001D25D5"/>
    <w:rsid w:val="001D2DF0"/>
    <w:rsid w:val="001D3161"/>
    <w:rsid w:val="001D3F01"/>
    <w:rsid w:val="001D5A8B"/>
    <w:rsid w:val="001D654D"/>
    <w:rsid w:val="001E076A"/>
    <w:rsid w:val="001E0AE9"/>
    <w:rsid w:val="001E2FBD"/>
    <w:rsid w:val="001E372E"/>
    <w:rsid w:val="001E4ACD"/>
    <w:rsid w:val="001E5B1F"/>
    <w:rsid w:val="001E6F5A"/>
    <w:rsid w:val="001F00AF"/>
    <w:rsid w:val="001F0F67"/>
    <w:rsid w:val="001F18D3"/>
    <w:rsid w:val="001F1BAF"/>
    <w:rsid w:val="001F2460"/>
    <w:rsid w:val="001F30AA"/>
    <w:rsid w:val="001F4C32"/>
    <w:rsid w:val="001F4D45"/>
    <w:rsid w:val="001F5042"/>
    <w:rsid w:val="001F50AE"/>
    <w:rsid w:val="001F5CB7"/>
    <w:rsid w:val="001F7F11"/>
    <w:rsid w:val="00202621"/>
    <w:rsid w:val="002026FF"/>
    <w:rsid w:val="00202709"/>
    <w:rsid w:val="002028B9"/>
    <w:rsid w:val="00202E55"/>
    <w:rsid w:val="00203418"/>
    <w:rsid w:val="00204356"/>
    <w:rsid w:val="002044C3"/>
    <w:rsid w:val="00204924"/>
    <w:rsid w:val="00205C6D"/>
    <w:rsid w:val="00205EAB"/>
    <w:rsid w:val="00206A81"/>
    <w:rsid w:val="00206C4A"/>
    <w:rsid w:val="00207758"/>
    <w:rsid w:val="002077C7"/>
    <w:rsid w:val="00207997"/>
    <w:rsid w:val="00207C1C"/>
    <w:rsid w:val="002114EA"/>
    <w:rsid w:val="00211CFB"/>
    <w:rsid w:val="00212C62"/>
    <w:rsid w:val="00214B5B"/>
    <w:rsid w:val="00215C75"/>
    <w:rsid w:val="0021677E"/>
    <w:rsid w:val="0021703D"/>
    <w:rsid w:val="002176AE"/>
    <w:rsid w:val="00220BD2"/>
    <w:rsid w:val="0022149B"/>
    <w:rsid w:val="002215EA"/>
    <w:rsid w:val="00222E9B"/>
    <w:rsid w:val="00222F83"/>
    <w:rsid w:val="00223FB8"/>
    <w:rsid w:val="00225213"/>
    <w:rsid w:val="00225405"/>
    <w:rsid w:val="00225D82"/>
    <w:rsid w:val="00226E6C"/>
    <w:rsid w:val="00226F28"/>
    <w:rsid w:val="00227004"/>
    <w:rsid w:val="00227A44"/>
    <w:rsid w:val="0023051B"/>
    <w:rsid w:val="002308BC"/>
    <w:rsid w:val="00230C98"/>
    <w:rsid w:val="00232454"/>
    <w:rsid w:val="00233050"/>
    <w:rsid w:val="00233569"/>
    <w:rsid w:val="002337F3"/>
    <w:rsid w:val="00235224"/>
    <w:rsid w:val="00237364"/>
    <w:rsid w:val="00240BAC"/>
    <w:rsid w:val="00241ADD"/>
    <w:rsid w:val="002421AA"/>
    <w:rsid w:val="0024248A"/>
    <w:rsid w:val="00243720"/>
    <w:rsid w:val="00245468"/>
    <w:rsid w:val="002467AF"/>
    <w:rsid w:val="00246905"/>
    <w:rsid w:val="00246E07"/>
    <w:rsid w:val="0024779C"/>
    <w:rsid w:val="00247D17"/>
    <w:rsid w:val="00247E03"/>
    <w:rsid w:val="00252184"/>
    <w:rsid w:val="002521AC"/>
    <w:rsid w:val="00254600"/>
    <w:rsid w:val="00254B48"/>
    <w:rsid w:val="00254CBC"/>
    <w:rsid w:val="00255126"/>
    <w:rsid w:val="002556C4"/>
    <w:rsid w:val="00256476"/>
    <w:rsid w:val="00256CA6"/>
    <w:rsid w:val="00257BD0"/>
    <w:rsid w:val="00260097"/>
    <w:rsid w:val="002608FB"/>
    <w:rsid w:val="002612D4"/>
    <w:rsid w:val="002624D7"/>
    <w:rsid w:val="00262E29"/>
    <w:rsid w:val="00263F89"/>
    <w:rsid w:val="00264A1D"/>
    <w:rsid w:val="00265CE9"/>
    <w:rsid w:val="00266227"/>
    <w:rsid w:val="00267557"/>
    <w:rsid w:val="0027299C"/>
    <w:rsid w:val="00272EDA"/>
    <w:rsid w:val="00274B4C"/>
    <w:rsid w:val="00275FA5"/>
    <w:rsid w:val="00277031"/>
    <w:rsid w:val="00277253"/>
    <w:rsid w:val="00277525"/>
    <w:rsid w:val="002776F3"/>
    <w:rsid w:val="00277BB0"/>
    <w:rsid w:val="00277BBA"/>
    <w:rsid w:val="00280791"/>
    <w:rsid w:val="00283462"/>
    <w:rsid w:val="00283717"/>
    <w:rsid w:val="00283E6C"/>
    <w:rsid w:val="00284639"/>
    <w:rsid w:val="00284C36"/>
    <w:rsid w:val="0028552B"/>
    <w:rsid w:val="00285A26"/>
    <w:rsid w:val="002864AA"/>
    <w:rsid w:val="00286C06"/>
    <w:rsid w:val="00287757"/>
    <w:rsid w:val="00287AD6"/>
    <w:rsid w:val="00290766"/>
    <w:rsid w:val="00291A16"/>
    <w:rsid w:val="00293F56"/>
    <w:rsid w:val="00294C13"/>
    <w:rsid w:val="00294F34"/>
    <w:rsid w:val="00295194"/>
    <w:rsid w:val="002954A9"/>
    <w:rsid w:val="00295DFB"/>
    <w:rsid w:val="00295E62"/>
    <w:rsid w:val="00296C1A"/>
    <w:rsid w:val="0029782D"/>
    <w:rsid w:val="002A29D3"/>
    <w:rsid w:val="002A30FC"/>
    <w:rsid w:val="002A31E6"/>
    <w:rsid w:val="002A33A3"/>
    <w:rsid w:val="002A3781"/>
    <w:rsid w:val="002A38C0"/>
    <w:rsid w:val="002A3C8B"/>
    <w:rsid w:val="002A448D"/>
    <w:rsid w:val="002A46E1"/>
    <w:rsid w:val="002A4CFB"/>
    <w:rsid w:val="002A4D8F"/>
    <w:rsid w:val="002A5235"/>
    <w:rsid w:val="002A5B38"/>
    <w:rsid w:val="002A7C9D"/>
    <w:rsid w:val="002A7CDF"/>
    <w:rsid w:val="002B09AB"/>
    <w:rsid w:val="002B09D8"/>
    <w:rsid w:val="002B19E0"/>
    <w:rsid w:val="002B1A36"/>
    <w:rsid w:val="002B1A73"/>
    <w:rsid w:val="002B1D1A"/>
    <w:rsid w:val="002B2FFB"/>
    <w:rsid w:val="002B3BB0"/>
    <w:rsid w:val="002B3D1D"/>
    <w:rsid w:val="002B43BB"/>
    <w:rsid w:val="002B4ADC"/>
    <w:rsid w:val="002B53F5"/>
    <w:rsid w:val="002B6052"/>
    <w:rsid w:val="002B702D"/>
    <w:rsid w:val="002C4CC4"/>
    <w:rsid w:val="002C4D18"/>
    <w:rsid w:val="002C59AB"/>
    <w:rsid w:val="002C6CF9"/>
    <w:rsid w:val="002C6FA2"/>
    <w:rsid w:val="002D0811"/>
    <w:rsid w:val="002D0C83"/>
    <w:rsid w:val="002D129F"/>
    <w:rsid w:val="002D26F7"/>
    <w:rsid w:val="002D36EF"/>
    <w:rsid w:val="002D381D"/>
    <w:rsid w:val="002D4227"/>
    <w:rsid w:val="002D4449"/>
    <w:rsid w:val="002D4724"/>
    <w:rsid w:val="002D4BE9"/>
    <w:rsid w:val="002D5255"/>
    <w:rsid w:val="002D5567"/>
    <w:rsid w:val="002D56A6"/>
    <w:rsid w:val="002D75C6"/>
    <w:rsid w:val="002E09A2"/>
    <w:rsid w:val="002E20D9"/>
    <w:rsid w:val="002E3469"/>
    <w:rsid w:val="002E4731"/>
    <w:rsid w:val="002E4E53"/>
    <w:rsid w:val="002E50FE"/>
    <w:rsid w:val="002E5956"/>
    <w:rsid w:val="002E6C56"/>
    <w:rsid w:val="002E784D"/>
    <w:rsid w:val="002F1242"/>
    <w:rsid w:val="002F15DD"/>
    <w:rsid w:val="002F261B"/>
    <w:rsid w:val="002F2BDD"/>
    <w:rsid w:val="002F496F"/>
    <w:rsid w:val="002F4F74"/>
    <w:rsid w:val="002F520C"/>
    <w:rsid w:val="002F57BC"/>
    <w:rsid w:val="002F5C13"/>
    <w:rsid w:val="0030052E"/>
    <w:rsid w:val="00300667"/>
    <w:rsid w:val="003008E0"/>
    <w:rsid w:val="00300AA1"/>
    <w:rsid w:val="00305E97"/>
    <w:rsid w:val="00305EE0"/>
    <w:rsid w:val="00307941"/>
    <w:rsid w:val="00307EB5"/>
    <w:rsid w:val="00310018"/>
    <w:rsid w:val="00310495"/>
    <w:rsid w:val="00311882"/>
    <w:rsid w:val="00311B95"/>
    <w:rsid w:val="00313795"/>
    <w:rsid w:val="00313B2E"/>
    <w:rsid w:val="003143F7"/>
    <w:rsid w:val="003147C9"/>
    <w:rsid w:val="0031587C"/>
    <w:rsid w:val="00315A3B"/>
    <w:rsid w:val="00315B51"/>
    <w:rsid w:val="00317996"/>
    <w:rsid w:val="00317D91"/>
    <w:rsid w:val="00317F91"/>
    <w:rsid w:val="00320675"/>
    <w:rsid w:val="00321A33"/>
    <w:rsid w:val="0032202F"/>
    <w:rsid w:val="003232A7"/>
    <w:rsid w:val="003232E2"/>
    <w:rsid w:val="003240F4"/>
    <w:rsid w:val="00324439"/>
    <w:rsid w:val="003249FD"/>
    <w:rsid w:val="00324E55"/>
    <w:rsid w:val="003252AD"/>
    <w:rsid w:val="0032550D"/>
    <w:rsid w:val="00325B70"/>
    <w:rsid w:val="00326785"/>
    <w:rsid w:val="00326A21"/>
    <w:rsid w:val="00326CE8"/>
    <w:rsid w:val="0032746A"/>
    <w:rsid w:val="003276BD"/>
    <w:rsid w:val="00327740"/>
    <w:rsid w:val="00327FAF"/>
    <w:rsid w:val="00330BC0"/>
    <w:rsid w:val="00331763"/>
    <w:rsid w:val="00332EB7"/>
    <w:rsid w:val="0033383A"/>
    <w:rsid w:val="00333A70"/>
    <w:rsid w:val="00335DC9"/>
    <w:rsid w:val="00335DF7"/>
    <w:rsid w:val="003371F2"/>
    <w:rsid w:val="00341721"/>
    <w:rsid w:val="00343C62"/>
    <w:rsid w:val="003447A7"/>
    <w:rsid w:val="0034517D"/>
    <w:rsid w:val="00346745"/>
    <w:rsid w:val="00347425"/>
    <w:rsid w:val="00347712"/>
    <w:rsid w:val="00350118"/>
    <w:rsid w:val="00351587"/>
    <w:rsid w:val="00351D8B"/>
    <w:rsid w:val="00352F53"/>
    <w:rsid w:val="003540ED"/>
    <w:rsid w:val="003543C1"/>
    <w:rsid w:val="00354A9B"/>
    <w:rsid w:val="00354F57"/>
    <w:rsid w:val="00354F9A"/>
    <w:rsid w:val="00355163"/>
    <w:rsid w:val="00355BCA"/>
    <w:rsid w:val="00356D50"/>
    <w:rsid w:val="003575E3"/>
    <w:rsid w:val="00360B0E"/>
    <w:rsid w:val="00362415"/>
    <w:rsid w:val="00362930"/>
    <w:rsid w:val="00363020"/>
    <w:rsid w:val="0036366C"/>
    <w:rsid w:val="00363B72"/>
    <w:rsid w:val="00363B91"/>
    <w:rsid w:val="0036426B"/>
    <w:rsid w:val="00364358"/>
    <w:rsid w:val="00370ADE"/>
    <w:rsid w:val="00370E8E"/>
    <w:rsid w:val="00371EED"/>
    <w:rsid w:val="0037210B"/>
    <w:rsid w:val="0037221E"/>
    <w:rsid w:val="003723E3"/>
    <w:rsid w:val="00372410"/>
    <w:rsid w:val="00372B2D"/>
    <w:rsid w:val="00372F3D"/>
    <w:rsid w:val="003736EF"/>
    <w:rsid w:val="00373950"/>
    <w:rsid w:val="003740E3"/>
    <w:rsid w:val="00374B14"/>
    <w:rsid w:val="00374C55"/>
    <w:rsid w:val="00375955"/>
    <w:rsid w:val="00375B5B"/>
    <w:rsid w:val="0037637B"/>
    <w:rsid w:val="00376CBD"/>
    <w:rsid w:val="00377B38"/>
    <w:rsid w:val="00380ABF"/>
    <w:rsid w:val="00381443"/>
    <w:rsid w:val="00383115"/>
    <w:rsid w:val="003833C6"/>
    <w:rsid w:val="0038347A"/>
    <w:rsid w:val="00384038"/>
    <w:rsid w:val="00386665"/>
    <w:rsid w:val="00386ACA"/>
    <w:rsid w:val="00387E20"/>
    <w:rsid w:val="0039041B"/>
    <w:rsid w:val="00390B9E"/>
    <w:rsid w:val="0039100A"/>
    <w:rsid w:val="003913A8"/>
    <w:rsid w:val="00391AE7"/>
    <w:rsid w:val="00391E42"/>
    <w:rsid w:val="00391E45"/>
    <w:rsid w:val="00391ED9"/>
    <w:rsid w:val="003928B0"/>
    <w:rsid w:val="00392C7B"/>
    <w:rsid w:val="00394936"/>
    <w:rsid w:val="00394AA3"/>
    <w:rsid w:val="00396B57"/>
    <w:rsid w:val="00396DEC"/>
    <w:rsid w:val="003A118C"/>
    <w:rsid w:val="003A1348"/>
    <w:rsid w:val="003A14CB"/>
    <w:rsid w:val="003A1B29"/>
    <w:rsid w:val="003A1F7B"/>
    <w:rsid w:val="003A23B5"/>
    <w:rsid w:val="003A2692"/>
    <w:rsid w:val="003A28F8"/>
    <w:rsid w:val="003A33FF"/>
    <w:rsid w:val="003A38EF"/>
    <w:rsid w:val="003A3C68"/>
    <w:rsid w:val="003A3D61"/>
    <w:rsid w:val="003A413D"/>
    <w:rsid w:val="003A42CF"/>
    <w:rsid w:val="003A430B"/>
    <w:rsid w:val="003A4493"/>
    <w:rsid w:val="003A4C37"/>
    <w:rsid w:val="003A4C85"/>
    <w:rsid w:val="003A5829"/>
    <w:rsid w:val="003A628C"/>
    <w:rsid w:val="003A68A2"/>
    <w:rsid w:val="003A7676"/>
    <w:rsid w:val="003A7C77"/>
    <w:rsid w:val="003B048C"/>
    <w:rsid w:val="003B090A"/>
    <w:rsid w:val="003B259C"/>
    <w:rsid w:val="003B2E53"/>
    <w:rsid w:val="003B33B5"/>
    <w:rsid w:val="003B41A2"/>
    <w:rsid w:val="003B4630"/>
    <w:rsid w:val="003B4741"/>
    <w:rsid w:val="003B504B"/>
    <w:rsid w:val="003B685B"/>
    <w:rsid w:val="003B7BFA"/>
    <w:rsid w:val="003B7ECB"/>
    <w:rsid w:val="003C01B2"/>
    <w:rsid w:val="003C1398"/>
    <w:rsid w:val="003C14CE"/>
    <w:rsid w:val="003C1ACC"/>
    <w:rsid w:val="003C2248"/>
    <w:rsid w:val="003C2660"/>
    <w:rsid w:val="003C2BDA"/>
    <w:rsid w:val="003C4903"/>
    <w:rsid w:val="003C62BC"/>
    <w:rsid w:val="003D080D"/>
    <w:rsid w:val="003D0879"/>
    <w:rsid w:val="003D1457"/>
    <w:rsid w:val="003D1728"/>
    <w:rsid w:val="003D1ADF"/>
    <w:rsid w:val="003D1BBB"/>
    <w:rsid w:val="003D1FB3"/>
    <w:rsid w:val="003D3A5A"/>
    <w:rsid w:val="003D3D13"/>
    <w:rsid w:val="003D4F12"/>
    <w:rsid w:val="003D5311"/>
    <w:rsid w:val="003D5822"/>
    <w:rsid w:val="003D5F75"/>
    <w:rsid w:val="003D60B8"/>
    <w:rsid w:val="003D6920"/>
    <w:rsid w:val="003D7375"/>
    <w:rsid w:val="003D78F1"/>
    <w:rsid w:val="003D7B6C"/>
    <w:rsid w:val="003E075C"/>
    <w:rsid w:val="003E13AC"/>
    <w:rsid w:val="003E1ACD"/>
    <w:rsid w:val="003E2A0E"/>
    <w:rsid w:val="003E37CA"/>
    <w:rsid w:val="003E3892"/>
    <w:rsid w:val="003E38D3"/>
    <w:rsid w:val="003E3D0E"/>
    <w:rsid w:val="003E41FF"/>
    <w:rsid w:val="003E423E"/>
    <w:rsid w:val="003E55FC"/>
    <w:rsid w:val="003E5AC8"/>
    <w:rsid w:val="003E6140"/>
    <w:rsid w:val="003E6202"/>
    <w:rsid w:val="003E6E8B"/>
    <w:rsid w:val="003E730C"/>
    <w:rsid w:val="003E750F"/>
    <w:rsid w:val="003F0C8F"/>
    <w:rsid w:val="003F105A"/>
    <w:rsid w:val="003F120C"/>
    <w:rsid w:val="003F2049"/>
    <w:rsid w:val="003F3F62"/>
    <w:rsid w:val="003F4BB4"/>
    <w:rsid w:val="003F4EF4"/>
    <w:rsid w:val="003F5034"/>
    <w:rsid w:val="003F58DB"/>
    <w:rsid w:val="003F59FB"/>
    <w:rsid w:val="003F62B4"/>
    <w:rsid w:val="003F66FA"/>
    <w:rsid w:val="003F68E8"/>
    <w:rsid w:val="003F6FD5"/>
    <w:rsid w:val="003F77AD"/>
    <w:rsid w:val="003F7DAE"/>
    <w:rsid w:val="00400B88"/>
    <w:rsid w:val="00400C8C"/>
    <w:rsid w:val="00401656"/>
    <w:rsid w:val="00401934"/>
    <w:rsid w:val="00402225"/>
    <w:rsid w:val="0040255C"/>
    <w:rsid w:val="004026D4"/>
    <w:rsid w:val="004032AC"/>
    <w:rsid w:val="00403530"/>
    <w:rsid w:val="00403BCC"/>
    <w:rsid w:val="00403E6D"/>
    <w:rsid w:val="0040434D"/>
    <w:rsid w:val="00405A90"/>
    <w:rsid w:val="004067AD"/>
    <w:rsid w:val="00406AF4"/>
    <w:rsid w:val="00410A99"/>
    <w:rsid w:val="0041160E"/>
    <w:rsid w:val="00412B9E"/>
    <w:rsid w:val="0041330F"/>
    <w:rsid w:val="004158CC"/>
    <w:rsid w:val="0041689F"/>
    <w:rsid w:val="004169A6"/>
    <w:rsid w:val="00416A48"/>
    <w:rsid w:val="00417D02"/>
    <w:rsid w:val="00420386"/>
    <w:rsid w:val="00420ABC"/>
    <w:rsid w:val="00420C64"/>
    <w:rsid w:val="004227CA"/>
    <w:rsid w:val="00422BE1"/>
    <w:rsid w:val="0042472E"/>
    <w:rsid w:val="00425A19"/>
    <w:rsid w:val="0042614D"/>
    <w:rsid w:val="004275D5"/>
    <w:rsid w:val="0042785E"/>
    <w:rsid w:val="00427D36"/>
    <w:rsid w:val="0043030D"/>
    <w:rsid w:val="00431BA7"/>
    <w:rsid w:val="00432DE7"/>
    <w:rsid w:val="00433977"/>
    <w:rsid w:val="00433A6B"/>
    <w:rsid w:val="00434318"/>
    <w:rsid w:val="00434400"/>
    <w:rsid w:val="004348D6"/>
    <w:rsid w:val="004353A7"/>
    <w:rsid w:val="00436919"/>
    <w:rsid w:val="00436DC8"/>
    <w:rsid w:val="00436EF8"/>
    <w:rsid w:val="00440D2C"/>
    <w:rsid w:val="00441A90"/>
    <w:rsid w:val="00441A9B"/>
    <w:rsid w:val="00441CE6"/>
    <w:rsid w:val="00442779"/>
    <w:rsid w:val="0044329A"/>
    <w:rsid w:val="004435EF"/>
    <w:rsid w:val="00443644"/>
    <w:rsid w:val="00443A9C"/>
    <w:rsid w:val="00445B6C"/>
    <w:rsid w:val="00446D08"/>
    <w:rsid w:val="0044710A"/>
    <w:rsid w:val="004507A4"/>
    <w:rsid w:val="00450A65"/>
    <w:rsid w:val="00451111"/>
    <w:rsid w:val="0045194F"/>
    <w:rsid w:val="00452B91"/>
    <w:rsid w:val="00453D6E"/>
    <w:rsid w:val="004542A5"/>
    <w:rsid w:val="00454497"/>
    <w:rsid w:val="00454880"/>
    <w:rsid w:val="0045499A"/>
    <w:rsid w:val="004565F7"/>
    <w:rsid w:val="004567E6"/>
    <w:rsid w:val="0045721A"/>
    <w:rsid w:val="00457A53"/>
    <w:rsid w:val="00460375"/>
    <w:rsid w:val="00460780"/>
    <w:rsid w:val="00463003"/>
    <w:rsid w:val="0046382B"/>
    <w:rsid w:val="00463C66"/>
    <w:rsid w:val="00463C75"/>
    <w:rsid w:val="004641B8"/>
    <w:rsid w:val="004642DB"/>
    <w:rsid w:val="00465B7D"/>
    <w:rsid w:val="004665BA"/>
    <w:rsid w:val="00466B2E"/>
    <w:rsid w:val="00466E19"/>
    <w:rsid w:val="00466E9B"/>
    <w:rsid w:val="00467318"/>
    <w:rsid w:val="00467795"/>
    <w:rsid w:val="0047018B"/>
    <w:rsid w:val="004713A7"/>
    <w:rsid w:val="00473504"/>
    <w:rsid w:val="00473917"/>
    <w:rsid w:val="00475930"/>
    <w:rsid w:val="004761CA"/>
    <w:rsid w:val="0047714F"/>
    <w:rsid w:val="004810F0"/>
    <w:rsid w:val="00483F12"/>
    <w:rsid w:val="004845CF"/>
    <w:rsid w:val="00485F0C"/>
    <w:rsid w:val="0048632D"/>
    <w:rsid w:val="004872A4"/>
    <w:rsid w:val="00487547"/>
    <w:rsid w:val="0048770D"/>
    <w:rsid w:val="00490A26"/>
    <w:rsid w:val="00490B33"/>
    <w:rsid w:val="00490E71"/>
    <w:rsid w:val="00490F20"/>
    <w:rsid w:val="00490FC2"/>
    <w:rsid w:val="00492D89"/>
    <w:rsid w:val="00494AE4"/>
    <w:rsid w:val="00494EF0"/>
    <w:rsid w:val="0049589E"/>
    <w:rsid w:val="004970FE"/>
    <w:rsid w:val="00497D95"/>
    <w:rsid w:val="004A0146"/>
    <w:rsid w:val="004A15B8"/>
    <w:rsid w:val="004A24DF"/>
    <w:rsid w:val="004A2A92"/>
    <w:rsid w:val="004A2C5C"/>
    <w:rsid w:val="004A3530"/>
    <w:rsid w:val="004A6555"/>
    <w:rsid w:val="004A788B"/>
    <w:rsid w:val="004B01B3"/>
    <w:rsid w:val="004B11B5"/>
    <w:rsid w:val="004B1DBA"/>
    <w:rsid w:val="004B1EA4"/>
    <w:rsid w:val="004B2051"/>
    <w:rsid w:val="004B2BE6"/>
    <w:rsid w:val="004B3641"/>
    <w:rsid w:val="004B38B0"/>
    <w:rsid w:val="004B3C64"/>
    <w:rsid w:val="004B4067"/>
    <w:rsid w:val="004B440F"/>
    <w:rsid w:val="004B45D0"/>
    <w:rsid w:val="004B4D8A"/>
    <w:rsid w:val="004B50F7"/>
    <w:rsid w:val="004B5F3F"/>
    <w:rsid w:val="004B60E8"/>
    <w:rsid w:val="004B6486"/>
    <w:rsid w:val="004B674B"/>
    <w:rsid w:val="004B712D"/>
    <w:rsid w:val="004B7A42"/>
    <w:rsid w:val="004B7C85"/>
    <w:rsid w:val="004C09DF"/>
    <w:rsid w:val="004C1056"/>
    <w:rsid w:val="004C219C"/>
    <w:rsid w:val="004C2395"/>
    <w:rsid w:val="004C27FE"/>
    <w:rsid w:val="004C2B19"/>
    <w:rsid w:val="004C49FD"/>
    <w:rsid w:val="004C6FB5"/>
    <w:rsid w:val="004C76F9"/>
    <w:rsid w:val="004D0D5D"/>
    <w:rsid w:val="004D1100"/>
    <w:rsid w:val="004D2BD0"/>
    <w:rsid w:val="004D3256"/>
    <w:rsid w:val="004D47BA"/>
    <w:rsid w:val="004D4A09"/>
    <w:rsid w:val="004D4AC7"/>
    <w:rsid w:val="004D57BE"/>
    <w:rsid w:val="004D5FAB"/>
    <w:rsid w:val="004D662B"/>
    <w:rsid w:val="004D71B2"/>
    <w:rsid w:val="004D7C38"/>
    <w:rsid w:val="004E0D7E"/>
    <w:rsid w:val="004E146A"/>
    <w:rsid w:val="004E148C"/>
    <w:rsid w:val="004E228B"/>
    <w:rsid w:val="004E233E"/>
    <w:rsid w:val="004E4466"/>
    <w:rsid w:val="004E5208"/>
    <w:rsid w:val="004E5A08"/>
    <w:rsid w:val="004E653B"/>
    <w:rsid w:val="004E6FF3"/>
    <w:rsid w:val="004E7F11"/>
    <w:rsid w:val="004F064C"/>
    <w:rsid w:val="004F15E0"/>
    <w:rsid w:val="004F264B"/>
    <w:rsid w:val="004F360D"/>
    <w:rsid w:val="004F36DD"/>
    <w:rsid w:val="004F3D08"/>
    <w:rsid w:val="004F5344"/>
    <w:rsid w:val="004F671B"/>
    <w:rsid w:val="004F7186"/>
    <w:rsid w:val="005009E0"/>
    <w:rsid w:val="00501800"/>
    <w:rsid w:val="005018A4"/>
    <w:rsid w:val="00502242"/>
    <w:rsid w:val="00502374"/>
    <w:rsid w:val="00502A88"/>
    <w:rsid w:val="00502EA2"/>
    <w:rsid w:val="005034DE"/>
    <w:rsid w:val="005037B5"/>
    <w:rsid w:val="00504181"/>
    <w:rsid w:val="00505275"/>
    <w:rsid w:val="00506118"/>
    <w:rsid w:val="00506759"/>
    <w:rsid w:val="00507592"/>
    <w:rsid w:val="00507E5E"/>
    <w:rsid w:val="00507EA9"/>
    <w:rsid w:val="00510278"/>
    <w:rsid w:val="00510AA5"/>
    <w:rsid w:val="0051175C"/>
    <w:rsid w:val="00511C63"/>
    <w:rsid w:val="00512ED6"/>
    <w:rsid w:val="00513583"/>
    <w:rsid w:val="00514258"/>
    <w:rsid w:val="005143B6"/>
    <w:rsid w:val="00514D16"/>
    <w:rsid w:val="0051592C"/>
    <w:rsid w:val="005178FE"/>
    <w:rsid w:val="00517BED"/>
    <w:rsid w:val="00520E39"/>
    <w:rsid w:val="00521B3D"/>
    <w:rsid w:val="00521D74"/>
    <w:rsid w:val="00521E9C"/>
    <w:rsid w:val="00522085"/>
    <w:rsid w:val="00522612"/>
    <w:rsid w:val="00522D13"/>
    <w:rsid w:val="00523435"/>
    <w:rsid w:val="00523928"/>
    <w:rsid w:val="0052509F"/>
    <w:rsid w:val="00525F8A"/>
    <w:rsid w:val="0052617A"/>
    <w:rsid w:val="0052650C"/>
    <w:rsid w:val="00526C0C"/>
    <w:rsid w:val="005271EB"/>
    <w:rsid w:val="005303C1"/>
    <w:rsid w:val="00530473"/>
    <w:rsid w:val="005312F9"/>
    <w:rsid w:val="00531410"/>
    <w:rsid w:val="005317B4"/>
    <w:rsid w:val="00531AB3"/>
    <w:rsid w:val="00532404"/>
    <w:rsid w:val="005327CF"/>
    <w:rsid w:val="005328B6"/>
    <w:rsid w:val="00532938"/>
    <w:rsid w:val="005333EB"/>
    <w:rsid w:val="00534598"/>
    <w:rsid w:val="0053479C"/>
    <w:rsid w:val="00535294"/>
    <w:rsid w:val="00535BE1"/>
    <w:rsid w:val="00535F79"/>
    <w:rsid w:val="0053624A"/>
    <w:rsid w:val="005408C6"/>
    <w:rsid w:val="0054098B"/>
    <w:rsid w:val="00540DE1"/>
    <w:rsid w:val="0054113F"/>
    <w:rsid w:val="00541359"/>
    <w:rsid w:val="00542EDE"/>
    <w:rsid w:val="0054322E"/>
    <w:rsid w:val="00543441"/>
    <w:rsid w:val="00544229"/>
    <w:rsid w:val="005457D8"/>
    <w:rsid w:val="0054670D"/>
    <w:rsid w:val="00546BC5"/>
    <w:rsid w:val="00547424"/>
    <w:rsid w:val="005478CA"/>
    <w:rsid w:val="00547F35"/>
    <w:rsid w:val="00550004"/>
    <w:rsid w:val="0055038B"/>
    <w:rsid w:val="00551673"/>
    <w:rsid w:val="00551C77"/>
    <w:rsid w:val="005531C6"/>
    <w:rsid w:val="005536ED"/>
    <w:rsid w:val="0055381F"/>
    <w:rsid w:val="0055463F"/>
    <w:rsid w:val="00554E40"/>
    <w:rsid w:val="0055516F"/>
    <w:rsid w:val="005552CA"/>
    <w:rsid w:val="005552E3"/>
    <w:rsid w:val="00555513"/>
    <w:rsid w:val="005557CB"/>
    <w:rsid w:val="005559EC"/>
    <w:rsid w:val="00556A72"/>
    <w:rsid w:val="0055713C"/>
    <w:rsid w:val="00557259"/>
    <w:rsid w:val="005577F5"/>
    <w:rsid w:val="00557840"/>
    <w:rsid w:val="005602E7"/>
    <w:rsid w:val="00560741"/>
    <w:rsid w:val="00561567"/>
    <w:rsid w:val="00561727"/>
    <w:rsid w:val="00561BF0"/>
    <w:rsid w:val="00561DFB"/>
    <w:rsid w:val="00562098"/>
    <w:rsid w:val="0056456E"/>
    <w:rsid w:val="00565068"/>
    <w:rsid w:val="005660A9"/>
    <w:rsid w:val="005663BC"/>
    <w:rsid w:val="00566F50"/>
    <w:rsid w:val="00567343"/>
    <w:rsid w:val="00567602"/>
    <w:rsid w:val="00567E8F"/>
    <w:rsid w:val="00570652"/>
    <w:rsid w:val="00570675"/>
    <w:rsid w:val="00570B29"/>
    <w:rsid w:val="00572D89"/>
    <w:rsid w:val="00573DA9"/>
    <w:rsid w:val="0057417A"/>
    <w:rsid w:val="0057429F"/>
    <w:rsid w:val="00575963"/>
    <w:rsid w:val="005769C5"/>
    <w:rsid w:val="005771A5"/>
    <w:rsid w:val="005771C2"/>
    <w:rsid w:val="005828D7"/>
    <w:rsid w:val="00582D5D"/>
    <w:rsid w:val="00583F24"/>
    <w:rsid w:val="00583F9D"/>
    <w:rsid w:val="00584431"/>
    <w:rsid w:val="005845A3"/>
    <w:rsid w:val="005848CD"/>
    <w:rsid w:val="00584C9C"/>
    <w:rsid w:val="00584D2F"/>
    <w:rsid w:val="0058675F"/>
    <w:rsid w:val="005876D9"/>
    <w:rsid w:val="00587B3F"/>
    <w:rsid w:val="00590039"/>
    <w:rsid w:val="00590E29"/>
    <w:rsid w:val="00591A00"/>
    <w:rsid w:val="005928AF"/>
    <w:rsid w:val="00592B14"/>
    <w:rsid w:val="00592EB7"/>
    <w:rsid w:val="00594165"/>
    <w:rsid w:val="00594543"/>
    <w:rsid w:val="005958F6"/>
    <w:rsid w:val="00595C7E"/>
    <w:rsid w:val="00596241"/>
    <w:rsid w:val="00596CBC"/>
    <w:rsid w:val="00597207"/>
    <w:rsid w:val="005975CB"/>
    <w:rsid w:val="005978F7"/>
    <w:rsid w:val="0059791F"/>
    <w:rsid w:val="00597AE3"/>
    <w:rsid w:val="00597D12"/>
    <w:rsid w:val="00597E29"/>
    <w:rsid w:val="005A0A29"/>
    <w:rsid w:val="005A0B56"/>
    <w:rsid w:val="005A159C"/>
    <w:rsid w:val="005A1AE3"/>
    <w:rsid w:val="005A2664"/>
    <w:rsid w:val="005A407C"/>
    <w:rsid w:val="005A444F"/>
    <w:rsid w:val="005A4ADB"/>
    <w:rsid w:val="005A50C7"/>
    <w:rsid w:val="005A6F8C"/>
    <w:rsid w:val="005A79E5"/>
    <w:rsid w:val="005B0690"/>
    <w:rsid w:val="005B0F0C"/>
    <w:rsid w:val="005B1A3E"/>
    <w:rsid w:val="005B233F"/>
    <w:rsid w:val="005B2FB6"/>
    <w:rsid w:val="005B317C"/>
    <w:rsid w:val="005B381D"/>
    <w:rsid w:val="005B4252"/>
    <w:rsid w:val="005B5663"/>
    <w:rsid w:val="005B5C61"/>
    <w:rsid w:val="005B6312"/>
    <w:rsid w:val="005C1050"/>
    <w:rsid w:val="005C135C"/>
    <w:rsid w:val="005C1390"/>
    <w:rsid w:val="005C272C"/>
    <w:rsid w:val="005C2CB1"/>
    <w:rsid w:val="005C2FDC"/>
    <w:rsid w:val="005C388B"/>
    <w:rsid w:val="005C3E56"/>
    <w:rsid w:val="005C562F"/>
    <w:rsid w:val="005C5B2C"/>
    <w:rsid w:val="005C750F"/>
    <w:rsid w:val="005D2B95"/>
    <w:rsid w:val="005D2D87"/>
    <w:rsid w:val="005D3BEB"/>
    <w:rsid w:val="005D3EDB"/>
    <w:rsid w:val="005D4423"/>
    <w:rsid w:val="005D4F46"/>
    <w:rsid w:val="005E02B3"/>
    <w:rsid w:val="005E05A6"/>
    <w:rsid w:val="005E0E96"/>
    <w:rsid w:val="005E15B1"/>
    <w:rsid w:val="005E3ABC"/>
    <w:rsid w:val="005E41A5"/>
    <w:rsid w:val="005E54BC"/>
    <w:rsid w:val="005E5D0F"/>
    <w:rsid w:val="005E69A3"/>
    <w:rsid w:val="005E6B9F"/>
    <w:rsid w:val="005E79A3"/>
    <w:rsid w:val="005E7A76"/>
    <w:rsid w:val="005F1E57"/>
    <w:rsid w:val="005F24A0"/>
    <w:rsid w:val="005F2C42"/>
    <w:rsid w:val="005F3425"/>
    <w:rsid w:val="005F3495"/>
    <w:rsid w:val="005F5EAF"/>
    <w:rsid w:val="005F67AE"/>
    <w:rsid w:val="005F74D6"/>
    <w:rsid w:val="00600457"/>
    <w:rsid w:val="00600657"/>
    <w:rsid w:val="0060181E"/>
    <w:rsid w:val="0060188F"/>
    <w:rsid w:val="00601BC3"/>
    <w:rsid w:val="00602A22"/>
    <w:rsid w:val="00603F16"/>
    <w:rsid w:val="00605786"/>
    <w:rsid w:val="00605AD4"/>
    <w:rsid w:val="00606194"/>
    <w:rsid w:val="006063C6"/>
    <w:rsid w:val="00607E55"/>
    <w:rsid w:val="006103B7"/>
    <w:rsid w:val="0061291A"/>
    <w:rsid w:val="006133FA"/>
    <w:rsid w:val="00613BBC"/>
    <w:rsid w:val="00613D52"/>
    <w:rsid w:val="00614D08"/>
    <w:rsid w:val="00616266"/>
    <w:rsid w:val="006162AB"/>
    <w:rsid w:val="00616C28"/>
    <w:rsid w:val="00621D87"/>
    <w:rsid w:val="00623AC5"/>
    <w:rsid w:val="0062420D"/>
    <w:rsid w:val="00625409"/>
    <w:rsid w:val="00625DAE"/>
    <w:rsid w:val="00626241"/>
    <w:rsid w:val="0062671A"/>
    <w:rsid w:val="00626743"/>
    <w:rsid w:val="006267E8"/>
    <w:rsid w:val="0062696D"/>
    <w:rsid w:val="0062792A"/>
    <w:rsid w:val="00627A8F"/>
    <w:rsid w:val="00630695"/>
    <w:rsid w:val="006311D5"/>
    <w:rsid w:val="00631FC0"/>
    <w:rsid w:val="00632BB8"/>
    <w:rsid w:val="00632FBB"/>
    <w:rsid w:val="00633EF0"/>
    <w:rsid w:val="006340B2"/>
    <w:rsid w:val="00634552"/>
    <w:rsid w:val="00634A43"/>
    <w:rsid w:val="00634E83"/>
    <w:rsid w:val="006352CA"/>
    <w:rsid w:val="00636BFE"/>
    <w:rsid w:val="00637AB6"/>
    <w:rsid w:val="00640082"/>
    <w:rsid w:val="006403C5"/>
    <w:rsid w:val="0064040C"/>
    <w:rsid w:val="006407C3"/>
    <w:rsid w:val="00641120"/>
    <w:rsid w:val="006414F6"/>
    <w:rsid w:val="0064374A"/>
    <w:rsid w:val="00644A1F"/>
    <w:rsid w:val="00644F11"/>
    <w:rsid w:val="00645F77"/>
    <w:rsid w:val="006462AE"/>
    <w:rsid w:val="006500C3"/>
    <w:rsid w:val="00651041"/>
    <w:rsid w:val="006524F4"/>
    <w:rsid w:val="0065352B"/>
    <w:rsid w:val="00653B8E"/>
    <w:rsid w:val="00654B3B"/>
    <w:rsid w:val="00655164"/>
    <w:rsid w:val="0065538C"/>
    <w:rsid w:val="00656CEE"/>
    <w:rsid w:val="006607F6"/>
    <w:rsid w:val="0066252A"/>
    <w:rsid w:val="00662CF8"/>
    <w:rsid w:val="00664330"/>
    <w:rsid w:val="006657E3"/>
    <w:rsid w:val="00665998"/>
    <w:rsid w:val="0066738C"/>
    <w:rsid w:val="00670765"/>
    <w:rsid w:val="00671A78"/>
    <w:rsid w:val="00671AC3"/>
    <w:rsid w:val="00672809"/>
    <w:rsid w:val="00673754"/>
    <w:rsid w:val="00673BFB"/>
    <w:rsid w:val="00675338"/>
    <w:rsid w:val="00675AD7"/>
    <w:rsid w:val="0067602B"/>
    <w:rsid w:val="006763A3"/>
    <w:rsid w:val="006769CF"/>
    <w:rsid w:val="00677776"/>
    <w:rsid w:val="0067790D"/>
    <w:rsid w:val="006779B7"/>
    <w:rsid w:val="00677F8B"/>
    <w:rsid w:val="00680A89"/>
    <w:rsid w:val="006823BE"/>
    <w:rsid w:val="0068329A"/>
    <w:rsid w:val="00683A06"/>
    <w:rsid w:val="00684379"/>
    <w:rsid w:val="00684683"/>
    <w:rsid w:val="00685641"/>
    <w:rsid w:val="00685FBE"/>
    <w:rsid w:val="00686080"/>
    <w:rsid w:val="006870C1"/>
    <w:rsid w:val="0069074A"/>
    <w:rsid w:val="00690891"/>
    <w:rsid w:val="0069096B"/>
    <w:rsid w:val="00691142"/>
    <w:rsid w:val="0069166F"/>
    <w:rsid w:val="00691863"/>
    <w:rsid w:val="00691EB4"/>
    <w:rsid w:val="0069289C"/>
    <w:rsid w:val="00693CC6"/>
    <w:rsid w:val="00693DA2"/>
    <w:rsid w:val="00696374"/>
    <w:rsid w:val="006965A7"/>
    <w:rsid w:val="006968A1"/>
    <w:rsid w:val="006974AE"/>
    <w:rsid w:val="0069777D"/>
    <w:rsid w:val="0069778B"/>
    <w:rsid w:val="00697E14"/>
    <w:rsid w:val="006A0F18"/>
    <w:rsid w:val="006A136D"/>
    <w:rsid w:val="006A1948"/>
    <w:rsid w:val="006A3711"/>
    <w:rsid w:val="006A388C"/>
    <w:rsid w:val="006A3A09"/>
    <w:rsid w:val="006A4273"/>
    <w:rsid w:val="006A4F91"/>
    <w:rsid w:val="006A517E"/>
    <w:rsid w:val="006A53F7"/>
    <w:rsid w:val="006A79E9"/>
    <w:rsid w:val="006B0124"/>
    <w:rsid w:val="006B0952"/>
    <w:rsid w:val="006B17D8"/>
    <w:rsid w:val="006B1A19"/>
    <w:rsid w:val="006B1C61"/>
    <w:rsid w:val="006B1FF3"/>
    <w:rsid w:val="006B255F"/>
    <w:rsid w:val="006B2709"/>
    <w:rsid w:val="006B2984"/>
    <w:rsid w:val="006B2E9B"/>
    <w:rsid w:val="006B306F"/>
    <w:rsid w:val="006B3720"/>
    <w:rsid w:val="006B3C87"/>
    <w:rsid w:val="006B3FD9"/>
    <w:rsid w:val="006B459D"/>
    <w:rsid w:val="006B5BEE"/>
    <w:rsid w:val="006B6A41"/>
    <w:rsid w:val="006B71AA"/>
    <w:rsid w:val="006B72D1"/>
    <w:rsid w:val="006B7D58"/>
    <w:rsid w:val="006C0D95"/>
    <w:rsid w:val="006C2881"/>
    <w:rsid w:val="006C2DCA"/>
    <w:rsid w:val="006C31E7"/>
    <w:rsid w:val="006C38A8"/>
    <w:rsid w:val="006C3D86"/>
    <w:rsid w:val="006C44C7"/>
    <w:rsid w:val="006C49EA"/>
    <w:rsid w:val="006C50CB"/>
    <w:rsid w:val="006C51CB"/>
    <w:rsid w:val="006C7382"/>
    <w:rsid w:val="006D1305"/>
    <w:rsid w:val="006D4019"/>
    <w:rsid w:val="006D4E44"/>
    <w:rsid w:val="006D59D9"/>
    <w:rsid w:val="006D5BF1"/>
    <w:rsid w:val="006D629B"/>
    <w:rsid w:val="006D6DFB"/>
    <w:rsid w:val="006D6FF6"/>
    <w:rsid w:val="006D7320"/>
    <w:rsid w:val="006D7CED"/>
    <w:rsid w:val="006E0338"/>
    <w:rsid w:val="006E0DC4"/>
    <w:rsid w:val="006E0F13"/>
    <w:rsid w:val="006E1B77"/>
    <w:rsid w:val="006E1C9C"/>
    <w:rsid w:val="006E2260"/>
    <w:rsid w:val="006E227C"/>
    <w:rsid w:val="006E377A"/>
    <w:rsid w:val="006E52EF"/>
    <w:rsid w:val="006E59B6"/>
    <w:rsid w:val="006E5DE8"/>
    <w:rsid w:val="006E5E73"/>
    <w:rsid w:val="006E7192"/>
    <w:rsid w:val="006F07D7"/>
    <w:rsid w:val="006F389C"/>
    <w:rsid w:val="006F3ABC"/>
    <w:rsid w:val="006F40B3"/>
    <w:rsid w:val="006F52A7"/>
    <w:rsid w:val="006F54AA"/>
    <w:rsid w:val="006F6039"/>
    <w:rsid w:val="006F7897"/>
    <w:rsid w:val="006F7975"/>
    <w:rsid w:val="0070093E"/>
    <w:rsid w:val="00701260"/>
    <w:rsid w:val="00701865"/>
    <w:rsid w:val="007029B5"/>
    <w:rsid w:val="00702FFA"/>
    <w:rsid w:val="00703657"/>
    <w:rsid w:val="00703723"/>
    <w:rsid w:val="00704052"/>
    <w:rsid w:val="00705F33"/>
    <w:rsid w:val="007068E5"/>
    <w:rsid w:val="007074F0"/>
    <w:rsid w:val="00707D55"/>
    <w:rsid w:val="007101C0"/>
    <w:rsid w:val="00711118"/>
    <w:rsid w:val="007119CF"/>
    <w:rsid w:val="00712151"/>
    <w:rsid w:val="00713866"/>
    <w:rsid w:val="00713B21"/>
    <w:rsid w:val="00713BCD"/>
    <w:rsid w:val="00713BD8"/>
    <w:rsid w:val="00717236"/>
    <w:rsid w:val="0072045A"/>
    <w:rsid w:val="0072064B"/>
    <w:rsid w:val="00720B2E"/>
    <w:rsid w:val="007224AF"/>
    <w:rsid w:val="007227A4"/>
    <w:rsid w:val="00723060"/>
    <w:rsid w:val="00723507"/>
    <w:rsid w:val="00724214"/>
    <w:rsid w:val="007259BF"/>
    <w:rsid w:val="00726930"/>
    <w:rsid w:val="00726DB0"/>
    <w:rsid w:val="00726FF6"/>
    <w:rsid w:val="0072748B"/>
    <w:rsid w:val="00727F97"/>
    <w:rsid w:val="0073017B"/>
    <w:rsid w:val="00730402"/>
    <w:rsid w:val="00730A48"/>
    <w:rsid w:val="00730C8B"/>
    <w:rsid w:val="007311AE"/>
    <w:rsid w:val="00731376"/>
    <w:rsid w:val="00731755"/>
    <w:rsid w:val="0073192E"/>
    <w:rsid w:val="00731A22"/>
    <w:rsid w:val="00731A36"/>
    <w:rsid w:val="0073296B"/>
    <w:rsid w:val="00732B0F"/>
    <w:rsid w:val="0073526E"/>
    <w:rsid w:val="0073681E"/>
    <w:rsid w:val="00736C7B"/>
    <w:rsid w:val="00737314"/>
    <w:rsid w:val="007373E1"/>
    <w:rsid w:val="00737C13"/>
    <w:rsid w:val="00740524"/>
    <w:rsid w:val="00740E22"/>
    <w:rsid w:val="00741641"/>
    <w:rsid w:val="007416C3"/>
    <w:rsid w:val="00741972"/>
    <w:rsid w:val="00741B55"/>
    <w:rsid w:val="00741EE4"/>
    <w:rsid w:val="007433A7"/>
    <w:rsid w:val="00744B8E"/>
    <w:rsid w:val="007457D5"/>
    <w:rsid w:val="00745A06"/>
    <w:rsid w:val="00745C00"/>
    <w:rsid w:val="00745D68"/>
    <w:rsid w:val="00745DCA"/>
    <w:rsid w:val="00746C13"/>
    <w:rsid w:val="00747062"/>
    <w:rsid w:val="00747297"/>
    <w:rsid w:val="00747A28"/>
    <w:rsid w:val="00747B46"/>
    <w:rsid w:val="00750744"/>
    <w:rsid w:val="0075321B"/>
    <w:rsid w:val="00753F1B"/>
    <w:rsid w:val="00754C8C"/>
    <w:rsid w:val="00756467"/>
    <w:rsid w:val="0075797B"/>
    <w:rsid w:val="00760B1E"/>
    <w:rsid w:val="00761B70"/>
    <w:rsid w:val="00762302"/>
    <w:rsid w:val="00762854"/>
    <w:rsid w:val="007634EF"/>
    <w:rsid w:val="00763D6A"/>
    <w:rsid w:val="00764453"/>
    <w:rsid w:val="00764504"/>
    <w:rsid w:val="00765D7B"/>
    <w:rsid w:val="00765D81"/>
    <w:rsid w:val="00765E45"/>
    <w:rsid w:val="00766FB7"/>
    <w:rsid w:val="00767B9B"/>
    <w:rsid w:val="00771503"/>
    <w:rsid w:val="00771533"/>
    <w:rsid w:val="007716AA"/>
    <w:rsid w:val="0077324B"/>
    <w:rsid w:val="0077356A"/>
    <w:rsid w:val="00777D2B"/>
    <w:rsid w:val="00777FA6"/>
    <w:rsid w:val="0078179C"/>
    <w:rsid w:val="00781C8E"/>
    <w:rsid w:val="00781D75"/>
    <w:rsid w:val="00781D81"/>
    <w:rsid w:val="007831C7"/>
    <w:rsid w:val="00783E6C"/>
    <w:rsid w:val="00784114"/>
    <w:rsid w:val="00785084"/>
    <w:rsid w:val="00785308"/>
    <w:rsid w:val="00785EA8"/>
    <w:rsid w:val="007870D7"/>
    <w:rsid w:val="007878D4"/>
    <w:rsid w:val="0079065D"/>
    <w:rsid w:val="00790FDA"/>
    <w:rsid w:val="007912DF"/>
    <w:rsid w:val="00791C23"/>
    <w:rsid w:val="0079220D"/>
    <w:rsid w:val="007931A9"/>
    <w:rsid w:val="00793213"/>
    <w:rsid w:val="0079334D"/>
    <w:rsid w:val="0079364C"/>
    <w:rsid w:val="007950EF"/>
    <w:rsid w:val="0079684D"/>
    <w:rsid w:val="00797DB8"/>
    <w:rsid w:val="00797FA3"/>
    <w:rsid w:val="007A02C3"/>
    <w:rsid w:val="007A0743"/>
    <w:rsid w:val="007A08DE"/>
    <w:rsid w:val="007A0AE2"/>
    <w:rsid w:val="007A3355"/>
    <w:rsid w:val="007A4676"/>
    <w:rsid w:val="007A60F0"/>
    <w:rsid w:val="007A61F1"/>
    <w:rsid w:val="007A62CB"/>
    <w:rsid w:val="007A6318"/>
    <w:rsid w:val="007A6D13"/>
    <w:rsid w:val="007A7B5B"/>
    <w:rsid w:val="007B02B0"/>
    <w:rsid w:val="007B034F"/>
    <w:rsid w:val="007B07F2"/>
    <w:rsid w:val="007B1F41"/>
    <w:rsid w:val="007B2D0E"/>
    <w:rsid w:val="007B3D50"/>
    <w:rsid w:val="007B4049"/>
    <w:rsid w:val="007B47FF"/>
    <w:rsid w:val="007B5DA0"/>
    <w:rsid w:val="007B6181"/>
    <w:rsid w:val="007B70E2"/>
    <w:rsid w:val="007B7E2A"/>
    <w:rsid w:val="007C04CD"/>
    <w:rsid w:val="007C1EA8"/>
    <w:rsid w:val="007C2428"/>
    <w:rsid w:val="007C36F8"/>
    <w:rsid w:val="007C3B89"/>
    <w:rsid w:val="007C5EE7"/>
    <w:rsid w:val="007D15DB"/>
    <w:rsid w:val="007D1D04"/>
    <w:rsid w:val="007D345E"/>
    <w:rsid w:val="007D36F3"/>
    <w:rsid w:val="007D3ADA"/>
    <w:rsid w:val="007D3F82"/>
    <w:rsid w:val="007D4265"/>
    <w:rsid w:val="007D57BB"/>
    <w:rsid w:val="007D5933"/>
    <w:rsid w:val="007D6381"/>
    <w:rsid w:val="007D65CF"/>
    <w:rsid w:val="007D73A4"/>
    <w:rsid w:val="007D73B5"/>
    <w:rsid w:val="007D73C8"/>
    <w:rsid w:val="007D75A5"/>
    <w:rsid w:val="007D7DC2"/>
    <w:rsid w:val="007E00DE"/>
    <w:rsid w:val="007E04AC"/>
    <w:rsid w:val="007E0EC9"/>
    <w:rsid w:val="007E215E"/>
    <w:rsid w:val="007E2C3F"/>
    <w:rsid w:val="007E3851"/>
    <w:rsid w:val="007E5126"/>
    <w:rsid w:val="007E5347"/>
    <w:rsid w:val="007E64FC"/>
    <w:rsid w:val="007E71D4"/>
    <w:rsid w:val="007E772E"/>
    <w:rsid w:val="007E7D61"/>
    <w:rsid w:val="007F1DF1"/>
    <w:rsid w:val="007F53B9"/>
    <w:rsid w:val="007F5702"/>
    <w:rsid w:val="007F6034"/>
    <w:rsid w:val="007F72F8"/>
    <w:rsid w:val="007F74C1"/>
    <w:rsid w:val="007F7718"/>
    <w:rsid w:val="007F782D"/>
    <w:rsid w:val="00801C14"/>
    <w:rsid w:val="0080202B"/>
    <w:rsid w:val="00802494"/>
    <w:rsid w:val="008043FF"/>
    <w:rsid w:val="008044E2"/>
    <w:rsid w:val="00807CAD"/>
    <w:rsid w:val="008114BD"/>
    <w:rsid w:val="0081299A"/>
    <w:rsid w:val="00813AF5"/>
    <w:rsid w:val="00814DD2"/>
    <w:rsid w:val="008162F9"/>
    <w:rsid w:val="00816687"/>
    <w:rsid w:val="00816DF2"/>
    <w:rsid w:val="008173A7"/>
    <w:rsid w:val="008174AB"/>
    <w:rsid w:val="00820319"/>
    <w:rsid w:val="0082053D"/>
    <w:rsid w:val="00820A32"/>
    <w:rsid w:val="008215C6"/>
    <w:rsid w:val="00821882"/>
    <w:rsid w:val="00821C59"/>
    <w:rsid w:val="00822584"/>
    <w:rsid w:val="008226E2"/>
    <w:rsid w:val="00822AAB"/>
    <w:rsid w:val="008241A7"/>
    <w:rsid w:val="0082458C"/>
    <w:rsid w:val="00824863"/>
    <w:rsid w:val="0082490A"/>
    <w:rsid w:val="00824C31"/>
    <w:rsid w:val="0082501E"/>
    <w:rsid w:val="00825971"/>
    <w:rsid w:val="00826B2B"/>
    <w:rsid w:val="00827661"/>
    <w:rsid w:val="00827D54"/>
    <w:rsid w:val="00827EDA"/>
    <w:rsid w:val="00827F73"/>
    <w:rsid w:val="008303A9"/>
    <w:rsid w:val="008307A6"/>
    <w:rsid w:val="00830AAE"/>
    <w:rsid w:val="00830BFB"/>
    <w:rsid w:val="00832638"/>
    <w:rsid w:val="00833A43"/>
    <w:rsid w:val="00833B54"/>
    <w:rsid w:val="008342A2"/>
    <w:rsid w:val="0083541A"/>
    <w:rsid w:val="0083711E"/>
    <w:rsid w:val="008400E7"/>
    <w:rsid w:val="008402FE"/>
    <w:rsid w:val="0084159A"/>
    <w:rsid w:val="0084195F"/>
    <w:rsid w:val="00841AAA"/>
    <w:rsid w:val="00841D75"/>
    <w:rsid w:val="00845162"/>
    <w:rsid w:val="00847966"/>
    <w:rsid w:val="00847B11"/>
    <w:rsid w:val="0085116D"/>
    <w:rsid w:val="0085223C"/>
    <w:rsid w:val="0085284A"/>
    <w:rsid w:val="00852A8E"/>
    <w:rsid w:val="008537EB"/>
    <w:rsid w:val="00854DFC"/>
    <w:rsid w:val="008555F9"/>
    <w:rsid w:val="008558E9"/>
    <w:rsid w:val="00855C68"/>
    <w:rsid w:val="0085698C"/>
    <w:rsid w:val="00856A3A"/>
    <w:rsid w:val="00857039"/>
    <w:rsid w:val="0086041D"/>
    <w:rsid w:val="00861EA0"/>
    <w:rsid w:val="00862048"/>
    <w:rsid w:val="00862844"/>
    <w:rsid w:val="00863BEE"/>
    <w:rsid w:val="00863C59"/>
    <w:rsid w:val="00863EF5"/>
    <w:rsid w:val="00865062"/>
    <w:rsid w:val="008664B3"/>
    <w:rsid w:val="008714BB"/>
    <w:rsid w:val="00871807"/>
    <w:rsid w:val="00871CE3"/>
    <w:rsid w:val="008735A4"/>
    <w:rsid w:val="00873F1B"/>
    <w:rsid w:val="00874999"/>
    <w:rsid w:val="008749C3"/>
    <w:rsid w:val="00874C92"/>
    <w:rsid w:val="008755E3"/>
    <w:rsid w:val="00876AEE"/>
    <w:rsid w:val="008816D2"/>
    <w:rsid w:val="00882411"/>
    <w:rsid w:val="008845E6"/>
    <w:rsid w:val="00884690"/>
    <w:rsid w:val="0088551D"/>
    <w:rsid w:val="00885A8A"/>
    <w:rsid w:val="00886B72"/>
    <w:rsid w:val="0088720A"/>
    <w:rsid w:val="008872A3"/>
    <w:rsid w:val="00887DB2"/>
    <w:rsid w:val="00887F7B"/>
    <w:rsid w:val="00890263"/>
    <w:rsid w:val="00891C41"/>
    <w:rsid w:val="008920AF"/>
    <w:rsid w:val="0089317D"/>
    <w:rsid w:val="00893DF4"/>
    <w:rsid w:val="0089458F"/>
    <w:rsid w:val="00894895"/>
    <w:rsid w:val="00895200"/>
    <w:rsid w:val="008952EB"/>
    <w:rsid w:val="00896D68"/>
    <w:rsid w:val="00896D94"/>
    <w:rsid w:val="00897817"/>
    <w:rsid w:val="008A00AB"/>
    <w:rsid w:val="008A033B"/>
    <w:rsid w:val="008A0A7E"/>
    <w:rsid w:val="008A1A0F"/>
    <w:rsid w:val="008A1B4B"/>
    <w:rsid w:val="008A270C"/>
    <w:rsid w:val="008A3501"/>
    <w:rsid w:val="008A35C7"/>
    <w:rsid w:val="008A536F"/>
    <w:rsid w:val="008A6026"/>
    <w:rsid w:val="008B0728"/>
    <w:rsid w:val="008B07DA"/>
    <w:rsid w:val="008B237B"/>
    <w:rsid w:val="008B2544"/>
    <w:rsid w:val="008B4511"/>
    <w:rsid w:val="008B4AE2"/>
    <w:rsid w:val="008B4FE8"/>
    <w:rsid w:val="008B544B"/>
    <w:rsid w:val="008B69A5"/>
    <w:rsid w:val="008B72DB"/>
    <w:rsid w:val="008B7991"/>
    <w:rsid w:val="008C0EC5"/>
    <w:rsid w:val="008C19D0"/>
    <w:rsid w:val="008C2485"/>
    <w:rsid w:val="008C2B4F"/>
    <w:rsid w:val="008C2FD4"/>
    <w:rsid w:val="008C47BE"/>
    <w:rsid w:val="008C4BD5"/>
    <w:rsid w:val="008C61AD"/>
    <w:rsid w:val="008C6441"/>
    <w:rsid w:val="008C6F65"/>
    <w:rsid w:val="008D0C93"/>
    <w:rsid w:val="008D1DDC"/>
    <w:rsid w:val="008D3F32"/>
    <w:rsid w:val="008D64A0"/>
    <w:rsid w:val="008D64BC"/>
    <w:rsid w:val="008D69B6"/>
    <w:rsid w:val="008D6DE8"/>
    <w:rsid w:val="008E07B4"/>
    <w:rsid w:val="008E0C3B"/>
    <w:rsid w:val="008E1580"/>
    <w:rsid w:val="008E30AD"/>
    <w:rsid w:val="008E3111"/>
    <w:rsid w:val="008E39A0"/>
    <w:rsid w:val="008E3DD6"/>
    <w:rsid w:val="008E43CF"/>
    <w:rsid w:val="008E4C69"/>
    <w:rsid w:val="008E6389"/>
    <w:rsid w:val="008E647F"/>
    <w:rsid w:val="008E682A"/>
    <w:rsid w:val="008E683D"/>
    <w:rsid w:val="008E6C32"/>
    <w:rsid w:val="008E7957"/>
    <w:rsid w:val="008F017F"/>
    <w:rsid w:val="008F0684"/>
    <w:rsid w:val="008F182A"/>
    <w:rsid w:val="008F2462"/>
    <w:rsid w:val="008F251D"/>
    <w:rsid w:val="008F260C"/>
    <w:rsid w:val="008F345A"/>
    <w:rsid w:val="008F42C4"/>
    <w:rsid w:val="008F48C5"/>
    <w:rsid w:val="008F5AAF"/>
    <w:rsid w:val="008F6625"/>
    <w:rsid w:val="008F6E54"/>
    <w:rsid w:val="008F70C2"/>
    <w:rsid w:val="008F7186"/>
    <w:rsid w:val="008F78B1"/>
    <w:rsid w:val="008F7900"/>
    <w:rsid w:val="00900692"/>
    <w:rsid w:val="0090080E"/>
    <w:rsid w:val="00900CCB"/>
    <w:rsid w:val="00901122"/>
    <w:rsid w:val="009013DA"/>
    <w:rsid w:val="00901CF0"/>
    <w:rsid w:val="00902433"/>
    <w:rsid w:val="0090424A"/>
    <w:rsid w:val="0090439D"/>
    <w:rsid w:val="00904BB9"/>
    <w:rsid w:val="009056DF"/>
    <w:rsid w:val="00905B51"/>
    <w:rsid w:val="00906A68"/>
    <w:rsid w:val="009070CD"/>
    <w:rsid w:val="00907351"/>
    <w:rsid w:val="00907447"/>
    <w:rsid w:val="009079E0"/>
    <w:rsid w:val="0091037A"/>
    <w:rsid w:val="00911742"/>
    <w:rsid w:val="009135BF"/>
    <w:rsid w:val="00913B00"/>
    <w:rsid w:val="00914874"/>
    <w:rsid w:val="0091508E"/>
    <w:rsid w:val="00915570"/>
    <w:rsid w:val="00915589"/>
    <w:rsid w:val="00915B58"/>
    <w:rsid w:val="00916EC4"/>
    <w:rsid w:val="00917DF8"/>
    <w:rsid w:val="00920E88"/>
    <w:rsid w:val="009227EB"/>
    <w:rsid w:val="0092360E"/>
    <w:rsid w:val="009243B2"/>
    <w:rsid w:val="009244D3"/>
    <w:rsid w:val="00924DFA"/>
    <w:rsid w:val="009254B4"/>
    <w:rsid w:val="0092581A"/>
    <w:rsid w:val="00927A4E"/>
    <w:rsid w:val="00930883"/>
    <w:rsid w:val="00930EE9"/>
    <w:rsid w:val="00931772"/>
    <w:rsid w:val="0093197E"/>
    <w:rsid w:val="00931F30"/>
    <w:rsid w:val="00931F67"/>
    <w:rsid w:val="00934878"/>
    <w:rsid w:val="00934D9F"/>
    <w:rsid w:val="00936C41"/>
    <w:rsid w:val="00936D1B"/>
    <w:rsid w:val="00937C66"/>
    <w:rsid w:val="00940675"/>
    <w:rsid w:val="00940A69"/>
    <w:rsid w:val="00940EFF"/>
    <w:rsid w:val="0094270C"/>
    <w:rsid w:val="00942B30"/>
    <w:rsid w:val="00943154"/>
    <w:rsid w:val="00943FF8"/>
    <w:rsid w:val="0094479C"/>
    <w:rsid w:val="00944A1D"/>
    <w:rsid w:val="00944B06"/>
    <w:rsid w:val="00945620"/>
    <w:rsid w:val="00946F37"/>
    <w:rsid w:val="00947193"/>
    <w:rsid w:val="00947242"/>
    <w:rsid w:val="00947ABD"/>
    <w:rsid w:val="00947EA6"/>
    <w:rsid w:val="00950386"/>
    <w:rsid w:val="0095213F"/>
    <w:rsid w:val="0095448E"/>
    <w:rsid w:val="0095498F"/>
    <w:rsid w:val="009565F0"/>
    <w:rsid w:val="00956638"/>
    <w:rsid w:val="009566BB"/>
    <w:rsid w:val="009577B0"/>
    <w:rsid w:val="00957C78"/>
    <w:rsid w:val="0096021D"/>
    <w:rsid w:val="0096171D"/>
    <w:rsid w:val="00961C8B"/>
    <w:rsid w:val="009627D8"/>
    <w:rsid w:val="00962AA6"/>
    <w:rsid w:val="00962ED2"/>
    <w:rsid w:val="009630D7"/>
    <w:rsid w:val="009631BF"/>
    <w:rsid w:val="00964482"/>
    <w:rsid w:val="00964CA4"/>
    <w:rsid w:val="00965D39"/>
    <w:rsid w:val="009660D0"/>
    <w:rsid w:val="009665F2"/>
    <w:rsid w:val="00966830"/>
    <w:rsid w:val="009676DA"/>
    <w:rsid w:val="009700BE"/>
    <w:rsid w:val="00970653"/>
    <w:rsid w:val="009706D1"/>
    <w:rsid w:val="00971382"/>
    <w:rsid w:val="00971AB1"/>
    <w:rsid w:val="00971E85"/>
    <w:rsid w:val="00971F67"/>
    <w:rsid w:val="00972AA8"/>
    <w:rsid w:val="009730B9"/>
    <w:rsid w:val="009737B0"/>
    <w:rsid w:val="00973810"/>
    <w:rsid w:val="00975E80"/>
    <w:rsid w:val="00976B40"/>
    <w:rsid w:val="009804A9"/>
    <w:rsid w:val="00980B2E"/>
    <w:rsid w:val="00980D13"/>
    <w:rsid w:val="009814C8"/>
    <w:rsid w:val="00981C3D"/>
    <w:rsid w:val="00981CD0"/>
    <w:rsid w:val="00981E34"/>
    <w:rsid w:val="00982056"/>
    <w:rsid w:val="0098300E"/>
    <w:rsid w:val="00983259"/>
    <w:rsid w:val="009833E5"/>
    <w:rsid w:val="00983692"/>
    <w:rsid w:val="00983E72"/>
    <w:rsid w:val="00984763"/>
    <w:rsid w:val="00985618"/>
    <w:rsid w:val="00987EB8"/>
    <w:rsid w:val="00987FBA"/>
    <w:rsid w:val="009902AC"/>
    <w:rsid w:val="00990598"/>
    <w:rsid w:val="00990DFF"/>
    <w:rsid w:val="009912F7"/>
    <w:rsid w:val="00991919"/>
    <w:rsid w:val="00995940"/>
    <w:rsid w:val="00995C12"/>
    <w:rsid w:val="009972E6"/>
    <w:rsid w:val="009A0307"/>
    <w:rsid w:val="009A10F9"/>
    <w:rsid w:val="009A13E0"/>
    <w:rsid w:val="009A1DB0"/>
    <w:rsid w:val="009A30AC"/>
    <w:rsid w:val="009A3503"/>
    <w:rsid w:val="009A58CB"/>
    <w:rsid w:val="009A5937"/>
    <w:rsid w:val="009A6DBF"/>
    <w:rsid w:val="009A6EF2"/>
    <w:rsid w:val="009B0622"/>
    <w:rsid w:val="009B1784"/>
    <w:rsid w:val="009B1FDF"/>
    <w:rsid w:val="009B2DA3"/>
    <w:rsid w:val="009B2EB8"/>
    <w:rsid w:val="009B339E"/>
    <w:rsid w:val="009B3728"/>
    <w:rsid w:val="009B37D8"/>
    <w:rsid w:val="009B3D2D"/>
    <w:rsid w:val="009B3EF8"/>
    <w:rsid w:val="009B5D4F"/>
    <w:rsid w:val="009B78EE"/>
    <w:rsid w:val="009C08DB"/>
    <w:rsid w:val="009C1F0E"/>
    <w:rsid w:val="009C266F"/>
    <w:rsid w:val="009C2A4E"/>
    <w:rsid w:val="009C2FDF"/>
    <w:rsid w:val="009C430F"/>
    <w:rsid w:val="009C46F8"/>
    <w:rsid w:val="009C5006"/>
    <w:rsid w:val="009C5460"/>
    <w:rsid w:val="009C563A"/>
    <w:rsid w:val="009C5AE4"/>
    <w:rsid w:val="009C5F95"/>
    <w:rsid w:val="009C6B4A"/>
    <w:rsid w:val="009C708A"/>
    <w:rsid w:val="009C7D7F"/>
    <w:rsid w:val="009D0699"/>
    <w:rsid w:val="009D14BB"/>
    <w:rsid w:val="009D241C"/>
    <w:rsid w:val="009D2C85"/>
    <w:rsid w:val="009D3531"/>
    <w:rsid w:val="009D35FF"/>
    <w:rsid w:val="009D3776"/>
    <w:rsid w:val="009D3D12"/>
    <w:rsid w:val="009D4FE9"/>
    <w:rsid w:val="009D5484"/>
    <w:rsid w:val="009D5B38"/>
    <w:rsid w:val="009D5D7E"/>
    <w:rsid w:val="009D6373"/>
    <w:rsid w:val="009D6BA5"/>
    <w:rsid w:val="009D7AF0"/>
    <w:rsid w:val="009D7C0C"/>
    <w:rsid w:val="009D7CF7"/>
    <w:rsid w:val="009E06B7"/>
    <w:rsid w:val="009E0C08"/>
    <w:rsid w:val="009E1429"/>
    <w:rsid w:val="009E1A03"/>
    <w:rsid w:val="009E1F6E"/>
    <w:rsid w:val="009E291B"/>
    <w:rsid w:val="009E36DD"/>
    <w:rsid w:val="009E37EF"/>
    <w:rsid w:val="009E41E7"/>
    <w:rsid w:val="009E44A7"/>
    <w:rsid w:val="009E478D"/>
    <w:rsid w:val="009E6B08"/>
    <w:rsid w:val="009F01EE"/>
    <w:rsid w:val="009F05E3"/>
    <w:rsid w:val="009F20AF"/>
    <w:rsid w:val="009F24AF"/>
    <w:rsid w:val="009F2B1B"/>
    <w:rsid w:val="009F2E15"/>
    <w:rsid w:val="009F3081"/>
    <w:rsid w:val="009F3CA6"/>
    <w:rsid w:val="009F4A2B"/>
    <w:rsid w:val="009F51D1"/>
    <w:rsid w:val="009F7631"/>
    <w:rsid w:val="00A00A91"/>
    <w:rsid w:val="00A01133"/>
    <w:rsid w:val="00A012F8"/>
    <w:rsid w:val="00A018CF"/>
    <w:rsid w:val="00A0225E"/>
    <w:rsid w:val="00A033BC"/>
    <w:rsid w:val="00A0360A"/>
    <w:rsid w:val="00A041B4"/>
    <w:rsid w:val="00A046BF"/>
    <w:rsid w:val="00A06051"/>
    <w:rsid w:val="00A06415"/>
    <w:rsid w:val="00A074B9"/>
    <w:rsid w:val="00A07D74"/>
    <w:rsid w:val="00A10C53"/>
    <w:rsid w:val="00A112D2"/>
    <w:rsid w:val="00A1163A"/>
    <w:rsid w:val="00A124FF"/>
    <w:rsid w:val="00A1290A"/>
    <w:rsid w:val="00A12971"/>
    <w:rsid w:val="00A12BB4"/>
    <w:rsid w:val="00A12F89"/>
    <w:rsid w:val="00A13967"/>
    <w:rsid w:val="00A154C8"/>
    <w:rsid w:val="00A15C11"/>
    <w:rsid w:val="00A16D57"/>
    <w:rsid w:val="00A17211"/>
    <w:rsid w:val="00A17D5D"/>
    <w:rsid w:val="00A22316"/>
    <w:rsid w:val="00A226C0"/>
    <w:rsid w:val="00A227AE"/>
    <w:rsid w:val="00A23FD7"/>
    <w:rsid w:val="00A24AAB"/>
    <w:rsid w:val="00A25C05"/>
    <w:rsid w:val="00A270A5"/>
    <w:rsid w:val="00A2746A"/>
    <w:rsid w:val="00A27E80"/>
    <w:rsid w:val="00A30309"/>
    <w:rsid w:val="00A307EC"/>
    <w:rsid w:val="00A3126F"/>
    <w:rsid w:val="00A31757"/>
    <w:rsid w:val="00A320FF"/>
    <w:rsid w:val="00A35EC7"/>
    <w:rsid w:val="00A35EE0"/>
    <w:rsid w:val="00A36503"/>
    <w:rsid w:val="00A36FBA"/>
    <w:rsid w:val="00A4069D"/>
    <w:rsid w:val="00A41F7D"/>
    <w:rsid w:val="00A4218E"/>
    <w:rsid w:val="00A421A5"/>
    <w:rsid w:val="00A42CE7"/>
    <w:rsid w:val="00A432B0"/>
    <w:rsid w:val="00A446B0"/>
    <w:rsid w:val="00A45CF8"/>
    <w:rsid w:val="00A466BE"/>
    <w:rsid w:val="00A47449"/>
    <w:rsid w:val="00A526DD"/>
    <w:rsid w:val="00A528FB"/>
    <w:rsid w:val="00A52B95"/>
    <w:rsid w:val="00A530AD"/>
    <w:rsid w:val="00A53475"/>
    <w:rsid w:val="00A53D01"/>
    <w:rsid w:val="00A55176"/>
    <w:rsid w:val="00A55ABD"/>
    <w:rsid w:val="00A56105"/>
    <w:rsid w:val="00A56740"/>
    <w:rsid w:val="00A614B4"/>
    <w:rsid w:val="00A61B1F"/>
    <w:rsid w:val="00A62C76"/>
    <w:rsid w:val="00A63821"/>
    <w:rsid w:val="00A64821"/>
    <w:rsid w:val="00A65680"/>
    <w:rsid w:val="00A65794"/>
    <w:rsid w:val="00A6707F"/>
    <w:rsid w:val="00A708B6"/>
    <w:rsid w:val="00A70947"/>
    <w:rsid w:val="00A70C39"/>
    <w:rsid w:val="00A72C82"/>
    <w:rsid w:val="00A730A6"/>
    <w:rsid w:val="00A73A3B"/>
    <w:rsid w:val="00A73D14"/>
    <w:rsid w:val="00A74C72"/>
    <w:rsid w:val="00A75F78"/>
    <w:rsid w:val="00A76CDC"/>
    <w:rsid w:val="00A77561"/>
    <w:rsid w:val="00A8022F"/>
    <w:rsid w:val="00A802C6"/>
    <w:rsid w:val="00A80371"/>
    <w:rsid w:val="00A8158D"/>
    <w:rsid w:val="00A81E7B"/>
    <w:rsid w:val="00A824F8"/>
    <w:rsid w:val="00A839CB"/>
    <w:rsid w:val="00A83E28"/>
    <w:rsid w:val="00A85D0D"/>
    <w:rsid w:val="00A85D17"/>
    <w:rsid w:val="00A87625"/>
    <w:rsid w:val="00A87715"/>
    <w:rsid w:val="00A87835"/>
    <w:rsid w:val="00A879B6"/>
    <w:rsid w:val="00A929F2"/>
    <w:rsid w:val="00A92A2C"/>
    <w:rsid w:val="00A93BEE"/>
    <w:rsid w:val="00A94334"/>
    <w:rsid w:val="00A962C5"/>
    <w:rsid w:val="00A968B1"/>
    <w:rsid w:val="00A9701C"/>
    <w:rsid w:val="00A974F5"/>
    <w:rsid w:val="00A97C39"/>
    <w:rsid w:val="00A97FB1"/>
    <w:rsid w:val="00AA06FA"/>
    <w:rsid w:val="00AA08A5"/>
    <w:rsid w:val="00AA0BBA"/>
    <w:rsid w:val="00AA103D"/>
    <w:rsid w:val="00AA1DD1"/>
    <w:rsid w:val="00AA2A99"/>
    <w:rsid w:val="00AA302B"/>
    <w:rsid w:val="00AA3142"/>
    <w:rsid w:val="00AA3533"/>
    <w:rsid w:val="00AA471A"/>
    <w:rsid w:val="00AA5571"/>
    <w:rsid w:val="00AA5CD5"/>
    <w:rsid w:val="00AA61E0"/>
    <w:rsid w:val="00AA6A89"/>
    <w:rsid w:val="00AB021E"/>
    <w:rsid w:val="00AB09D0"/>
    <w:rsid w:val="00AB16FC"/>
    <w:rsid w:val="00AB1825"/>
    <w:rsid w:val="00AB23D2"/>
    <w:rsid w:val="00AB2547"/>
    <w:rsid w:val="00AB2704"/>
    <w:rsid w:val="00AB4779"/>
    <w:rsid w:val="00AB4A24"/>
    <w:rsid w:val="00AB4AEF"/>
    <w:rsid w:val="00AB4DBE"/>
    <w:rsid w:val="00AB5FD7"/>
    <w:rsid w:val="00AB607E"/>
    <w:rsid w:val="00AB6640"/>
    <w:rsid w:val="00AB77FF"/>
    <w:rsid w:val="00AB7D39"/>
    <w:rsid w:val="00AC047B"/>
    <w:rsid w:val="00AC0C1A"/>
    <w:rsid w:val="00AC171D"/>
    <w:rsid w:val="00AC33E3"/>
    <w:rsid w:val="00AC3631"/>
    <w:rsid w:val="00AC3641"/>
    <w:rsid w:val="00AC3BB3"/>
    <w:rsid w:val="00AC3F6C"/>
    <w:rsid w:val="00AC43B6"/>
    <w:rsid w:val="00AC49D3"/>
    <w:rsid w:val="00AC5707"/>
    <w:rsid w:val="00AC57FD"/>
    <w:rsid w:val="00AC58B3"/>
    <w:rsid w:val="00AC65F6"/>
    <w:rsid w:val="00AC6728"/>
    <w:rsid w:val="00AC6D48"/>
    <w:rsid w:val="00AD01F0"/>
    <w:rsid w:val="00AD0580"/>
    <w:rsid w:val="00AD1A39"/>
    <w:rsid w:val="00AD3371"/>
    <w:rsid w:val="00AD3372"/>
    <w:rsid w:val="00AD4A60"/>
    <w:rsid w:val="00AD57F3"/>
    <w:rsid w:val="00AD5E0F"/>
    <w:rsid w:val="00AD650A"/>
    <w:rsid w:val="00AD6613"/>
    <w:rsid w:val="00AD6A78"/>
    <w:rsid w:val="00AD7932"/>
    <w:rsid w:val="00AD7F65"/>
    <w:rsid w:val="00AE0F3F"/>
    <w:rsid w:val="00AE1361"/>
    <w:rsid w:val="00AE17F3"/>
    <w:rsid w:val="00AE2079"/>
    <w:rsid w:val="00AE2313"/>
    <w:rsid w:val="00AE27E0"/>
    <w:rsid w:val="00AE287B"/>
    <w:rsid w:val="00AE457D"/>
    <w:rsid w:val="00AE5567"/>
    <w:rsid w:val="00AE6B6B"/>
    <w:rsid w:val="00AE6BC5"/>
    <w:rsid w:val="00AE7C66"/>
    <w:rsid w:val="00AF1B20"/>
    <w:rsid w:val="00AF209A"/>
    <w:rsid w:val="00AF27C8"/>
    <w:rsid w:val="00AF3042"/>
    <w:rsid w:val="00AF484F"/>
    <w:rsid w:val="00AF4A77"/>
    <w:rsid w:val="00AF4C0A"/>
    <w:rsid w:val="00AF4D0C"/>
    <w:rsid w:val="00AF5498"/>
    <w:rsid w:val="00AF7DFA"/>
    <w:rsid w:val="00B00BF9"/>
    <w:rsid w:val="00B00FB8"/>
    <w:rsid w:val="00B01A95"/>
    <w:rsid w:val="00B02140"/>
    <w:rsid w:val="00B0344D"/>
    <w:rsid w:val="00B04A93"/>
    <w:rsid w:val="00B04EB5"/>
    <w:rsid w:val="00B053D1"/>
    <w:rsid w:val="00B05613"/>
    <w:rsid w:val="00B05BEE"/>
    <w:rsid w:val="00B06FFA"/>
    <w:rsid w:val="00B10B58"/>
    <w:rsid w:val="00B10DFA"/>
    <w:rsid w:val="00B11EEA"/>
    <w:rsid w:val="00B11F14"/>
    <w:rsid w:val="00B128A5"/>
    <w:rsid w:val="00B13B06"/>
    <w:rsid w:val="00B15ACE"/>
    <w:rsid w:val="00B15FAB"/>
    <w:rsid w:val="00B17497"/>
    <w:rsid w:val="00B178C3"/>
    <w:rsid w:val="00B20A85"/>
    <w:rsid w:val="00B21271"/>
    <w:rsid w:val="00B215F2"/>
    <w:rsid w:val="00B21E2A"/>
    <w:rsid w:val="00B223F6"/>
    <w:rsid w:val="00B22BC3"/>
    <w:rsid w:val="00B25420"/>
    <w:rsid w:val="00B26551"/>
    <w:rsid w:val="00B26617"/>
    <w:rsid w:val="00B26C73"/>
    <w:rsid w:val="00B26CD9"/>
    <w:rsid w:val="00B30417"/>
    <w:rsid w:val="00B30634"/>
    <w:rsid w:val="00B30902"/>
    <w:rsid w:val="00B31E05"/>
    <w:rsid w:val="00B3254B"/>
    <w:rsid w:val="00B328EB"/>
    <w:rsid w:val="00B359EA"/>
    <w:rsid w:val="00B364C1"/>
    <w:rsid w:val="00B3650F"/>
    <w:rsid w:val="00B37CA4"/>
    <w:rsid w:val="00B402AC"/>
    <w:rsid w:val="00B409EE"/>
    <w:rsid w:val="00B4145B"/>
    <w:rsid w:val="00B42592"/>
    <w:rsid w:val="00B4294A"/>
    <w:rsid w:val="00B4366C"/>
    <w:rsid w:val="00B4467B"/>
    <w:rsid w:val="00B46538"/>
    <w:rsid w:val="00B46D19"/>
    <w:rsid w:val="00B46E45"/>
    <w:rsid w:val="00B478BD"/>
    <w:rsid w:val="00B47C26"/>
    <w:rsid w:val="00B505A4"/>
    <w:rsid w:val="00B50886"/>
    <w:rsid w:val="00B50934"/>
    <w:rsid w:val="00B5364B"/>
    <w:rsid w:val="00B53B4C"/>
    <w:rsid w:val="00B54E09"/>
    <w:rsid w:val="00B55A39"/>
    <w:rsid w:val="00B55F69"/>
    <w:rsid w:val="00B57516"/>
    <w:rsid w:val="00B60598"/>
    <w:rsid w:val="00B6201A"/>
    <w:rsid w:val="00B629CB"/>
    <w:rsid w:val="00B6311A"/>
    <w:rsid w:val="00B6390B"/>
    <w:rsid w:val="00B646C3"/>
    <w:rsid w:val="00B655F6"/>
    <w:rsid w:val="00B669C9"/>
    <w:rsid w:val="00B700F6"/>
    <w:rsid w:val="00B70594"/>
    <w:rsid w:val="00B707CA"/>
    <w:rsid w:val="00B71180"/>
    <w:rsid w:val="00B71A5D"/>
    <w:rsid w:val="00B72F89"/>
    <w:rsid w:val="00B75062"/>
    <w:rsid w:val="00B75703"/>
    <w:rsid w:val="00B760BC"/>
    <w:rsid w:val="00B77DA2"/>
    <w:rsid w:val="00B77FBD"/>
    <w:rsid w:val="00B803A7"/>
    <w:rsid w:val="00B81DFC"/>
    <w:rsid w:val="00B820A7"/>
    <w:rsid w:val="00B8264C"/>
    <w:rsid w:val="00B83566"/>
    <w:rsid w:val="00B84B99"/>
    <w:rsid w:val="00B863F5"/>
    <w:rsid w:val="00B8711E"/>
    <w:rsid w:val="00B90989"/>
    <w:rsid w:val="00B90DD7"/>
    <w:rsid w:val="00B9128B"/>
    <w:rsid w:val="00B91F03"/>
    <w:rsid w:val="00B92C79"/>
    <w:rsid w:val="00B92EA4"/>
    <w:rsid w:val="00B936CD"/>
    <w:rsid w:val="00B94272"/>
    <w:rsid w:val="00B946BF"/>
    <w:rsid w:val="00B96925"/>
    <w:rsid w:val="00BA0F91"/>
    <w:rsid w:val="00BA0FA6"/>
    <w:rsid w:val="00BA314B"/>
    <w:rsid w:val="00BA3344"/>
    <w:rsid w:val="00BA5054"/>
    <w:rsid w:val="00BA50F3"/>
    <w:rsid w:val="00BA5E52"/>
    <w:rsid w:val="00BA7433"/>
    <w:rsid w:val="00BA7BF3"/>
    <w:rsid w:val="00BB02B1"/>
    <w:rsid w:val="00BB154A"/>
    <w:rsid w:val="00BB17F4"/>
    <w:rsid w:val="00BB362D"/>
    <w:rsid w:val="00BB41A9"/>
    <w:rsid w:val="00BB5DFF"/>
    <w:rsid w:val="00BB5F9E"/>
    <w:rsid w:val="00BB6067"/>
    <w:rsid w:val="00BB6EEC"/>
    <w:rsid w:val="00BB70A3"/>
    <w:rsid w:val="00BB7817"/>
    <w:rsid w:val="00BC0507"/>
    <w:rsid w:val="00BC1343"/>
    <w:rsid w:val="00BC16F5"/>
    <w:rsid w:val="00BC1923"/>
    <w:rsid w:val="00BC1F12"/>
    <w:rsid w:val="00BC201E"/>
    <w:rsid w:val="00BC3BC0"/>
    <w:rsid w:val="00BC53F2"/>
    <w:rsid w:val="00BC6C56"/>
    <w:rsid w:val="00BC7570"/>
    <w:rsid w:val="00BC76EF"/>
    <w:rsid w:val="00BC7CD0"/>
    <w:rsid w:val="00BD1B38"/>
    <w:rsid w:val="00BD38B4"/>
    <w:rsid w:val="00BD44DF"/>
    <w:rsid w:val="00BD4956"/>
    <w:rsid w:val="00BD49BE"/>
    <w:rsid w:val="00BD553F"/>
    <w:rsid w:val="00BD6098"/>
    <w:rsid w:val="00BD6788"/>
    <w:rsid w:val="00BD6E20"/>
    <w:rsid w:val="00BE0037"/>
    <w:rsid w:val="00BE02E3"/>
    <w:rsid w:val="00BE111F"/>
    <w:rsid w:val="00BE185F"/>
    <w:rsid w:val="00BE1BEC"/>
    <w:rsid w:val="00BE2C5F"/>
    <w:rsid w:val="00BE2E9E"/>
    <w:rsid w:val="00BE4360"/>
    <w:rsid w:val="00BE4454"/>
    <w:rsid w:val="00BE463B"/>
    <w:rsid w:val="00BE491A"/>
    <w:rsid w:val="00BE588F"/>
    <w:rsid w:val="00BE686A"/>
    <w:rsid w:val="00BE68A1"/>
    <w:rsid w:val="00BE6D31"/>
    <w:rsid w:val="00BF0963"/>
    <w:rsid w:val="00BF0DD2"/>
    <w:rsid w:val="00BF23C2"/>
    <w:rsid w:val="00BF27D9"/>
    <w:rsid w:val="00BF2E0B"/>
    <w:rsid w:val="00BF48FD"/>
    <w:rsid w:val="00BF569B"/>
    <w:rsid w:val="00BF65A9"/>
    <w:rsid w:val="00BF6B0A"/>
    <w:rsid w:val="00BF6E1A"/>
    <w:rsid w:val="00BF76D8"/>
    <w:rsid w:val="00BF7B7F"/>
    <w:rsid w:val="00C00527"/>
    <w:rsid w:val="00C008A8"/>
    <w:rsid w:val="00C01C47"/>
    <w:rsid w:val="00C022F9"/>
    <w:rsid w:val="00C02AA2"/>
    <w:rsid w:val="00C02BAB"/>
    <w:rsid w:val="00C02F78"/>
    <w:rsid w:val="00C0342A"/>
    <w:rsid w:val="00C04CAF"/>
    <w:rsid w:val="00C06994"/>
    <w:rsid w:val="00C105E8"/>
    <w:rsid w:val="00C10915"/>
    <w:rsid w:val="00C10B44"/>
    <w:rsid w:val="00C10D3B"/>
    <w:rsid w:val="00C1117A"/>
    <w:rsid w:val="00C1244A"/>
    <w:rsid w:val="00C1245D"/>
    <w:rsid w:val="00C139C2"/>
    <w:rsid w:val="00C14837"/>
    <w:rsid w:val="00C14916"/>
    <w:rsid w:val="00C14A4C"/>
    <w:rsid w:val="00C156B7"/>
    <w:rsid w:val="00C16709"/>
    <w:rsid w:val="00C1672C"/>
    <w:rsid w:val="00C17911"/>
    <w:rsid w:val="00C17BD0"/>
    <w:rsid w:val="00C202D2"/>
    <w:rsid w:val="00C20984"/>
    <w:rsid w:val="00C2122B"/>
    <w:rsid w:val="00C22374"/>
    <w:rsid w:val="00C229EF"/>
    <w:rsid w:val="00C22C80"/>
    <w:rsid w:val="00C24608"/>
    <w:rsid w:val="00C25195"/>
    <w:rsid w:val="00C2526B"/>
    <w:rsid w:val="00C2622D"/>
    <w:rsid w:val="00C26B81"/>
    <w:rsid w:val="00C26C7F"/>
    <w:rsid w:val="00C26FB1"/>
    <w:rsid w:val="00C2710D"/>
    <w:rsid w:val="00C27CDF"/>
    <w:rsid w:val="00C303EE"/>
    <w:rsid w:val="00C31287"/>
    <w:rsid w:val="00C31BBC"/>
    <w:rsid w:val="00C32046"/>
    <w:rsid w:val="00C32C8F"/>
    <w:rsid w:val="00C3345A"/>
    <w:rsid w:val="00C33B8E"/>
    <w:rsid w:val="00C34478"/>
    <w:rsid w:val="00C34FCE"/>
    <w:rsid w:val="00C35846"/>
    <w:rsid w:val="00C40E5C"/>
    <w:rsid w:val="00C41B96"/>
    <w:rsid w:val="00C42989"/>
    <w:rsid w:val="00C432A6"/>
    <w:rsid w:val="00C435DB"/>
    <w:rsid w:val="00C438F6"/>
    <w:rsid w:val="00C43B72"/>
    <w:rsid w:val="00C43FF1"/>
    <w:rsid w:val="00C45D41"/>
    <w:rsid w:val="00C45F5E"/>
    <w:rsid w:val="00C464DB"/>
    <w:rsid w:val="00C471AA"/>
    <w:rsid w:val="00C501BE"/>
    <w:rsid w:val="00C50E7B"/>
    <w:rsid w:val="00C512EF"/>
    <w:rsid w:val="00C51303"/>
    <w:rsid w:val="00C5171F"/>
    <w:rsid w:val="00C55CCA"/>
    <w:rsid w:val="00C564CE"/>
    <w:rsid w:val="00C56A9C"/>
    <w:rsid w:val="00C56E4E"/>
    <w:rsid w:val="00C60C00"/>
    <w:rsid w:val="00C61661"/>
    <w:rsid w:val="00C621B9"/>
    <w:rsid w:val="00C62BE7"/>
    <w:rsid w:val="00C63377"/>
    <w:rsid w:val="00C643E8"/>
    <w:rsid w:val="00C64464"/>
    <w:rsid w:val="00C64C23"/>
    <w:rsid w:val="00C65AF7"/>
    <w:rsid w:val="00C7092B"/>
    <w:rsid w:val="00C70FEC"/>
    <w:rsid w:val="00C710A1"/>
    <w:rsid w:val="00C71290"/>
    <w:rsid w:val="00C71462"/>
    <w:rsid w:val="00C71BA7"/>
    <w:rsid w:val="00C72B57"/>
    <w:rsid w:val="00C73638"/>
    <w:rsid w:val="00C741D1"/>
    <w:rsid w:val="00C74286"/>
    <w:rsid w:val="00C746CD"/>
    <w:rsid w:val="00C7486B"/>
    <w:rsid w:val="00C74972"/>
    <w:rsid w:val="00C749E7"/>
    <w:rsid w:val="00C74AA2"/>
    <w:rsid w:val="00C74B66"/>
    <w:rsid w:val="00C75702"/>
    <w:rsid w:val="00C75C75"/>
    <w:rsid w:val="00C7662D"/>
    <w:rsid w:val="00C76D86"/>
    <w:rsid w:val="00C7743D"/>
    <w:rsid w:val="00C8082E"/>
    <w:rsid w:val="00C82097"/>
    <w:rsid w:val="00C8230E"/>
    <w:rsid w:val="00C829EC"/>
    <w:rsid w:val="00C82BAF"/>
    <w:rsid w:val="00C82FF0"/>
    <w:rsid w:val="00C83A43"/>
    <w:rsid w:val="00C871FD"/>
    <w:rsid w:val="00C8738B"/>
    <w:rsid w:val="00C87910"/>
    <w:rsid w:val="00C87BD2"/>
    <w:rsid w:val="00C90092"/>
    <w:rsid w:val="00C90559"/>
    <w:rsid w:val="00C90991"/>
    <w:rsid w:val="00C91341"/>
    <w:rsid w:val="00C9185E"/>
    <w:rsid w:val="00C92341"/>
    <w:rsid w:val="00C94190"/>
    <w:rsid w:val="00C94192"/>
    <w:rsid w:val="00C94DC7"/>
    <w:rsid w:val="00C95257"/>
    <w:rsid w:val="00C95724"/>
    <w:rsid w:val="00C978CF"/>
    <w:rsid w:val="00C97F1F"/>
    <w:rsid w:val="00CA0E16"/>
    <w:rsid w:val="00CA1ACB"/>
    <w:rsid w:val="00CA1CBD"/>
    <w:rsid w:val="00CA210A"/>
    <w:rsid w:val="00CA23AF"/>
    <w:rsid w:val="00CA255A"/>
    <w:rsid w:val="00CA2FBF"/>
    <w:rsid w:val="00CA4EBC"/>
    <w:rsid w:val="00CA5212"/>
    <w:rsid w:val="00CA5630"/>
    <w:rsid w:val="00CA5BC6"/>
    <w:rsid w:val="00CA74E1"/>
    <w:rsid w:val="00CB1588"/>
    <w:rsid w:val="00CB2A99"/>
    <w:rsid w:val="00CB410D"/>
    <w:rsid w:val="00CB489A"/>
    <w:rsid w:val="00CB4B17"/>
    <w:rsid w:val="00CB4F91"/>
    <w:rsid w:val="00CB504E"/>
    <w:rsid w:val="00CB540E"/>
    <w:rsid w:val="00CB5B40"/>
    <w:rsid w:val="00CB6B3A"/>
    <w:rsid w:val="00CC050A"/>
    <w:rsid w:val="00CC0930"/>
    <w:rsid w:val="00CC0AF5"/>
    <w:rsid w:val="00CC0B41"/>
    <w:rsid w:val="00CC1E26"/>
    <w:rsid w:val="00CC1FB1"/>
    <w:rsid w:val="00CC207B"/>
    <w:rsid w:val="00CC27A4"/>
    <w:rsid w:val="00CC3589"/>
    <w:rsid w:val="00CC3D0B"/>
    <w:rsid w:val="00CC46A1"/>
    <w:rsid w:val="00CC4ABF"/>
    <w:rsid w:val="00CC5ED4"/>
    <w:rsid w:val="00CC5F82"/>
    <w:rsid w:val="00CC7C2E"/>
    <w:rsid w:val="00CC7DC3"/>
    <w:rsid w:val="00CD0055"/>
    <w:rsid w:val="00CD016F"/>
    <w:rsid w:val="00CD1F49"/>
    <w:rsid w:val="00CD28B7"/>
    <w:rsid w:val="00CD2F1D"/>
    <w:rsid w:val="00CD43B7"/>
    <w:rsid w:val="00CD4FE5"/>
    <w:rsid w:val="00CD5EFE"/>
    <w:rsid w:val="00CD780F"/>
    <w:rsid w:val="00CD7E2F"/>
    <w:rsid w:val="00CD7FC4"/>
    <w:rsid w:val="00CE00DB"/>
    <w:rsid w:val="00CE01F7"/>
    <w:rsid w:val="00CE080D"/>
    <w:rsid w:val="00CE08D1"/>
    <w:rsid w:val="00CE131A"/>
    <w:rsid w:val="00CE1952"/>
    <w:rsid w:val="00CE1E62"/>
    <w:rsid w:val="00CE20CE"/>
    <w:rsid w:val="00CE2A6A"/>
    <w:rsid w:val="00CE4920"/>
    <w:rsid w:val="00CE514F"/>
    <w:rsid w:val="00CE5C83"/>
    <w:rsid w:val="00CE5EB7"/>
    <w:rsid w:val="00CE6119"/>
    <w:rsid w:val="00CE6663"/>
    <w:rsid w:val="00CE6F21"/>
    <w:rsid w:val="00CE754F"/>
    <w:rsid w:val="00CE77CA"/>
    <w:rsid w:val="00CF099C"/>
    <w:rsid w:val="00CF0E8A"/>
    <w:rsid w:val="00CF0F75"/>
    <w:rsid w:val="00CF15A5"/>
    <w:rsid w:val="00CF29FC"/>
    <w:rsid w:val="00CF32D1"/>
    <w:rsid w:val="00CF522E"/>
    <w:rsid w:val="00CF5282"/>
    <w:rsid w:val="00CF5469"/>
    <w:rsid w:val="00D00E02"/>
    <w:rsid w:val="00D01677"/>
    <w:rsid w:val="00D019DE"/>
    <w:rsid w:val="00D02590"/>
    <w:rsid w:val="00D03004"/>
    <w:rsid w:val="00D03353"/>
    <w:rsid w:val="00D03941"/>
    <w:rsid w:val="00D03EC4"/>
    <w:rsid w:val="00D03F61"/>
    <w:rsid w:val="00D04913"/>
    <w:rsid w:val="00D04D8F"/>
    <w:rsid w:val="00D054E0"/>
    <w:rsid w:val="00D05537"/>
    <w:rsid w:val="00D056F3"/>
    <w:rsid w:val="00D05991"/>
    <w:rsid w:val="00D05BEF"/>
    <w:rsid w:val="00D075DD"/>
    <w:rsid w:val="00D0763F"/>
    <w:rsid w:val="00D07E3B"/>
    <w:rsid w:val="00D10AAE"/>
    <w:rsid w:val="00D11220"/>
    <w:rsid w:val="00D11C0D"/>
    <w:rsid w:val="00D11F2E"/>
    <w:rsid w:val="00D12A21"/>
    <w:rsid w:val="00D12F1C"/>
    <w:rsid w:val="00D13B61"/>
    <w:rsid w:val="00D14059"/>
    <w:rsid w:val="00D15183"/>
    <w:rsid w:val="00D151CD"/>
    <w:rsid w:val="00D156F4"/>
    <w:rsid w:val="00D1596D"/>
    <w:rsid w:val="00D15D4E"/>
    <w:rsid w:val="00D15E93"/>
    <w:rsid w:val="00D162C5"/>
    <w:rsid w:val="00D16B0B"/>
    <w:rsid w:val="00D173B4"/>
    <w:rsid w:val="00D173E9"/>
    <w:rsid w:val="00D1775D"/>
    <w:rsid w:val="00D211EB"/>
    <w:rsid w:val="00D215E5"/>
    <w:rsid w:val="00D21985"/>
    <w:rsid w:val="00D2380C"/>
    <w:rsid w:val="00D23959"/>
    <w:rsid w:val="00D23976"/>
    <w:rsid w:val="00D24390"/>
    <w:rsid w:val="00D24D5E"/>
    <w:rsid w:val="00D253A6"/>
    <w:rsid w:val="00D259C3"/>
    <w:rsid w:val="00D267AE"/>
    <w:rsid w:val="00D273DD"/>
    <w:rsid w:val="00D27535"/>
    <w:rsid w:val="00D27B37"/>
    <w:rsid w:val="00D301AE"/>
    <w:rsid w:val="00D33052"/>
    <w:rsid w:val="00D356EE"/>
    <w:rsid w:val="00D358DB"/>
    <w:rsid w:val="00D36AA2"/>
    <w:rsid w:val="00D40A44"/>
    <w:rsid w:val="00D40CDE"/>
    <w:rsid w:val="00D4126B"/>
    <w:rsid w:val="00D41802"/>
    <w:rsid w:val="00D4280D"/>
    <w:rsid w:val="00D42FF9"/>
    <w:rsid w:val="00D432D9"/>
    <w:rsid w:val="00D44169"/>
    <w:rsid w:val="00D44245"/>
    <w:rsid w:val="00D45702"/>
    <w:rsid w:val="00D464AA"/>
    <w:rsid w:val="00D47CCE"/>
    <w:rsid w:val="00D50E02"/>
    <w:rsid w:val="00D50EDA"/>
    <w:rsid w:val="00D53A05"/>
    <w:rsid w:val="00D53A8E"/>
    <w:rsid w:val="00D53DC0"/>
    <w:rsid w:val="00D54CE4"/>
    <w:rsid w:val="00D55437"/>
    <w:rsid w:val="00D56108"/>
    <w:rsid w:val="00D56FDB"/>
    <w:rsid w:val="00D60378"/>
    <w:rsid w:val="00D60CD1"/>
    <w:rsid w:val="00D60D83"/>
    <w:rsid w:val="00D616F0"/>
    <w:rsid w:val="00D625D4"/>
    <w:rsid w:val="00D62D1B"/>
    <w:rsid w:val="00D62E5F"/>
    <w:rsid w:val="00D63FF2"/>
    <w:rsid w:val="00D640D4"/>
    <w:rsid w:val="00D64245"/>
    <w:rsid w:val="00D64B83"/>
    <w:rsid w:val="00D657A7"/>
    <w:rsid w:val="00D665A7"/>
    <w:rsid w:val="00D67033"/>
    <w:rsid w:val="00D6715B"/>
    <w:rsid w:val="00D70241"/>
    <w:rsid w:val="00D72AC4"/>
    <w:rsid w:val="00D730C1"/>
    <w:rsid w:val="00D7417B"/>
    <w:rsid w:val="00D74230"/>
    <w:rsid w:val="00D749E5"/>
    <w:rsid w:val="00D76BFB"/>
    <w:rsid w:val="00D77A93"/>
    <w:rsid w:val="00D80616"/>
    <w:rsid w:val="00D80699"/>
    <w:rsid w:val="00D8170C"/>
    <w:rsid w:val="00D81A0E"/>
    <w:rsid w:val="00D81A3B"/>
    <w:rsid w:val="00D82A2B"/>
    <w:rsid w:val="00D83546"/>
    <w:rsid w:val="00D83E13"/>
    <w:rsid w:val="00D83E15"/>
    <w:rsid w:val="00D83E48"/>
    <w:rsid w:val="00D83F9F"/>
    <w:rsid w:val="00D844EA"/>
    <w:rsid w:val="00D851B4"/>
    <w:rsid w:val="00D86874"/>
    <w:rsid w:val="00D8695B"/>
    <w:rsid w:val="00D86AE1"/>
    <w:rsid w:val="00D904C0"/>
    <w:rsid w:val="00D90854"/>
    <w:rsid w:val="00D91260"/>
    <w:rsid w:val="00D917AF"/>
    <w:rsid w:val="00D91A10"/>
    <w:rsid w:val="00D924B0"/>
    <w:rsid w:val="00D926DF"/>
    <w:rsid w:val="00D92A7C"/>
    <w:rsid w:val="00D92AAB"/>
    <w:rsid w:val="00D92BF0"/>
    <w:rsid w:val="00D92CB7"/>
    <w:rsid w:val="00D938A2"/>
    <w:rsid w:val="00D93BAF"/>
    <w:rsid w:val="00D958DB"/>
    <w:rsid w:val="00D95AD7"/>
    <w:rsid w:val="00D9601F"/>
    <w:rsid w:val="00D96472"/>
    <w:rsid w:val="00DA0408"/>
    <w:rsid w:val="00DA1439"/>
    <w:rsid w:val="00DA20F0"/>
    <w:rsid w:val="00DA21FA"/>
    <w:rsid w:val="00DA2606"/>
    <w:rsid w:val="00DA27A8"/>
    <w:rsid w:val="00DA3756"/>
    <w:rsid w:val="00DA4B28"/>
    <w:rsid w:val="00DA4F4A"/>
    <w:rsid w:val="00DA5621"/>
    <w:rsid w:val="00DA62EF"/>
    <w:rsid w:val="00DA6306"/>
    <w:rsid w:val="00DA6A74"/>
    <w:rsid w:val="00DA7393"/>
    <w:rsid w:val="00DA76A4"/>
    <w:rsid w:val="00DA77EB"/>
    <w:rsid w:val="00DB02B5"/>
    <w:rsid w:val="00DB0948"/>
    <w:rsid w:val="00DB0F09"/>
    <w:rsid w:val="00DB15ED"/>
    <w:rsid w:val="00DB1CF6"/>
    <w:rsid w:val="00DB1F18"/>
    <w:rsid w:val="00DB239C"/>
    <w:rsid w:val="00DB32F5"/>
    <w:rsid w:val="00DB3C3E"/>
    <w:rsid w:val="00DB411E"/>
    <w:rsid w:val="00DB4CA6"/>
    <w:rsid w:val="00DB4F83"/>
    <w:rsid w:val="00DB5147"/>
    <w:rsid w:val="00DB5A93"/>
    <w:rsid w:val="00DB5F66"/>
    <w:rsid w:val="00DB63D5"/>
    <w:rsid w:val="00DB65FE"/>
    <w:rsid w:val="00DB7741"/>
    <w:rsid w:val="00DC07DA"/>
    <w:rsid w:val="00DC189B"/>
    <w:rsid w:val="00DC1E40"/>
    <w:rsid w:val="00DC1FE0"/>
    <w:rsid w:val="00DC2D2E"/>
    <w:rsid w:val="00DC30A2"/>
    <w:rsid w:val="00DC42FB"/>
    <w:rsid w:val="00DC47D2"/>
    <w:rsid w:val="00DC4D2D"/>
    <w:rsid w:val="00DC68EE"/>
    <w:rsid w:val="00DC6A10"/>
    <w:rsid w:val="00DC6E9D"/>
    <w:rsid w:val="00DC700A"/>
    <w:rsid w:val="00DC710E"/>
    <w:rsid w:val="00DC7ADF"/>
    <w:rsid w:val="00DD07CC"/>
    <w:rsid w:val="00DD091C"/>
    <w:rsid w:val="00DD1460"/>
    <w:rsid w:val="00DD2261"/>
    <w:rsid w:val="00DD2AF8"/>
    <w:rsid w:val="00DD2B22"/>
    <w:rsid w:val="00DD35EC"/>
    <w:rsid w:val="00DD364A"/>
    <w:rsid w:val="00DD3AD6"/>
    <w:rsid w:val="00DD509D"/>
    <w:rsid w:val="00DD6E9F"/>
    <w:rsid w:val="00DD7C87"/>
    <w:rsid w:val="00DD7E45"/>
    <w:rsid w:val="00DE18A6"/>
    <w:rsid w:val="00DE2D60"/>
    <w:rsid w:val="00DE2E19"/>
    <w:rsid w:val="00DE3546"/>
    <w:rsid w:val="00DE3625"/>
    <w:rsid w:val="00DE48BC"/>
    <w:rsid w:val="00DE5086"/>
    <w:rsid w:val="00DE51F7"/>
    <w:rsid w:val="00DE5929"/>
    <w:rsid w:val="00DE79E8"/>
    <w:rsid w:val="00DE7F00"/>
    <w:rsid w:val="00DF00A3"/>
    <w:rsid w:val="00DF0317"/>
    <w:rsid w:val="00DF2CE4"/>
    <w:rsid w:val="00DF2E0F"/>
    <w:rsid w:val="00DF4DBC"/>
    <w:rsid w:val="00DF5640"/>
    <w:rsid w:val="00DF568B"/>
    <w:rsid w:val="00DF6F38"/>
    <w:rsid w:val="00DF7308"/>
    <w:rsid w:val="00E00F5F"/>
    <w:rsid w:val="00E00F65"/>
    <w:rsid w:val="00E018CB"/>
    <w:rsid w:val="00E03AD4"/>
    <w:rsid w:val="00E03F05"/>
    <w:rsid w:val="00E03FCC"/>
    <w:rsid w:val="00E049FF"/>
    <w:rsid w:val="00E05229"/>
    <w:rsid w:val="00E06955"/>
    <w:rsid w:val="00E0728F"/>
    <w:rsid w:val="00E07445"/>
    <w:rsid w:val="00E075F9"/>
    <w:rsid w:val="00E07BEB"/>
    <w:rsid w:val="00E07D10"/>
    <w:rsid w:val="00E12349"/>
    <w:rsid w:val="00E12B95"/>
    <w:rsid w:val="00E12BEC"/>
    <w:rsid w:val="00E14E6D"/>
    <w:rsid w:val="00E15B5D"/>
    <w:rsid w:val="00E17C04"/>
    <w:rsid w:val="00E204E5"/>
    <w:rsid w:val="00E21079"/>
    <w:rsid w:val="00E2181D"/>
    <w:rsid w:val="00E22261"/>
    <w:rsid w:val="00E229DE"/>
    <w:rsid w:val="00E23C31"/>
    <w:rsid w:val="00E242E9"/>
    <w:rsid w:val="00E25446"/>
    <w:rsid w:val="00E25F5B"/>
    <w:rsid w:val="00E2631B"/>
    <w:rsid w:val="00E2676B"/>
    <w:rsid w:val="00E26E5B"/>
    <w:rsid w:val="00E276B5"/>
    <w:rsid w:val="00E30AA0"/>
    <w:rsid w:val="00E3135C"/>
    <w:rsid w:val="00E31BF1"/>
    <w:rsid w:val="00E321A9"/>
    <w:rsid w:val="00E32378"/>
    <w:rsid w:val="00E3283A"/>
    <w:rsid w:val="00E346BC"/>
    <w:rsid w:val="00E36B46"/>
    <w:rsid w:val="00E405E6"/>
    <w:rsid w:val="00E40756"/>
    <w:rsid w:val="00E40A24"/>
    <w:rsid w:val="00E4171F"/>
    <w:rsid w:val="00E417CE"/>
    <w:rsid w:val="00E428F3"/>
    <w:rsid w:val="00E4322F"/>
    <w:rsid w:val="00E43383"/>
    <w:rsid w:val="00E4383B"/>
    <w:rsid w:val="00E4441D"/>
    <w:rsid w:val="00E44C1C"/>
    <w:rsid w:val="00E46541"/>
    <w:rsid w:val="00E46EB4"/>
    <w:rsid w:val="00E47398"/>
    <w:rsid w:val="00E47ED2"/>
    <w:rsid w:val="00E50428"/>
    <w:rsid w:val="00E50780"/>
    <w:rsid w:val="00E518C5"/>
    <w:rsid w:val="00E51A73"/>
    <w:rsid w:val="00E5314F"/>
    <w:rsid w:val="00E53326"/>
    <w:rsid w:val="00E54C7E"/>
    <w:rsid w:val="00E560C7"/>
    <w:rsid w:val="00E560D5"/>
    <w:rsid w:val="00E5653C"/>
    <w:rsid w:val="00E572DB"/>
    <w:rsid w:val="00E57A67"/>
    <w:rsid w:val="00E606CA"/>
    <w:rsid w:val="00E60842"/>
    <w:rsid w:val="00E60E69"/>
    <w:rsid w:val="00E63F99"/>
    <w:rsid w:val="00E64095"/>
    <w:rsid w:val="00E64603"/>
    <w:rsid w:val="00E65136"/>
    <w:rsid w:val="00E662E5"/>
    <w:rsid w:val="00E6745D"/>
    <w:rsid w:val="00E67A75"/>
    <w:rsid w:val="00E67EFB"/>
    <w:rsid w:val="00E709CD"/>
    <w:rsid w:val="00E71BEE"/>
    <w:rsid w:val="00E71EC2"/>
    <w:rsid w:val="00E721C8"/>
    <w:rsid w:val="00E72369"/>
    <w:rsid w:val="00E72E75"/>
    <w:rsid w:val="00E736FA"/>
    <w:rsid w:val="00E73D1B"/>
    <w:rsid w:val="00E73D91"/>
    <w:rsid w:val="00E74894"/>
    <w:rsid w:val="00E75CB1"/>
    <w:rsid w:val="00E76399"/>
    <w:rsid w:val="00E76565"/>
    <w:rsid w:val="00E7671C"/>
    <w:rsid w:val="00E777B7"/>
    <w:rsid w:val="00E77966"/>
    <w:rsid w:val="00E77A89"/>
    <w:rsid w:val="00E80044"/>
    <w:rsid w:val="00E80357"/>
    <w:rsid w:val="00E8119F"/>
    <w:rsid w:val="00E81BEC"/>
    <w:rsid w:val="00E84A68"/>
    <w:rsid w:val="00E8609C"/>
    <w:rsid w:val="00E87A66"/>
    <w:rsid w:val="00E901CD"/>
    <w:rsid w:val="00E915BC"/>
    <w:rsid w:val="00E928F4"/>
    <w:rsid w:val="00E93366"/>
    <w:rsid w:val="00E948A2"/>
    <w:rsid w:val="00E94CE7"/>
    <w:rsid w:val="00E951AD"/>
    <w:rsid w:val="00EA072E"/>
    <w:rsid w:val="00EA0D7C"/>
    <w:rsid w:val="00EA1749"/>
    <w:rsid w:val="00EA20A8"/>
    <w:rsid w:val="00EA2BBD"/>
    <w:rsid w:val="00EA2F05"/>
    <w:rsid w:val="00EA34BD"/>
    <w:rsid w:val="00EA5186"/>
    <w:rsid w:val="00EA6F49"/>
    <w:rsid w:val="00EA7518"/>
    <w:rsid w:val="00EA7790"/>
    <w:rsid w:val="00EA7BA4"/>
    <w:rsid w:val="00EB05ED"/>
    <w:rsid w:val="00EB0735"/>
    <w:rsid w:val="00EB19F2"/>
    <w:rsid w:val="00EB1A1C"/>
    <w:rsid w:val="00EB1C88"/>
    <w:rsid w:val="00EB2053"/>
    <w:rsid w:val="00EB2196"/>
    <w:rsid w:val="00EB2933"/>
    <w:rsid w:val="00EB37E0"/>
    <w:rsid w:val="00EB3FFA"/>
    <w:rsid w:val="00EB40DC"/>
    <w:rsid w:val="00EB4279"/>
    <w:rsid w:val="00EB709C"/>
    <w:rsid w:val="00EB73D1"/>
    <w:rsid w:val="00EB779E"/>
    <w:rsid w:val="00EB7F2E"/>
    <w:rsid w:val="00EC07F6"/>
    <w:rsid w:val="00EC1862"/>
    <w:rsid w:val="00EC2E1D"/>
    <w:rsid w:val="00EC3D61"/>
    <w:rsid w:val="00EC42BA"/>
    <w:rsid w:val="00EC525C"/>
    <w:rsid w:val="00EC546C"/>
    <w:rsid w:val="00EC55B6"/>
    <w:rsid w:val="00EC586B"/>
    <w:rsid w:val="00EC5F7B"/>
    <w:rsid w:val="00EC75A7"/>
    <w:rsid w:val="00ED0057"/>
    <w:rsid w:val="00ED09DB"/>
    <w:rsid w:val="00ED319E"/>
    <w:rsid w:val="00ED47C8"/>
    <w:rsid w:val="00ED4B40"/>
    <w:rsid w:val="00ED4DBA"/>
    <w:rsid w:val="00ED5912"/>
    <w:rsid w:val="00ED6492"/>
    <w:rsid w:val="00ED6C45"/>
    <w:rsid w:val="00ED7917"/>
    <w:rsid w:val="00EE03EC"/>
    <w:rsid w:val="00EE047E"/>
    <w:rsid w:val="00EE04C6"/>
    <w:rsid w:val="00EE1C49"/>
    <w:rsid w:val="00EE2000"/>
    <w:rsid w:val="00EE2E18"/>
    <w:rsid w:val="00EE3894"/>
    <w:rsid w:val="00EE3DE1"/>
    <w:rsid w:val="00EE56A6"/>
    <w:rsid w:val="00EE6456"/>
    <w:rsid w:val="00EE69E5"/>
    <w:rsid w:val="00EE7A6A"/>
    <w:rsid w:val="00EE7E35"/>
    <w:rsid w:val="00EF12AA"/>
    <w:rsid w:val="00EF1BC4"/>
    <w:rsid w:val="00EF1F95"/>
    <w:rsid w:val="00EF26C4"/>
    <w:rsid w:val="00EF6BEC"/>
    <w:rsid w:val="00EF70DB"/>
    <w:rsid w:val="00EF774F"/>
    <w:rsid w:val="00EF7CCB"/>
    <w:rsid w:val="00F008DE"/>
    <w:rsid w:val="00F00C4C"/>
    <w:rsid w:val="00F00C79"/>
    <w:rsid w:val="00F0485D"/>
    <w:rsid w:val="00F052D9"/>
    <w:rsid w:val="00F05753"/>
    <w:rsid w:val="00F079A4"/>
    <w:rsid w:val="00F10258"/>
    <w:rsid w:val="00F11509"/>
    <w:rsid w:val="00F115BC"/>
    <w:rsid w:val="00F11AEE"/>
    <w:rsid w:val="00F1250D"/>
    <w:rsid w:val="00F12970"/>
    <w:rsid w:val="00F1321C"/>
    <w:rsid w:val="00F13422"/>
    <w:rsid w:val="00F15004"/>
    <w:rsid w:val="00F1584F"/>
    <w:rsid w:val="00F15C8B"/>
    <w:rsid w:val="00F1790F"/>
    <w:rsid w:val="00F1794B"/>
    <w:rsid w:val="00F20365"/>
    <w:rsid w:val="00F21817"/>
    <w:rsid w:val="00F22134"/>
    <w:rsid w:val="00F2214B"/>
    <w:rsid w:val="00F22CE2"/>
    <w:rsid w:val="00F231A0"/>
    <w:rsid w:val="00F231B9"/>
    <w:rsid w:val="00F23FC8"/>
    <w:rsid w:val="00F25049"/>
    <w:rsid w:val="00F251AF"/>
    <w:rsid w:val="00F25968"/>
    <w:rsid w:val="00F25A41"/>
    <w:rsid w:val="00F25C7E"/>
    <w:rsid w:val="00F260B8"/>
    <w:rsid w:val="00F263A8"/>
    <w:rsid w:val="00F27526"/>
    <w:rsid w:val="00F31EEB"/>
    <w:rsid w:val="00F32293"/>
    <w:rsid w:val="00F32ED9"/>
    <w:rsid w:val="00F33D8B"/>
    <w:rsid w:val="00F343C3"/>
    <w:rsid w:val="00F3517C"/>
    <w:rsid w:val="00F35947"/>
    <w:rsid w:val="00F35ABF"/>
    <w:rsid w:val="00F35C0B"/>
    <w:rsid w:val="00F36C27"/>
    <w:rsid w:val="00F37BAF"/>
    <w:rsid w:val="00F37BC8"/>
    <w:rsid w:val="00F40699"/>
    <w:rsid w:val="00F40F22"/>
    <w:rsid w:val="00F40F59"/>
    <w:rsid w:val="00F412AD"/>
    <w:rsid w:val="00F41993"/>
    <w:rsid w:val="00F453E5"/>
    <w:rsid w:val="00F455B1"/>
    <w:rsid w:val="00F50387"/>
    <w:rsid w:val="00F508A0"/>
    <w:rsid w:val="00F50F21"/>
    <w:rsid w:val="00F51E7A"/>
    <w:rsid w:val="00F52672"/>
    <w:rsid w:val="00F5287D"/>
    <w:rsid w:val="00F531D6"/>
    <w:rsid w:val="00F533C2"/>
    <w:rsid w:val="00F543EB"/>
    <w:rsid w:val="00F55235"/>
    <w:rsid w:val="00F55B2C"/>
    <w:rsid w:val="00F55C92"/>
    <w:rsid w:val="00F56E25"/>
    <w:rsid w:val="00F57019"/>
    <w:rsid w:val="00F5755B"/>
    <w:rsid w:val="00F57844"/>
    <w:rsid w:val="00F57C50"/>
    <w:rsid w:val="00F60919"/>
    <w:rsid w:val="00F6194E"/>
    <w:rsid w:val="00F61CAE"/>
    <w:rsid w:val="00F620CA"/>
    <w:rsid w:val="00F62BFE"/>
    <w:rsid w:val="00F65AB8"/>
    <w:rsid w:val="00F66667"/>
    <w:rsid w:val="00F66EDF"/>
    <w:rsid w:val="00F67E9D"/>
    <w:rsid w:val="00F705B7"/>
    <w:rsid w:val="00F716DC"/>
    <w:rsid w:val="00F729CB"/>
    <w:rsid w:val="00F739CB"/>
    <w:rsid w:val="00F73B76"/>
    <w:rsid w:val="00F751C5"/>
    <w:rsid w:val="00F75BFA"/>
    <w:rsid w:val="00F761E3"/>
    <w:rsid w:val="00F76F0E"/>
    <w:rsid w:val="00F77BA8"/>
    <w:rsid w:val="00F8010F"/>
    <w:rsid w:val="00F81C3A"/>
    <w:rsid w:val="00F826C9"/>
    <w:rsid w:val="00F82A06"/>
    <w:rsid w:val="00F83B80"/>
    <w:rsid w:val="00F8494E"/>
    <w:rsid w:val="00F85373"/>
    <w:rsid w:val="00F85E23"/>
    <w:rsid w:val="00F866D8"/>
    <w:rsid w:val="00F86725"/>
    <w:rsid w:val="00F86DDB"/>
    <w:rsid w:val="00F879E2"/>
    <w:rsid w:val="00F90CB8"/>
    <w:rsid w:val="00F9197F"/>
    <w:rsid w:val="00F91D51"/>
    <w:rsid w:val="00F92AE7"/>
    <w:rsid w:val="00F934B4"/>
    <w:rsid w:val="00F94449"/>
    <w:rsid w:val="00F96DC1"/>
    <w:rsid w:val="00FA0BAA"/>
    <w:rsid w:val="00FA0FD3"/>
    <w:rsid w:val="00FA29D7"/>
    <w:rsid w:val="00FA462F"/>
    <w:rsid w:val="00FA4BBA"/>
    <w:rsid w:val="00FA58E7"/>
    <w:rsid w:val="00FA5A67"/>
    <w:rsid w:val="00FA6227"/>
    <w:rsid w:val="00FA65C4"/>
    <w:rsid w:val="00FA7550"/>
    <w:rsid w:val="00FA7824"/>
    <w:rsid w:val="00FA7B8B"/>
    <w:rsid w:val="00FB006A"/>
    <w:rsid w:val="00FB14EB"/>
    <w:rsid w:val="00FB251D"/>
    <w:rsid w:val="00FB38DE"/>
    <w:rsid w:val="00FB3A6E"/>
    <w:rsid w:val="00FB3E53"/>
    <w:rsid w:val="00FB43A3"/>
    <w:rsid w:val="00FB4478"/>
    <w:rsid w:val="00FB57B6"/>
    <w:rsid w:val="00FB5B08"/>
    <w:rsid w:val="00FB5D26"/>
    <w:rsid w:val="00FB7137"/>
    <w:rsid w:val="00FB74F8"/>
    <w:rsid w:val="00FB75B4"/>
    <w:rsid w:val="00FC0590"/>
    <w:rsid w:val="00FC09D6"/>
    <w:rsid w:val="00FC10A2"/>
    <w:rsid w:val="00FC10C1"/>
    <w:rsid w:val="00FC14DD"/>
    <w:rsid w:val="00FC1F9E"/>
    <w:rsid w:val="00FC2312"/>
    <w:rsid w:val="00FC35C3"/>
    <w:rsid w:val="00FC366E"/>
    <w:rsid w:val="00FC48DF"/>
    <w:rsid w:val="00FC559F"/>
    <w:rsid w:val="00FC568C"/>
    <w:rsid w:val="00FC56FB"/>
    <w:rsid w:val="00FC5C3A"/>
    <w:rsid w:val="00FC6683"/>
    <w:rsid w:val="00FC73B2"/>
    <w:rsid w:val="00FD0962"/>
    <w:rsid w:val="00FD1370"/>
    <w:rsid w:val="00FD1C60"/>
    <w:rsid w:val="00FD1E3E"/>
    <w:rsid w:val="00FD3443"/>
    <w:rsid w:val="00FD50C8"/>
    <w:rsid w:val="00FD7C64"/>
    <w:rsid w:val="00FE066D"/>
    <w:rsid w:val="00FE0957"/>
    <w:rsid w:val="00FE0E0F"/>
    <w:rsid w:val="00FE149B"/>
    <w:rsid w:val="00FE2013"/>
    <w:rsid w:val="00FE28A9"/>
    <w:rsid w:val="00FE4480"/>
    <w:rsid w:val="00FE64FF"/>
    <w:rsid w:val="00FE692B"/>
    <w:rsid w:val="00FE73D7"/>
    <w:rsid w:val="00FF0066"/>
    <w:rsid w:val="00FF0277"/>
    <w:rsid w:val="00FF0DBE"/>
    <w:rsid w:val="00FF3E52"/>
    <w:rsid w:val="00FF4F4F"/>
    <w:rsid w:val="00FF6247"/>
    <w:rsid w:val="00FF6608"/>
    <w:rsid w:val="00FF6671"/>
    <w:rsid w:val="00FF6DAD"/>
    <w:rsid w:val="00FF7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35"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9C3"/>
    <w:pPr>
      <w:spacing w:before="140" w:after="140" w:line="360" w:lineRule="auto"/>
    </w:pPr>
    <w:rPr>
      <w:rFonts w:ascii="Arial" w:hAnsi="Arial" w:cs="Arial"/>
      <w:szCs w:val="22"/>
    </w:rPr>
  </w:style>
  <w:style w:type="paragraph" w:styleId="Heading1">
    <w:name w:val="heading 1"/>
    <w:basedOn w:val="Normal"/>
    <w:next w:val="Normal"/>
    <w:link w:val="Heading1Char"/>
    <w:qFormat/>
    <w:rsid w:val="004E228B"/>
    <w:pPr>
      <w:keepNext/>
      <w:pageBreakBefore/>
      <w:numPr>
        <w:numId w:val="1"/>
      </w:numPr>
      <w:pBdr>
        <w:bottom w:val="single" w:sz="6" w:space="1" w:color="auto"/>
      </w:pBdr>
      <w:spacing w:before="0" w:after="240"/>
      <w:outlineLvl w:val="0"/>
    </w:pPr>
    <w:rPr>
      <w:b/>
      <w:bCs/>
      <w:kern w:val="32"/>
      <w:sz w:val="36"/>
      <w:szCs w:val="36"/>
    </w:rPr>
  </w:style>
  <w:style w:type="paragraph" w:styleId="Heading2">
    <w:name w:val="heading 2"/>
    <w:basedOn w:val="Normal"/>
    <w:next w:val="Normal"/>
    <w:link w:val="Heading2Char"/>
    <w:qFormat/>
    <w:rsid w:val="00441A90"/>
    <w:pPr>
      <w:keepNext/>
      <w:numPr>
        <w:ilvl w:val="1"/>
        <w:numId w:val="1"/>
      </w:numPr>
      <w:spacing w:before="480"/>
      <w:outlineLvl w:val="1"/>
    </w:pPr>
    <w:rPr>
      <w:b/>
      <w:bCs/>
      <w:iCs/>
      <w:sz w:val="28"/>
      <w:szCs w:val="28"/>
    </w:rPr>
  </w:style>
  <w:style w:type="paragraph" w:styleId="Heading3">
    <w:name w:val="heading 3"/>
    <w:basedOn w:val="Normal"/>
    <w:next w:val="Normal"/>
    <w:qFormat/>
    <w:rsid w:val="00441A90"/>
    <w:pPr>
      <w:keepNext/>
      <w:numPr>
        <w:ilvl w:val="2"/>
        <w:numId w:val="1"/>
      </w:numPr>
      <w:spacing w:before="240" w:after="60"/>
      <w:outlineLvl w:val="2"/>
    </w:pPr>
    <w:rPr>
      <w:b/>
      <w:bCs/>
      <w:i/>
      <w:sz w:val="24"/>
      <w:szCs w:val="26"/>
    </w:rPr>
  </w:style>
  <w:style w:type="paragraph" w:styleId="Heading4">
    <w:name w:val="heading 4"/>
    <w:basedOn w:val="Normal"/>
    <w:next w:val="Normal"/>
    <w:qFormat/>
    <w:rsid w:val="0069777D"/>
    <w:pPr>
      <w:keepNext/>
      <w:numPr>
        <w:ilvl w:val="3"/>
        <w:numId w:val="1"/>
      </w:numPr>
      <w:spacing w:before="240" w:after="60"/>
      <w:outlineLvl w:val="3"/>
    </w:pPr>
    <w:rPr>
      <w:rFonts w:ascii="Cambria" w:hAnsi="Cambria"/>
      <w:b/>
      <w:bCs/>
      <w:i/>
      <w:szCs w:val="28"/>
    </w:rPr>
  </w:style>
  <w:style w:type="paragraph" w:styleId="Heading5">
    <w:name w:val="heading 5"/>
    <w:basedOn w:val="Normal"/>
    <w:next w:val="Normal"/>
    <w:qFormat/>
    <w:rsid w:val="004D2BD0"/>
    <w:pPr>
      <w:numPr>
        <w:ilvl w:val="4"/>
        <w:numId w:val="1"/>
      </w:numPr>
      <w:spacing w:before="240" w:after="60"/>
      <w:outlineLvl w:val="4"/>
    </w:pPr>
    <w:rPr>
      <w:bCs/>
      <w:i/>
      <w:iCs/>
      <w:szCs w:val="26"/>
    </w:rPr>
  </w:style>
  <w:style w:type="paragraph" w:styleId="Heading6">
    <w:name w:val="heading 6"/>
    <w:basedOn w:val="Normal"/>
    <w:next w:val="Normal"/>
    <w:qFormat/>
    <w:rsid w:val="004D2BD0"/>
    <w:pPr>
      <w:numPr>
        <w:ilvl w:val="5"/>
        <w:numId w:val="1"/>
      </w:numPr>
      <w:spacing w:before="240" w:after="60"/>
      <w:outlineLvl w:val="5"/>
    </w:pPr>
    <w:rPr>
      <w:b/>
      <w:bCs/>
    </w:rPr>
  </w:style>
  <w:style w:type="paragraph" w:styleId="Heading7">
    <w:name w:val="heading 7"/>
    <w:basedOn w:val="Heading1"/>
    <w:next w:val="Normal"/>
    <w:qFormat/>
    <w:rsid w:val="004D2BD0"/>
    <w:pPr>
      <w:numPr>
        <w:ilvl w:val="6"/>
      </w:numPr>
      <w:outlineLvl w:val="6"/>
    </w:pPr>
  </w:style>
  <w:style w:type="paragraph" w:styleId="Heading8">
    <w:name w:val="heading 8"/>
    <w:basedOn w:val="Heading2"/>
    <w:next w:val="Normal"/>
    <w:qFormat/>
    <w:rsid w:val="006E227C"/>
    <w:pPr>
      <w:numPr>
        <w:ilvl w:val="0"/>
        <w:numId w:val="0"/>
      </w:numPr>
      <w:outlineLvl w:val="7"/>
    </w:pPr>
  </w:style>
  <w:style w:type="paragraph" w:styleId="Heading9">
    <w:name w:val="heading 9"/>
    <w:basedOn w:val="Heading3"/>
    <w:next w:val="Normal"/>
    <w:qFormat/>
    <w:rsid w:val="004D2BD0"/>
    <w:pPr>
      <w:numPr>
        <w:ilvl w:val="8"/>
      </w:numPr>
      <w:tabs>
        <w:tab w:val="clear" w:pos="864"/>
        <w:tab w:val="num" w:pos="720"/>
      </w:tabs>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rsid w:val="007E04AC"/>
    <w:pPr>
      <w:ind w:right="360"/>
    </w:pPr>
  </w:style>
  <w:style w:type="paragraph" w:styleId="Footer">
    <w:name w:val="footer"/>
    <w:basedOn w:val="Normal"/>
    <w:link w:val="FooterChar"/>
    <w:uiPriority w:val="99"/>
    <w:rsid w:val="00A227AE"/>
    <w:pPr>
      <w:tabs>
        <w:tab w:val="center" w:pos="4320"/>
        <w:tab w:val="right" w:pos="8640"/>
      </w:tabs>
      <w:spacing w:before="40" w:after="0"/>
      <w:contextualSpacing/>
    </w:pPr>
    <w:rPr>
      <w:i/>
      <w:sz w:val="16"/>
    </w:rPr>
  </w:style>
  <w:style w:type="paragraph" w:styleId="DocumentMap">
    <w:name w:val="Document Map"/>
    <w:basedOn w:val="Normal"/>
    <w:semiHidden/>
    <w:rsid w:val="001C01A6"/>
    <w:pPr>
      <w:shd w:val="clear" w:color="auto" w:fill="000080"/>
    </w:pPr>
    <w:rPr>
      <w:rFonts w:ascii="Tahoma" w:hAnsi="Tahoma" w:cs="Tahoma"/>
    </w:rPr>
  </w:style>
  <w:style w:type="table" w:styleId="TableGrid">
    <w:name w:val="Table Grid"/>
    <w:basedOn w:val="TableNormal"/>
    <w:uiPriority w:val="59"/>
    <w:rsid w:val="001C01A6"/>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nt">
    <w:name w:val="Table Font"/>
    <w:basedOn w:val="Normal"/>
    <w:rsid w:val="00664330"/>
    <w:pPr>
      <w:spacing w:before="40" w:after="40"/>
    </w:pPr>
    <w:rPr>
      <w:rFonts w:ascii="Cambria" w:hAnsi="Cambria"/>
    </w:rPr>
  </w:style>
  <w:style w:type="character" w:styleId="PageNumber">
    <w:name w:val="page number"/>
    <w:rsid w:val="00D4126B"/>
    <w:rPr>
      <w:rFonts w:ascii="Arial" w:hAnsi="Arial"/>
      <w:b/>
      <w:i/>
      <w:sz w:val="28"/>
    </w:rPr>
  </w:style>
  <w:style w:type="paragraph" w:styleId="Caption">
    <w:name w:val="caption"/>
    <w:basedOn w:val="Normal"/>
    <w:next w:val="Normal"/>
    <w:uiPriority w:val="35"/>
    <w:qFormat/>
    <w:rsid w:val="00343C62"/>
    <w:pPr>
      <w:jc w:val="center"/>
    </w:pPr>
    <w:rPr>
      <w:b/>
      <w:bCs/>
    </w:rPr>
  </w:style>
  <w:style w:type="character" w:styleId="Hyperlink">
    <w:name w:val="Hyperlink"/>
    <w:uiPriority w:val="99"/>
    <w:rsid w:val="00675338"/>
    <w:rPr>
      <w:color w:val="0000FF"/>
      <w:u w:val="single"/>
    </w:rPr>
  </w:style>
  <w:style w:type="character" w:styleId="FollowedHyperlink">
    <w:name w:val="FollowedHyperlink"/>
    <w:uiPriority w:val="99"/>
    <w:rsid w:val="00675338"/>
    <w:rPr>
      <w:color w:val="800080"/>
      <w:u w:val="single"/>
    </w:rPr>
  </w:style>
  <w:style w:type="paragraph" w:customStyle="1" w:styleId="NoNumber3">
    <w:name w:val="No Number 3"/>
    <w:basedOn w:val="Heading3"/>
    <w:next w:val="Normal"/>
    <w:rsid w:val="008E682A"/>
    <w:pPr>
      <w:numPr>
        <w:ilvl w:val="0"/>
        <w:numId w:val="0"/>
      </w:numPr>
    </w:pPr>
  </w:style>
  <w:style w:type="paragraph" w:customStyle="1" w:styleId="NoNumber4">
    <w:name w:val="No Number 4"/>
    <w:basedOn w:val="Heading4"/>
    <w:next w:val="Normal"/>
    <w:rsid w:val="008E682A"/>
    <w:pPr>
      <w:numPr>
        <w:ilvl w:val="0"/>
        <w:numId w:val="0"/>
      </w:numPr>
    </w:pPr>
  </w:style>
  <w:style w:type="paragraph" w:styleId="TOC1">
    <w:name w:val="toc 1"/>
    <w:basedOn w:val="Normal"/>
    <w:next w:val="Normal"/>
    <w:autoRedefine/>
    <w:uiPriority w:val="39"/>
    <w:qFormat/>
    <w:rsid w:val="00FC1F9E"/>
    <w:rPr>
      <w:b/>
      <w:bCs/>
      <w:i/>
      <w:caps/>
    </w:rPr>
  </w:style>
  <w:style w:type="paragraph" w:styleId="TOC2">
    <w:name w:val="toc 2"/>
    <w:basedOn w:val="Normal"/>
    <w:next w:val="Normal"/>
    <w:autoRedefine/>
    <w:uiPriority w:val="39"/>
    <w:qFormat/>
    <w:rsid w:val="00C71290"/>
    <w:pPr>
      <w:tabs>
        <w:tab w:val="left" w:pos="990"/>
        <w:tab w:val="right" w:leader="dot" w:pos="8630"/>
      </w:tabs>
      <w:spacing w:before="0" w:after="0" w:line="276" w:lineRule="auto"/>
      <w:ind w:left="245"/>
    </w:pPr>
    <w:rPr>
      <w:smallCaps/>
    </w:rPr>
  </w:style>
  <w:style w:type="paragraph" w:styleId="TOC3">
    <w:name w:val="toc 3"/>
    <w:basedOn w:val="Normal"/>
    <w:next w:val="Normal"/>
    <w:autoRedefine/>
    <w:uiPriority w:val="39"/>
    <w:qFormat/>
    <w:rsid w:val="00FC1F9E"/>
    <w:pPr>
      <w:spacing w:before="0" w:after="0"/>
      <w:ind w:left="480"/>
    </w:pPr>
    <w:rPr>
      <w:i/>
      <w:iCs/>
    </w:rPr>
  </w:style>
  <w:style w:type="paragraph" w:styleId="TOC4">
    <w:name w:val="toc 4"/>
    <w:basedOn w:val="Normal"/>
    <w:next w:val="Normal"/>
    <w:autoRedefine/>
    <w:uiPriority w:val="39"/>
    <w:rsid w:val="00FC1F9E"/>
    <w:pPr>
      <w:spacing w:before="0" w:after="0"/>
      <w:ind w:left="720"/>
    </w:pPr>
    <w:rPr>
      <w:sz w:val="18"/>
      <w:szCs w:val="18"/>
    </w:rPr>
  </w:style>
  <w:style w:type="paragraph" w:styleId="TOC5">
    <w:name w:val="toc 5"/>
    <w:basedOn w:val="Normal"/>
    <w:next w:val="Normal"/>
    <w:autoRedefine/>
    <w:uiPriority w:val="39"/>
    <w:rsid w:val="00FC1F9E"/>
    <w:pPr>
      <w:spacing w:before="0" w:after="0"/>
      <w:ind w:left="960"/>
    </w:pPr>
    <w:rPr>
      <w:sz w:val="18"/>
      <w:szCs w:val="18"/>
    </w:rPr>
  </w:style>
  <w:style w:type="paragraph" w:styleId="TOC6">
    <w:name w:val="toc 6"/>
    <w:basedOn w:val="Normal"/>
    <w:next w:val="Normal"/>
    <w:autoRedefine/>
    <w:uiPriority w:val="39"/>
    <w:rsid w:val="00FC1F9E"/>
    <w:pPr>
      <w:spacing w:before="0" w:after="0"/>
      <w:ind w:left="1200"/>
    </w:pPr>
    <w:rPr>
      <w:sz w:val="18"/>
      <w:szCs w:val="18"/>
    </w:rPr>
  </w:style>
  <w:style w:type="paragraph" w:styleId="TOC7">
    <w:name w:val="toc 7"/>
    <w:basedOn w:val="Normal"/>
    <w:next w:val="Normal"/>
    <w:autoRedefine/>
    <w:uiPriority w:val="39"/>
    <w:rsid w:val="00FC1F9E"/>
    <w:pPr>
      <w:spacing w:before="0" w:after="0"/>
      <w:ind w:left="1440"/>
    </w:pPr>
    <w:rPr>
      <w:sz w:val="18"/>
      <w:szCs w:val="18"/>
    </w:rPr>
  </w:style>
  <w:style w:type="paragraph" w:styleId="TOC8">
    <w:name w:val="toc 8"/>
    <w:basedOn w:val="Normal"/>
    <w:next w:val="Normal"/>
    <w:autoRedefine/>
    <w:uiPriority w:val="39"/>
    <w:rsid w:val="00FC1F9E"/>
    <w:pPr>
      <w:spacing w:before="0" w:after="0"/>
      <w:ind w:left="1680"/>
    </w:pPr>
    <w:rPr>
      <w:sz w:val="18"/>
      <w:szCs w:val="18"/>
    </w:rPr>
  </w:style>
  <w:style w:type="paragraph" w:styleId="TOC9">
    <w:name w:val="toc 9"/>
    <w:basedOn w:val="Normal"/>
    <w:next w:val="Normal"/>
    <w:autoRedefine/>
    <w:uiPriority w:val="39"/>
    <w:rsid w:val="00FC1F9E"/>
    <w:pPr>
      <w:spacing w:before="0" w:after="0"/>
      <w:ind w:left="1920"/>
    </w:pPr>
    <w:rPr>
      <w:sz w:val="18"/>
      <w:szCs w:val="18"/>
    </w:rPr>
  </w:style>
  <w:style w:type="paragraph" w:customStyle="1" w:styleId="NoTOCHeading">
    <w:name w:val="No TOC Heading"/>
    <w:basedOn w:val="Normal"/>
    <w:next w:val="Normal"/>
    <w:link w:val="NoTOCHeadingCharChar"/>
    <w:rsid w:val="00343C62"/>
    <w:pPr>
      <w:pageBreakBefore/>
      <w:pBdr>
        <w:bottom w:val="single" w:sz="6" w:space="1" w:color="auto"/>
      </w:pBdr>
      <w:spacing w:before="720" w:after="480"/>
      <w:ind w:left="-720"/>
    </w:pPr>
    <w:rPr>
      <w:rFonts w:ascii="Cambria" w:hAnsi="Cambria"/>
      <w:b/>
      <w:i/>
      <w:color w:val="365F91"/>
      <w:sz w:val="48"/>
      <w:szCs w:val="36"/>
    </w:rPr>
  </w:style>
  <w:style w:type="character" w:customStyle="1" w:styleId="NoTOCHeadingCharChar">
    <w:name w:val="No TOC Heading Char Char"/>
    <w:link w:val="NoTOCHeading"/>
    <w:rsid w:val="00343C62"/>
    <w:rPr>
      <w:rFonts w:ascii="Cambria" w:hAnsi="Cambria"/>
      <w:b/>
      <w:i/>
      <w:color w:val="365F91"/>
      <w:sz w:val="48"/>
      <w:szCs w:val="36"/>
    </w:rPr>
  </w:style>
  <w:style w:type="paragraph" w:customStyle="1" w:styleId="BulletsLevel1">
    <w:name w:val="Bullets Level 1"/>
    <w:basedOn w:val="Normal"/>
    <w:rsid w:val="00305EE0"/>
    <w:pPr>
      <w:numPr>
        <w:numId w:val="2"/>
      </w:numPr>
    </w:pPr>
  </w:style>
  <w:style w:type="paragraph" w:customStyle="1" w:styleId="BulletsLevel2">
    <w:name w:val="Bullets Level 2"/>
    <w:basedOn w:val="BulletsLevel1"/>
    <w:rsid w:val="00305EE0"/>
    <w:pPr>
      <w:numPr>
        <w:ilvl w:val="1"/>
      </w:numPr>
    </w:pPr>
  </w:style>
  <w:style w:type="paragraph" w:customStyle="1" w:styleId="NoNumber1">
    <w:name w:val="No Number 1"/>
    <w:basedOn w:val="Heading1"/>
    <w:next w:val="Normal"/>
    <w:link w:val="NoNumber1Char"/>
    <w:rsid w:val="00C82BAF"/>
    <w:pPr>
      <w:numPr>
        <w:numId w:val="0"/>
      </w:numPr>
      <w:ind w:hanging="720"/>
    </w:pPr>
  </w:style>
  <w:style w:type="paragraph" w:customStyle="1" w:styleId="NoNumber2">
    <w:name w:val="No Number 2"/>
    <w:basedOn w:val="Heading2"/>
    <w:next w:val="Normal"/>
    <w:link w:val="NoNumber2Char"/>
    <w:rsid w:val="00C82BAF"/>
    <w:pPr>
      <w:numPr>
        <w:ilvl w:val="0"/>
        <w:numId w:val="0"/>
      </w:numPr>
      <w:ind w:hanging="720"/>
    </w:pPr>
  </w:style>
  <w:style w:type="paragraph" w:customStyle="1" w:styleId="NoNumber5">
    <w:name w:val="No Number 5"/>
    <w:basedOn w:val="Heading5"/>
    <w:next w:val="Normal"/>
    <w:rsid w:val="008E682A"/>
    <w:pPr>
      <w:numPr>
        <w:ilvl w:val="0"/>
        <w:numId w:val="0"/>
      </w:numPr>
    </w:pPr>
  </w:style>
  <w:style w:type="paragraph" w:customStyle="1" w:styleId="NoNumber6">
    <w:name w:val="No Number 6"/>
    <w:basedOn w:val="Heading6"/>
    <w:next w:val="Normal"/>
    <w:rsid w:val="008E682A"/>
    <w:pPr>
      <w:numPr>
        <w:ilvl w:val="0"/>
        <w:numId w:val="0"/>
      </w:numPr>
    </w:pPr>
  </w:style>
  <w:style w:type="paragraph" w:styleId="Title">
    <w:name w:val="Title"/>
    <w:basedOn w:val="Normal"/>
    <w:qFormat/>
    <w:rsid w:val="00FA6227"/>
    <w:pPr>
      <w:spacing w:before="240" w:after="60"/>
      <w:jc w:val="right"/>
      <w:outlineLvl w:val="0"/>
    </w:pPr>
    <w:rPr>
      <w:rFonts w:ascii="Arial Bold" w:hAnsi="Arial Bold"/>
      <w:b/>
      <w:bCs/>
      <w:caps/>
      <w:kern w:val="28"/>
      <w:sz w:val="48"/>
      <w:szCs w:val="32"/>
    </w:rPr>
  </w:style>
  <w:style w:type="paragraph" w:customStyle="1" w:styleId="TitlePageText">
    <w:name w:val="Title Page Text"/>
    <w:basedOn w:val="Normal"/>
    <w:rsid w:val="00971E85"/>
    <w:pPr>
      <w:spacing w:before="60" w:after="60"/>
    </w:pPr>
    <w:rPr>
      <w:sz w:val="24"/>
    </w:rPr>
  </w:style>
  <w:style w:type="paragraph" w:customStyle="1" w:styleId="NumberedList">
    <w:name w:val="Numbered List"/>
    <w:basedOn w:val="BulletsLevel1"/>
    <w:rsid w:val="00B26C73"/>
    <w:pPr>
      <w:numPr>
        <w:numId w:val="3"/>
      </w:numPr>
    </w:pPr>
  </w:style>
  <w:style w:type="paragraph" w:customStyle="1" w:styleId="NumberedListLevel2">
    <w:name w:val="Numbered List Level 2"/>
    <w:basedOn w:val="NumberedList"/>
    <w:rsid w:val="001A118E"/>
    <w:pPr>
      <w:numPr>
        <w:ilvl w:val="1"/>
      </w:numPr>
      <w:tabs>
        <w:tab w:val="clear" w:pos="1440"/>
        <w:tab w:val="num" w:pos="1080"/>
      </w:tabs>
      <w:ind w:left="1080"/>
    </w:pPr>
  </w:style>
  <w:style w:type="character" w:styleId="CommentReference">
    <w:name w:val="annotation reference"/>
    <w:semiHidden/>
    <w:rsid w:val="00D50EDA"/>
    <w:rPr>
      <w:sz w:val="16"/>
      <w:szCs w:val="16"/>
    </w:rPr>
  </w:style>
  <w:style w:type="paragraph" w:styleId="CommentText">
    <w:name w:val="annotation text"/>
    <w:basedOn w:val="Normal"/>
    <w:link w:val="CommentTextChar"/>
    <w:semiHidden/>
    <w:rsid w:val="00D50EDA"/>
  </w:style>
  <w:style w:type="paragraph" w:styleId="CommentSubject">
    <w:name w:val="annotation subject"/>
    <w:basedOn w:val="CommentText"/>
    <w:next w:val="CommentText"/>
    <w:semiHidden/>
    <w:rsid w:val="00D50EDA"/>
    <w:rPr>
      <w:b/>
      <w:bCs/>
    </w:rPr>
  </w:style>
  <w:style w:type="paragraph" w:styleId="BalloonText">
    <w:name w:val="Balloon Text"/>
    <w:basedOn w:val="Normal"/>
    <w:semiHidden/>
    <w:rsid w:val="00D50EDA"/>
    <w:rPr>
      <w:rFonts w:ascii="Tahoma" w:hAnsi="Tahoma" w:cs="Tahoma"/>
      <w:sz w:val="16"/>
      <w:szCs w:val="16"/>
    </w:rPr>
  </w:style>
  <w:style w:type="paragraph" w:styleId="EndnoteText">
    <w:name w:val="endnote text"/>
    <w:basedOn w:val="Normal"/>
    <w:semiHidden/>
    <w:rsid w:val="00A421A5"/>
  </w:style>
  <w:style w:type="character" w:styleId="EndnoteReference">
    <w:name w:val="endnote reference"/>
    <w:semiHidden/>
    <w:rsid w:val="00A421A5"/>
    <w:rPr>
      <w:vertAlign w:val="superscript"/>
    </w:rPr>
  </w:style>
  <w:style w:type="paragraph" w:customStyle="1" w:styleId="NoTOCHeading2">
    <w:name w:val="No TOC Heading 2"/>
    <w:basedOn w:val="NoTOCHeading"/>
    <w:next w:val="Normal"/>
    <w:qFormat/>
    <w:rsid w:val="00936C41"/>
    <w:pPr>
      <w:pageBreakBefore w:val="0"/>
      <w:pBdr>
        <w:bottom w:val="none" w:sz="0" w:space="0" w:color="auto"/>
      </w:pBdr>
      <w:spacing w:before="480" w:after="140"/>
    </w:pPr>
    <w:rPr>
      <w:sz w:val="32"/>
      <w:szCs w:val="32"/>
    </w:rPr>
  </w:style>
  <w:style w:type="paragraph" w:styleId="ListParagraph">
    <w:name w:val="List Paragraph"/>
    <w:basedOn w:val="Normal"/>
    <w:uiPriority w:val="34"/>
    <w:qFormat/>
    <w:rsid w:val="00664330"/>
    <w:pPr>
      <w:spacing w:before="0" w:after="200" w:line="276" w:lineRule="auto"/>
      <w:ind w:left="720"/>
      <w:contextualSpacing/>
    </w:pPr>
    <w:rPr>
      <w:rFonts w:eastAsia="Calibri"/>
    </w:rPr>
  </w:style>
  <w:style w:type="paragraph" w:customStyle="1" w:styleId="TableHeader">
    <w:name w:val="Table Header"/>
    <w:basedOn w:val="Normal"/>
    <w:link w:val="TableHeaderChar"/>
    <w:qFormat/>
    <w:rsid w:val="00D83E48"/>
    <w:pPr>
      <w:keepNext/>
      <w:spacing w:beforeLines="20" w:afterLines="20"/>
      <w:jc w:val="center"/>
    </w:pPr>
    <w:rPr>
      <w:rFonts w:ascii="Cambria" w:hAnsi="Cambria"/>
      <w:b/>
      <w:bCs/>
      <w:i/>
      <w:color w:val="333399"/>
    </w:rPr>
  </w:style>
  <w:style w:type="paragraph" w:customStyle="1" w:styleId="TableBody">
    <w:name w:val="Table Body"/>
    <w:basedOn w:val="Normal"/>
    <w:link w:val="TableBodyChar"/>
    <w:qFormat/>
    <w:rsid w:val="00D83E48"/>
    <w:pPr>
      <w:spacing w:beforeLines="20" w:afterLines="20"/>
    </w:pPr>
  </w:style>
  <w:style w:type="character" w:customStyle="1" w:styleId="TableHeaderChar">
    <w:name w:val="Table Header Char"/>
    <w:link w:val="TableHeader"/>
    <w:rsid w:val="00D83E48"/>
    <w:rPr>
      <w:rFonts w:ascii="Cambria" w:hAnsi="Cambria"/>
      <w:b/>
      <w:bCs/>
      <w:i/>
      <w:color w:val="333399"/>
      <w:sz w:val="22"/>
      <w:szCs w:val="24"/>
    </w:rPr>
  </w:style>
  <w:style w:type="paragraph" w:styleId="FootnoteText">
    <w:name w:val="footnote text"/>
    <w:basedOn w:val="Normal"/>
    <w:link w:val="FootnoteTextChar"/>
    <w:uiPriority w:val="99"/>
    <w:unhideWhenUsed/>
    <w:rsid w:val="00882411"/>
    <w:pPr>
      <w:spacing w:before="0" w:after="0"/>
    </w:pPr>
    <w:rPr>
      <w:rFonts w:eastAsia="Calibri"/>
    </w:rPr>
  </w:style>
  <w:style w:type="character" w:customStyle="1" w:styleId="TableBodyChar">
    <w:name w:val="Table Body Char"/>
    <w:link w:val="TableBody"/>
    <w:rsid w:val="00D83E48"/>
    <w:rPr>
      <w:rFonts w:ascii="Calibri" w:hAnsi="Calibri"/>
      <w:szCs w:val="24"/>
    </w:rPr>
  </w:style>
  <w:style w:type="character" w:customStyle="1" w:styleId="FootnoteTextChar">
    <w:name w:val="Footnote Text Char"/>
    <w:link w:val="FootnoteText"/>
    <w:uiPriority w:val="99"/>
    <w:rsid w:val="00882411"/>
    <w:rPr>
      <w:rFonts w:ascii="Calibri" w:eastAsia="Calibri" w:hAnsi="Calibri"/>
    </w:rPr>
  </w:style>
  <w:style w:type="character" w:styleId="FootnoteReference">
    <w:name w:val="footnote reference"/>
    <w:uiPriority w:val="99"/>
    <w:unhideWhenUsed/>
    <w:rsid w:val="00882411"/>
    <w:rPr>
      <w:vertAlign w:val="superscript"/>
    </w:rPr>
  </w:style>
  <w:style w:type="paragraph" w:styleId="NormalWeb">
    <w:name w:val="Normal (Web)"/>
    <w:basedOn w:val="Normal"/>
    <w:unhideWhenUsed/>
    <w:rsid w:val="00D938A2"/>
    <w:pPr>
      <w:spacing w:before="100" w:beforeAutospacing="1" w:after="100" w:afterAutospacing="1"/>
    </w:pPr>
    <w:rPr>
      <w:rFonts w:ascii="Times New Roman" w:hAnsi="Times New Roman"/>
      <w:sz w:val="24"/>
      <w:lang w:bidi="th-TH"/>
    </w:rPr>
  </w:style>
  <w:style w:type="paragraph" w:customStyle="1" w:styleId="xl65">
    <w:name w:val="xl65"/>
    <w:basedOn w:val="Normal"/>
    <w:rsid w:val="00296C1A"/>
    <w:pPr>
      <w:spacing w:before="100" w:beforeAutospacing="1" w:after="100" w:afterAutospacing="1"/>
      <w:jc w:val="center"/>
      <w:textAlignment w:val="center"/>
    </w:pPr>
    <w:rPr>
      <w:rFonts w:ascii="Times New Roman" w:hAnsi="Times New Roman"/>
      <w:sz w:val="24"/>
    </w:rPr>
  </w:style>
  <w:style w:type="paragraph" w:customStyle="1" w:styleId="xl66">
    <w:name w:val="xl66"/>
    <w:basedOn w:val="Normal"/>
    <w:rsid w:val="00296C1A"/>
    <w:pPr>
      <w:spacing w:before="100" w:beforeAutospacing="1" w:after="100" w:afterAutospacing="1"/>
      <w:textAlignment w:val="center"/>
    </w:pPr>
    <w:rPr>
      <w:rFonts w:ascii="Times New Roman" w:hAnsi="Times New Roman"/>
      <w:sz w:val="24"/>
    </w:rPr>
  </w:style>
  <w:style w:type="paragraph" w:customStyle="1" w:styleId="xl67">
    <w:name w:val="xl67"/>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68">
    <w:name w:val="xl68"/>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4"/>
    </w:rPr>
  </w:style>
  <w:style w:type="paragraph" w:customStyle="1" w:styleId="xl69">
    <w:name w:val="xl69"/>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4"/>
    </w:rPr>
  </w:style>
  <w:style w:type="paragraph" w:customStyle="1" w:styleId="xl70">
    <w:name w:val="xl70"/>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71">
    <w:name w:val="xl71"/>
    <w:basedOn w:val="Normal"/>
    <w:rsid w:val="00296C1A"/>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b/>
      <w:bCs/>
      <w:sz w:val="24"/>
    </w:rPr>
  </w:style>
  <w:style w:type="paragraph" w:customStyle="1" w:styleId="xl72">
    <w:name w:val="xl72"/>
    <w:basedOn w:val="Normal"/>
    <w:rsid w:val="00296C1A"/>
    <w:pPr>
      <w:pBdr>
        <w:top w:val="single" w:sz="4" w:space="0" w:color="auto"/>
        <w:bottom w:val="single" w:sz="4" w:space="0" w:color="auto"/>
      </w:pBdr>
      <w:shd w:val="clear" w:color="000000" w:fill="FFFF99"/>
      <w:spacing w:before="100" w:beforeAutospacing="1" w:after="100" w:afterAutospacing="1"/>
      <w:textAlignment w:val="center"/>
    </w:pPr>
    <w:rPr>
      <w:b/>
      <w:bCs/>
      <w:sz w:val="24"/>
    </w:rPr>
  </w:style>
  <w:style w:type="paragraph" w:customStyle="1" w:styleId="xl73">
    <w:name w:val="xl73"/>
    <w:basedOn w:val="Normal"/>
    <w:rsid w:val="00296C1A"/>
    <w:pPr>
      <w:pBdr>
        <w:top w:val="single" w:sz="4" w:space="0" w:color="auto"/>
        <w:bottom w:val="single" w:sz="4" w:space="0" w:color="auto"/>
      </w:pBdr>
      <w:shd w:val="clear" w:color="000000" w:fill="FFFF99"/>
      <w:spacing w:before="100" w:beforeAutospacing="1" w:after="100" w:afterAutospacing="1"/>
      <w:jc w:val="center"/>
      <w:textAlignment w:val="center"/>
    </w:pPr>
    <w:rPr>
      <w:b/>
      <w:bCs/>
      <w:sz w:val="24"/>
    </w:rPr>
  </w:style>
  <w:style w:type="paragraph" w:customStyle="1" w:styleId="xl74">
    <w:name w:val="xl74"/>
    <w:basedOn w:val="Normal"/>
    <w:rsid w:val="00296C1A"/>
    <w:pPr>
      <w:spacing w:before="100" w:beforeAutospacing="1" w:after="100" w:afterAutospacing="1"/>
      <w:textAlignment w:val="center"/>
    </w:pPr>
    <w:rPr>
      <w:rFonts w:ascii="Times New Roman" w:hAnsi="Times New Roman"/>
      <w:sz w:val="18"/>
      <w:szCs w:val="18"/>
    </w:rPr>
  </w:style>
  <w:style w:type="paragraph" w:customStyle="1" w:styleId="xl75">
    <w:name w:val="xl75"/>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6">
    <w:name w:val="xl76"/>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7">
    <w:name w:val="xl77"/>
    <w:basedOn w:val="Normal"/>
    <w:rsid w:val="00296C1A"/>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rPr>
      <w:sz w:val="24"/>
    </w:rPr>
  </w:style>
  <w:style w:type="paragraph" w:customStyle="1" w:styleId="xl79">
    <w:name w:val="xl79"/>
    <w:basedOn w:val="Normal"/>
    <w:rsid w:val="00296C1A"/>
    <w:pPr>
      <w:spacing w:before="100" w:beforeAutospacing="1" w:after="100" w:afterAutospacing="1"/>
      <w:textAlignment w:val="center"/>
    </w:pPr>
    <w:rPr>
      <w:b/>
      <w:bCs/>
      <w:sz w:val="24"/>
    </w:rPr>
  </w:style>
  <w:style w:type="paragraph" w:customStyle="1" w:styleId="xl80">
    <w:name w:val="xl80"/>
    <w:basedOn w:val="Normal"/>
    <w:rsid w:val="00296C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rPr>
  </w:style>
  <w:style w:type="paragraph" w:customStyle="1" w:styleId="xl81">
    <w:name w:val="xl81"/>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2">
    <w:name w:val="xl82"/>
    <w:basedOn w:val="Normal"/>
    <w:rsid w:val="00296C1A"/>
    <w:pPr>
      <w:spacing w:before="100" w:beforeAutospacing="1" w:after="100" w:afterAutospacing="1"/>
      <w:textAlignment w:val="center"/>
    </w:pPr>
    <w:rPr>
      <w:sz w:val="24"/>
    </w:rPr>
  </w:style>
  <w:style w:type="paragraph" w:customStyle="1" w:styleId="xl83">
    <w:name w:val="xl83"/>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rPr>
      <w:sz w:val="24"/>
    </w:rPr>
  </w:style>
  <w:style w:type="paragraph" w:customStyle="1" w:styleId="xl85">
    <w:name w:val="xl85"/>
    <w:basedOn w:val="Normal"/>
    <w:rsid w:val="00296C1A"/>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6">
    <w:name w:val="xl86"/>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rPr>
      <w:sz w:val="24"/>
    </w:rPr>
  </w:style>
  <w:style w:type="paragraph" w:customStyle="1" w:styleId="xl87">
    <w:name w:val="xl87"/>
    <w:basedOn w:val="Normal"/>
    <w:rsid w:val="00296C1A"/>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sz w:val="24"/>
    </w:rPr>
  </w:style>
  <w:style w:type="paragraph" w:customStyle="1" w:styleId="xl88">
    <w:name w:val="xl88"/>
    <w:basedOn w:val="Normal"/>
    <w:rsid w:val="00296C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rPr>
  </w:style>
  <w:style w:type="paragraph" w:customStyle="1" w:styleId="xl89">
    <w:name w:val="xl89"/>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Normal"/>
    <w:rsid w:val="00296C1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91">
    <w:name w:val="xl91"/>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4"/>
    </w:rPr>
  </w:style>
  <w:style w:type="paragraph" w:customStyle="1" w:styleId="xl92">
    <w:name w:val="xl92"/>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hAnsi="Times New Roman"/>
      <w:sz w:val="24"/>
    </w:rPr>
  </w:style>
  <w:style w:type="paragraph" w:customStyle="1" w:styleId="xl93">
    <w:name w:val="xl93"/>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94">
    <w:name w:val="xl94"/>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hAnsi="Times New Roman"/>
      <w:sz w:val="18"/>
      <w:szCs w:val="18"/>
    </w:rPr>
  </w:style>
  <w:style w:type="paragraph" w:customStyle="1" w:styleId="xl95">
    <w:name w:val="xl95"/>
    <w:basedOn w:val="Normal"/>
    <w:rsid w:val="00296C1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Times New Roman" w:hAnsi="Times New Roman"/>
      <w:sz w:val="24"/>
    </w:rPr>
  </w:style>
  <w:style w:type="paragraph" w:customStyle="1" w:styleId="xl96">
    <w:name w:val="xl96"/>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4"/>
    </w:rPr>
  </w:style>
  <w:style w:type="paragraph" w:customStyle="1" w:styleId="xl97">
    <w:name w:val="xl97"/>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rPr>
  </w:style>
  <w:style w:type="paragraph" w:customStyle="1" w:styleId="xl98">
    <w:name w:val="xl98"/>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hAnsi="Times New Roman"/>
      <w:sz w:val="18"/>
      <w:szCs w:val="18"/>
    </w:rPr>
  </w:style>
  <w:style w:type="paragraph" w:customStyle="1" w:styleId="xl99">
    <w:name w:val="xl99"/>
    <w:basedOn w:val="Normal"/>
    <w:rsid w:val="00296C1A"/>
    <w:pPr>
      <w:pBdr>
        <w:top w:val="single" w:sz="4" w:space="0" w:color="auto"/>
        <w:bottom w:val="single" w:sz="4" w:space="0" w:color="auto"/>
      </w:pBdr>
      <w:spacing w:before="100" w:beforeAutospacing="1" w:after="100" w:afterAutospacing="1"/>
      <w:textAlignment w:val="center"/>
    </w:pPr>
    <w:rPr>
      <w:b/>
      <w:bCs/>
      <w:sz w:val="24"/>
    </w:rPr>
  </w:style>
  <w:style w:type="paragraph" w:customStyle="1" w:styleId="xl100">
    <w:name w:val="xl100"/>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Default">
    <w:name w:val="Default"/>
    <w:rsid w:val="00B05BEE"/>
    <w:pPr>
      <w:autoSpaceDE w:val="0"/>
      <w:autoSpaceDN w:val="0"/>
      <w:adjustRightInd w:val="0"/>
    </w:pPr>
    <w:rPr>
      <w:rFonts w:ascii="Arial" w:eastAsia="Calibri" w:hAnsi="Arial" w:cs="Arial"/>
      <w:color w:val="000000"/>
      <w:sz w:val="24"/>
      <w:szCs w:val="24"/>
    </w:rPr>
  </w:style>
  <w:style w:type="paragraph" w:customStyle="1" w:styleId="Heading11">
    <w:name w:val="Heading 1.1"/>
    <w:basedOn w:val="NoNumber1"/>
    <w:link w:val="Heading11Char"/>
    <w:rsid w:val="00E67EFB"/>
  </w:style>
  <w:style w:type="paragraph" w:customStyle="1" w:styleId="Heading31">
    <w:name w:val="Heading 3.1"/>
    <w:basedOn w:val="NoNumber2"/>
    <w:link w:val="Heading31Char"/>
    <w:qFormat/>
    <w:rsid w:val="00E67EFB"/>
  </w:style>
  <w:style w:type="character" w:customStyle="1" w:styleId="Heading1Char">
    <w:name w:val="Heading 1 Char"/>
    <w:basedOn w:val="DefaultParagraphFont"/>
    <w:link w:val="Heading1"/>
    <w:rsid w:val="004E228B"/>
    <w:rPr>
      <w:rFonts w:ascii="Arial" w:hAnsi="Arial" w:cs="Arial"/>
      <w:b/>
      <w:bCs/>
      <w:kern w:val="32"/>
      <w:sz w:val="36"/>
      <w:szCs w:val="36"/>
    </w:rPr>
  </w:style>
  <w:style w:type="character" w:customStyle="1" w:styleId="NoNumber1Char">
    <w:name w:val="No Number 1 Char"/>
    <w:basedOn w:val="Heading1Char"/>
    <w:link w:val="NoNumber1"/>
    <w:rsid w:val="00E67EFB"/>
    <w:rPr>
      <w:rFonts w:ascii="Cambria" w:hAnsi="Cambria" w:cs="Arial"/>
      <w:b/>
      <w:bCs/>
      <w:i/>
      <w:color w:val="365F91"/>
      <w:kern w:val="32"/>
      <w:sz w:val="48"/>
      <w:szCs w:val="32"/>
    </w:rPr>
  </w:style>
  <w:style w:type="character" w:customStyle="1" w:styleId="Heading11Char">
    <w:name w:val="Heading 1.1 Char"/>
    <w:basedOn w:val="NoNumber1Char"/>
    <w:link w:val="Heading11"/>
    <w:rsid w:val="00E67EFB"/>
    <w:rPr>
      <w:rFonts w:ascii="Cambria" w:hAnsi="Cambria" w:cs="Arial"/>
      <w:b/>
      <w:bCs/>
      <w:i/>
      <w:color w:val="365F91"/>
      <w:kern w:val="32"/>
      <w:sz w:val="48"/>
      <w:szCs w:val="32"/>
    </w:rPr>
  </w:style>
  <w:style w:type="paragraph" w:customStyle="1" w:styleId="CharCharChar">
    <w:name w:val="Char Char Char"/>
    <w:basedOn w:val="Normal"/>
    <w:rsid w:val="00C5171F"/>
    <w:pPr>
      <w:spacing w:before="0" w:after="160" w:line="240" w:lineRule="exact"/>
    </w:pPr>
  </w:style>
  <w:style w:type="character" w:customStyle="1" w:styleId="Heading2Char">
    <w:name w:val="Heading 2 Char"/>
    <w:basedOn w:val="DefaultParagraphFont"/>
    <w:link w:val="Heading2"/>
    <w:rsid w:val="00441A90"/>
    <w:rPr>
      <w:rFonts w:ascii="Arial" w:hAnsi="Arial" w:cs="Arial"/>
      <w:b/>
      <w:bCs/>
      <w:iCs/>
      <w:sz w:val="28"/>
      <w:szCs w:val="28"/>
    </w:rPr>
  </w:style>
  <w:style w:type="character" w:customStyle="1" w:styleId="NoNumber2Char">
    <w:name w:val="No Number 2 Char"/>
    <w:basedOn w:val="Heading2Char"/>
    <w:link w:val="NoNumber2"/>
    <w:rsid w:val="00E67EFB"/>
    <w:rPr>
      <w:rFonts w:ascii="Cambria" w:hAnsi="Cambria" w:cs="Arial"/>
      <w:b/>
      <w:bCs/>
      <w:i/>
      <w:iCs/>
      <w:color w:val="365F91"/>
      <w:sz w:val="32"/>
      <w:szCs w:val="28"/>
    </w:rPr>
  </w:style>
  <w:style w:type="character" w:customStyle="1" w:styleId="Heading31Char">
    <w:name w:val="Heading 3.1 Char"/>
    <w:basedOn w:val="NoNumber2Char"/>
    <w:link w:val="Heading31"/>
    <w:rsid w:val="00E67EFB"/>
    <w:rPr>
      <w:rFonts w:ascii="Cambria" w:hAnsi="Cambria" w:cs="Arial"/>
      <w:b/>
      <w:bCs/>
      <w:i/>
      <w:iCs/>
      <w:color w:val="365F91"/>
      <w:sz w:val="32"/>
      <w:szCs w:val="28"/>
    </w:rPr>
  </w:style>
  <w:style w:type="paragraph" w:styleId="PlainText">
    <w:name w:val="Plain Text"/>
    <w:basedOn w:val="Normal"/>
    <w:link w:val="PlainTextChar"/>
    <w:uiPriority w:val="99"/>
    <w:unhideWhenUsed/>
    <w:rsid w:val="0075321B"/>
    <w:pPr>
      <w:spacing w:before="0" w:after="0"/>
    </w:pPr>
    <w:rPr>
      <w:rFonts w:ascii="Consolas" w:eastAsia="Calibri" w:hAnsi="Consolas"/>
      <w:sz w:val="21"/>
      <w:szCs w:val="21"/>
    </w:rPr>
  </w:style>
  <w:style w:type="character" w:customStyle="1" w:styleId="PlainTextChar">
    <w:name w:val="Plain Text Char"/>
    <w:basedOn w:val="DefaultParagraphFont"/>
    <w:link w:val="PlainText"/>
    <w:uiPriority w:val="99"/>
    <w:rsid w:val="0075321B"/>
    <w:rPr>
      <w:rFonts w:ascii="Consolas" w:eastAsia="Calibri" w:hAnsi="Consolas"/>
      <w:sz w:val="21"/>
      <w:szCs w:val="21"/>
    </w:rPr>
  </w:style>
  <w:style w:type="numbering" w:customStyle="1" w:styleId="Style1">
    <w:name w:val="Style1"/>
    <w:uiPriority w:val="99"/>
    <w:rsid w:val="0075321B"/>
    <w:pPr>
      <w:numPr>
        <w:numId w:val="6"/>
      </w:numPr>
    </w:pPr>
  </w:style>
  <w:style w:type="character" w:customStyle="1" w:styleId="FooterChar">
    <w:name w:val="Footer Char"/>
    <w:basedOn w:val="DefaultParagraphFont"/>
    <w:link w:val="Footer"/>
    <w:uiPriority w:val="99"/>
    <w:rsid w:val="00230C98"/>
    <w:rPr>
      <w:rFonts w:ascii="Arial" w:hAnsi="Arial"/>
      <w:i/>
      <w:sz w:val="16"/>
      <w:szCs w:val="24"/>
    </w:rPr>
  </w:style>
  <w:style w:type="character" w:styleId="Strong">
    <w:name w:val="Strong"/>
    <w:basedOn w:val="DefaultParagraphFont"/>
    <w:qFormat/>
    <w:rsid w:val="00760B1E"/>
    <w:rPr>
      <w:b/>
      <w:bCs/>
    </w:rPr>
  </w:style>
  <w:style w:type="character" w:styleId="SubtleEmphasis">
    <w:name w:val="Subtle Emphasis"/>
    <w:uiPriority w:val="19"/>
    <w:qFormat/>
    <w:rsid w:val="004A3530"/>
    <w:rPr>
      <w:i/>
    </w:rPr>
  </w:style>
  <w:style w:type="paragraph" w:styleId="TableofFigures">
    <w:name w:val="table of figures"/>
    <w:basedOn w:val="Normal"/>
    <w:next w:val="Normal"/>
    <w:uiPriority w:val="99"/>
    <w:rsid w:val="008A536F"/>
    <w:pPr>
      <w:spacing w:after="0"/>
    </w:pPr>
  </w:style>
  <w:style w:type="paragraph" w:customStyle="1" w:styleId="TableText">
    <w:name w:val="Table Text"/>
    <w:basedOn w:val="BodyText"/>
    <w:rsid w:val="00EC75A7"/>
    <w:pPr>
      <w:overflowPunct w:val="0"/>
      <w:autoSpaceDE w:val="0"/>
      <w:autoSpaceDN w:val="0"/>
      <w:adjustRightInd w:val="0"/>
      <w:spacing w:before="0" w:after="0" w:line="240" w:lineRule="auto"/>
      <w:ind w:left="28" w:right="28"/>
      <w:textAlignment w:val="baseline"/>
    </w:pPr>
    <w:rPr>
      <w:rFonts w:cs="Times New Roman"/>
      <w:szCs w:val="20"/>
    </w:rPr>
  </w:style>
  <w:style w:type="paragraph" w:styleId="BodyText">
    <w:name w:val="Body Text"/>
    <w:basedOn w:val="Normal"/>
    <w:link w:val="BodyTextChar"/>
    <w:rsid w:val="00EC75A7"/>
    <w:pPr>
      <w:spacing w:after="120"/>
    </w:pPr>
  </w:style>
  <w:style w:type="character" w:customStyle="1" w:styleId="BodyTextChar">
    <w:name w:val="Body Text Char"/>
    <w:basedOn w:val="DefaultParagraphFont"/>
    <w:link w:val="BodyText"/>
    <w:rsid w:val="00EC75A7"/>
    <w:rPr>
      <w:rFonts w:ascii="Arial" w:hAnsi="Arial" w:cs="Arial"/>
      <w:szCs w:val="22"/>
    </w:rPr>
  </w:style>
  <w:style w:type="paragraph" w:customStyle="1" w:styleId="content">
    <w:name w:val="content"/>
    <w:basedOn w:val="Normal"/>
    <w:rsid w:val="00E560D5"/>
    <w:pPr>
      <w:spacing w:before="100" w:beforeAutospacing="1" w:after="100" w:afterAutospacing="1" w:line="240" w:lineRule="auto"/>
    </w:pPr>
    <w:rPr>
      <w:color w:val="000000"/>
      <w:szCs w:val="20"/>
    </w:rPr>
  </w:style>
  <w:style w:type="paragraph" w:styleId="Revision">
    <w:name w:val="Revision"/>
    <w:hidden/>
    <w:uiPriority w:val="99"/>
    <w:semiHidden/>
    <w:rsid w:val="002C6CF9"/>
    <w:rPr>
      <w:rFonts w:ascii="Arial" w:hAnsi="Arial" w:cs="Arial"/>
      <w:szCs w:val="22"/>
    </w:rPr>
  </w:style>
  <w:style w:type="character" w:customStyle="1" w:styleId="CommentTextChar">
    <w:name w:val="Comment Text Char"/>
    <w:basedOn w:val="DefaultParagraphFont"/>
    <w:link w:val="CommentText"/>
    <w:semiHidden/>
    <w:rsid w:val="00CA1ACB"/>
    <w:rPr>
      <w:rFonts w:ascii="Arial" w:hAnsi="Arial" w:cs="Arial"/>
      <w:szCs w:val="22"/>
    </w:rPr>
  </w:style>
  <w:style w:type="paragraph" w:styleId="TOCHeading">
    <w:name w:val="TOC Heading"/>
    <w:basedOn w:val="Heading1"/>
    <w:next w:val="Normal"/>
    <w:uiPriority w:val="39"/>
    <w:semiHidden/>
    <w:unhideWhenUsed/>
    <w:qFormat/>
    <w:rsid w:val="00272EDA"/>
    <w:pPr>
      <w:keepLines/>
      <w:pageBreakBefore w:val="0"/>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35"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9C3"/>
    <w:pPr>
      <w:spacing w:before="140" w:after="140" w:line="360" w:lineRule="auto"/>
    </w:pPr>
    <w:rPr>
      <w:rFonts w:ascii="Arial" w:hAnsi="Arial" w:cs="Arial"/>
      <w:szCs w:val="22"/>
    </w:rPr>
  </w:style>
  <w:style w:type="paragraph" w:styleId="Heading1">
    <w:name w:val="heading 1"/>
    <w:basedOn w:val="Normal"/>
    <w:next w:val="Normal"/>
    <w:link w:val="Heading1Char"/>
    <w:qFormat/>
    <w:rsid w:val="004E228B"/>
    <w:pPr>
      <w:keepNext/>
      <w:pageBreakBefore/>
      <w:numPr>
        <w:numId w:val="1"/>
      </w:numPr>
      <w:pBdr>
        <w:bottom w:val="single" w:sz="6" w:space="1" w:color="auto"/>
      </w:pBdr>
      <w:spacing w:before="0" w:after="240"/>
      <w:outlineLvl w:val="0"/>
    </w:pPr>
    <w:rPr>
      <w:b/>
      <w:bCs/>
      <w:kern w:val="32"/>
      <w:sz w:val="36"/>
      <w:szCs w:val="36"/>
    </w:rPr>
  </w:style>
  <w:style w:type="paragraph" w:styleId="Heading2">
    <w:name w:val="heading 2"/>
    <w:basedOn w:val="Normal"/>
    <w:next w:val="Normal"/>
    <w:link w:val="Heading2Char"/>
    <w:qFormat/>
    <w:rsid w:val="00441A90"/>
    <w:pPr>
      <w:keepNext/>
      <w:numPr>
        <w:ilvl w:val="1"/>
        <w:numId w:val="1"/>
      </w:numPr>
      <w:spacing w:before="480"/>
      <w:outlineLvl w:val="1"/>
    </w:pPr>
    <w:rPr>
      <w:b/>
      <w:bCs/>
      <w:iCs/>
      <w:sz w:val="28"/>
      <w:szCs w:val="28"/>
    </w:rPr>
  </w:style>
  <w:style w:type="paragraph" w:styleId="Heading3">
    <w:name w:val="heading 3"/>
    <w:basedOn w:val="Normal"/>
    <w:next w:val="Normal"/>
    <w:qFormat/>
    <w:rsid w:val="00441A90"/>
    <w:pPr>
      <w:keepNext/>
      <w:numPr>
        <w:ilvl w:val="2"/>
        <w:numId w:val="1"/>
      </w:numPr>
      <w:spacing w:before="240" w:after="60"/>
      <w:outlineLvl w:val="2"/>
    </w:pPr>
    <w:rPr>
      <w:b/>
      <w:bCs/>
      <w:i/>
      <w:sz w:val="24"/>
      <w:szCs w:val="26"/>
    </w:rPr>
  </w:style>
  <w:style w:type="paragraph" w:styleId="Heading4">
    <w:name w:val="heading 4"/>
    <w:basedOn w:val="Normal"/>
    <w:next w:val="Normal"/>
    <w:qFormat/>
    <w:rsid w:val="0069777D"/>
    <w:pPr>
      <w:keepNext/>
      <w:numPr>
        <w:ilvl w:val="3"/>
        <w:numId w:val="1"/>
      </w:numPr>
      <w:spacing w:before="240" w:after="60"/>
      <w:outlineLvl w:val="3"/>
    </w:pPr>
    <w:rPr>
      <w:rFonts w:ascii="Cambria" w:hAnsi="Cambria"/>
      <w:b/>
      <w:bCs/>
      <w:i/>
      <w:szCs w:val="28"/>
    </w:rPr>
  </w:style>
  <w:style w:type="paragraph" w:styleId="Heading5">
    <w:name w:val="heading 5"/>
    <w:basedOn w:val="Normal"/>
    <w:next w:val="Normal"/>
    <w:qFormat/>
    <w:rsid w:val="004D2BD0"/>
    <w:pPr>
      <w:numPr>
        <w:ilvl w:val="4"/>
        <w:numId w:val="1"/>
      </w:numPr>
      <w:spacing w:before="240" w:after="60"/>
      <w:outlineLvl w:val="4"/>
    </w:pPr>
    <w:rPr>
      <w:bCs/>
      <w:i/>
      <w:iCs/>
      <w:szCs w:val="26"/>
    </w:rPr>
  </w:style>
  <w:style w:type="paragraph" w:styleId="Heading6">
    <w:name w:val="heading 6"/>
    <w:basedOn w:val="Normal"/>
    <w:next w:val="Normal"/>
    <w:qFormat/>
    <w:rsid w:val="004D2BD0"/>
    <w:pPr>
      <w:numPr>
        <w:ilvl w:val="5"/>
        <w:numId w:val="1"/>
      </w:numPr>
      <w:spacing w:before="240" w:after="60"/>
      <w:outlineLvl w:val="5"/>
    </w:pPr>
    <w:rPr>
      <w:b/>
      <w:bCs/>
    </w:rPr>
  </w:style>
  <w:style w:type="paragraph" w:styleId="Heading7">
    <w:name w:val="heading 7"/>
    <w:basedOn w:val="Heading1"/>
    <w:next w:val="Normal"/>
    <w:qFormat/>
    <w:rsid w:val="004D2BD0"/>
    <w:pPr>
      <w:numPr>
        <w:ilvl w:val="6"/>
      </w:numPr>
      <w:outlineLvl w:val="6"/>
    </w:pPr>
  </w:style>
  <w:style w:type="paragraph" w:styleId="Heading8">
    <w:name w:val="heading 8"/>
    <w:basedOn w:val="Heading2"/>
    <w:next w:val="Normal"/>
    <w:qFormat/>
    <w:rsid w:val="006E227C"/>
    <w:pPr>
      <w:numPr>
        <w:ilvl w:val="0"/>
        <w:numId w:val="0"/>
      </w:numPr>
      <w:outlineLvl w:val="7"/>
    </w:pPr>
  </w:style>
  <w:style w:type="paragraph" w:styleId="Heading9">
    <w:name w:val="heading 9"/>
    <w:basedOn w:val="Heading3"/>
    <w:next w:val="Normal"/>
    <w:qFormat/>
    <w:rsid w:val="004D2BD0"/>
    <w:pPr>
      <w:numPr>
        <w:ilvl w:val="8"/>
      </w:numPr>
      <w:tabs>
        <w:tab w:val="clear" w:pos="864"/>
        <w:tab w:val="num" w:pos="720"/>
      </w:tabs>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rsid w:val="007E04AC"/>
    <w:pPr>
      <w:ind w:right="360"/>
    </w:pPr>
  </w:style>
  <w:style w:type="paragraph" w:styleId="Footer">
    <w:name w:val="footer"/>
    <w:basedOn w:val="Normal"/>
    <w:link w:val="FooterChar"/>
    <w:uiPriority w:val="99"/>
    <w:rsid w:val="00A227AE"/>
    <w:pPr>
      <w:tabs>
        <w:tab w:val="center" w:pos="4320"/>
        <w:tab w:val="right" w:pos="8640"/>
      </w:tabs>
      <w:spacing w:before="40" w:after="0"/>
      <w:contextualSpacing/>
    </w:pPr>
    <w:rPr>
      <w:i/>
      <w:sz w:val="16"/>
    </w:rPr>
  </w:style>
  <w:style w:type="paragraph" w:styleId="DocumentMap">
    <w:name w:val="Document Map"/>
    <w:basedOn w:val="Normal"/>
    <w:semiHidden/>
    <w:rsid w:val="001C01A6"/>
    <w:pPr>
      <w:shd w:val="clear" w:color="auto" w:fill="000080"/>
    </w:pPr>
    <w:rPr>
      <w:rFonts w:ascii="Tahoma" w:hAnsi="Tahoma" w:cs="Tahoma"/>
    </w:rPr>
  </w:style>
  <w:style w:type="table" w:styleId="TableGrid">
    <w:name w:val="Table Grid"/>
    <w:basedOn w:val="TableNormal"/>
    <w:uiPriority w:val="59"/>
    <w:rsid w:val="001C01A6"/>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nt">
    <w:name w:val="Table Font"/>
    <w:basedOn w:val="Normal"/>
    <w:rsid w:val="00664330"/>
    <w:pPr>
      <w:spacing w:before="40" w:after="40"/>
    </w:pPr>
    <w:rPr>
      <w:rFonts w:ascii="Cambria" w:hAnsi="Cambria"/>
    </w:rPr>
  </w:style>
  <w:style w:type="character" w:styleId="PageNumber">
    <w:name w:val="page number"/>
    <w:rsid w:val="00D4126B"/>
    <w:rPr>
      <w:rFonts w:ascii="Arial" w:hAnsi="Arial"/>
      <w:b/>
      <w:i/>
      <w:sz w:val="28"/>
    </w:rPr>
  </w:style>
  <w:style w:type="paragraph" w:styleId="Caption">
    <w:name w:val="caption"/>
    <w:basedOn w:val="Normal"/>
    <w:next w:val="Normal"/>
    <w:uiPriority w:val="35"/>
    <w:qFormat/>
    <w:rsid w:val="00343C62"/>
    <w:pPr>
      <w:jc w:val="center"/>
    </w:pPr>
    <w:rPr>
      <w:b/>
      <w:bCs/>
    </w:rPr>
  </w:style>
  <w:style w:type="character" w:styleId="Hyperlink">
    <w:name w:val="Hyperlink"/>
    <w:uiPriority w:val="99"/>
    <w:rsid w:val="00675338"/>
    <w:rPr>
      <w:color w:val="0000FF"/>
      <w:u w:val="single"/>
    </w:rPr>
  </w:style>
  <w:style w:type="character" w:styleId="FollowedHyperlink">
    <w:name w:val="FollowedHyperlink"/>
    <w:uiPriority w:val="99"/>
    <w:rsid w:val="00675338"/>
    <w:rPr>
      <w:color w:val="800080"/>
      <w:u w:val="single"/>
    </w:rPr>
  </w:style>
  <w:style w:type="paragraph" w:customStyle="1" w:styleId="NoNumber3">
    <w:name w:val="No Number 3"/>
    <w:basedOn w:val="Heading3"/>
    <w:next w:val="Normal"/>
    <w:rsid w:val="008E682A"/>
    <w:pPr>
      <w:numPr>
        <w:ilvl w:val="0"/>
        <w:numId w:val="0"/>
      </w:numPr>
    </w:pPr>
  </w:style>
  <w:style w:type="paragraph" w:customStyle="1" w:styleId="NoNumber4">
    <w:name w:val="No Number 4"/>
    <w:basedOn w:val="Heading4"/>
    <w:next w:val="Normal"/>
    <w:rsid w:val="008E682A"/>
    <w:pPr>
      <w:numPr>
        <w:ilvl w:val="0"/>
        <w:numId w:val="0"/>
      </w:numPr>
    </w:pPr>
  </w:style>
  <w:style w:type="paragraph" w:styleId="TOC1">
    <w:name w:val="toc 1"/>
    <w:basedOn w:val="Normal"/>
    <w:next w:val="Normal"/>
    <w:autoRedefine/>
    <w:uiPriority w:val="39"/>
    <w:qFormat/>
    <w:rsid w:val="00FC1F9E"/>
    <w:rPr>
      <w:b/>
      <w:bCs/>
      <w:i/>
      <w:caps/>
    </w:rPr>
  </w:style>
  <w:style w:type="paragraph" w:styleId="TOC2">
    <w:name w:val="toc 2"/>
    <w:basedOn w:val="Normal"/>
    <w:next w:val="Normal"/>
    <w:autoRedefine/>
    <w:uiPriority w:val="39"/>
    <w:qFormat/>
    <w:rsid w:val="00C71290"/>
    <w:pPr>
      <w:tabs>
        <w:tab w:val="left" w:pos="990"/>
        <w:tab w:val="right" w:leader="dot" w:pos="8630"/>
      </w:tabs>
      <w:spacing w:before="0" w:after="0" w:line="276" w:lineRule="auto"/>
      <w:ind w:left="245"/>
    </w:pPr>
    <w:rPr>
      <w:smallCaps/>
    </w:rPr>
  </w:style>
  <w:style w:type="paragraph" w:styleId="TOC3">
    <w:name w:val="toc 3"/>
    <w:basedOn w:val="Normal"/>
    <w:next w:val="Normal"/>
    <w:autoRedefine/>
    <w:uiPriority w:val="39"/>
    <w:qFormat/>
    <w:rsid w:val="00FC1F9E"/>
    <w:pPr>
      <w:spacing w:before="0" w:after="0"/>
      <w:ind w:left="480"/>
    </w:pPr>
    <w:rPr>
      <w:i/>
      <w:iCs/>
    </w:rPr>
  </w:style>
  <w:style w:type="paragraph" w:styleId="TOC4">
    <w:name w:val="toc 4"/>
    <w:basedOn w:val="Normal"/>
    <w:next w:val="Normal"/>
    <w:autoRedefine/>
    <w:uiPriority w:val="39"/>
    <w:rsid w:val="00FC1F9E"/>
    <w:pPr>
      <w:spacing w:before="0" w:after="0"/>
      <w:ind w:left="720"/>
    </w:pPr>
    <w:rPr>
      <w:sz w:val="18"/>
      <w:szCs w:val="18"/>
    </w:rPr>
  </w:style>
  <w:style w:type="paragraph" w:styleId="TOC5">
    <w:name w:val="toc 5"/>
    <w:basedOn w:val="Normal"/>
    <w:next w:val="Normal"/>
    <w:autoRedefine/>
    <w:uiPriority w:val="39"/>
    <w:rsid w:val="00FC1F9E"/>
    <w:pPr>
      <w:spacing w:before="0" w:after="0"/>
      <w:ind w:left="960"/>
    </w:pPr>
    <w:rPr>
      <w:sz w:val="18"/>
      <w:szCs w:val="18"/>
    </w:rPr>
  </w:style>
  <w:style w:type="paragraph" w:styleId="TOC6">
    <w:name w:val="toc 6"/>
    <w:basedOn w:val="Normal"/>
    <w:next w:val="Normal"/>
    <w:autoRedefine/>
    <w:uiPriority w:val="39"/>
    <w:rsid w:val="00FC1F9E"/>
    <w:pPr>
      <w:spacing w:before="0" w:after="0"/>
      <w:ind w:left="1200"/>
    </w:pPr>
    <w:rPr>
      <w:sz w:val="18"/>
      <w:szCs w:val="18"/>
    </w:rPr>
  </w:style>
  <w:style w:type="paragraph" w:styleId="TOC7">
    <w:name w:val="toc 7"/>
    <w:basedOn w:val="Normal"/>
    <w:next w:val="Normal"/>
    <w:autoRedefine/>
    <w:uiPriority w:val="39"/>
    <w:rsid w:val="00FC1F9E"/>
    <w:pPr>
      <w:spacing w:before="0" w:after="0"/>
      <w:ind w:left="1440"/>
    </w:pPr>
    <w:rPr>
      <w:sz w:val="18"/>
      <w:szCs w:val="18"/>
    </w:rPr>
  </w:style>
  <w:style w:type="paragraph" w:styleId="TOC8">
    <w:name w:val="toc 8"/>
    <w:basedOn w:val="Normal"/>
    <w:next w:val="Normal"/>
    <w:autoRedefine/>
    <w:uiPriority w:val="39"/>
    <w:rsid w:val="00FC1F9E"/>
    <w:pPr>
      <w:spacing w:before="0" w:after="0"/>
      <w:ind w:left="1680"/>
    </w:pPr>
    <w:rPr>
      <w:sz w:val="18"/>
      <w:szCs w:val="18"/>
    </w:rPr>
  </w:style>
  <w:style w:type="paragraph" w:styleId="TOC9">
    <w:name w:val="toc 9"/>
    <w:basedOn w:val="Normal"/>
    <w:next w:val="Normal"/>
    <w:autoRedefine/>
    <w:uiPriority w:val="39"/>
    <w:rsid w:val="00FC1F9E"/>
    <w:pPr>
      <w:spacing w:before="0" w:after="0"/>
      <w:ind w:left="1920"/>
    </w:pPr>
    <w:rPr>
      <w:sz w:val="18"/>
      <w:szCs w:val="18"/>
    </w:rPr>
  </w:style>
  <w:style w:type="paragraph" w:customStyle="1" w:styleId="NoTOCHeading">
    <w:name w:val="No TOC Heading"/>
    <w:basedOn w:val="Normal"/>
    <w:next w:val="Normal"/>
    <w:link w:val="NoTOCHeadingCharChar"/>
    <w:rsid w:val="00343C62"/>
    <w:pPr>
      <w:pageBreakBefore/>
      <w:pBdr>
        <w:bottom w:val="single" w:sz="6" w:space="1" w:color="auto"/>
      </w:pBdr>
      <w:spacing w:before="720" w:after="480"/>
      <w:ind w:left="-720"/>
    </w:pPr>
    <w:rPr>
      <w:rFonts w:ascii="Cambria" w:hAnsi="Cambria"/>
      <w:b/>
      <w:i/>
      <w:color w:val="365F91"/>
      <w:sz w:val="48"/>
      <w:szCs w:val="36"/>
    </w:rPr>
  </w:style>
  <w:style w:type="character" w:customStyle="1" w:styleId="NoTOCHeadingCharChar">
    <w:name w:val="No TOC Heading Char Char"/>
    <w:link w:val="NoTOCHeading"/>
    <w:rsid w:val="00343C62"/>
    <w:rPr>
      <w:rFonts w:ascii="Cambria" w:hAnsi="Cambria"/>
      <w:b/>
      <w:i/>
      <w:color w:val="365F91"/>
      <w:sz w:val="48"/>
      <w:szCs w:val="36"/>
    </w:rPr>
  </w:style>
  <w:style w:type="paragraph" w:customStyle="1" w:styleId="BulletsLevel1">
    <w:name w:val="Bullets Level 1"/>
    <w:basedOn w:val="Normal"/>
    <w:rsid w:val="00305EE0"/>
    <w:pPr>
      <w:numPr>
        <w:numId w:val="2"/>
      </w:numPr>
    </w:pPr>
  </w:style>
  <w:style w:type="paragraph" w:customStyle="1" w:styleId="BulletsLevel2">
    <w:name w:val="Bullets Level 2"/>
    <w:basedOn w:val="BulletsLevel1"/>
    <w:rsid w:val="00305EE0"/>
    <w:pPr>
      <w:numPr>
        <w:ilvl w:val="1"/>
      </w:numPr>
    </w:pPr>
  </w:style>
  <w:style w:type="paragraph" w:customStyle="1" w:styleId="NoNumber1">
    <w:name w:val="No Number 1"/>
    <w:basedOn w:val="Heading1"/>
    <w:next w:val="Normal"/>
    <w:link w:val="NoNumber1Char"/>
    <w:rsid w:val="00C82BAF"/>
    <w:pPr>
      <w:numPr>
        <w:numId w:val="0"/>
      </w:numPr>
      <w:ind w:hanging="720"/>
    </w:pPr>
  </w:style>
  <w:style w:type="paragraph" w:customStyle="1" w:styleId="NoNumber2">
    <w:name w:val="No Number 2"/>
    <w:basedOn w:val="Heading2"/>
    <w:next w:val="Normal"/>
    <w:link w:val="NoNumber2Char"/>
    <w:rsid w:val="00C82BAF"/>
    <w:pPr>
      <w:numPr>
        <w:ilvl w:val="0"/>
        <w:numId w:val="0"/>
      </w:numPr>
      <w:ind w:hanging="720"/>
    </w:pPr>
  </w:style>
  <w:style w:type="paragraph" w:customStyle="1" w:styleId="NoNumber5">
    <w:name w:val="No Number 5"/>
    <w:basedOn w:val="Heading5"/>
    <w:next w:val="Normal"/>
    <w:rsid w:val="008E682A"/>
    <w:pPr>
      <w:numPr>
        <w:ilvl w:val="0"/>
        <w:numId w:val="0"/>
      </w:numPr>
    </w:pPr>
  </w:style>
  <w:style w:type="paragraph" w:customStyle="1" w:styleId="NoNumber6">
    <w:name w:val="No Number 6"/>
    <w:basedOn w:val="Heading6"/>
    <w:next w:val="Normal"/>
    <w:rsid w:val="008E682A"/>
    <w:pPr>
      <w:numPr>
        <w:ilvl w:val="0"/>
        <w:numId w:val="0"/>
      </w:numPr>
    </w:pPr>
  </w:style>
  <w:style w:type="paragraph" w:styleId="Title">
    <w:name w:val="Title"/>
    <w:basedOn w:val="Normal"/>
    <w:qFormat/>
    <w:rsid w:val="00FA6227"/>
    <w:pPr>
      <w:spacing w:before="240" w:after="60"/>
      <w:jc w:val="right"/>
      <w:outlineLvl w:val="0"/>
    </w:pPr>
    <w:rPr>
      <w:rFonts w:ascii="Arial Bold" w:hAnsi="Arial Bold"/>
      <w:b/>
      <w:bCs/>
      <w:caps/>
      <w:kern w:val="28"/>
      <w:sz w:val="48"/>
      <w:szCs w:val="32"/>
    </w:rPr>
  </w:style>
  <w:style w:type="paragraph" w:customStyle="1" w:styleId="TitlePageText">
    <w:name w:val="Title Page Text"/>
    <w:basedOn w:val="Normal"/>
    <w:rsid w:val="00971E85"/>
    <w:pPr>
      <w:spacing w:before="60" w:after="60"/>
    </w:pPr>
    <w:rPr>
      <w:sz w:val="24"/>
    </w:rPr>
  </w:style>
  <w:style w:type="paragraph" w:customStyle="1" w:styleId="NumberedList">
    <w:name w:val="Numbered List"/>
    <w:basedOn w:val="BulletsLevel1"/>
    <w:rsid w:val="00B26C73"/>
    <w:pPr>
      <w:numPr>
        <w:numId w:val="3"/>
      </w:numPr>
    </w:pPr>
  </w:style>
  <w:style w:type="paragraph" w:customStyle="1" w:styleId="NumberedListLevel2">
    <w:name w:val="Numbered List Level 2"/>
    <w:basedOn w:val="NumberedList"/>
    <w:rsid w:val="001A118E"/>
    <w:pPr>
      <w:numPr>
        <w:ilvl w:val="1"/>
      </w:numPr>
      <w:tabs>
        <w:tab w:val="clear" w:pos="1440"/>
        <w:tab w:val="num" w:pos="1080"/>
      </w:tabs>
      <w:ind w:left="1080"/>
    </w:pPr>
  </w:style>
  <w:style w:type="character" w:styleId="CommentReference">
    <w:name w:val="annotation reference"/>
    <w:semiHidden/>
    <w:rsid w:val="00D50EDA"/>
    <w:rPr>
      <w:sz w:val="16"/>
      <w:szCs w:val="16"/>
    </w:rPr>
  </w:style>
  <w:style w:type="paragraph" w:styleId="CommentText">
    <w:name w:val="annotation text"/>
    <w:basedOn w:val="Normal"/>
    <w:link w:val="CommentTextChar"/>
    <w:semiHidden/>
    <w:rsid w:val="00D50EDA"/>
  </w:style>
  <w:style w:type="paragraph" w:styleId="CommentSubject">
    <w:name w:val="annotation subject"/>
    <w:basedOn w:val="CommentText"/>
    <w:next w:val="CommentText"/>
    <w:semiHidden/>
    <w:rsid w:val="00D50EDA"/>
    <w:rPr>
      <w:b/>
      <w:bCs/>
    </w:rPr>
  </w:style>
  <w:style w:type="paragraph" w:styleId="BalloonText">
    <w:name w:val="Balloon Text"/>
    <w:basedOn w:val="Normal"/>
    <w:semiHidden/>
    <w:rsid w:val="00D50EDA"/>
    <w:rPr>
      <w:rFonts w:ascii="Tahoma" w:hAnsi="Tahoma" w:cs="Tahoma"/>
      <w:sz w:val="16"/>
      <w:szCs w:val="16"/>
    </w:rPr>
  </w:style>
  <w:style w:type="paragraph" w:styleId="EndnoteText">
    <w:name w:val="endnote text"/>
    <w:basedOn w:val="Normal"/>
    <w:semiHidden/>
    <w:rsid w:val="00A421A5"/>
  </w:style>
  <w:style w:type="character" w:styleId="EndnoteReference">
    <w:name w:val="endnote reference"/>
    <w:semiHidden/>
    <w:rsid w:val="00A421A5"/>
    <w:rPr>
      <w:vertAlign w:val="superscript"/>
    </w:rPr>
  </w:style>
  <w:style w:type="paragraph" w:customStyle="1" w:styleId="NoTOCHeading2">
    <w:name w:val="No TOC Heading 2"/>
    <w:basedOn w:val="NoTOCHeading"/>
    <w:next w:val="Normal"/>
    <w:qFormat/>
    <w:rsid w:val="00936C41"/>
    <w:pPr>
      <w:pageBreakBefore w:val="0"/>
      <w:pBdr>
        <w:bottom w:val="none" w:sz="0" w:space="0" w:color="auto"/>
      </w:pBdr>
      <w:spacing w:before="480" w:after="140"/>
    </w:pPr>
    <w:rPr>
      <w:sz w:val="32"/>
      <w:szCs w:val="32"/>
    </w:rPr>
  </w:style>
  <w:style w:type="paragraph" w:styleId="ListParagraph">
    <w:name w:val="List Paragraph"/>
    <w:basedOn w:val="Normal"/>
    <w:uiPriority w:val="34"/>
    <w:qFormat/>
    <w:rsid w:val="00664330"/>
    <w:pPr>
      <w:spacing w:before="0" w:after="200" w:line="276" w:lineRule="auto"/>
      <w:ind w:left="720"/>
      <w:contextualSpacing/>
    </w:pPr>
    <w:rPr>
      <w:rFonts w:eastAsia="Calibri"/>
    </w:rPr>
  </w:style>
  <w:style w:type="paragraph" w:customStyle="1" w:styleId="TableHeader">
    <w:name w:val="Table Header"/>
    <w:basedOn w:val="Normal"/>
    <w:link w:val="TableHeaderChar"/>
    <w:qFormat/>
    <w:rsid w:val="00D83E48"/>
    <w:pPr>
      <w:keepNext/>
      <w:spacing w:beforeLines="20" w:afterLines="20"/>
      <w:jc w:val="center"/>
    </w:pPr>
    <w:rPr>
      <w:rFonts w:ascii="Cambria" w:hAnsi="Cambria"/>
      <w:b/>
      <w:bCs/>
      <w:i/>
      <w:color w:val="333399"/>
    </w:rPr>
  </w:style>
  <w:style w:type="paragraph" w:customStyle="1" w:styleId="TableBody">
    <w:name w:val="Table Body"/>
    <w:basedOn w:val="Normal"/>
    <w:link w:val="TableBodyChar"/>
    <w:qFormat/>
    <w:rsid w:val="00D83E48"/>
    <w:pPr>
      <w:spacing w:beforeLines="20" w:afterLines="20"/>
    </w:pPr>
  </w:style>
  <w:style w:type="character" w:customStyle="1" w:styleId="TableHeaderChar">
    <w:name w:val="Table Header Char"/>
    <w:link w:val="TableHeader"/>
    <w:rsid w:val="00D83E48"/>
    <w:rPr>
      <w:rFonts w:ascii="Cambria" w:hAnsi="Cambria"/>
      <w:b/>
      <w:bCs/>
      <w:i/>
      <w:color w:val="333399"/>
      <w:sz w:val="22"/>
      <w:szCs w:val="24"/>
    </w:rPr>
  </w:style>
  <w:style w:type="paragraph" w:styleId="FootnoteText">
    <w:name w:val="footnote text"/>
    <w:basedOn w:val="Normal"/>
    <w:link w:val="FootnoteTextChar"/>
    <w:uiPriority w:val="99"/>
    <w:unhideWhenUsed/>
    <w:rsid w:val="00882411"/>
    <w:pPr>
      <w:spacing w:before="0" w:after="0"/>
    </w:pPr>
    <w:rPr>
      <w:rFonts w:eastAsia="Calibri"/>
    </w:rPr>
  </w:style>
  <w:style w:type="character" w:customStyle="1" w:styleId="TableBodyChar">
    <w:name w:val="Table Body Char"/>
    <w:link w:val="TableBody"/>
    <w:rsid w:val="00D83E48"/>
    <w:rPr>
      <w:rFonts w:ascii="Calibri" w:hAnsi="Calibri"/>
      <w:szCs w:val="24"/>
    </w:rPr>
  </w:style>
  <w:style w:type="character" w:customStyle="1" w:styleId="FootnoteTextChar">
    <w:name w:val="Footnote Text Char"/>
    <w:link w:val="FootnoteText"/>
    <w:uiPriority w:val="99"/>
    <w:rsid w:val="00882411"/>
    <w:rPr>
      <w:rFonts w:ascii="Calibri" w:eastAsia="Calibri" w:hAnsi="Calibri"/>
    </w:rPr>
  </w:style>
  <w:style w:type="character" w:styleId="FootnoteReference">
    <w:name w:val="footnote reference"/>
    <w:uiPriority w:val="99"/>
    <w:unhideWhenUsed/>
    <w:rsid w:val="00882411"/>
    <w:rPr>
      <w:vertAlign w:val="superscript"/>
    </w:rPr>
  </w:style>
  <w:style w:type="paragraph" w:styleId="NormalWeb">
    <w:name w:val="Normal (Web)"/>
    <w:basedOn w:val="Normal"/>
    <w:unhideWhenUsed/>
    <w:rsid w:val="00D938A2"/>
    <w:pPr>
      <w:spacing w:before="100" w:beforeAutospacing="1" w:after="100" w:afterAutospacing="1"/>
    </w:pPr>
    <w:rPr>
      <w:rFonts w:ascii="Times New Roman" w:hAnsi="Times New Roman"/>
      <w:sz w:val="24"/>
      <w:lang w:bidi="th-TH"/>
    </w:rPr>
  </w:style>
  <w:style w:type="paragraph" w:customStyle="1" w:styleId="xl65">
    <w:name w:val="xl65"/>
    <w:basedOn w:val="Normal"/>
    <w:rsid w:val="00296C1A"/>
    <w:pPr>
      <w:spacing w:before="100" w:beforeAutospacing="1" w:after="100" w:afterAutospacing="1"/>
      <w:jc w:val="center"/>
      <w:textAlignment w:val="center"/>
    </w:pPr>
    <w:rPr>
      <w:rFonts w:ascii="Times New Roman" w:hAnsi="Times New Roman"/>
      <w:sz w:val="24"/>
    </w:rPr>
  </w:style>
  <w:style w:type="paragraph" w:customStyle="1" w:styleId="xl66">
    <w:name w:val="xl66"/>
    <w:basedOn w:val="Normal"/>
    <w:rsid w:val="00296C1A"/>
    <w:pPr>
      <w:spacing w:before="100" w:beforeAutospacing="1" w:after="100" w:afterAutospacing="1"/>
      <w:textAlignment w:val="center"/>
    </w:pPr>
    <w:rPr>
      <w:rFonts w:ascii="Times New Roman" w:hAnsi="Times New Roman"/>
      <w:sz w:val="24"/>
    </w:rPr>
  </w:style>
  <w:style w:type="paragraph" w:customStyle="1" w:styleId="xl67">
    <w:name w:val="xl67"/>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68">
    <w:name w:val="xl68"/>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4"/>
    </w:rPr>
  </w:style>
  <w:style w:type="paragraph" w:customStyle="1" w:styleId="xl69">
    <w:name w:val="xl69"/>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4"/>
    </w:rPr>
  </w:style>
  <w:style w:type="paragraph" w:customStyle="1" w:styleId="xl70">
    <w:name w:val="xl70"/>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71">
    <w:name w:val="xl71"/>
    <w:basedOn w:val="Normal"/>
    <w:rsid w:val="00296C1A"/>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b/>
      <w:bCs/>
      <w:sz w:val="24"/>
    </w:rPr>
  </w:style>
  <w:style w:type="paragraph" w:customStyle="1" w:styleId="xl72">
    <w:name w:val="xl72"/>
    <w:basedOn w:val="Normal"/>
    <w:rsid w:val="00296C1A"/>
    <w:pPr>
      <w:pBdr>
        <w:top w:val="single" w:sz="4" w:space="0" w:color="auto"/>
        <w:bottom w:val="single" w:sz="4" w:space="0" w:color="auto"/>
      </w:pBdr>
      <w:shd w:val="clear" w:color="000000" w:fill="FFFF99"/>
      <w:spacing w:before="100" w:beforeAutospacing="1" w:after="100" w:afterAutospacing="1"/>
      <w:textAlignment w:val="center"/>
    </w:pPr>
    <w:rPr>
      <w:b/>
      <w:bCs/>
      <w:sz w:val="24"/>
    </w:rPr>
  </w:style>
  <w:style w:type="paragraph" w:customStyle="1" w:styleId="xl73">
    <w:name w:val="xl73"/>
    <w:basedOn w:val="Normal"/>
    <w:rsid w:val="00296C1A"/>
    <w:pPr>
      <w:pBdr>
        <w:top w:val="single" w:sz="4" w:space="0" w:color="auto"/>
        <w:bottom w:val="single" w:sz="4" w:space="0" w:color="auto"/>
      </w:pBdr>
      <w:shd w:val="clear" w:color="000000" w:fill="FFFF99"/>
      <w:spacing w:before="100" w:beforeAutospacing="1" w:after="100" w:afterAutospacing="1"/>
      <w:jc w:val="center"/>
      <w:textAlignment w:val="center"/>
    </w:pPr>
    <w:rPr>
      <w:b/>
      <w:bCs/>
      <w:sz w:val="24"/>
    </w:rPr>
  </w:style>
  <w:style w:type="paragraph" w:customStyle="1" w:styleId="xl74">
    <w:name w:val="xl74"/>
    <w:basedOn w:val="Normal"/>
    <w:rsid w:val="00296C1A"/>
    <w:pPr>
      <w:spacing w:before="100" w:beforeAutospacing="1" w:after="100" w:afterAutospacing="1"/>
      <w:textAlignment w:val="center"/>
    </w:pPr>
    <w:rPr>
      <w:rFonts w:ascii="Times New Roman" w:hAnsi="Times New Roman"/>
      <w:sz w:val="18"/>
      <w:szCs w:val="18"/>
    </w:rPr>
  </w:style>
  <w:style w:type="paragraph" w:customStyle="1" w:styleId="xl75">
    <w:name w:val="xl75"/>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6">
    <w:name w:val="xl76"/>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7">
    <w:name w:val="xl77"/>
    <w:basedOn w:val="Normal"/>
    <w:rsid w:val="00296C1A"/>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rPr>
      <w:sz w:val="24"/>
    </w:rPr>
  </w:style>
  <w:style w:type="paragraph" w:customStyle="1" w:styleId="xl79">
    <w:name w:val="xl79"/>
    <w:basedOn w:val="Normal"/>
    <w:rsid w:val="00296C1A"/>
    <w:pPr>
      <w:spacing w:before="100" w:beforeAutospacing="1" w:after="100" w:afterAutospacing="1"/>
      <w:textAlignment w:val="center"/>
    </w:pPr>
    <w:rPr>
      <w:b/>
      <w:bCs/>
      <w:sz w:val="24"/>
    </w:rPr>
  </w:style>
  <w:style w:type="paragraph" w:customStyle="1" w:styleId="xl80">
    <w:name w:val="xl80"/>
    <w:basedOn w:val="Normal"/>
    <w:rsid w:val="00296C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rPr>
  </w:style>
  <w:style w:type="paragraph" w:customStyle="1" w:styleId="xl81">
    <w:name w:val="xl81"/>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2">
    <w:name w:val="xl82"/>
    <w:basedOn w:val="Normal"/>
    <w:rsid w:val="00296C1A"/>
    <w:pPr>
      <w:spacing w:before="100" w:beforeAutospacing="1" w:after="100" w:afterAutospacing="1"/>
      <w:textAlignment w:val="center"/>
    </w:pPr>
    <w:rPr>
      <w:sz w:val="24"/>
    </w:rPr>
  </w:style>
  <w:style w:type="paragraph" w:customStyle="1" w:styleId="xl83">
    <w:name w:val="xl83"/>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rPr>
      <w:sz w:val="24"/>
    </w:rPr>
  </w:style>
  <w:style w:type="paragraph" w:customStyle="1" w:styleId="xl85">
    <w:name w:val="xl85"/>
    <w:basedOn w:val="Normal"/>
    <w:rsid w:val="00296C1A"/>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6">
    <w:name w:val="xl86"/>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rPr>
      <w:sz w:val="24"/>
    </w:rPr>
  </w:style>
  <w:style w:type="paragraph" w:customStyle="1" w:styleId="xl87">
    <w:name w:val="xl87"/>
    <w:basedOn w:val="Normal"/>
    <w:rsid w:val="00296C1A"/>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sz w:val="24"/>
    </w:rPr>
  </w:style>
  <w:style w:type="paragraph" w:customStyle="1" w:styleId="xl88">
    <w:name w:val="xl88"/>
    <w:basedOn w:val="Normal"/>
    <w:rsid w:val="00296C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rPr>
  </w:style>
  <w:style w:type="paragraph" w:customStyle="1" w:styleId="xl89">
    <w:name w:val="xl89"/>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Normal"/>
    <w:rsid w:val="00296C1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91">
    <w:name w:val="xl91"/>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4"/>
    </w:rPr>
  </w:style>
  <w:style w:type="paragraph" w:customStyle="1" w:styleId="xl92">
    <w:name w:val="xl92"/>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hAnsi="Times New Roman"/>
      <w:sz w:val="24"/>
    </w:rPr>
  </w:style>
  <w:style w:type="paragraph" w:customStyle="1" w:styleId="xl93">
    <w:name w:val="xl93"/>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94">
    <w:name w:val="xl94"/>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hAnsi="Times New Roman"/>
      <w:sz w:val="18"/>
      <w:szCs w:val="18"/>
    </w:rPr>
  </w:style>
  <w:style w:type="paragraph" w:customStyle="1" w:styleId="xl95">
    <w:name w:val="xl95"/>
    <w:basedOn w:val="Normal"/>
    <w:rsid w:val="00296C1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Times New Roman" w:hAnsi="Times New Roman"/>
      <w:sz w:val="24"/>
    </w:rPr>
  </w:style>
  <w:style w:type="paragraph" w:customStyle="1" w:styleId="xl96">
    <w:name w:val="xl96"/>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4"/>
    </w:rPr>
  </w:style>
  <w:style w:type="paragraph" w:customStyle="1" w:styleId="xl97">
    <w:name w:val="xl97"/>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rPr>
  </w:style>
  <w:style w:type="paragraph" w:customStyle="1" w:styleId="xl98">
    <w:name w:val="xl98"/>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hAnsi="Times New Roman"/>
      <w:sz w:val="18"/>
      <w:szCs w:val="18"/>
    </w:rPr>
  </w:style>
  <w:style w:type="paragraph" w:customStyle="1" w:styleId="xl99">
    <w:name w:val="xl99"/>
    <w:basedOn w:val="Normal"/>
    <w:rsid w:val="00296C1A"/>
    <w:pPr>
      <w:pBdr>
        <w:top w:val="single" w:sz="4" w:space="0" w:color="auto"/>
        <w:bottom w:val="single" w:sz="4" w:space="0" w:color="auto"/>
      </w:pBdr>
      <w:spacing w:before="100" w:beforeAutospacing="1" w:after="100" w:afterAutospacing="1"/>
      <w:textAlignment w:val="center"/>
    </w:pPr>
    <w:rPr>
      <w:b/>
      <w:bCs/>
      <w:sz w:val="24"/>
    </w:rPr>
  </w:style>
  <w:style w:type="paragraph" w:customStyle="1" w:styleId="xl100">
    <w:name w:val="xl100"/>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Default">
    <w:name w:val="Default"/>
    <w:rsid w:val="00B05BEE"/>
    <w:pPr>
      <w:autoSpaceDE w:val="0"/>
      <w:autoSpaceDN w:val="0"/>
      <w:adjustRightInd w:val="0"/>
    </w:pPr>
    <w:rPr>
      <w:rFonts w:ascii="Arial" w:eastAsia="Calibri" w:hAnsi="Arial" w:cs="Arial"/>
      <w:color w:val="000000"/>
      <w:sz w:val="24"/>
      <w:szCs w:val="24"/>
    </w:rPr>
  </w:style>
  <w:style w:type="paragraph" w:customStyle="1" w:styleId="Heading11">
    <w:name w:val="Heading 1.1"/>
    <w:basedOn w:val="NoNumber1"/>
    <w:link w:val="Heading11Char"/>
    <w:rsid w:val="00E67EFB"/>
  </w:style>
  <w:style w:type="paragraph" w:customStyle="1" w:styleId="Heading31">
    <w:name w:val="Heading 3.1"/>
    <w:basedOn w:val="NoNumber2"/>
    <w:link w:val="Heading31Char"/>
    <w:qFormat/>
    <w:rsid w:val="00E67EFB"/>
  </w:style>
  <w:style w:type="character" w:customStyle="1" w:styleId="Heading1Char">
    <w:name w:val="Heading 1 Char"/>
    <w:basedOn w:val="DefaultParagraphFont"/>
    <w:link w:val="Heading1"/>
    <w:rsid w:val="004E228B"/>
    <w:rPr>
      <w:rFonts w:ascii="Arial" w:hAnsi="Arial" w:cs="Arial"/>
      <w:b/>
      <w:bCs/>
      <w:kern w:val="32"/>
      <w:sz w:val="36"/>
      <w:szCs w:val="36"/>
    </w:rPr>
  </w:style>
  <w:style w:type="character" w:customStyle="1" w:styleId="NoNumber1Char">
    <w:name w:val="No Number 1 Char"/>
    <w:basedOn w:val="Heading1Char"/>
    <w:link w:val="NoNumber1"/>
    <w:rsid w:val="00E67EFB"/>
    <w:rPr>
      <w:rFonts w:ascii="Cambria" w:hAnsi="Cambria" w:cs="Arial"/>
      <w:b/>
      <w:bCs/>
      <w:i/>
      <w:color w:val="365F91"/>
      <w:kern w:val="32"/>
      <w:sz w:val="48"/>
      <w:szCs w:val="32"/>
    </w:rPr>
  </w:style>
  <w:style w:type="character" w:customStyle="1" w:styleId="Heading11Char">
    <w:name w:val="Heading 1.1 Char"/>
    <w:basedOn w:val="NoNumber1Char"/>
    <w:link w:val="Heading11"/>
    <w:rsid w:val="00E67EFB"/>
    <w:rPr>
      <w:rFonts w:ascii="Cambria" w:hAnsi="Cambria" w:cs="Arial"/>
      <w:b/>
      <w:bCs/>
      <w:i/>
      <w:color w:val="365F91"/>
      <w:kern w:val="32"/>
      <w:sz w:val="48"/>
      <w:szCs w:val="32"/>
    </w:rPr>
  </w:style>
  <w:style w:type="paragraph" w:customStyle="1" w:styleId="CharCharChar">
    <w:name w:val="Char Char Char"/>
    <w:basedOn w:val="Normal"/>
    <w:rsid w:val="00C5171F"/>
    <w:pPr>
      <w:spacing w:before="0" w:after="160" w:line="240" w:lineRule="exact"/>
    </w:pPr>
  </w:style>
  <w:style w:type="character" w:customStyle="1" w:styleId="Heading2Char">
    <w:name w:val="Heading 2 Char"/>
    <w:basedOn w:val="DefaultParagraphFont"/>
    <w:link w:val="Heading2"/>
    <w:rsid w:val="00441A90"/>
    <w:rPr>
      <w:rFonts w:ascii="Arial" w:hAnsi="Arial" w:cs="Arial"/>
      <w:b/>
      <w:bCs/>
      <w:iCs/>
      <w:sz w:val="28"/>
      <w:szCs w:val="28"/>
    </w:rPr>
  </w:style>
  <w:style w:type="character" w:customStyle="1" w:styleId="NoNumber2Char">
    <w:name w:val="No Number 2 Char"/>
    <w:basedOn w:val="Heading2Char"/>
    <w:link w:val="NoNumber2"/>
    <w:rsid w:val="00E67EFB"/>
    <w:rPr>
      <w:rFonts w:ascii="Cambria" w:hAnsi="Cambria" w:cs="Arial"/>
      <w:b/>
      <w:bCs/>
      <w:i/>
      <w:iCs/>
      <w:color w:val="365F91"/>
      <w:sz w:val="32"/>
      <w:szCs w:val="28"/>
    </w:rPr>
  </w:style>
  <w:style w:type="character" w:customStyle="1" w:styleId="Heading31Char">
    <w:name w:val="Heading 3.1 Char"/>
    <w:basedOn w:val="NoNumber2Char"/>
    <w:link w:val="Heading31"/>
    <w:rsid w:val="00E67EFB"/>
    <w:rPr>
      <w:rFonts w:ascii="Cambria" w:hAnsi="Cambria" w:cs="Arial"/>
      <w:b/>
      <w:bCs/>
      <w:i/>
      <w:iCs/>
      <w:color w:val="365F91"/>
      <w:sz w:val="32"/>
      <w:szCs w:val="28"/>
    </w:rPr>
  </w:style>
  <w:style w:type="paragraph" w:styleId="PlainText">
    <w:name w:val="Plain Text"/>
    <w:basedOn w:val="Normal"/>
    <w:link w:val="PlainTextChar"/>
    <w:uiPriority w:val="99"/>
    <w:unhideWhenUsed/>
    <w:rsid w:val="0075321B"/>
    <w:pPr>
      <w:spacing w:before="0" w:after="0"/>
    </w:pPr>
    <w:rPr>
      <w:rFonts w:ascii="Consolas" w:eastAsia="Calibri" w:hAnsi="Consolas"/>
      <w:sz w:val="21"/>
      <w:szCs w:val="21"/>
    </w:rPr>
  </w:style>
  <w:style w:type="character" w:customStyle="1" w:styleId="PlainTextChar">
    <w:name w:val="Plain Text Char"/>
    <w:basedOn w:val="DefaultParagraphFont"/>
    <w:link w:val="PlainText"/>
    <w:uiPriority w:val="99"/>
    <w:rsid w:val="0075321B"/>
    <w:rPr>
      <w:rFonts w:ascii="Consolas" w:eastAsia="Calibri" w:hAnsi="Consolas"/>
      <w:sz w:val="21"/>
      <w:szCs w:val="21"/>
    </w:rPr>
  </w:style>
  <w:style w:type="numbering" w:customStyle="1" w:styleId="Style1">
    <w:name w:val="Style1"/>
    <w:uiPriority w:val="99"/>
    <w:rsid w:val="0075321B"/>
    <w:pPr>
      <w:numPr>
        <w:numId w:val="6"/>
      </w:numPr>
    </w:pPr>
  </w:style>
  <w:style w:type="character" w:customStyle="1" w:styleId="FooterChar">
    <w:name w:val="Footer Char"/>
    <w:basedOn w:val="DefaultParagraphFont"/>
    <w:link w:val="Footer"/>
    <w:uiPriority w:val="99"/>
    <w:rsid w:val="00230C98"/>
    <w:rPr>
      <w:rFonts w:ascii="Arial" w:hAnsi="Arial"/>
      <w:i/>
      <w:sz w:val="16"/>
      <w:szCs w:val="24"/>
    </w:rPr>
  </w:style>
  <w:style w:type="character" w:styleId="Strong">
    <w:name w:val="Strong"/>
    <w:basedOn w:val="DefaultParagraphFont"/>
    <w:qFormat/>
    <w:rsid w:val="00760B1E"/>
    <w:rPr>
      <w:b/>
      <w:bCs/>
    </w:rPr>
  </w:style>
  <w:style w:type="character" w:styleId="SubtleEmphasis">
    <w:name w:val="Subtle Emphasis"/>
    <w:uiPriority w:val="19"/>
    <w:qFormat/>
    <w:rsid w:val="004A3530"/>
    <w:rPr>
      <w:i/>
    </w:rPr>
  </w:style>
  <w:style w:type="paragraph" w:styleId="TableofFigures">
    <w:name w:val="table of figures"/>
    <w:basedOn w:val="Normal"/>
    <w:next w:val="Normal"/>
    <w:uiPriority w:val="99"/>
    <w:rsid w:val="008A536F"/>
    <w:pPr>
      <w:spacing w:after="0"/>
    </w:pPr>
  </w:style>
  <w:style w:type="paragraph" w:customStyle="1" w:styleId="TableText">
    <w:name w:val="Table Text"/>
    <w:basedOn w:val="BodyText"/>
    <w:rsid w:val="00EC75A7"/>
    <w:pPr>
      <w:overflowPunct w:val="0"/>
      <w:autoSpaceDE w:val="0"/>
      <w:autoSpaceDN w:val="0"/>
      <w:adjustRightInd w:val="0"/>
      <w:spacing w:before="0" w:after="0" w:line="240" w:lineRule="auto"/>
      <w:ind w:left="28" w:right="28"/>
      <w:textAlignment w:val="baseline"/>
    </w:pPr>
    <w:rPr>
      <w:rFonts w:cs="Times New Roman"/>
      <w:szCs w:val="20"/>
    </w:rPr>
  </w:style>
  <w:style w:type="paragraph" w:styleId="BodyText">
    <w:name w:val="Body Text"/>
    <w:basedOn w:val="Normal"/>
    <w:link w:val="BodyTextChar"/>
    <w:rsid w:val="00EC75A7"/>
    <w:pPr>
      <w:spacing w:after="120"/>
    </w:pPr>
  </w:style>
  <w:style w:type="character" w:customStyle="1" w:styleId="BodyTextChar">
    <w:name w:val="Body Text Char"/>
    <w:basedOn w:val="DefaultParagraphFont"/>
    <w:link w:val="BodyText"/>
    <w:rsid w:val="00EC75A7"/>
    <w:rPr>
      <w:rFonts w:ascii="Arial" w:hAnsi="Arial" w:cs="Arial"/>
      <w:szCs w:val="22"/>
    </w:rPr>
  </w:style>
  <w:style w:type="paragraph" w:customStyle="1" w:styleId="content">
    <w:name w:val="content"/>
    <w:basedOn w:val="Normal"/>
    <w:rsid w:val="00E560D5"/>
    <w:pPr>
      <w:spacing w:before="100" w:beforeAutospacing="1" w:after="100" w:afterAutospacing="1" w:line="240" w:lineRule="auto"/>
    </w:pPr>
    <w:rPr>
      <w:color w:val="000000"/>
      <w:szCs w:val="20"/>
    </w:rPr>
  </w:style>
  <w:style w:type="paragraph" w:styleId="Revision">
    <w:name w:val="Revision"/>
    <w:hidden/>
    <w:uiPriority w:val="99"/>
    <w:semiHidden/>
    <w:rsid w:val="002C6CF9"/>
    <w:rPr>
      <w:rFonts w:ascii="Arial" w:hAnsi="Arial" w:cs="Arial"/>
      <w:szCs w:val="22"/>
    </w:rPr>
  </w:style>
  <w:style w:type="character" w:customStyle="1" w:styleId="CommentTextChar">
    <w:name w:val="Comment Text Char"/>
    <w:basedOn w:val="DefaultParagraphFont"/>
    <w:link w:val="CommentText"/>
    <w:semiHidden/>
    <w:rsid w:val="00CA1ACB"/>
    <w:rPr>
      <w:rFonts w:ascii="Arial" w:hAnsi="Arial" w:cs="Arial"/>
      <w:szCs w:val="22"/>
    </w:rPr>
  </w:style>
  <w:style w:type="paragraph" w:styleId="TOCHeading">
    <w:name w:val="TOC Heading"/>
    <w:basedOn w:val="Heading1"/>
    <w:next w:val="Normal"/>
    <w:uiPriority w:val="39"/>
    <w:semiHidden/>
    <w:unhideWhenUsed/>
    <w:qFormat/>
    <w:rsid w:val="00272EDA"/>
    <w:pPr>
      <w:keepLines/>
      <w:pageBreakBefore w:val="0"/>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5716">
      <w:bodyDiv w:val="1"/>
      <w:marLeft w:val="0"/>
      <w:marRight w:val="0"/>
      <w:marTop w:val="0"/>
      <w:marBottom w:val="0"/>
      <w:divBdr>
        <w:top w:val="none" w:sz="0" w:space="0" w:color="auto"/>
        <w:left w:val="none" w:sz="0" w:space="0" w:color="auto"/>
        <w:bottom w:val="none" w:sz="0" w:space="0" w:color="auto"/>
        <w:right w:val="none" w:sz="0" w:space="0" w:color="auto"/>
      </w:divBdr>
      <w:divsChild>
        <w:div w:id="78061212">
          <w:marLeft w:val="1166"/>
          <w:marRight w:val="0"/>
          <w:marTop w:val="115"/>
          <w:marBottom w:val="0"/>
          <w:divBdr>
            <w:top w:val="none" w:sz="0" w:space="0" w:color="auto"/>
            <w:left w:val="none" w:sz="0" w:space="0" w:color="auto"/>
            <w:bottom w:val="none" w:sz="0" w:space="0" w:color="auto"/>
            <w:right w:val="none" w:sz="0" w:space="0" w:color="auto"/>
          </w:divBdr>
        </w:div>
        <w:div w:id="138815334">
          <w:marLeft w:val="1166"/>
          <w:marRight w:val="0"/>
          <w:marTop w:val="115"/>
          <w:marBottom w:val="0"/>
          <w:divBdr>
            <w:top w:val="none" w:sz="0" w:space="0" w:color="auto"/>
            <w:left w:val="none" w:sz="0" w:space="0" w:color="auto"/>
            <w:bottom w:val="none" w:sz="0" w:space="0" w:color="auto"/>
            <w:right w:val="none" w:sz="0" w:space="0" w:color="auto"/>
          </w:divBdr>
        </w:div>
        <w:div w:id="414520483">
          <w:marLeft w:val="1166"/>
          <w:marRight w:val="0"/>
          <w:marTop w:val="115"/>
          <w:marBottom w:val="0"/>
          <w:divBdr>
            <w:top w:val="none" w:sz="0" w:space="0" w:color="auto"/>
            <w:left w:val="none" w:sz="0" w:space="0" w:color="auto"/>
            <w:bottom w:val="none" w:sz="0" w:space="0" w:color="auto"/>
            <w:right w:val="none" w:sz="0" w:space="0" w:color="auto"/>
          </w:divBdr>
        </w:div>
        <w:div w:id="1229195180">
          <w:marLeft w:val="1166"/>
          <w:marRight w:val="0"/>
          <w:marTop w:val="115"/>
          <w:marBottom w:val="0"/>
          <w:divBdr>
            <w:top w:val="none" w:sz="0" w:space="0" w:color="auto"/>
            <w:left w:val="none" w:sz="0" w:space="0" w:color="auto"/>
            <w:bottom w:val="none" w:sz="0" w:space="0" w:color="auto"/>
            <w:right w:val="none" w:sz="0" w:space="0" w:color="auto"/>
          </w:divBdr>
        </w:div>
        <w:div w:id="1525897312">
          <w:marLeft w:val="1166"/>
          <w:marRight w:val="0"/>
          <w:marTop w:val="115"/>
          <w:marBottom w:val="0"/>
          <w:divBdr>
            <w:top w:val="none" w:sz="0" w:space="0" w:color="auto"/>
            <w:left w:val="none" w:sz="0" w:space="0" w:color="auto"/>
            <w:bottom w:val="none" w:sz="0" w:space="0" w:color="auto"/>
            <w:right w:val="none" w:sz="0" w:space="0" w:color="auto"/>
          </w:divBdr>
        </w:div>
        <w:div w:id="1615212635">
          <w:marLeft w:val="1166"/>
          <w:marRight w:val="0"/>
          <w:marTop w:val="115"/>
          <w:marBottom w:val="0"/>
          <w:divBdr>
            <w:top w:val="none" w:sz="0" w:space="0" w:color="auto"/>
            <w:left w:val="none" w:sz="0" w:space="0" w:color="auto"/>
            <w:bottom w:val="none" w:sz="0" w:space="0" w:color="auto"/>
            <w:right w:val="none" w:sz="0" w:space="0" w:color="auto"/>
          </w:divBdr>
        </w:div>
      </w:divsChild>
    </w:div>
    <w:div w:id="49892463">
      <w:bodyDiv w:val="1"/>
      <w:marLeft w:val="0"/>
      <w:marRight w:val="0"/>
      <w:marTop w:val="0"/>
      <w:marBottom w:val="0"/>
      <w:divBdr>
        <w:top w:val="none" w:sz="0" w:space="0" w:color="auto"/>
        <w:left w:val="none" w:sz="0" w:space="0" w:color="auto"/>
        <w:bottom w:val="none" w:sz="0" w:space="0" w:color="auto"/>
        <w:right w:val="none" w:sz="0" w:space="0" w:color="auto"/>
      </w:divBdr>
      <w:divsChild>
        <w:div w:id="56629426">
          <w:marLeft w:val="547"/>
          <w:marRight w:val="0"/>
          <w:marTop w:val="115"/>
          <w:marBottom w:val="0"/>
          <w:divBdr>
            <w:top w:val="none" w:sz="0" w:space="0" w:color="auto"/>
            <w:left w:val="none" w:sz="0" w:space="0" w:color="auto"/>
            <w:bottom w:val="none" w:sz="0" w:space="0" w:color="auto"/>
            <w:right w:val="none" w:sz="0" w:space="0" w:color="auto"/>
          </w:divBdr>
        </w:div>
        <w:div w:id="140771983">
          <w:marLeft w:val="547"/>
          <w:marRight w:val="0"/>
          <w:marTop w:val="115"/>
          <w:marBottom w:val="0"/>
          <w:divBdr>
            <w:top w:val="none" w:sz="0" w:space="0" w:color="auto"/>
            <w:left w:val="none" w:sz="0" w:space="0" w:color="auto"/>
            <w:bottom w:val="none" w:sz="0" w:space="0" w:color="auto"/>
            <w:right w:val="none" w:sz="0" w:space="0" w:color="auto"/>
          </w:divBdr>
        </w:div>
        <w:div w:id="205261001">
          <w:marLeft w:val="547"/>
          <w:marRight w:val="0"/>
          <w:marTop w:val="115"/>
          <w:marBottom w:val="0"/>
          <w:divBdr>
            <w:top w:val="none" w:sz="0" w:space="0" w:color="auto"/>
            <w:left w:val="none" w:sz="0" w:space="0" w:color="auto"/>
            <w:bottom w:val="none" w:sz="0" w:space="0" w:color="auto"/>
            <w:right w:val="none" w:sz="0" w:space="0" w:color="auto"/>
          </w:divBdr>
        </w:div>
        <w:div w:id="285552564">
          <w:marLeft w:val="547"/>
          <w:marRight w:val="0"/>
          <w:marTop w:val="115"/>
          <w:marBottom w:val="0"/>
          <w:divBdr>
            <w:top w:val="none" w:sz="0" w:space="0" w:color="auto"/>
            <w:left w:val="none" w:sz="0" w:space="0" w:color="auto"/>
            <w:bottom w:val="none" w:sz="0" w:space="0" w:color="auto"/>
            <w:right w:val="none" w:sz="0" w:space="0" w:color="auto"/>
          </w:divBdr>
        </w:div>
        <w:div w:id="673457805">
          <w:marLeft w:val="547"/>
          <w:marRight w:val="0"/>
          <w:marTop w:val="115"/>
          <w:marBottom w:val="0"/>
          <w:divBdr>
            <w:top w:val="none" w:sz="0" w:space="0" w:color="auto"/>
            <w:left w:val="none" w:sz="0" w:space="0" w:color="auto"/>
            <w:bottom w:val="none" w:sz="0" w:space="0" w:color="auto"/>
            <w:right w:val="none" w:sz="0" w:space="0" w:color="auto"/>
          </w:divBdr>
        </w:div>
        <w:div w:id="1553539361">
          <w:marLeft w:val="547"/>
          <w:marRight w:val="0"/>
          <w:marTop w:val="115"/>
          <w:marBottom w:val="0"/>
          <w:divBdr>
            <w:top w:val="none" w:sz="0" w:space="0" w:color="auto"/>
            <w:left w:val="none" w:sz="0" w:space="0" w:color="auto"/>
            <w:bottom w:val="none" w:sz="0" w:space="0" w:color="auto"/>
            <w:right w:val="none" w:sz="0" w:space="0" w:color="auto"/>
          </w:divBdr>
        </w:div>
      </w:divsChild>
    </w:div>
    <w:div w:id="91554468">
      <w:bodyDiv w:val="1"/>
      <w:marLeft w:val="0"/>
      <w:marRight w:val="0"/>
      <w:marTop w:val="0"/>
      <w:marBottom w:val="0"/>
      <w:divBdr>
        <w:top w:val="none" w:sz="0" w:space="0" w:color="auto"/>
        <w:left w:val="none" w:sz="0" w:space="0" w:color="auto"/>
        <w:bottom w:val="none" w:sz="0" w:space="0" w:color="auto"/>
        <w:right w:val="none" w:sz="0" w:space="0" w:color="auto"/>
      </w:divBdr>
    </w:div>
    <w:div w:id="130640040">
      <w:bodyDiv w:val="1"/>
      <w:marLeft w:val="0"/>
      <w:marRight w:val="0"/>
      <w:marTop w:val="0"/>
      <w:marBottom w:val="0"/>
      <w:divBdr>
        <w:top w:val="none" w:sz="0" w:space="0" w:color="auto"/>
        <w:left w:val="none" w:sz="0" w:space="0" w:color="auto"/>
        <w:bottom w:val="none" w:sz="0" w:space="0" w:color="auto"/>
        <w:right w:val="none" w:sz="0" w:space="0" w:color="auto"/>
      </w:divBdr>
    </w:div>
    <w:div w:id="185293804">
      <w:bodyDiv w:val="1"/>
      <w:marLeft w:val="0"/>
      <w:marRight w:val="0"/>
      <w:marTop w:val="0"/>
      <w:marBottom w:val="0"/>
      <w:divBdr>
        <w:top w:val="none" w:sz="0" w:space="0" w:color="auto"/>
        <w:left w:val="none" w:sz="0" w:space="0" w:color="auto"/>
        <w:bottom w:val="none" w:sz="0" w:space="0" w:color="auto"/>
        <w:right w:val="none" w:sz="0" w:space="0" w:color="auto"/>
      </w:divBdr>
    </w:div>
    <w:div w:id="223373210">
      <w:bodyDiv w:val="1"/>
      <w:marLeft w:val="0"/>
      <w:marRight w:val="0"/>
      <w:marTop w:val="0"/>
      <w:marBottom w:val="0"/>
      <w:divBdr>
        <w:top w:val="none" w:sz="0" w:space="0" w:color="auto"/>
        <w:left w:val="none" w:sz="0" w:space="0" w:color="auto"/>
        <w:bottom w:val="none" w:sz="0" w:space="0" w:color="auto"/>
        <w:right w:val="none" w:sz="0" w:space="0" w:color="auto"/>
      </w:divBdr>
      <w:divsChild>
        <w:div w:id="2003924520">
          <w:marLeft w:val="274"/>
          <w:marRight w:val="0"/>
          <w:marTop w:val="77"/>
          <w:marBottom w:val="0"/>
          <w:divBdr>
            <w:top w:val="none" w:sz="0" w:space="0" w:color="auto"/>
            <w:left w:val="none" w:sz="0" w:space="0" w:color="auto"/>
            <w:bottom w:val="none" w:sz="0" w:space="0" w:color="auto"/>
            <w:right w:val="none" w:sz="0" w:space="0" w:color="auto"/>
          </w:divBdr>
        </w:div>
      </w:divsChild>
    </w:div>
    <w:div w:id="351952330">
      <w:bodyDiv w:val="1"/>
      <w:marLeft w:val="0"/>
      <w:marRight w:val="0"/>
      <w:marTop w:val="0"/>
      <w:marBottom w:val="0"/>
      <w:divBdr>
        <w:top w:val="none" w:sz="0" w:space="0" w:color="auto"/>
        <w:left w:val="none" w:sz="0" w:space="0" w:color="auto"/>
        <w:bottom w:val="none" w:sz="0" w:space="0" w:color="auto"/>
        <w:right w:val="none" w:sz="0" w:space="0" w:color="auto"/>
      </w:divBdr>
      <w:divsChild>
        <w:div w:id="1375698296">
          <w:marLeft w:val="187"/>
          <w:marRight w:val="0"/>
          <w:marTop w:val="156"/>
          <w:marBottom w:val="0"/>
          <w:divBdr>
            <w:top w:val="none" w:sz="0" w:space="0" w:color="auto"/>
            <w:left w:val="none" w:sz="0" w:space="0" w:color="auto"/>
            <w:bottom w:val="none" w:sz="0" w:space="0" w:color="auto"/>
            <w:right w:val="none" w:sz="0" w:space="0" w:color="auto"/>
          </w:divBdr>
        </w:div>
      </w:divsChild>
    </w:div>
    <w:div w:id="352263967">
      <w:bodyDiv w:val="1"/>
      <w:marLeft w:val="0"/>
      <w:marRight w:val="0"/>
      <w:marTop w:val="0"/>
      <w:marBottom w:val="0"/>
      <w:divBdr>
        <w:top w:val="none" w:sz="0" w:space="0" w:color="auto"/>
        <w:left w:val="none" w:sz="0" w:space="0" w:color="auto"/>
        <w:bottom w:val="none" w:sz="0" w:space="0" w:color="auto"/>
        <w:right w:val="none" w:sz="0" w:space="0" w:color="auto"/>
      </w:divBdr>
      <w:divsChild>
        <w:div w:id="1619605206">
          <w:marLeft w:val="360"/>
          <w:marRight w:val="0"/>
          <w:marTop w:val="0"/>
          <w:marBottom w:val="0"/>
          <w:divBdr>
            <w:top w:val="none" w:sz="0" w:space="0" w:color="auto"/>
            <w:left w:val="none" w:sz="0" w:space="0" w:color="auto"/>
            <w:bottom w:val="none" w:sz="0" w:space="0" w:color="auto"/>
            <w:right w:val="none" w:sz="0" w:space="0" w:color="auto"/>
          </w:divBdr>
        </w:div>
        <w:div w:id="412627732">
          <w:marLeft w:val="360"/>
          <w:marRight w:val="0"/>
          <w:marTop w:val="0"/>
          <w:marBottom w:val="0"/>
          <w:divBdr>
            <w:top w:val="none" w:sz="0" w:space="0" w:color="auto"/>
            <w:left w:val="none" w:sz="0" w:space="0" w:color="auto"/>
            <w:bottom w:val="none" w:sz="0" w:space="0" w:color="auto"/>
            <w:right w:val="none" w:sz="0" w:space="0" w:color="auto"/>
          </w:divBdr>
        </w:div>
      </w:divsChild>
    </w:div>
    <w:div w:id="421490193">
      <w:bodyDiv w:val="1"/>
      <w:marLeft w:val="0"/>
      <w:marRight w:val="0"/>
      <w:marTop w:val="0"/>
      <w:marBottom w:val="0"/>
      <w:divBdr>
        <w:top w:val="none" w:sz="0" w:space="0" w:color="auto"/>
        <w:left w:val="none" w:sz="0" w:space="0" w:color="auto"/>
        <w:bottom w:val="none" w:sz="0" w:space="0" w:color="auto"/>
        <w:right w:val="none" w:sz="0" w:space="0" w:color="auto"/>
      </w:divBdr>
    </w:div>
    <w:div w:id="456991008">
      <w:bodyDiv w:val="1"/>
      <w:marLeft w:val="0"/>
      <w:marRight w:val="0"/>
      <w:marTop w:val="0"/>
      <w:marBottom w:val="0"/>
      <w:divBdr>
        <w:top w:val="none" w:sz="0" w:space="0" w:color="auto"/>
        <w:left w:val="none" w:sz="0" w:space="0" w:color="auto"/>
        <w:bottom w:val="none" w:sz="0" w:space="0" w:color="auto"/>
        <w:right w:val="none" w:sz="0" w:space="0" w:color="auto"/>
      </w:divBdr>
      <w:divsChild>
        <w:div w:id="39135978">
          <w:marLeft w:val="734"/>
          <w:marRight w:val="0"/>
          <w:marTop w:val="60"/>
          <w:marBottom w:val="0"/>
          <w:divBdr>
            <w:top w:val="none" w:sz="0" w:space="0" w:color="auto"/>
            <w:left w:val="none" w:sz="0" w:space="0" w:color="auto"/>
            <w:bottom w:val="none" w:sz="0" w:space="0" w:color="auto"/>
            <w:right w:val="none" w:sz="0" w:space="0" w:color="auto"/>
          </w:divBdr>
        </w:div>
        <w:div w:id="61950166">
          <w:marLeft w:val="302"/>
          <w:marRight w:val="0"/>
          <w:marTop w:val="72"/>
          <w:marBottom w:val="0"/>
          <w:divBdr>
            <w:top w:val="none" w:sz="0" w:space="0" w:color="auto"/>
            <w:left w:val="none" w:sz="0" w:space="0" w:color="auto"/>
            <w:bottom w:val="none" w:sz="0" w:space="0" w:color="auto"/>
            <w:right w:val="none" w:sz="0" w:space="0" w:color="auto"/>
          </w:divBdr>
        </w:div>
        <w:div w:id="258148556">
          <w:marLeft w:val="734"/>
          <w:marRight w:val="0"/>
          <w:marTop w:val="60"/>
          <w:marBottom w:val="0"/>
          <w:divBdr>
            <w:top w:val="none" w:sz="0" w:space="0" w:color="auto"/>
            <w:left w:val="none" w:sz="0" w:space="0" w:color="auto"/>
            <w:bottom w:val="none" w:sz="0" w:space="0" w:color="auto"/>
            <w:right w:val="none" w:sz="0" w:space="0" w:color="auto"/>
          </w:divBdr>
        </w:div>
        <w:div w:id="408894377">
          <w:marLeft w:val="734"/>
          <w:marRight w:val="0"/>
          <w:marTop w:val="60"/>
          <w:marBottom w:val="0"/>
          <w:divBdr>
            <w:top w:val="none" w:sz="0" w:space="0" w:color="auto"/>
            <w:left w:val="none" w:sz="0" w:space="0" w:color="auto"/>
            <w:bottom w:val="none" w:sz="0" w:space="0" w:color="auto"/>
            <w:right w:val="none" w:sz="0" w:space="0" w:color="auto"/>
          </w:divBdr>
        </w:div>
        <w:div w:id="469715747">
          <w:marLeft w:val="734"/>
          <w:marRight w:val="0"/>
          <w:marTop w:val="60"/>
          <w:marBottom w:val="0"/>
          <w:divBdr>
            <w:top w:val="none" w:sz="0" w:space="0" w:color="auto"/>
            <w:left w:val="none" w:sz="0" w:space="0" w:color="auto"/>
            <w:bottom w:val="none" w:sz="0" w:space="0" w:color="auto"/>
            <w:right w:val="none" w:sz="0" w:space="0" w:color="auto"/>
          </w:divBdr>
        </w:div>
        <w:div w:id="654603152">
          <w:marLeft w:val="734"/>
          <w:marRight w:val="0"/>
          <w:marTop w:val="60"/>
          <w:marBottom w:val="0"/>
          <w:divBdr>
            <w:top w:val="none" w:sz="0" w:space="0" w:color="auto"/>
            <w:left w:val="none" w:sz="0" w:space="0" w:color="auto"/>
            <w:bottom w:val="none" w:sz="0" w:space="0" w:color="auto"/>
            <w:right w:val="none" w:sz="0" w:space="0" w:color="auto"/>
          </w:divBdr>
        </w:div>
        <w:div w:id="740446345">
          <w:marLeft w:val="734"/>
          <w:marRight w:val="0"/>
          <w:marTop w:val="60"/>
          <w:marBottom w:val="0"/>
          <w:divBdr>
            <w:top w:val="none" w:sz="0" w:space="0" w:color="auto"/>
            <w:left w:val="none" w:sz="0" w:space="0" w:color="auto"/>
            <w:bottom w:val="none" w:sz="0" w:space="0" w:color="auto"/>
            <w:right w:val="none" w:sz="0" w:space="0" w:color="auto"/>
          </w:divBdr>
        </w:div>
        <w:div w:id="751506666">
          <w:marLeft w:val="302"/>
          <w:marRight w:val="0"/>
          <w:marTop w:val="72"/>
          <w:marBottom w:val="0"/>
          <w:divBdr>
            <w:top w:val="none" w:sz="0" w:space="0" w:color="auto"/>
            <w:left w:val="none" w:sz="0" w:space="0" w:color="auto"/>
            <w:bottom w:val="none" w:sz="0" w:space="0" w:color="auto"/>
            <w:right w:val="none" w:sz="0" w:space="0" w:color="auto"/>
          </w:divBdr>
        </w:div>
        <w:div w:id="910427304">
          <w:marLeft w:val="734"/>
          <w:marRight w:val="0"/>
          <w:marTop w:val="60"/>
          <w:marBottom w:val="0"/>
          <w:divBdr>
            <w:top w:val="none" w:sz="0" w:space="0" w:color="auto"/>
            <w:left w:val="none" w:sz="0" w:space="0" w:color="auto"/>
            <w:bottom w:val="none" w:sz="0" w:space="0" w:color="auto"/>
            <w:right w:val="none" w:sz="0" w:space="0" w:color="auto"/>
          </w:divBdr>
        </w:div>
        <w:div w:id="1060519018">
          <w:marLeft w:val="734"/>
          <w:marRight w:val="0"/>
          <w:marTop w:val="60"/>
          <w:marBottom w:val="0"/>
          <w:divBdr>
            <w:top w:val="none" w:sz="0" w:space="0" w:color="auto"/>
            <w:left w:val="none" w:sz="0" w:space="0" w:color="auto"/>
            <w:bottom w:val="none" w:sz="0" w:space="0" w:color="auto"/>
            <w:right w:val="none" w:sz="0" w:space="0" w:color="auto"/>
          </w:divBdr>
        </w:div>
        <w:div w:id="1148980856">
          <w:marLeft w:val="734"/>
          <w:marRight w:val="0"/>
          <w:marTop w:val="60"/>
          <w:marBottom w:val="0"/>
          <w:divBdr>
            <w:top w:val="none" w:sz="0" w:space="0" w:color="auto"/>
            <w:left w:val="none" w:sz="0" w:space="0" w:color="auto"/>
            <w:bottom w:val="none" w:sz="0" w:space="0" w:color="auto"/>
            <w:right w:val="none" w:sz="0" w:space="0" w:color="auto"/>
          </w:divBdr>
        </w:div>
        <w:div w:id="1318459393">
          <w:marLeft w:val="734"/>
          <w:marRight w:val="0"/>
          <w:marTop w:val="60"/>
          <w:marBottom w:val="0"/>
          <w:divBdr>
            <w:top w:val="none" w:sz="0" w:space="0" w:color="auto"/>
            <w:left w:val="none" w:sz="0" w:space="0" w:color="auto"/>
            <w:bottom w:val="none" w:sz="0" w:space="0" w:color="auto"/>
            <w:right w:val="none" w:sz="0" w:space="0" w:color="auto"/>
          </w:divBdr>
        </w:div>
        <w:div w:id="1427650952">
          <w:marLeft w:val="734"/>
          <w:marRight w:val="0"/>
          <w:marTop w:val="60"/>
          <w:marBottom w:val="0"/>
          <w:divBdr>
            <w:top w:val="none" w:sz="0" w:space="0" w:color="auto"/>
            <w:left w:val="none" w:sz="0" w:space="0" w:color="auto"/>
            <w:bottom w:val="none" w:sz="0" w:space="0" w:color="auto"/>
            <w:right w:val="none" w:sz="0" w:space="0" w:color="auto"/>
          </w:divBdr>
        </w:div>
        <w:div w:id="1773088452">
          <w:marLeft w:val="734"/>
          <w:marRight w:val="0"/>
          <w:marTop w:val="60"/>
          <w:marBottom w:val="0"/>
          <w:divBdr>
            <w:top w:val="none" w:sz="0" w:space="0" w:color="auto"/>
            <w:left w:val="none" w:sz="0" w:space="0" w:color="auto"/>
            <w:bottom w:val="none" w:sz="0" w:space="0" w:color="auto"/>
            <w:right w:val="none" w:sz="0" w:space="0" w:color="auto"/>
          </w:divBdr>
        </w:div>
        <w:div w:id="1854341579">
          <w:marLeft w:val="734"/>
          <w:marRight w:val="0"/>
          <w:marTop w:val="60"/>
          <w:marBottom w:val="0"/>
          <w:divBdr>
            <w:top w:val="none" w:sz="0" w:space="0" w:color="auto"/>
            <w:left w:val="none" w:sz="0" w:space="0" w:color="auto"/>
            <w:bottom w:val="none" w:sz="0" w:space="0" w:color="auto"/>
            <w:right w:val="none" w:sz="0" w:space="0" w:color="auto"/>
          </w:divBdr>
        </w:div>
        <w:div w:id="1919049772">
          <w:marLeft w:val="302"/>
          <w:marRight w:val="0"/>
          <w:marTop w:val="72"/>
          <w:marBottom w:val="0"/>
          <w:divBdr>
            <w:top w:val="none" w:sz="0" w:space="0" w:color="auto"/>
            <w:left w:val="none" w:sz="0" w:space="0" w:color="auto"/>
            <w:bottom w:val="none" w:sz="0" w:space="0" w:color="auto"/>
            <w:right w:val="none" w:sz="0" w:space="0" w:color="auto"/>
          </w:divBdr>
        </w:div>
        <w:div w:id="1930890435">
          <w:marLeft w:val="734"/>
          <w:marRight w:val="0"/>
          <w:marTop w:val="60"/>
          <w:marBottom w:val="0"/>
          <w:divBdr>
            <w:top w:val="none" w:sz="0" w:space="0" w:color="auto"/>
            <w:left w:val="none" w:sz="0" w:space="0" w:color="auto"/>
            <w:bottom w:val="none" w:sz="0" w:space="0" w:color="auto"/>
            <w:right w:val="none" w:sz="0" w:space="0" w:color="auto"/>
          </w:divBdr>
        </w:div>
      </w:divsChild>
    </w:div>
    <w:div w:id="468404761">
      <w:bodyDiv w:val="1"/>
      <w:marLeft w:val="0"/>
      <w:marRight w:val="0"/>
      <w:marTop w:val="0"/>
      <w:marBottom w:val="0"/>
      <w:divBdr>
        <w:top w:val="none" w:sz="0" w:space="0" w:color="auto"/>
        <w:left w:val="none" w:sz="0" w:space="0" w:color="auto"/>
        <w:bottom w:val="none" w:sz="0" w:space="0" w:color="auto"/>
        <w:right w:val="none" w:sz="0" w:space="0" w:color="auto"/>
      </w:divBdr>
      <w:divsChild>
        <w:div w:id="55864867">
          <w:marLeft w:val="187"/>
          <w:marRight w:val="0"/>
          <w:marTop w:val="156"/>
          <w:marBottom w:val="0"/>
          <w:divBdr>
            <w:top w:val="none" w:sz="0" w:space="0" w:color="auto"/>
            <w:left w:val="none" w:sz="0" w:space="0" w:color="auto"/>
            <w:bottom w:val="none" w:sz="0" w:space="0" w:color="auto"/>
            <w:right w:val="none" w:sz="0" w:space="0" w:color="auto"/>
          </w:divBdr>
        </w:div>
        <w:div w:id="645744890">
          <w:marLeft w:val="187"/>
          <w:marRight w:val="0"/>
          <w:marTop w:val="156"/>
          <w:marBottom w:val="0"/>
          <w:divBdr>
            <w:top w:val="none" w:sz="0" w:space="0" w:color="auto"/>
            <w:left w:val="none" w:sz="0" w:space="0" w:color="auto"/>
            <w:bottom w:val="none" w:sz="0" w:space="0" w:color="auto"/>
            <w:right w:val="none" w:sz="0" w:space="0" w:color="auto"/>
          </w:divBdr>
        </w:div>
        <w:div w:id="1004673473">
          <w:marLeft w:val="187"/>
          <w:marRight w:val="0"/>
          <w:marTop w:val="156"/>
          <w:marBottom w:val="0"/>
          <w:divBdr>
            <w:top w:val="none" w:sz="0" w:space="0" w:color="auto"/>
            <w:left w:val="none" w:sz="0" w:space="0" w:color="auto"/>
            <w:bottom w:val="none" w:sz="0" w:space="0" w:color="auto"/>
            <w:right w:val="none" w:sz="0" w:space="0" w:color="auto"/>
          </w:divBdr>
        </w:div>
        <w:div w:id="1634822998">
          <w:marLeft w:val="187"/>
          <w:marRight w:val="0"/>
          <w:marTop w:val="156"/>
          <w:marBottom w:val="0"/>
          <w:divBdr>
            <w:top w:val="none" w:sz="0" w:space="0" w:color="auto"/>
            <w:left w:val="none" w:sz="0" w:space="0" w:color="auto"/>
            <w:bottom w:val="none" w:sz="0" w:space="0" w:color="auto"/>
            <w:right w:val="none" w:sz="0" w:space="0" w:color="auto"/>
          </w:divBdr>
        </w:div>
        <w:div w:id="1770395415">
          <w:marLeft w:val="187"/>
          <w:marRight w:val="0"/>
          <w:marTop w:val="156"/>
          <w:marBottom w:val="0"/>
          <w:divBdr>
            <w:top w:val="none" w:sz="0" w:space="0" w:color="auto"/>
            <w:left w:val="none" w:sz="0" w:space="0" w:color="auto"/>
            <w:bottom w:val="none" w:sz="0" w:space="0" w:color="auto"/>
            <w:right w:val="none" w:sz="0" w:space="0" w:color="auto"/>
          </w:divBdr>
        </w:div>
        <w:div w:id="1855536383">
          <w:marLeft w:val="187"/>
          <w:marRight w:val="0"/>
          <w:marTop w:val="156"/>
          <w:marBottom w:val="0"/>
          <w:divBdr>
            <w:top w:val="none" w:sz="0" w:space="0" w:color="auto"/>
            <w:left w:val="none" w:sz="0" w:space="0" w:color="auto"/>
            <w:bottom w:val="none" w:sz="0" w:space="0" w:color="auto"/>
            <w:right w:val="none" w:sz="0" w:space="0" w:color="auto"/>
          </w:divBdr>
        </w:div>
      </w:divsChild>
    </w:div>
    <w:div w:id="472213654">
      <w:bodyDiv w:val="1"/>
      <w:marLeft w:val="0"/>
      <w:marRight w:val="0"/>
      <w:marTop w:val="0"/>
      <w:marBottom w:val="0"/>
      <w:divBdr>
        <w:top w:val="none" w:sz="0" w:space="0" w:color="auto"/>
        <w:left w:val="none" w:sz="0" w:space="0" w:color="auto"/>
        <w:bottom w:val="none" w:sz="0" w:space="0" w:color="auto"/>
        <w:right w:val="none" w:sz="0" w:space="0" w:color="auto"/>
      </w:divBdr>
    </w:div>
    <w:div w:id="574973639">
      <w:bodyDiv w:val="1"/>
      <w:marLeft w:val="0"/>
      <w:marRight w:val="0"/>
      <w:marTop w:val="143"/>
      <w:marBottom w:val="0"/>
      <w:divBdr>
        <w:top w:val="none" w:sz="0" w:space="0" w:color="auto"/>
        <w:left w:val="none" w:sz="0" w:space="0" w:color="auto"/>
        <w:bottom w:val="none" w:sz="0" w:space="0" w:color="auto"/>
        <w:right w:val="none" w:sz="0" w:space="0" w:color="auto"/>
      </w:divBdr>
      <w:divsChild>
        <w:div w:id="1442263915">
          <w:marLeft w:val="0"/>
          <w:marRight w:val="0"/>
          <w:marTop w:val="0"/>
          <w:marBottom w:val="0"/>
          <w:divBdr>
            <w:top w:val="none" w:sz="0" w:space="0" w:color="auto"/>
            <w:left w:val="none" w:sz="0" w:space="0" w:color="auto"/>
            <w:bottom w:val="none" w:sz="0" w:space="0" w:color="auto"/>
            <w:right w:val="none" w:sz="0" w:space="0" w:color="auto"/>
          </w:divBdr>
        </w:div>
      </w:divsChild>
    </w:div>
    <w:div w:id="624191596">
      <w:bodyDiv w:val="1"/>
      <w:marLeft w:val="0"/>
      <w:marRight w:val="0"/>
      <w:marTop w:val="0"/>
      <w:marBottom w:val="0"/>
      <w:divBdr>
        <w:top w:val="none" w:sz="0" w:space="0" w:color="auto"/>
        <w:left w:val="none" w:sz="0" w:space="0" w:color="auto"/>
        <w:bottom w:val="none" w:sz="0" w:space="0" w:color="auto"/>
        <w:right w:val="none" w:sz="0" w:space="0" w:color="auto"/>
      </w:divBdr>
    </w:div>
    <w:div w:id="677315984">
      <w:bodyDiv w:val="1"/>
      <w:marLeft w:val="0"/>
      <w:marRight w:val="0"/>
      <w:marTop w:val="0"/>
      <w:marBottom w:val="0"/>
      <w:divBdr>
        <w:top w:val="none" w:sz="0" w:space="0" w:color="auto"/>
        <w:left w:val="none" w:sz="0" w:space="0" w:color="auto"/>
        <w:bottom w:val="none" w:sz="0" w:space="0" w:color="auto"/>
        <w:right w:val="none" w:sz="0" w:space="0" w:color="auto"/>
      </w:divBdr>
    </w:div>
    <w:div w:id="680546274">
      <w:bodyDiv w:val="1"/>
      <w:marLeft w:val="0"/>
      <w:marRight w:val="0"/>
      <w:marTop w:val="0"/>
      <w:marBottom w:val="0"/>
      <w:divBdr>
        <w:top w:val="none" w:sz="0" w:space="0" w:color="auto"/>
        <w:left w:val="none" w:sz="0" w:space="0" w:color="auto"/>
        <w:bottom w:val="none" w:sz="0" w:space="0" w:color="auto"/>
        <w:right w:val="none" w:sz="0" w:space="0" w:color="auto"/>
      </w:divBdr>
    </w:div>
    <w:div w:id="725834221">
      <w:bodyDiv w:val="1"/>
      <w:marLeft w:val="0"/>
      <w:marRight w:val="0"/>
      <w:marTop w:val="0"/>
      <w:marBottom w:val="0"/>
      <w:divBdr>
        <w:top w:val="none" w:sz="0" w:space="0" w:color="auto"/>
        <w:left w:val="none" w:sz="0" w:space="0" w:color="auto"/>
        <w:bottom w:val="none" w:sz="0" w:space="0" w:color="auto"/>
        <w:right w:val="none" w:sz="0" w:space="0" w:color="auto"/>
      </w:divBdr>
    </w:div>
    <w:div w:id="749502174">
      <w:bodyDiv w:val="1"/>
      <w:marLeft w:val="0"/>
      <w:marRight w:val="0"/>
      <w:marTop w:val="0"/>
      <w:marBottom w:val="0"/>
      <w:divBdr>
        <w:top w:val="none" w:sz="0" w:space="0" w:color="auto"/>
        <w:left w:val="none" w:sz="0" w:space="0" w:color="auto"/>
        <w:bottom w:val="none" w:sz="0" w:space="0" w:color="auto"/>
        <w:right w:val="none" w:sz="0" w:space="0" w:color="auto"/>
      </w:divBdr>
      <w:divsChild>
        <w:div w:id="530609944">
          <w:marLeft w:val="360"/>
          <w:marRight w:val="0"/>
          <w:marTop w:val="0"/>
          <w:marBottom w:val="0"/>
          <w:divBdr>
            <w:top w:val="none" w:sz="0" w:space="0" w:color="auto"/>
            <w:left w:val="none" w:sz="0" w:space="0" w:color="auto"/>
            <w:bottom w:val="none" w:sz="0" w:space="0" w:color="auto"/>
            <w:right w:val="none" w:sz="0" w:space="0" w:color="auto"/>
          </w:divBdr>
        </w:div>
        <w:div w:id="1741246741">
          <w:marLeft w:val="360"/>
          <w:marRight w:val="0"/>
          <w:marTop w:val="0"/>
          <w:marBottom w:val="0"/>
          <w:divBdr>
            <w:top w:val="none" w:sz="0" w:space="0" w:color="auto"/>
            <w:left w:val="none" w:sz="0" w:space="0" w:color="auto"/>
            <w:bottom w:val="none" w:sz="0" w:space="0" w:color="auto"/>
            <w:right w:val="none" w:sz="0" w:space="0" w:color="auto"/>
          </w:divBdr>
        </w:div>
      </w:divsChild>
    </w:div>
    <w:div w:id="780802385">
      <w:bodyDiv w:val="1"/>
      <w:marLeft w:val="0"/>
      <w:marRight w:val="0"/>
      <w:marTop w:val="0"/>
      <w:marBottom w:val="0"/>
      <w:divBdr>
        <w:top w:val="none" w:sz="0" w:space="0" w:color="auto"/>
        <w:left w:val="none" w:sz="0" w:space="0" w:color="auto"/>
        <w:bottom w:val="none" w:sz="0" w:space="0" w:color="auto"/>
        <w:right w:val="none" w:sz="0" w:space="0" w:color="auto"/>
      </w:divBdr>
    </w:div>
    <w:div w:id="787435807">
      <w:bodyDiv w:val="1"/>
      <w:marLeft w:val="0"/>
      <w:marRight w:val="0"/>
      <w:marTop w:val="143"/>
      <w:marBottom w:val="0"/>
      <w:divBdr>
        <w:top w:val="none" w:sz="0" w:space="0" w:color="auto"/>
        <w:left w:val="none" w:sz="0" w:space="0" w:color="auto"/>
        <w:bottom w:val="none" w:sz="0" w:space="0" w:color="auto"/>
        <w:right w:val="none" w:sz="0" w:space="0" w:color="auto"/>
      </w:divBdr>
      <w:divsChild>
        <w:div w:id="313459476">
          <w:marLeft w:val="0"/>
          <w:marRight w:val="0"/>
          <w:marTop w:val="0"/>
          <w:marBottom w:val="0"/>
          <w:divBdr>
            <w:top w:val="none" w:sz="0" w:space="0" w:color="auto"/>
            <w:left w:val="none" w:sz="0" w:space="0" w:color="auto"/>
            <w:bottom w:val="none" w:sz="0" w:space="0" w:color="auto"/>
            <w:right w:val="none" w:sz="0" w:space="0" w:color="auto"/>
          </w:divBdr>
        </w:div>
      </w:divsChild>
    </w:div>
    <w:div w:id="840316906">
      <w:bodyDiv w:val="1"/>
      <w:marLeft w:val="0"/>
      <w:marRight w:val="0"/>
      <w:marTop w:val="0"/>
      <w:marBottom w:val="0"/>
      <w:divBdr>
        <w:top w:val="none" w:sz="0" w:space="0" w:color="auto"/>
        <w:left w:val="none" w:sz="0" w:space="0" w:color="auto"/>
        <w:bottom w:val="none" w:sz="0" w:space="0" w:color="auto"/>
        <w:right w:val="none" w:sz="0" w:space="0" w:color="auto"/>
      </w:divBdr>
      <w:divsChild>
        <w:div w:id="785778596">
          <w:marLeft w:val="274"/>
          <w:marRight w:val="0"/>
          <w:marTop w:val="58"/>
          <w:marBottom w:val="0"/>
          <w:divBdr>
            <w:top w:val="none" w:sz="0" w:space="0" w:color="auto"/>
            <w:left w:val="none" w:sz="0" w:space="0" w:color="auto"/>
            <w:bottom w:val="none" w:sz="0" w:space="0" w:color="auto"/>
            <w:right w:val="none" w:sz="0" w:space="0" w:color="auto"/>
          </w:divBdr>
        </w:div>
        <w:div w:id="874344245">
          <w:marLeft w:val="274"/>
          <w:marRight w:val="0"/>
          <w:marTop w:val="58"/>
          <w:marBottom w:val="0"/>
          <w:divBdr>
            <w:top w:val="none" w:sz="0" w:space="0" w:color="auto"/>
            <w:left w:val="none" w:sz="0" w:space="0" w:color="auto"/>
            <w:bottom w:val="none" w:sz="0" w:space="0" w:color="auto"/>
            <w:right w:val="none" w:sz="0" w:space="0" w:color="auto"/>
          </w:divBdr>
        </w:div>
        <w:div w:id="1583835839">
          <w:marLeft w:val="274"/>
          <w:marRight w:val="0"/>
          <w:marTop w:val="58"/>
          <w:marBottom w:val="0"/>
          <w:divBdr>
            <w:top w:val="none" w:sz="0" w:space="0" w:color="auto"/>
            <w:left w:val="none" w:sz="0" w:space="0" w:color="auto"/>
            <w:bottom w:val="none" w:sz="0" w:space="0" w:color="auto"/>
            <w:right w:val="none" w:sz="0" w:space="0" w:color="auto"/>
          </w:divBdr>
        </w:div>
        <w:div w:id="1818263011">
          <w:marLeft w:val="274"/>
          <w:marRight w:val="0"/>
          <w:marTop w:val="58"/>
          <w:marBottom w:val="0"/>
          <w:divBdr>
            <w:top w:val="none" w:sz="0" w:space="0" w:color="auto"/>
            <w:left w:val="none" w:sz="0" w:space="0" w:color="auto"/>
            <w:bottom w:val="none" w:sz="0" w:space="0" w:color="auto"/>
            <w:right w:val="none" w:sz="0" w:space="0" w:color="auto"/>
          </w:divBdr>
        </w:div>
      </w:divsChild>
    </w:div>
    <w:div w:id="866791432">
      <w:bodyDiv w:val="1"/>
      <w:marLeft w:val="0"/>
      <w:marRight w:val="0"/>
      <w:marTop w:val="171"/>
      <w:marBottom w:val="0"/>
      <w:divBdr>
        <w:top w:val="none" w:sz="0" w:space="0" w:color="auto"/>
        <w:left w:val="none" w:sz="0" w:space="0" w:color="auto"/>
        <w:bottom w:val="none" w:sz="0" w:space="0" w:color="auto"/>
        <w:right w:val="none" w:sz="0" w:space="0" w:color="auto"/>
      </w:divBdr>
      <w:divsChild>
        <w:div w:id="1524514488">
          <w:marLeft w:val="0"/>
          <w:marRight w:val="0"/>
          <w:marTop w:val="0"/>
          <w:marBottom w:val="0"/>
          <w:divBdr>
            <w:top w:val="none" w:sz="0" w:space="0" w:color="auto"/>
            <w:left w:val="none" w:sz="0" w:space="0" w:color="auto"/>
            <w:bottom w:val="none" w:sz="0" w:space="0" w:color="auto"/>
            <w:right w:val="none" w:sz="0" w:space="0" w:color="auto"/>
          </w:divBdr>
        </w:div>
      </w:divsChild>
    </w:div>
    <w:div w:id="897401355">
      <w:bodyDiv w:val="1"/>
      <w:marLeft w:val="0"/>
      <w:marRight w:val="0"/>
      <w:marTop w:val="0"/>
      <w:marBottom w:val="0"/>
      <w:divBdr>
        <w:top w:val="none" w:sz="0" w:space="0" w:color="auto"/>
        <w:left w:val="none" w:sz="0" w:space="0" w:color="auto"/>
        <w:bottom w:val="none" w:sz="0" w:space="0" w:color="auto"/>
        <w:right w:val="none" w:sz="0" w:space="0" w:color="auto"/>
      </w:divBdr>
    </w:div>
    <w:div w:id="899906170">
      <w:bodyDiv w:val="1"/>
      <w:marLeft w:val="0"/>
      <w:marRight w:val="0"/>
      <w:marTop w:val="0"/>
      <w:marBottom w:val="0"/>
      <w:divBdr>
        <w:top w:val="none" w:sz="0" w:space="0" w:color="auto"/>
        <w:left w:val="none" w:sz="0" w:space="0" w:color="auto"/>
        <w:bottom w:val="none" w:sz="0" w:space="0" w:color="auto"/>
        <w:right w:val="none" w:sz="0" w:space="0" w:color="auto"/>
      </w:divBdr>
    </w:div>
    <w:div w:id="923804800">
      <w:bodyDiv w:val="1"/>
      <w:marLeft w:val="0"/>
      <w:marRight w:val="0"/>
      <w:marTop w:val="0"/>
      <w:marBottom w:val="0"/>
      <w:divBdr>
        <w:top w:val="none" w:sz="0" w:space="0" w:color="auto"/>
        <w:left w:val="none" w:sz="0" w:space="0" w:color="auto"/>
        <w:bottom w:val="none" w:sz="0" w:space="0" w:color="auto"/>
        <w:right w:val="none" w:sz="0" w:space="0" w:color="auto"/>
      </w:divBdr>
    </w:div>
    <w:div w:id="936333544">
      <w:bodyDiv w:val="1"/>
      <w:marLeft w:val="0"/>
      <w:marRight w:val="0"/>
      <w:marTop w:val="0"/>
      <w:marBottom w:val="0"/>
      <w:divBdr>
        <w:top w:val="none" w:sz="0" w:space="0" w:color="auto"/>
        <w:left w:val="none" w:sz="0" w:space="0" w:color="auto"/>
        <w:bottom w:val="none" w:sz="0" w:space="0" w:color="auto"/>
        <w:right w:val="none" w:sz="0" w:space="0" w:color="auto"/>
      </w:divBdr>
    </w:div>
    <w:div w:id="993291838">
      <w:bodyDiv w:val="1"/>
      <w:marLeft w:val="0"/>
      <w:marRight w:val="0"/>
      <w:marTop w:val="143"/>
      <w:marBottom w:val="0"/>
      <w:divBdr>
        <w:top w:val="none" w:sz="0" w:space="0" w:color="auto"/>
        <w:left w:val="none" w:sz="0" w:space="0" w:color="auto"/>
        <w:bottom w:val="none" w:sz="0" w:space="0" w:color="auto"/>
        <w:right w:val="none" w:sz="0" w:space="0" w:color="auto"/>
      </w:divBdr>
      <w:divsChild>
        <w:div w:id="1666519803">
          <w:marLeft w:val="0"/>
          <w:marRight w:val="0"/>
          <w:marTop w:val="0"/>
          <w:marBottom w:val="0"/>
          <w:divBdr>
            <w:top w:val="none" w:sz="0" w:space="0" w:color="auto"/>
            <w:left w:val="none" w:sz="0" w:space="0" w:color="auto"/>
            <w:bottom w:val="none" w:sz="0" w:space="0" w:color="auto"/>
            <w:right w:val="none" w:sz="0" w:space="0" w:color="auto"/>
          </w:divBdr>
        </w:div>
      </w:divsChild>
    </w:div>
    <w:div w:id="1112213131">
      <w:bodyDiv w:val="1"/>
      <w:marLeft w:val="0"/>
      <w:marRight w:val="0"/>
      <w:marTop w:val="0"/>
      <w:marBottom w:val="0"/>
      <w:divBdr>
        <w:top w:val="none" w:sz="0" w:space="0" w:color="auto"/>
        <w:left w:val="none" w:sz="0" w:space="0" w:color="auto"/>
        <w:bottom w:val="none" w:sz="0" w:space="0" w:color="auto"/>
        <w:right w:val="none" w:sz="0" w:space="0" w:color="auto"/>
      </w:divBdr>
    </w:div>
    <w:div w:id="1137911706">
      <w:bodyDiv w:val="1"/>
      <w:marLeft w:val="0"/>
      <w:marRight w:val="0"/>
      <w:marTop w:val="0"/>
      <w:marBottom w:val="0"/>
      <w:divBdr>
        <w:top w:val="none" w:sz="0" w:space="0" w:color="auto"/>
        <w:left w:val="none" w:sz="0" w:space="0" w:color="auto"/>
        <w:bottom w:val="none" w:sz="0" w:space="0" w:color="auto"/>
        <w:right w:val="none" w:sz="0" w:space="0" w:color="auto"/>
      </w:divBdr>
    </w:div>
    <w:div w:id="1139806055">
      <w:bodyDiv w:val="1"/>
      <w:marLeft w:val="0"/>
      <w:marRight w:val="0"/>
      <w:marTop w:val="0"/>
      <w:marBottom w:val="0"/>
      <w:divBdr>
        <w:top w:val="none" w:sz="0" w:space="0" w:color="auto"/>
        <w:left w:val="none" w:sz="0" w:space="0" w:color="auto"/>
        <w:bottom w:val="none" w:sz="0" w:space="0" w:color="auto"/>
        <w:right w:val="none" w:sz="0" w:space="0" w:color="auto"/>
      </w:divBdr>
    </w:div>
    <w:div w:id="1151599019">
      <w:bodyDiv w:val="1"/>
      <w:marLeft w:val="0"/>
      <w:marRight w:val="0"/>
      <w:marTop w:val="0"/>
      <w:marBottom w:val="0"/>
      <w:divBdr>
        <w:top w:val="none" w:sz="0" w:space="0" w:color="auto"/>
        <w:left w:val="none" w:sz="0" w:space="0" w:color="auto"/>
        <w:bottom w:val="none" w:sz="0" w:space="0" w:color="auto"/>
        <w:right w:val="none" w:sz="0" w:space="0" w:color="auto"/>
      </w:divBdr>
    </w:div>
    <w:div w:id="1182164227">
      <w:bodyDiv w:val="1"/>
      <w:marLeft w:val="0"/>
      <w:marRight w:val="0"/>
      <w:marTop w:val="0"/>
      <w:marBottom w:val="0"/>
      <w:divBdr>
        <w:top w:val="none" w:sz="0" w:space="0" w:color="auto"/>
        <w:left w:val="none" w:sz="0" w:space="0" w:color="auto"/>
        <w:bottom w:val="none" w:sz="0" w:space="0" w:color="auto"/>
        <w:right w:val="none" w:sz="0" w:space="0" w:color="auto"/>
      </w:divBdr>
    </w:div>
    <w:div w:id="1186290222">
      <w:bodyDiv w:val="1"/>
      <w:marLeft w:val="0"/>
      <w:marRight w:val="0"/>
      <w:marTop w:val="0"/>
      <w:marBottom w:val="0"/>
      <w:divBdr>
        <w:top w:val="none" w:sz="0" w:space="0" w:color="auto"/>
        <w:left w:val="none" w:sz="0" w:space="0" w:color="auto"/>
        <w:bottom w:val="none" w:sz="0" w:space="0" w:color="auto"/>
        <w:right w:val="none" w:sz="0" w:space="0" w:color="auto"/>
      </w:divBdr>
    </w:div>
    <w:div w:id="1199899482">
      <w:bodyDiv w:val="1"/>
      <w:marLeft w:val="0"/>
      <w:marRight w:val="0"/>
      <w:marTop w:val="0"/>
      <w:marBottom w:val="0"/>
      <w:divBdr>
        <w:top w:val="none" w:sz="0" w:space="0" w:color="auto"/>
        <w:left w:val="none" w:sz="0" w:space="0" w:color="auto"/>
        <w:bottom w:val="none" w:sz="0" w:space="0" w:color="auto"/>
        <w:right w:val="none" w:sz="0" w:space="0" w:color="auto"/>
      </w:divBdr>
    </w:div>
    <w:div w:id="1239364019">
      <w:bodyDiv w:val="1"/>
      <w:marLeft w:val="0"/>
      <w:marRight w:val="0"/>
      <w:marTop w:val="0"/>
      <w:marBottom w:val="0"/>
      <w:divBdr>
        <w:top w:val="none" w:sz="0" w:space="0" w:color="auto"/>
        <w:left w:val="none" w:sz="0" w:space="0" w:color="auto"/>
        <w:bottom w:val="none" w:sz="0" w:space="0" w:color="auto"/>
        <w:right w:val="none" w:sz="0" w:space="0" w:color="auto"/>
      </w:divBdr>
    </w:div>
    <w:div w:id="1426531796">
      <w:bodyDiv w:val="1"/>
      <w:marLeft w:val="0"/>
      <w:marRight w:val="0"/>
      <w:marTop w:val="0"/>
      <w:marBottom w:val="0"/>
      <w:divBdr>
        <w:top w:val="none" w:sz="0" w:space="0" w:color="auto"/>
        <w:left w:val="none" w:sz="0" w:space="0" w:color="auto"/>
        <w:bottom w:val="none" w:sz="0" w:space="0" w:color="auto"/>
        <w:right w:val="none" w:sz="0" w:space="0" w:color="auto"/>
      </w:divBdr>
    </w:div>
    <w:div w:id="1450319711">
      <w:bodyDiv w:val="1"/>
      <w:marLeft w:val="0"/>
      <w:marRight w:val="0"/>
      <w:marTop w:val="0"/>
      <w:marBottom w:val="0"/>
      <w:divBdr>
        <w:top w:val="none" w:sz="0" w:space="0" w:color="auto"/>
        <w:left w:val="none" w:sz="0" w:space="0" w:color="auto"/>
        <w:bottom w:val="none" w:sz="0" w:space="0" w:color="auto"/>
        <w:right w:val="none" w:sz="0" w:space="0" w:color="auto"/>
      </w:divBdr>
    </w:div>
    <w:div w:id="1548446392">
      <w:bodyDiv w:val="1"/>
      <w:marLeft w:val="0"/>
      <w:marRight w:val="0"/>
      <w:marTop w:val="0"/>
      <w:marBottom w:val="0"/>
      <w:divBdr>
        <w:top w:val="none" w:sz="0" w:space="0" w:color="auto"/>
        <w:left w:val="none" w:sz="0" w:space="0" w:color="auto"/>
        <w:bottom w:val="none" w:sz="0" w:space="0" w:color="auto"/>
        <w:right w:val="none" w:sz="0" w:space="0" w:color="auto"/>
      </w:divBdr>
      <w:divsChild>
        <w:div w:id="311567975">
          <w:marLeft w:val="547"/>
          <w:marRight w:val="0"/>
          <w:marTop w:val="154"/>
          <w:marBottom w:val="0"/>
          <w:divBdr>
            <w:top w:val="none" w:sz="0" w:space="0" w:color="auto"/>
            <w:left w:val="none" w:sz="0" w:space="0" w:color="auto"/>
            <w:bottom w:val="none" w:sz="0" w:space="0" w:color="auto"/>
            <w:right w:val="none" w:sz="0" w:space="0" w:color="auto"/>
          </w:divBdr>
        </w:div>
        <w:div w:id="394665320">
          <w:marLeft w:val="547"/>
          <w:marRight w:val="0"/>
          <w:marTop w:val="154"/>
          <w:marBottom w:val="0"/>
          <w:divBdr>
            <w:top w:val="none" w:sz="0" w:space="0" w:color="auto"/>
            <w:left w:val="none" w:sz="0" w:space="0" w:color="auto"/>
            <w:bottom w:val="none" w:sz="0" w:space="0" w:color="auto"/>
            <w:right w:val="none" w:sz="0" w:space="0" w:color="auto"/>
          </w:divBdr>
        </w:div>
        <w:div w:id="437138098">
          <w:marLeft w:val="547"/>
          <w:marRight w:val="0"/>
          <w:marTop w:val="154"/>
          <w:marBottom w:val="0"/>
          <w:divBdr>
            <w:top w:val="none" w:sz="0" w:space="0" w:color="auto"/>
            <w:left w:val="none" w:sz="0" w:space="0" w:color="auto"/>
            <w:bottom w:val="none" w:sz="0" w:space="0" w:color="auto"/>
            <w:right w:val="none" w:sz="0" w:space="0" w:color="auto"/>
          </w:divBdr>
        </w:div>
        <w:div w:id="544102550">
          <w:marLeft w:val="547"/>
          <w:marRight w:val="0"/>
          <w:marTop w:val="154"/>
          <w:marBottom w:val="0"/>
          <w:divBdr>
            <w:top w:val="none" w:sz="0" w:space="0" w:color="auto"/>
            <w:left w:val="none" w:sz="0" w:space="0" w:color="auto"/>
            <w:bottom w:val="none" w:sz="0" w:space="0" w:color="auto"/>
            <w:right w:val="none" w:sz="0" w:space="0" w:color="auto"/>
          </w:divBdr>
        </w:div>
        <w:div w:id="820387152">
          <w:marLeft w:val="547"/>
          <w:marRight w:val="0"/>
          <w:marTop w:val="154"/>
          <w:marBottom w:val="0"/>
          <w:divBdr>
            <w:top w:val="none" w:sz="0" w:space="0" w:color="auto"/>
            <w:left w:val="none" w:sz="0" w:space="0" w:color="auto"/>
            <w:bottom w:val="none" w:sz="0" w:space="0" w:color="auto"/>
            <w:right w:val="none" w:sz="0" w:space="0" w:color="auto"/>
          </w:divBdr>
        </w:div>
        <w:div w:id="1246111356">
          <w:marLeft w:val="547"/>
          <w:marRight w:val="0"/>
          <w:marTop w:val="154"/>
          <w:marBottom w:val="0"/>
          <w:divBdr>
            <w:top w:val="none" w:sz="0" w:space="0" w:color="auto"/>
            <w:left w:val="none" w:sz="0" w:space="0" w:color="auto"/>
            <w:bottom w:val="none" w:sz="0" w:space="0" w:color="auto"/>
            <w:right w:val="none" w:sz="0" w:space="0" w:color="auto"/>
          </w:divBdr>
        </w:div>
      </w:divsChild>
    </w:div>
    <w:div w:id="1549730293">
      <w:bodyDiv w:val="1"/>
      <w:marLeft w:val="0"/>
      <w:marRight w:val="0"/>
      <w:marTop w:val="0"/>
      <w:marBottom w:val="0"/>
      <w:divBdr>
        <w:top w:val="none" w:sz="0" w:space="0" w:color="auto"/>
        <w:left w:val="none" w:sz="0" w:space="0" w:color="auto"/>
        <w:bottom w:val="none" w:sz="0" w:space="0" w:color="auto"/>
        <w:right w:val="none" w:sz="0" w:space="0" w:color="auto"/>
      </w:divBdr>
    </w:div>
    <w:div w:id="1581912609">
      <w:bodyDiv w:val="1"/>
      <w:marLeft w:val="0"/>
      <w:marRight w:val="0"/>
      <w:marTop w:val="0"/>
      <w:marBottom w:val="0"/>
      <w:divBdr>
        <w:top w:val="none" w:sz="0" w:space="0" w:color="auto"/>
        <w:left w:val="none" w:sz="0" w:space="0" w:color="auto"/>
        <w:bottom w:val="none" w:sz="0" w:space="0" w:color="auto"/>
        <w:right w:val="none" w:sz="0" w:space="0" w:color="auto"/>
      </w:divBdr>
      <w:divsChild>
        <w:div w:id="381901859">
          <w:marLeft w:val="806"/>
          <w:marRight w:val="0"/>
          <w:marTop w:val="77"/>
          <w:marBottom w:val="0"/>
          <w:divBdr>
            <w:top w:val="none" w:sz="0" w:space="0" w:color="auto"/>
            <w:left w:val="none" w:sz="0" w:space="0" w:color="auto"/>
            <w:bottom w:val="none" w:sz="0" w:space="0" w:color="auto"/>
            <w:right w:val="none" w:sz="0" w:space="0" w:color="auto"/>
          </w:divBdr>
        </w:div>
        <w:div w:id="521864845">
          <w:marLeft w:val="274"/>
          <w:marRight w:val="0"/>
          <w:marTop w:val="77"/>
          <w:marBottom w:val="0"/>
          <w:divBdr>
            <w:top w:val="none" w:sz="0" w:space="0" w:color="auto"/>
            <w:left w:val="none" w:sz="0" w:space="0" w:color="auto"/>
            <w:bottom w:val="none" w:sz="0" w:space="0" w:color="auto"/>
            <w:right w:val="none" w:sz="0" w:space="0" w:color="auto"/>
          </w:divBdr>
        </w:div>
        <w:div w:id="832643520">
          <w:marLeft w:val="806"/>
          <w:marRight w:val="0"/>
          <w:marTop w:val="77"/>
          <w:marBottom w:val="0"/>
          <w:divBdr>
            <w:top w:val="none" w:sz="0" w:space="0" w:color="auto"/>
            <w:left w:val="none" w:sz="0" w:space="0" w:color="auto"/>
            <w:bottom w:val="none" w:sz="0" w:space="0" w:color="auto"/>
            <w:right w:val="none" w:sz="0" w:space="0" w:color="auto"/>
          </w:divBdr>
        </w:div>
        <w:div w:id="989094693">
          <w:marLeft w:val="806"/>
          <w:marRight w:val="0"/>
          <w:marTop w:val="77"/>
          <w:marBottom w:val="0"/>
          <w:divBdr>
            <w:top w:val="none" w:sz="0" w:space="0" w:color="auto"/>
            <w:left w:val="none" w:sz="0" w:space="0" w:color="auto"/>
            <w:bottom w:val="none" w:sz="0" w:space="0" w:color="auto"/>
            <w:right w:val="none" w:sz="0" w:space="0" w:color="auto"/>
          </w:divBdr>
        </w:div>
        <w:div w:id="1162626975">
          <w:marLeft w:val="274"/>
          <w:marRight w:val="0"/>
          <w:marTop w:val="77"/>
          <w:marBottom w:val="0"/>
          <w:divBdr>
            <w:top w:val="none" w:sz="0" w:space="0" w:color="auto"/>
            <w:left w:val="none" w:sz="0" w:space="0" w:color="auto"/>
            <w:bottom w:val="none" w:sz="0" w:space="0" w:color="auto"/>
            <w:right w:val="none" w:sz="0" w:space="0" w:color="auto"/>
          </w:divBdr>
        </w:div>
        <w:div w:id="1228220599">
          <w:marLeft w:val="274"/>
          <w:marRight w:val="0"/>
          <w:marTop w:val="77"/>
          <w:marBottom w:val="0"/>
          <w:divBdr>
            <w:top w:val="none" w:sz="0" w:space="0" w:color="auto"/>
            <w:left w:val="none" w:sz="0" w:space="0" w:color="auto"/>
            <w:bottom w:val="none" w:sz="0" w:space="0" w:color="auto"/>
            <w:right w:val="none" w:sz="0" w:space="0" w:color="auto"/>
          </w:divBdr>
        </w:div>
        <w:div w:id="1318340887">
          <w:marLeft w:val="806"/>
          <w:marRight w:val="0"/>
          <w:marTop w:val="77"/>
          <w:marBottom w:val="0"/>
          <w:divBdr>
            <w:top w:val="none" w:sz="0" w:space="0" w:color="auto"/>
            <w:left w:val="none" w:sz="0" w:space="0" w:color="auto"/>
            <w:bottom w:val="none" w:sz="0" w:space="0" w:color="auto"/>
            <w:right w:val="none" w:sz="0" w:space="0" w:color="auto"/>
          </w:divBdr>
        </w:div>
      </w:divsChild>
    </w:div>
    <w:div w:id="1585608249">
      <w:bodyDiv w:val="1"/>
      <w:marLeft w:val="0"/>
      <w:marRight w:val="0"/>
      <w:marTop w:val="0"/>
      <w:marBottom w:val="0"/>
      <w:divBdr>
        <w:top w:val="none" w:sz="0" w:space="0" w:color="auto"/>
        <w:left w:val="none" w:sz="0" w:space="0" w:color="auto"/>
        <w:bottom w:val="none" w:sz="0" w:space="0" w:color="auto"/>
        <w:right w:val="none" w:sz="0" w:space="0" w:color="auto"/>
      </w:divBdr>
    </w:div>
    <w:div w:id="1634410930">
      <w:bodyDiv w:val="1"/>
      <w:marLeft w:val="0"/>
      <w:marRight w:val="0"/>
      <w:marTop w:val="0"/>
      <w:marBottom w:val="0"/>
      <w:divBdr>
        <w:top w:val="none" w:sz="0" w:space="0" w:color="auto"/>
        <w:left w:val="none" w:sz="0" w:space="0" w:color="auto"/>
        <w:bottom w:val="none" w:sz="0" w:space="0" w:color="auto"/>
        <w:right w:val="none" w:sz="0" w:space="0" w:color="auto"/>
      </w:divBdr>
    </w:div>
    <w:div w:id="1686326042">
      <w:bodyDiv w:val="1"/>
      <w:marLeft w:val="0"/>
      <w:marRight w:val="0"/>
      <w:marTop w:val="0"/>
      <w:marBottom w:val="0"/>
      <w:divBdr>
        <w:top w:val="none" w:sz="0" w:space="0" w:color="auto"/>
        <w:left w:val="none" w:sz="0" w:space="0" w:color="auto"/>
        <w:bottom w:val="none" w:sz="0" w:space="0" w:color="auto"/>
        <w:right w:val="none" w:sz="0" w:space="0" w:color="auto"/>
      </w:divBdr>
    </w:div>
    <w:div w:id="1704402809">
      <w:bodyDiv w:val="1"/>
      <w:marLeft w:val="0"/>
      <w:marRight w:val="0"/>
      <w:marTop w:val="0"/>
      <w:marBottom w:val="0"/>
      <w:divBdr>
        <w:top w:val="none" w:sz="0" w:space="0" w:color="auto"/>
        <w:left w:val="none" w:sz="0" w:space="0" w:color="auto"/>
        <w:bottom w:val="none" w:sz="0" w:space="0" w:color="auto"/>
        <w:right w:val="none" w:sz="0" w:space="0" w:color="auto"/>
      </w:divBdr>
    </w:div>
    <w:div w:id="1713462563">
      <w:bodyDiv w:val="1"/>
      <w:marLeft w:val="0"/>
      <w:marRight w:val="0"/>
      <w:marTop w:val="0"/>
      <w:marBottom w:val="0"/>
      <w:divBdr>
        <w:top w:val="none" w:sz="0" w:space="0" w:color="auto"/>
        <w:left w:val="none" w:sz="0" w:space="0" w:color="auto"/>
        <w:bottom w:val="none" w:sz="0" w:space="0" w:color="auto"/>
        <w:right w:val="none" w:sz="0" w:space="0" w:color="auto"/>
      </w:divBdr>
    </w:div>
    <w:div w:id="1769160551">
      <w:bodyDiv w:val="1"/>
      <w:marLeft w:val="0"/>
      <w:marRight w:val="0"/>
      <w:marTop w:val="0"/>
      <w:marBottom w:val="0"/>
      <w:divBdr>
        <w:top w:val="none" w:sz="0" w:space="0" w:color="auto"/>
        <w:left w:val="none" w:sz="0" w:space="0" w:color="auto"/>
        <w:bottom w:val="none" w:sz="0" w:space="0" w:color="auto"/>
        <w:right w:val="none" w:sz="0" w:space="0" w:color="auto"/>
      </w:divBdr>
      <w:divsChild>
        <w:div w:id="1739329336">
          <w:marLeft w:val="720"/>
          <w:marRight w:val="0"/>
          <w:marTop w:val="0"/>
          <w:marBottom w:val="0"/>
          <w:divBdr>
            <w:top w:val="none" w:sz="0" w:space="0" w:color="auto"/>
            <w:left w:val="none" w:sz="0" w:space="0" w:color="auto"/>
            <w:bottom w:val="none" w:sz="0" w:space="0" w:color="auto"/>
            <w:right w:val="none" w:sz="0" w:space="0" w:color="auto"/>
          </w:divBdr>
        </w:div>
        <w:div w:id="68888115">
          <w:marLeft w:val="1440"/>
          <w:marRight w:val="0"/>
          <w:marTop w:val="0"/>
          <w:marBottom w:val="0"/>
          <w:divBdr>
            <w:top w:val="none" w:sz="0" w:space="0" w:color="auto"/>
            <w:left w:val="none" w:sz="0" w:space="0" w:color="auto"/>
            <w:bottom w:val="none" w:sz="0" w:space="0" w:color="auto"/>
            <w:right w:val="none" w:sz="0" w:space="0" w:color="auto"/>
          </w:divBdr>
        </w:div>
        <w:div w:id="725691114">
          <w:marLeft w:val="1440"/>
          <w:marRight w:val="0"/>
          <w:marTop w:val="0"/>
          <w:marBottom w:val="0"/>
          <w:divBdr>
            <w:top w:val="none" w:sz="0" w:space="0" w:color="auto"/>
            <w:left w:val="none" w:sz="0" w:space="0" w:color="auto"/>
            <w:bottom w:val="none" w:sz="0" w:space="0" w:color="auto"/>
            <w:right w:val="none" w:sz="0" w:space="0" w:color="auto"/>
          </w:divBdr>
        </w:div>
      </w:divsChild>
    </w:div>
    <w:div w:id="1806117918">
      <w:bodyDiv w:val="1"/>
      <w:marLeft w:val="0"/>
      <w:marRight w:val="0"/>
      <w:marTop w:val="0"/>
      <w:marBottom w:val="0"/>
      <w:divBdr>
        <w:top w:val="none" w:sz="0" w:space="0" w:color="auto"/>
        <w:left w:val="none" w:sz="0" w:space="0" w:color="auto"/>
        <w:bottom w:val="none" w:sz="0" w:space="0" w:color="auto"/>
        <w:right w:val="none" w:sz="0" w:space="0" w:color="auto"/>
      </w:divBdr>
    </w:div>
    <w:div w:id="1806197920">
      <w:bodyDiv w:val="1"/>
      <w:marLeft w:val="0"/>
      <w:marRight w:val="0"/>
      <w:marTop w:val="0"/>
      <w:marBottom w:val="0"/>
      <w:divBdr>
        <w:top w:val="none" w:sz="0" w:space="0" w:color="auto"/>
        <w:left w:val="none" w:sz="0" w:space="0" w:color="auto"/>
        <w:bottom w:val="none" w:sz="0" w:space="0" w:color="auto"/>
        <w:right w:val="none" w:sz="0" w:space="0" w:color="auto"/>
      </w:divBdr>
      <w:divsChild>
        <w:div w:id="640772300">
          <w:marLeft w:val="720"/>
          <w:marRight w:val="0"/>
          <w:marTop w:val="0"/>
          <w:marBottom w:val="0"/>
          <w:divBdr>
            <w:top w:val="none" w:sz="0" w:space="0" w:color="auto"/>
            <w:left w:val="none" w:sz="0" w:space="0" w:color="auto"/>
            <w:bottom w:val="none" w:sz="0" w:space="0" w:color="auto"/>
            <w:right w:val="none" w:sz="0" w:space="0" w:color="auto"/>
          </w:divBdr>
        </w:div>
        <w:div w:id="23555066">
          <w:marLeft w:val="1440"/>
          <w:marRight w:val="0"/>
          <w:marTop w:val="0"/>
          <w:marBottom w:val="0"/>
          <w:divBdr>
            <w:top w:val="none" w:sz="0" w:space="0" w:color="auto"/>
            <w:left w:val="none" w:sz="0" w:space="0" w:color="auto"/>
            <w:bottom w:val="none" w:sz="0" w:space="0" w:color="auto"/>
            <w:right w:val="none" w:sz="0" w:space="0" w:color="auto"/>
          </w:divBdr>
        </w:div>
        <w:div w:id="1757944995">
          <w:marLeft w:val="1440"/>
          <w:marRight w:val="0"/>
          <w:marTop w:val="0"/>
          <w:marBottom w:val="0"/>
          <w:divBdr>
            <w:top w:val="none" w:sz="0" w:space="0" w:color="auto"/>
            <w:left w:val="none" w:sz="0" w:space="0" w:color="auto"/>
            <w:bottom w:val="none" w:sz="0" w:space="0" w:color="auto"/>
            <w:right w:val="none" w:sz="0" w:space="0" w:color="auto"/>
          </w:divBdr>
        </w:div>
        <w:div w:id="174539591">
          <w:marLeft w:val="720"/>
          <w:marRight w:val="0"/>
          <w:marTop w:val="0"/>
          <w:marBottom w:val="0"/>
          <w:divBdr>
            <w:top w:val="none" w:sz="0" w:space="0" w:color="auto"/>
            <w:left w:val="none" w:sz="0" w:space="0" w:color="auto"/>
            <w:bottom w:val="none" w:sz="0" w:space="0" w:color="auto"/>
            <w:right w:val="none" w:sz="0" w:space="0" w:color="auto"/>
          </w:divBdr>
        </w:div>
        <w:div w:id="2052148055">
          <w:marLeft w:val="1440"/>
          <w:marRight w:val="0"/>
          <w:marTop w:val="0"/>
          <w:marBottom w:val="0"/>
          <w:divBdr>
            <w:top w:val="none" w:sz="0" w:space="0" w:color="auto"/>
            <w:left w:val="none" w:sz="0" w:space="0" w:color="auto"/>
            <w:bottom w:val="none" w:sz="0" w:space="0" w:color="auto"/>
            <w:right w:val="none" w:sz="0" w:space="0" w:color="auto"/>
          </w:divBdr>
        </w:div>
      </w:divsChild>
    </w:div>
    <w:div w:id="1840535526">
      <w:bodyDiv w:val="1"/>
      <w:marLeft w:val="0"/>
      <w:marRight w:val="0"/>
      <w:marTop w:val="0"/>
      <w:marBottom w:val="0"/>
      <w:divBdr>
        <w:top w:val="none" w:sz="0" w:space="0" w:color="auto"/>
        <w:left w:val="none" w:sz="0" w:space="0" w:color="auto"/>
        <w:bottom w:val="none" w:sz="0" w:space="0" w:color="auto"/>
        <w:right w:val="none" w:sz="0" w:space="0" w:color="auto"/>
      </w:divBdr>
      <w:divsChild>
        <w:div w:id="138546273">
          <w:marLeft w:val="187"/>
          <w:marRight w:val="0"/>
          <w:marTop w:val="156"/>
          <w:marBottom w:val="0"/>
          <w:divBdr>
            <w:top w:val="none" w:sz="0" w:space="0" w:color="auto"/>
            <w:left w:val="none" w:sz="0" w:space="0" w:color="auto"/>
            <w:bottom w:val="none" w:sz="0" w:space="0" w:color="auto"/>
            <w:right w:val="none" w:sz="0" w:space="0" w:color="auto"/>
          </w:divBdr>
        </w:div>
        <w:div w:id="286400516">
          <w:marLeft w:val="187"/>
          <w:marRight w:val="0"/>
          <w:marTop w:val="156"/>
          <w:marBottom w:val="0"/>
          <w:divBdr>
            <w:top w:val="none" w:sz="0" w:space="0" w:color="auto"/>
            <w:left w:val="none" w:sz="0" w:space="0" w:color="auto"/>
            <w:bottom w:val="none" w:sz="0" w:space="0" w:color="auto"/>
            <w:right w:val="none" w:sz="0" w:space="0" w:color="auto"/>
          </w:divBdr>
        </w:div>
        <w:div w:id="1169641210">
          <w:marLeft w:val="187"/>
          <w:marRight w:val="0"/>
          <w:marTop w:val="156"/>
          <w:marBottom w:val="0"/>
          <w:divBdr>
            <w:top w:val="none" w:sz="0" w:space="0" w:color="auto"/>
            <w:left w:val="none" w:sz="0" w:space="0" w:color="auto"/>
            <w:bottom w:val="none" w:sz="0" w:space="0" w:color="auto"/>
            <w:right w:val="none" w:sz="0" w:space="0" w:color="auto"/>
          </w:divBdr>
        </w:div>
        <w:div w:id="1274361947">
          <w:marLeft w:val="187"/>
          <w:marRight w:val="0"/>
          <w:marTop w:val="156"/>
          <w:marBottom w:val="0"/>
          <w:divBdr>
            <w:top w:val="none" w:sz="0" w:space="0" w:color="auto"/>
            <w:left w:val="none" w:sz="0" w:space="0" w:color="auto"/>
            <w:bottom w:val="none" w:sz="0" w:space="0" w:color="auto"/>
            <w:right w:val="none" w:sz="0" w:space="0" w:color="auto"/>
          </w:divBdr>
        </w:div>
        <w:div w:id="1393889178">
          <w:marLeft w:val="187"/>
          <w:marRight w:val="0"/>
          <w:marTop w:val="156"/>
          <w:marBottom w:val="0"/>
          <w:divBdr>
            <w:top w:val="none" w:sz="0" w:space="0" w:color="auto"/>
            <w:left w:val="none" w:sz="0" w:space="0" w:color="auto"/>
            <w:bottom w:val="none" w:sz="0" w:space="0" w:color="auto"/>
            <w:right w:val="none" w:sz="0" w:space="0" w:color="auto"/>
          </w:divBdr>
        </w:div>
        <w:div w:id="1784035347">
          <w:marLeft w:val="187"/>
          <w:marRight w:val="0"/>
          <w:marTop w:val="156"/>
          <w:marBottom w:val="0"/>
          <w:divBdr>
            <w:top w:val="none" w:sz="0" w:space="0" w:color="auto"/>
            <w:left w:val="none" w:sz="0" w:space="0" w:color="auto"/>
            <w:bottom w:val="none" w:sz="0" w:space="0" w:color="auto"/>
            <w:right w:val="none" w:sz="0" w:space="0" w:color="auto"/>
          </w:divBdr>
        </w:div>
      </w:divsChild>
    </w:div>
    <w:div w:id="1879736303">
      <w:bodyDiv w:val="1"/>
      <w:marLeft w:val="0"/>
      <w:marRight w:val="0"/>
      <w:marTop w:val="0"/>
      <w:marBottom w:val="0"/>
      <w:divBdr>
        <w:top w:val="none" w:sz="0" w:space="0" w:color="auto"/>
        <w:left w:val="none" w:sz="0" w:space="0" w:color="auto"/>
        <w:bottom w:val="none" w:sz="0" w:space="0" w:color="auto"/>
        <w:right w:val="none" w:sz="0" w:space="0" w:color="auto"/>
      </w:divBdr>
      <w:divsChild>
        <w:div w:id="2100053780">
          <w:marLeft w:val="187"/>
          <w:marRight w:val="0"/>
          <w:marTop w:val="156"/>
          <w:marBottom w:val="0"/>
          <w:divBdr>
            <w:top w:val="none" w:sz="0" w:space="0" w:color="auto"/>
            <w:left w:val="none" w:sz="0" w:space="0" w:color="auto"/>
            <w:bottom w:val="none" w:sz="0" w:space="0" w:color="auto"/>
            <w:right w:val="none" w:sz="0" w:space="0" w:color="auto"/>
          </w:divBdr>
        </w:div>
      </w:divsChild>
    </w:div>
    <w:div w:id="1887061180">
      <w:bodyDiv w:val="1"/>
      <w:marLeft w:val="0"/>
      <w:marRight w:val="0"/>
      <w:marTop w:val="0"/>
      <w:marBottom w:val="0"/>
      <w:divBdr>
        <w:top w:val="none" w:sz="0" w:space="0" w:color="auto"/>
        <w:left w:val="none" w:sz="0" w:space="0" w:color="auto"/>
        <w:bottom w:val="none" w:sz="0" w:space="0" w:color="auto"/>
        <w:right w:val="none" w:sz="0" w:space="0" w:color="auto"/>
      </w:divBdr>
    </w:div>
    <w:div w:id="1924533210">
      <w:bodyDiv w:val="1"/>
      <w:marLeft w:val="0"/>
      <w:marRight w:val="0"/>
      <w:marTop w:val="0"/>
      <w:marBottom w:val="0"/>
      <w:divBdr>
        <w:top w:val="none" w:sz="0" w:space="0" w:color="auto"/>
        <w:left w:val="none" w:sz="0" w:space="0" w:color="auto"/>
        <w:bottom w:val="none" w:sz="0" w:space="0" w:color="auto"/>
        <w:right w:val="none" w:sz="0" w:space="0" w:color="auto"/>
      </w:divBdr>
      <w:divsChild>
        <w:div w:id="119569499">
          <w:marLeft w:val="1354"/>
          <w:marRight w:val="0"/>
          <w:marTop w:val="77"/>
          <w:marBottom w:val="0"/>
          <w:divBdr>
            <w:top w:val="none" w:sz="0" w:space="0" w:color="auto"/>
            <w:left w:val="none" w:sz="0" w:space="0" w:color="auto"/>
            <w:bottom w:val="none" w:sz="0" w:space="0" w:color="auto"/>
            <w:right w:val="none" w:sz="0" w:space="0" w:color="auto"/>
          </w:divBdr>
        </w:div>
        <w:div w:id="288633698">
          <w:marLeft w:val="806"/>
          <w:marRight w:val="0"/>
          <w:marTop w:val="77"/>
          <w:marBottom w:val="0"/>
          <w:divBdr>
            <w:top w:val="none" w:sz="0" w:space="0" w:color="auto"/>
            <w:left w:val="none" w:sz="0" w:space="0" w:color="auto"/>
            <w:bottom w:val="none" w:sz="0" w:space="0" w:color="auto"/>
            <w:right w:val="none" w:sz="0" w:space="0" w:color="auto"/>
          </w:divBdr>
        </w:div>
        <w:div w:id="1065908229">
          <w:marLeft w:val="1354"/>
          <w:marRight w:val="0"/>
          <w:marTop w:val="77"/>
          <w:marBottom w:val="0"/>
          <w:divBdr>
            <w:top w:val="none" w:sz="0" w:space="0" w:color="auto"/>
            <w:left w:val="none" w:sz="0" w:space="0" w:color="auto"/>
            <w:bottom w:val="none" w:sz="0" w:space="0" w:color="auto"/>
            <w:right w:val="none" w:sz="0" w:space="0" w:color="auto"/>
          </w:divBdr>
        </w:div>
        <w:div w:id="1346640123">
          <w:marLeft w:val="1354"/>
          <w:marRight w:val="0"/>
          <w:marTop w:val="77"/>
          <w:marBottom w:val="0"/>
          <w:divBdr>
            <w:top w:val="none" w:sz="0" w:space="0" w:color="auto"/>
            <w:left w:val="none" w:sz="0" w:space="0" w:color="auto"/>
            <w:bottom w:val="none" w:sz="0" w:space="0" w:color="auto"/>
            <w:right w:val="none" w:sz="0" w:space="0" w:color="auto"/>
          </w:divBdr>
        </w:div>
        <w:div w:id="1486048845">
          <w:marLeft w:val="1354"/>
          <w:marRight w:val="0"/>
          <w:marTop w:val="77"/>
          <w:marBottom w:val="0"/>
          <w:divBdr>
            <w:top w:val="none" w:sz="0" w:space="0" w:color="auto"/>
            <w:left w:val="none" w:sz="0" w:space="0" w:color="auto"/>
            <w:bottom w:val="none" w:sz="0" w:space="0" w:color="auto"/>
            <w:right w:val="none" w:sz="0" w:space="0" w:color="auto"/>
          </w:divBdr>
        </w:div>
        <w:div w:id="1737776601">
          <w:marLeft w:val="1354"/>
          <w:marRight w:val="0"/>
          <w:marTop w:val="77"/>
          <w:marBottom w:val="0"/>
          <w:divBdr>
            <w:top w:val="none" w:sz="0" w:space="0" w:color="auto"/>
            <w:left w:val="none" w:sz="0" w:space="0" w:color="auto"/>
            <w:bottom w:val="none" w:sz="0" w:space="0" w:color="auto"/>
            <w:right w:val="none" w:sz="0" w:space="0" w:color="auto"/>
          </w:divBdr>
        </w:div>
        <w:div w:id="1799253736">
          <w:marLeft w:val="1354"/>
          <w:marRight w:val="0"/>
          <w:marTop w:val="77"/>
          <w:marBottom w:val="0"/>
          <w:divBdr>
            <w:top w:val="none" w:sz="0" w:space="0" w:color="auto"/>
            <w:left w:val="none" w:sz="0" w:space="0" w:color="auto"/>
            <w:bottom w:val="none" w:sz="0" w:space="0" w:color="auto"/>
            <w:right w:val="none" w:sz="0" w:space="0" w:color="auto"/>
          </w:divBdr>
        </w:div>
      </w:divsChild>
    </w:div>
    <w:div w:id="1947468088">
      <w:bodyDiv w:val="1"/>
      <w:marLeft w:val="0"/>
      <w:marRight w:val="0"/>
      <w:marTop w:val="0"/>
      <w:marBottom w:val="0"/>
      <w:divBdr>
        <w:top w:val="none" w:sz="0" w:space="0" w:color="auto"/>
        <w:left w:val="none" w:sz="0" w:space="0" w:color="auto"/>
        <w:bottom w:val="none" w:sz="0" w:space="0" w:color="auto"/>
        <w:right w:val="none" w:sz="0" w:space="0" w:color="auto"/>
      </w:divBdr>
    </w:div>
    <w:div w:id="1967731070">
      <w:bodyDiv w:val="1"/>
      <w:marLeft w:val="0"/>
      <w:marRight w:val="0"/>
      <w:marTop w:val="0"/>
      <w:marBottom w:val="0"/>
      <w:divBdr>
        <w:top w:val="none" w:sz="0" w:space="0" w:color="auto"/>
        <w:left w:val="none" w:sz="0" w:space="0" w:color="auto"/>
        <w:bottom w:val="none" w:sz="0" w:space="0" w:color="auto"/>
        <w:right w:val="none" w:sz="0" w:space="0" w:color="auto"/>
      </w:divBdr>
    </w:div>
    <w:div w:id="2062048610">
      <w:bodyDiv w:val="1"/>
      <w:marLeft w:val="0"/>
      <w:marRight w:val="0"/>
      <w:marTop w:val="0"/>
      <w:marBottom w:val="0"/>
      <w:divBdr>
        <w:top w:val="none" w:sz="0" w:space="0" w:color="auto"/>
        <w:left w:val="none" w:sz="0" w:space="0" w:color="auto"/>
        <w:bottom w:val="none" w:sz="0" w:space="0" w:color="auto"/>
        <w:right w:val="none" w:sz="0" w:space="0" w:color="auto"/>
      </w:divBdr>
    </w:div>
    <w:div w:id="2079083810">
      <w:bodyDiv w:val="1"/>
      <w:marLeft w:val="0"/>
      <w:marRight w:val="0"/>
      <w:marTop w:val="0"/>
      <w:marBottom w:val="0"/>
      <w:divBdr>
        <w:top w:val="none" w:sz="0" w:space="0" w:color="auto"/>
        <w:left w:val="none" w:sz="0" w:space="0" w:color="auto"/>
        <w:bottom w:val="none" w:sz="0" w:space="0" w:color="auto"/>
        <w:right w:val="none" w:sz="0" w:space="0" w:color="auto"/>
      </w:divBdr>
      <w:divsChild>
        <w:div w:id="1673411815">
          <w:marLeft w:val="187"/>
          <w:marRight w:val="0"/>
          <w:marTop w:val="0"/>
          <w:marBottom w:val="0"/>
          <w:divBdr>
            <w:top w:val="none" w:sz="0" w:space="0" w:color="auto"/>
            <w:left w:val="none" w:sz="0" w:space="0" w:color="auto"/>
            <w:bottom w:val="none" w:sz="0" w:space="0" w:color="auto"/>
            <w:right w:val="none" w:sz="0" w:space="0" w:color="auto"/>
          </w:divBdr>
        </w:div>
      </w:divsChild>
    </w:div>
    <w:div w:id="2135707251">
      <w:bodyDiv w:val="1"/>
      <w:marLeft w:val="0"/>
      <w:marRight w:val="0"/>
      <w:marTop w:val="0"/>
      <w:marBottom w:val="0"/>
      <w:divBdr>
        <w:top w:val="none" w:sz="0" w:space="0" w:color="auto"/>
        <w:left w:val="none" w:sz="0" w:space="0" w:color="auto"/>
        <w:bottom w:val="none" w:sz="0" w:space="0" w:color="auto"/>
        <w:right w:val="none" w:sz="0" w:space="0" w:color="auto"/>
      </w:divBdr>
    </w:div>
    <w:div w:id="214179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oleObject" Target="embeddings/oleObject1.bin"/><Relationship Id="rId21" Type="http://schemas.openxmlformats.org/officeDocument/2006/relationships/image" Target="media/image8.gif"/><Relationship Id="rId34" Type="http://schemas.openxmlformats.org/officeDocument/2006/relationships/image" Target="media/image21.png"/><Relationship Id="rId42" Type="http://schemas.openxmlformats.org/officeDocument/2006/relationships/image" Target="media/image27.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6.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yperlink" Target="http://www.whitehouse.gov/blog/2011/09/15/modeling-green-energy-challenge-after-blue-button"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javascript:showDiv('title_help');" TargetMode="External"/><Relationship Id="rId17" Type="http://schemas.openxmlformats.org/officeDocument/2006/relationships/footer" Target="footer4.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nistpubs/800-44-ver2/SP800-44v2.pdf" TargetMode="External"/><Relationship Id="rId13" Type="http://schemas.openxmlformats.org/officeDocument/2006/relationships/hyperlink" Target="http://webstore.iec.ch/webstore/webstore.nsf/Artnum_PK/38920" TargetMode="External"/><Relationship Id="rId18" Type="http://schemas.openxmlformats.org/officeDocument/2006/relationships/hyperlink" Target="http://www.nist.gov/standardsgov/omba119.cfm" TargetMode="External"/><Relationship Id="rId3" Type="http://schemas.openxmlformats.org/officeDocument/2006/relationships/hyperlink" Target="http://interchange.puc.texas.gov/WebApp/Interchange/application/dbapps/filings/pgSearch.asp" TargetMode="External"/><Relationship Id="rId21" Type="http://schemas.openxmlformats.org/officeDocument/2006/relationships/hyperlink" Target="http://interchange.puc.texas.gov/WebApp/Interchange/application/dbapps/filings/pgSearch.asp" TargetMode="External"/><Relationship Id="rId7" Type="http://schemas.openxmlformats.org/officeDocument/2006/relationships/hyperlink" Target="http://csrc.nist.gov/publications/drafts/800-118/draft-sp800-118.pdf" TargetMode="External"/><Relationship Id="rId12" Type="http://schemas.openxmlformats.org/officeDocument/2006/relationships/hyperlink" Target="http://www.whitehouse.gov/blog/2011/09/15/modeling-green-energy-challenge-after-blue-button" TargetMode="External"/><Relationship Id="rId17" Type="http://schemas.openxmlformats.org/officeDocument/2006/relationships/hyperlink" Target="http://www.nist.gov/smartgrid/upload/1-20-12_Green_Button_Webinar_-_Wollman_and_Irwin.pdf" TargetMode="External"/><Relationship Id="rId2" Type="http://schemas.openxmlformats.org/officeDocument/2006/relationships/hyperlink" Target="http://interchange.puc.state.tx.us/WebApp/Interchange/Documents/34610_32_570990.PDF" TargetMode="External"/><Relationship Id="rId16" Type="http://schemas.openxmlformats.org/officeDocument/2006/relationships/hyperlink" Target="http://www.puc.texas.gov/agency/rulesnlaws/subrules/electric/25.130/25.130.pdf" TargetMode="External"/><Relationship Id="rId20" Type="http://schemas.openxmlformats.org/officeDocument/2006/relationships/hyperlink" Target="http://www.ferc.gov/whats-new/comm-meet/2009/071609/E-3.pdf" TargetMode="External"/><Relationship Id="rId1" Type="http://schemas.openxmlformats.org/officeDocument/2006/relationships/hyperlink" Target="http://interchange.puc.texas.gov/WebApp/Interchange/application/dbapps/filings/pgSearch.asp" TargetMode="External"/><Relationship Id="rId6" Type="http://schemas.openxmlformats.org/officeDocument/2006/relationships/hyperlink" Target="http://csrc.nist.gov/publications/nistpubs/800-47/sp800-47.pdf" TargetMode="External"/><Relationship Id="rId11" Type="http://schemas.openxmlformats.org/officeDocument/2006/relationships/hyperlink" Target="http://www.puc.texas.gov/agency/rulesnlaws/subrules/electric/25.130/25.130.pdf" TargetMode="External"/><Relationship Id="rId24" Type="http://schemas.openxmlformats.org/officeDocument/2006/relationships/hyperlink" Target="http://osgug.ucaiug.org/sgsystems/openhan/Shared%20Documents/OpenHAN%202.0/UCAIug%20HAN%20SRS%20-%20v2.0.pdf" TargetMode="External"/><Relationship Id="rId5" Type="http://schemas.openxmlformats.org/officeDocument/2006/relationships/hyperlink" Target="http://csrc.nist.gov/publications/nistpubs/800-95/SP800-95.pdf" TargetMode="External"/><Relationship Id="rId15" Type="http://schemas.openxmlformats.org/officeDocument/2006/relationships/hyperlink" Target="http://www.puc.texas.gov/agency/rulesnlaws/statutes/Pura11.pdf" TargetMode="External"/><Relationship Id="rId23" Type="http://schemas.openxmlformats.org/officeDocument/2006/relationships/hyperlink" Target="http://osgug.ucaiug.org/sgsystems/openhan/Shared%20Documents/OpenHAN%202.0/UCAIug%20HAN%20SRS%20-%20v2.0.pdf" TargetMode="External"/><Relationship Id="rId10" Type="http://schemas.openxmlformats.org/officeDocument/2006/relationships/hyperlink" Target="http://csrc.nist.gov/publications/nistir/ir7628/nistir-7628_vol1.pdf" TargetMode="External"/><Relationship Id="rId19" Type="http://schemas.openxmlformats.org/officeDocument/2006/relationships/hyperlink" Target="http://interchange.puc.texas.gov/WebApp/Interchange/application/dbapps/filings/pgSearch.asp" TargetMode="External"/><Relationship Id="rId4" Type="http://schemas.openxmlformats.org/officeDocument/2006/relationships/hyperlink" Target="http://www.section508.gov/summary-section508-standards" TargetMode="External"/><Relationship Id="rId9" Type="http://schemas.openxmlformats.org/officeDocument/2006/relationships/hyperlink" Target="http://csrc.nist.gov/publications/nistir/ir7628/introduction-to-nistir-7628.pdf" TargetMode="External"/><Relationship Id="rId14" Type="http://schemas.openxmlformats.org/officeDocument/2006/relationships/hyperlink" Target="http://www.nist.gov/public_affairs/releases/upload/smartgrid_interoperability_final.pdf" TargetMode="External"/><Relationship Id="rId22" Type="http://schemas.openxmlformats.org/officeDocument/2006/relationships/hyperlink" Target="http://www.google.com/url?sa=t&amp;rct=j&amp;q=&amp;esrc=s&amp;source=web&amp;cd=1&amp;ved=0CD0QFjAA&amp;url=http%3A%2F%2Fosgug.ucaiug.org%2Fsgstore%2FShared%2520Documents%2FUtilityAMI%2520HAN%2520SRS%2520-%2520v1.04%2520-%2520080819-1.pdf&amp;ei=RblzUpfzM4j4yQGxv4F4&amp;usg=AFQjCNGTQ285sZ_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nt.ENERNEX\Documents\Templates%20for%20EnerNex\EnerNex%20Technical%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B0345A74-3589-43EE-821B-D3331E6A8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EnerNex Technical Report Template.dotx</Template>
  <TotalTime>0</TotalTime>
  <Pages>171</Pages>
  <Words>37858</Words>
  <Characters>215797</Characters>
  <Application>Microsoft Office Word</Application>
  <DocSecurity>0</DocSecurity>
  <Lines>1798</Lines>
  <Paragraphs>506</Paragraphs>
  <ScaleCrop>false</ScaleCrop>
  <HeadingPairs>
    <vt:vector size="2" baseType="variant">
      <vt:variant>
        <vt:lpstr>Title</vt:lpstr>
      </vt:variant>
      <vt:variant>
        <vt:i4>1</vt:i4>
      </vt:variant>
    </vt:vector>
  </HeadingPairs>
  <TitlesOfParts>
    <vt:vector size="1" baseType="lpstr">
      <vt:lpstr>SMT Draft Report</vt:lpstr>
    </vt:vector>
  </TitlesOfParts>
  <Company>EnerNex</Company>
  <LinksUpToDate>false</LinksUpToDate>
  <CharactersWithSpaces>253149</CharactersWithSpaces>
  <SharedDoc>false</SharedDoc>
  <HLinks>
    <vt:vector size="576" baseType="variant">
      <vt:variant>
        <vt:i4>4128783</vt:i4>
      </vt:variant>
      <vt:variant>
        <vt:i4>543</vt:i4>
      </vt:variant>
      <vt:variant>
        <vt:i4>0</vt:i4>
      </vt:variant>
      <vt:variant>
        <vt:i4>5</vt:i4>
      </vt:variant>
      <vt:variant>
        <vt:lpwstr>https://www.smartmetertexas.com/CAP/public/home/home_faq.html</vt:lpwstr>
      </vt:variant>
      <vt:variant>
        <vt:lpwstr>top</vt:lpwstr>
      </vt:variant>
      <vt:variant>
        <vt:i4>4128783</vt:i4>
      </vt:variant>
      <vt:variant>
        <vt:i4>540</vt:i4>
      </vt:variant>
      <vt:variant>
        <vt:i4>0</vt:i4>
      </vt:variant>
      <vt:variant>
        <vt:i4>5</vt:i4>
      </vt:variant>
      <vt:variant>
        <vt:lpwstr>https://www.smartmetertexas.com/CAP/public/home/home_faq.html</vt:lpwstr>
      </vt:variant>
      <vt:variant>
        <vt:lpwstr>top</vt:lpwstr>
      </vt:variant>
      <vt:variant>
        <vt:i4>3080223</vt:i4>
      </vt:variant>
      <vt:variant>
        <vt:i4>537</vt:i4>
      </vt:variant>
      <vt:variant>
        <vt:i4>0</vt:i4>
      </vt:variant>
      <vt:variant>
        <vt:i4>5</vt:i4>
      </vt:variant>
      <vt:variant>
        <vt:lpwstr>https://www.smartmetertexas.com/CAP/private/home/home_faq.html</vt:lpwstr>
      </vt:variant>
      <vt:variant>
        <vt:lpwstr>top</vt:lpwstr>
      </vt:variant>
      <vt:variant>
        <vt:i4>3080223</vt:i4>
      </vt:variant>
      <vt:variant>
        <vt:i4>534</vt:i4>
      </vt:variant>
      <vt:variant>
        <vt:i4>0</vt:i4>
      </vt:variant>
      <vt:variant>
        <vt:i4>5</vt:i4>
      </vt:variant>
      <vt:variant>
        <vt:lpwstr>https://www.smartmetertexas.com/CAP/private/home/home_faq.html</vt:lpwstr>
      </vt:variant>
      <vt:variant>
        <vt:lpwstr>top</vt:lpwstr>
      </vt:variant>
      <vt:variant>
        <vt:i4>3080223</vt:i4>
      </vt:variant>
      <vt:variant>
        <vt:i4>531</vt:i4>
      </vt:variant>
      <vt:variant>
        <vt:i4>0</vt:i4>
      </vt:variant>
      <vt:variant>
        <vt:i4>5</vt:i4>
      </vt:variant>
      <vt:variant>
        <vt:lpwstr>https://www.smartmetertexas.com/CAP/private/home/home_faq.html</vt:lpwstr>
      </vt:variant>
      <vt:variant>
        <vt:lpwstr>top</vt:lpwstr>
      </vt:variant>
      <vt:variant>
        <vt:i4>4128783</vt:i4>
      </vt:variant>
      <vt:variant>
        <vt:i4>528</vt:i4>
      </vt:variant>
      <vt:variant>
        <vt:i4>0</vt:i4>
      </vt:variant>
      <vt:variant>
        <vt:i4>5</vt:i4>
      </vt:variant>
      <vt:variant>
        <vt:lpwstr>https://www.smartmetertexas.com/CAP/public/home/home_faq.html</vt:lpwstr>
      </vt:variant>
      <vt:variant>
        <vt:lpwstr>top</vt:lpwstr>
      </vt:variant>
      <vt:variant>
        <vt:i4>917569</vt:i4>
      </vt:variant>
      <vt:variant>
        <vt:i4>525</vt:i4>
      </vt:variant>
      <vt:variant>
        <vt:i4>0</vt:i4>
      </vt:variant>
      <vt:variant>
        <vt:i4>5</vt:i4>
      </vt:variant>
      <vt:variant>
        <vt:lpwstr>http://www.puc.texas.gov/agency/rulesnlaws/subrules/electric/25.130/25.130ei.aspx</vt:lpwstr>
      </vt:variant>
      <vt:variant>
        <vt:lpwstr/>
      </vt:variant>
      <vt:variant>
        <vt:i4>1376307</vt:i4>
      </vt:variant>
      <vt:variant>
        <vt:i4>458</vt:i4>
      </vt:variant>
      <vt:variant>
        <vt:i4>0</vt:i4>
      </vt:variant>
      <vt:variant>
        <vt:i4>5</vt:i4>
      </vt:variant>
      <vt:variant>
        <vt:lpwstr/>
      </vt:variant>
      <vt:variant>
        <vt:lpwstr>_Toc345243176</vt:lpwstr>
      </vt:variant>
      <vt:variant>
        <vt:i4>1376307</vt:i4>
      </vt:variant>
      <vt:variant>
        <vt:i4>452</vt:i4>
      </vt:variant>
      <vt:variant>
        <vt:i4>0</vt:i4>
      </vt:variant>
      <vt:variant>
        <vt:i4>5</vt:i4>
      </vt:variant>
      <vt:variant>
        <vt:lpwstr/>
      </vt:variant>
      <vt:variant>
        <vt:lpwstr>_Toc345243175</vt:lpwstr>
      </vt:variant>
      <vt:variant>
        <vt:i4>1376307</vt:i4>
      </vt:variant>
      <vt:variant>
        <vt:i4>446</vt:i4>
      </vt:variant>
      <vt:variant>
        <vt:i4>0</vt:i4>
      </vt:variant>
      <vt:variant>
        <vt:i4>5</vt:i4>
      </vt:variant>
      <vt:variant>
        <vt:lpwstr/>
      </vt:variant>
      <vt:variant>
        <vt:lpwstr>_Toc345243174</vt:lpwstr>
      </vt:variant>
      <vt:variant>
        <vt:i4>1376307</vt:i4>
      </vt:variant>
      <vt:variant>
        <vt:i4>440</vt:i4>
      </vt:variant>
      <vt:variant>
        <vt:i4>0</vt:i4>
      </vt:variant>
      <vt:variant>
        <vt:i4>5</vt:i4>
      </vt:variant>
      <vt:variant>
        <vt:lpwstr/>
      </vt:variant>
      <vt:variant>
        <vt:lpwstr>_Toc345243173</vt:lpwstr>
      </vt:variant>
      <vt:variant>
        <vt:i4>1376307</vt:i4>
      </vt:variant>
      <vt:variant>
        <vt:i4>434</vt:i4>
      </vt:variant>
      <vt:variant>
        <vt:i4>0</vt:i4>
      </vt:variant>
      <vt:variant>
        <vt:i4>5</vt:i4>
      </vt:variant>
      <vt:variant>
        <vt:lpwstr/>
      </vt:variant>
      <vt:variant>
        <vt:lpwstr>_Toc345243172</vt:lpwstr>
      </vt:variant>
      <vt:variant>
        <vt:i4>1376307</vt:i4>
      </vt:variant>
      <vt:variant>
        <vt:i4>428</vt:i4>
      </vt:variant>
      <vt:variant>
        <vt:i4>0</vt:i4>
      </vt:variant>
      <vt:variant>
        <vt:i4>5</vt:i4>
      </vt:variant>
      <vt:variant>
        <vt:lpwstr/>
      </vt:variant>
      <vt:variant>
        <vt:lpwstr>_Toc345243171</vt:lpwstr>
      </vt:variant>
      <vt:variant>
        <vt:i4>1376307</vt:i4>
      </vt:variant>
      <vt:variant>
        <vt:i4>422</vt:i4>
      </vt:variant>
      <vt:variant>
        <vt:i4>0</vt:i4>
      </vt:variant>
      <vt:variant>
        <vt:i4>5</vt:i4>
      </vt:variant>
      <vt:variant>
        <vt:lpwstr/>
      </vt:variant>
      <vt:variant>
        <vt:lpwstr>_Toc345243170</vt:lpwstr>
      </vt:variant>
      <vt:variant>
        <vt:i4>1310771</vt:i4>
      </vt:variant>
      <vt:variant>
        <vt:i4>416</vt:i4>
      </vt:variant>
      <vt:variant>
        <vt:i4>0</vt:i4>
      </vt:variant>
      <vt:variant>
        <vt:i4>5</vt:i4>
      </vt:variant>
      <vt:variant>
        <vt:lpwstr/>
      </vt:variant>
      <vt:variant>
        <vt:lpwstr>_Toc345243169</vt:lpwstr>
      </vt:variant>
      <vt:variant>
        <vt:i4>1310771</vt:i4>
      </vt:variant>
      <vt:variant>
        <vt:i4>410</vt:i4>
      </vt:variant>
      <vt:variant>
        <vt:i4>0</vt:i4>
      </vt:variant>
      <vt:variant>
        <vt:i4>5</vt:i4>
      </vt:variant>
      <vt:variant>
        <vt:lpwstr/>
      </vt:variant>
      <vt:variant>
        <vt:lpwstr>_Toc345243168</vt:lpwstr>
      </vt:variant>
      <vt:variant>
        <vt:i4>1310771</vt:i4>
      </vt:variant>
      <vt:variant>
        <vt:i4>404</vt:i4>
      </vt:variant>
      <vt:variant>
        <vt:i4>0</vt:i4>
      </vt:variant>
      <vt:variant>
        <vt:i4>5</vt:i4>
      </vt:variant>
      <vt:variant>
        <vt:lpwstr/>
      </vt:variant>
      <vt:variant>
        <vt:lpwstr>_Toc345243167</vt:lpwstr>
      </vt:variant>
      <vt:variant>
        <vt:i4>1310771</vt:i4>
      </vt:variant>
      <vt:variant>
        <vt:i4>398</vt:i4>
      </vt:variant>
      <vt:variant>
        <vt:i4>0</vt:i4>
      </vt:variant>
      <vt:variant>
        <vt:i4>5</vt:i4>
      </vt:variant>
      <vt:variant>
        <vt:lpwstr/>
      </vt:variant>
      <vt:variant>
        <vt:lpwstr>_Toc345243166</vt:lpwstr>
      </vt:variant>
      <vt:variant>
        <vt:i4>1310771</vt:i4>
      </vt:variant>
      <vt:variant>
        <vt:i4>392</vt:i4>
      </vt:variant>
      <vt:variant>
        <vt:i4>0</vt:i4>
      </vt:variant>
      <vt:variant>
        <vt:i4>5</vt:i4>
      </vt:variant>
      <vt:variant>
        <vt:lpwstr/>
      </vt:variant>
      <vt:variant>
        <vt:lpwstr>_Toc345243165</vt:lpwstr>
      </vt:variant>
      <vt:variant>
        <vt:i4>1310771</vt:i4>
      </vt:variant>
      <vt:variant>
        <vt:i4>386</vt:i4>
      </vt:variant>
      <vt:variant>
        <vt:i4>0</vt:i4>
      </vt:variant>
      <vt:variant>
        <vt:i4>5</vt:i4>
      </vt:variant>
      <vt:variant>
        <vt:lpwstr/>
      </vt:variant>
      <vt:variant>
        <vt:lpwstr>_Toc345243164</vt:lpwstr>
      </vt:variant>
      <vt:variant>
        <vt:i4>1310771</vt:i4>
      </vt:variant>
      <vt:variant>
        <vt:i4>380</vt:i4>
      </vt:variant>
      <vt:variant>
        <vt:i4>0</vt:i4>
      </vt:variant>
      <vt:variant>
        <vt:i4>5</vt:i4>
      </vt:variant>
      <vt:variant>
        <vt:lpwstr/>
      </vt:variant>
      <vt:variant>
        <vt:lpwstr>_Toc345243163</vt:lpwstr>
      </vt:variant>
      <vt:variant>
        <vt:i4>1310771</vt:i4>
      </vt:variant>
      <vt:variant>
        <vt:i4>374</vt:i4>
      </vt:variant>
      <vt:variant>
        <vt:i4>0</vt:i4>
      </vt:variant>
      <vt:variant>
        <vt:i4>5</vt:i4>
      </vt:variant>
      <vt:variant>
        <vt:lpwstr/>
      </vt:variant>
      <vt:variant>
        <vt:lpwstr>_Toc345243162</vt:lpwstr>
      </vt:variant>
      <vt:variant>
        <vt:i4>1310771</vt:i4>
      </vt:variant>
      <vt:variant>
        <vt:i4>368</vt:i4>
      </vt:variant>
      <vt:variant>
        <vt:i4>0</vt:i4>
      </vt:variant>
      <vt:variant>
        <vt:i4>5</vt:i4>
      </vt:variant>
      <vt:variant>
        <vt:lpwstr/>
      </vt:variant>
      <vt:variant>
        <vt:lpwstr>_Toc345243161</vt:lpwstr>
      </vt:variant>
      <vt:variant>
        <vt:i4>1310771</vt:i4>
      </vt:variant>
      <vt:variant>
        <vt:i4>362</vt:i4>
      </vt:variant>
      <vt:variant>
        <vt:i4>0</vt:i4>
      </vt:variant>
      <vt:variant>
        <vt:i4>5</vt:i4>
      </vt:variant>
      <vt:variant>
        <vt:lpwstr/>
      </vt:variant>
      <vt:variant>
        <vt:lpwstr>_Toc345243160</vt:lpwstr>
      </vt:variant>
      <vt:variant>
        <vt:i4>1507379</vt:i4>
      </vt:variant>
      <vt:variant>
        <vt:i4>356</vt:i4>
      </vt:variant>
      <vt:variant>
        <vt:i4>0</vt:i4>
      </vt:variant>
      <vt:variant>
        <vt:i4>5</vt:i4>
      </vt:variant>
      <vt:variant>
        <vt:lpwstr/>
      </vt:variant>
      <vt:variant>
        <vt:lpwstr>_Toc345243159</vt:lpwstr>
      </vt:variant>
      <vt:variant>
        <vt:i4>1507379</vt:i4>
      </vt:variant>
      <vt:variant>
        <vt:i4>350</vt:i4>
      </vt:variant>
      <vt:variant>
        <vt:i4>0</vt:i4>
      </vt:variant>
      <vt:variant>
        <vt:i4>5</vt:i4>
      </vt:variant>
      <vt:variant>
        <vt:lpwstr/>
      </vt:variant>
      <vt:variant>
        <vt:lpwstr>_Toc345243158</vt:lpwstr>
      </vt:variant>
      <vt:variant>
        <vt:i4>1507379</vt:i4>
      </vt:variant>
      <vt:variant>
        <vt:i4>344</vt:i4>
      </vt:variant>
      <vt:variant>
        <vt:i4>0</vt:i4>
      </vt:variant>
      <vt:variant>
        <vt:i4>5</vt:i4>
      </vt:variant>
      <vt:variant>
        <vt:lpwstr/>
      </vt:variant>
      <vt:variant>
        <vt:lpwstr>_Toc345243157</vt:lpwstr>
      </vt:variant>
      <vt:variant>
        <vt:i4>1507379</vt:i4>
      </vt:variant>
      <vt:variant>
        <vt:i4>338</vt:i4>
      </vt:variant>
      <vt:variant>
        <vt:i4>0</vt:i4>
      </vt:variant>
      <vt:variant>
        <vt:i4>5</vt:i4>
      </vt:variant>
      <vt:variant>
        <vt:lpwstr/>
      </vt:variant>
      <vt:variant>
        <vt:lpwstr>_Toc345243156</vt:lpwstr>
      </vt:variant>
      <vt:variant>
        <vt:i4>1507379</vt:i4>
      </vt:variant>
      <vt:variant>
        <vt:i4>332</vt:i4>
      </vt:variant>
      <vt:variant>
        <vt:i4>0</vt:i4>
      </vt:variant>
      <vt:variant>
        <vt:i4>5</vt:i4>
      </vt:variant>
      <vt:variant>
        <vt:lpwstr/>
      </vt:variant>
      <vt:variant>
        <vt:lpwstr>_Toc345243155</vt:lpwstr>
      </vt:variant>
      <vt:variant>
        <vt:i4>1507379</vt:i4>
      </vt:variant>
      <vt:variant>
        <vt:i4>326</vt:i4>
      </vt:variant>
      <vt:variant>
        <vt:i4>0</vt:i4>
      </vt:variant>
      <vt:variant>
        <vt:i4>5</vt:i4>
      </vt:variant>
      <vt:variant>
        <vt:lpwstr/>
      </vt:variant>
      <vt:variant>
        <vt:lpwstr>_Toc345243154</vt:lpwstr>
      </vt:variant>
      <vt:variant>
        <vt:i4>1507379</vt:i4>
      </vt:variant>
      <vt:variant>
        <vt:i4>320</vt:i4>
      </vt:variant>
      <vt:variant>
        <vt:i4>0</vt:i4>
      </vt:variant>
      <vt:variant>
        <vt:i4>5</vt:i4>
      </vt:variant>
      <vt:variant>
        <vt:lpwstr/>
      </vt:variant>
      <vt:variant>
        <vt:lpwstr>_Toc345243153</vt:lpwstr>
      </vt:variant>
      <vt:variant>
        <vt:i4>1507379</vt:i4>
      </vt:variant>
      <vt:variant>
        <vt:i4>314</vt:i4>
      </vt:variant>
      <vt:variant>
        <vt:i4>0</vt:i4>
      </vt:variant>
      <vt:variant>
        <vt:i4>5</vt:i4>
      </vt:variant>
      <vt:variant>
        <vt:lpwstr/>
      </vt:variant>
      <vt:variant>
        <vt:lpwstr>_Toc345243152</vt:lpwstr>
      </vt:variant>
      <vt:variant>
        <vt:i4>1507379</vt:i4>
      </vt:variant>
      <vt:variant>
        <vt:i4>308</vt:i4>
      </vt:variant>
      <vt:variant>
        <vt:i4>0</vt:i4>
      </vt:variant>
      <vt:variant>
        <vt:i4>5</vt:i4>
      </vt:variant>
      <vt:variant>
        <vt:lpwstr/>
      </vt:variant>
      <vt:variant>
        <vt:lpwstr>_Toc345243151</vt:lpwstr>
      </vt:variant>
      <vt:variant>
        <vt:i4>1507379</vt:i4>
      </vt:variant>
      <vt:variant>
        <vt:i4>302</vt:i4>
      </vt:variant>
      <vt:variant>
        <vt:i4>0</vt:i4>
      </vt:variant>
      <vt:variant>
        <vt:i4>5</vt:i4>
      </vt:variant>
      <vt:variant>
        <vt:lpwstr/>
      </vt:variant>
      <vt:variant>
        <vt:lpwstr>_Toc345243150</vt:lpwstr>
      </vt:variant>
      <vt:variant>
        <vt:i4>1441843</vt:i4>
      </vt:variant>
      <vt:variant>
        <vt:i4>296</vt:i4>
      </vt:variant>
      <vt:variant>
        <vt:i4>0</vt:i4>
      </vt:variant>
      <vt:variant>
        <vt:i4>5</vt:i4>
      </vt:variant>
      <vt:variant>
        <vt:lpwstr/>
      </vt:variant>
      <vt:variant>
        <vt:lpwstr>_Toc345243149</vt:lpwstr>
      </vt:variant>
      <vt:variant>
        <vt:i4>1441843</vt:i4>
      </vt:variant>
      <vt:variant>
        <vt:i4>290</vt:i4>
      </vt:variant>
      <vt:variant>
        <vt:i4>0</vt:i4>
      </vt:variant>
      <vt:variant>
        <vt:i4>5</vt:i4>
      </vt:variant>
      <vt:variant>
        <vt:lpwstr/>
      </vt:variant>
      <vt:variant>
        <vt:lpwstr>_Toc345243148</vt:lpwstr>
      </vt:variant>
      <vt:variant>
        <vt:i4>1441843</vt:i4>
      </vt:variant>
      <vt:variant>
        <vt:i4>284</vt:i4>
      </vt:variant>
      <vt:variant>
        <vt:i4>0</vt:i4>
      </vt:variant>
      <vt:variant>
        <vt:i4>5</vt:i4>
      </vt:variant>
      <vt:variant>
        <vt:lpwstr/>
      </vt:variant>
      <vt:variant>
        <vt:lpwstr>_Toc345243147</vt:lpwstr>
      </vt:variant>
      <vt:variant>
        <vt:i4>1441843</vt:i4>
      </vt:variant>
      <vt:variant>
        <vt:i4>278</vt:i4>
      </vt:variant>
      <vt:variant>
        <vt:i4>0</vt:i4>
      </vt:variant>
      <vt:variant>
        <vt:i4>5</vt:i4>
      </vt:variant>
      <vt:variant>
        <vt:lpwstr/>
      </vt:variant>
      <vt:variant>
        <vt:lpwstr>_Toc345243146</vt:lpwstr>
      </vt:variant>
      <vt:variant>
        <vt:i4>1441843</vt:i4>
      </vt:variant>
      <vt:variant>
        <vt:i4>272</vt:i4>
      </vt:variant>
      <vt:variant>
        <vt:i4>0</vt:i4>
      </vt:variant>
      <vt:variant>
        <vt:i4>5</vt:i4>
      </vt:variant>
      <vt:variant>
        <vt:lpwstr/>
      </vt:variant>
      <vt:variant>
        <vt:lpwstr>_Toc345243145</vt:lpwstr>
      </vt:variant>
      <vt:variant>
        <vt:i4>1441843</vt:i4>
      </vt:variant>
      <vt:variant>
        <vt:i4>266</vt:i4>
      </vt:variant>
      <vt:variant>
        <vt:i4>0</vt:i4>
      </vt:variant>
      <vt:variant>
        <vt:i4>5</vt:i4>
      </vt:variant>
      <vt:variant>
        <vt:lpwstr/>
      </vt:variant>
      <vt:variant>
        <vt:lpwstr>_Toc345243144</vt:lpwstr>
      </vt:variant>
      <vt:variant>
        <vt:i4>1441843</vt:i4>
      </vt:variant>
      <vt:variant>
        <vt:i4>260</vt:i4>
      </vt:variant>
      <vt:variant>
        <vt:i4>0</vt:i4>
      </vt:variant>
      <vt:variant>
        <vt:i4>5</vt:i4>
      </vt:variant>
      <vt:variant>
        <vt:lpwstr/>
      </vt:variant>
      <vt:variant>
        <vt:lpwstr>_Toc345243143</vt:lpwstr>
      </vt:variant>
      <vt:variant>
        <vt:i4>1441843</vt:i4>
      </vt:variant>
      <vt:variant>
        <vt:i4>254</vt:i4>
      </vt:variant>
      <vt:variant>
        <vt:i4>0</vt:i4>
      </vt:variant>
      <vt:variant>
        <vt:i4>5</vt:i4>
      </vt:variant>
      <vt:variant>
        <vt:lpwstr/>
      </vt:variant>
      <vt:variant>
        <vt:lpwstr>_Toc345243142</vt:lpwstr>
      </vt:variant>
      <vt:variant>
        <vt:i4>1441843</vt:i4>
      </vt:variant>
      <vt:variant>
        <vt:i4>248</vt:i4>
      </vt:variant>
      <vt:variant>
        <vt:i4>0</vt:i4>
      </vt:variant>
      <vt:variant>
        <vt:i4>5</vt:i4>
      </vt:variant>
      <vt:variant>
        <vt:lpwstr/>
      </vt:variant>
      <vt:variant>
        <vt:lpwstr>_Toc345243141</vt:lpwstr>
      </vt:variant>
      <vt:variant>
        <vt:i4>1441843</vt:i4>
      </vt:variant>
      <vt:variant>
        <vt:i4>242</vt:i4>
      </vt:variant>
      <vt:variant>
        <vt:i4>0</vt:i4>
      </vt:variant>
      <vt:variant>
        <vt:i4>5</vt:i4>
      </vt:variant>
      <vt:variant>
        <vt:lpwstr/>
      </vt:variant>
      <vt:variant>
        <vt:lpwstr>_Toc345243140</vt:lpwstr>
      </vt:variant>
      <vt:variant>
        <vt:i4>1114163</vt:i4>
      </vt:variant>
      <vt:variant>
        <vt:i4>236</vt:i4>
      </vt:variant>
      <vt:variant>
        <vt:i4>0</vt:i4>
      </vt:variant>
      <vt:variant>
        <vt:i4>5</vt:i4>
      </vt:variant>
      <vt:variant>
        <vt:lpwstr/>
      </vt:variant>
      <vt:variant>
        <vt:lpwstr>_Toc345243139</vt:lpwstr>
      </vt:variant>
      <vt:variant>
        <vt:i4>1114163</vt:i4>
      </vt:variant>
      <vt:variant>
        <vt:i4>230</vt:i4>
      </vt:variant>
      <vt:variant>
        <vt:i4>0</vt:i4>
      </vt:variant>
      <vt:variant>
        <vt:i4>5</vt:i4>
      </vt:variant>
      <vt:variant>
        <vt:lpwstr/>
      </vt:variant>
      <vt:variant>
        <vt:lpwstr>_Toc345243138</vt:lpwstr>
      </vt:variant>
      <vt:variant>
        <vt:i4>1114163</vt:i4>
      </vt:variant>
      <vt:variant>
        <vt:i4>224</vt:i4>
      </vt:variant>
      <vt:variant>
        <vt:i4>0</vt:i4>
      </vt:variant>
      <vt:variant>
        <vt:i4>5</vt:i4>
      </vt:variant>
      <vt:variant>
        <vt:lpwstr/>
      </vt:variant>
      <vt:variant>
        <vt:lpwstr>_Toc345243137</vt:lpwstr>
      </vt:variant>
      <vt:variant>
        <vt:i4>1114163</vt:i4>
      </vt:variant>
      <vt:variant>
        <vt:i4>218</vt:i4>
      </vt:variant>
      <vt:variant>
        <vt:i4>0</vt:i4>
      </vt:variant>
      <vt:variant>
        <vt:i4>5</vt:i4>
      </vt:variant>
      <vt:variant>
        <vt:lpwstr/>
      </vt:variant>
      <vt:variant>
        <vt:lpwstr>_Toc345243136</vt:lpwstr>
      </vt:variant>
      <vt:variant>
        <vt:i4>1114163</vt:i4>
      </vt:variant>
      <vt:variant>
        <vt:i4>212</vt:i4>
      </vt:variant>
      <vt:variant>
        <vt:i4>0</vt:i4>
      </vt:variant>
      <vt:variant>
        <vt:i4>5</vt:i4>
      </vt:variant>
      <vt:variant>
        <vt:lpwstr/>
      </vt:variant>
      <vt:variant>
        <vt:lpwstr>_Toc345243135</vt:lpwstr>
      </vt:variant>
      <vt:variant>
        <vt:i4>1114163</vt:i4>
      </vt:variant>
      <vt:variant>
        <vt:i4>206</vt:i4>
      </vt:variant>
      <vt:variant>
        <vt:i4>0</vt:i4>
      </vt:variant>
      <vt:variant>
        <vt:i4>5</vt:i4>
      </vt:variant>
      <vt:variant>
        <vt:lpwstr/>
      </vt:variant>
      <vt:variant>
        <vt:lpwstr>_Toc345243134</vt:lpwstr>
      </vt:variant>
      <vt:variant>
        <vt:i4>1114163</vt:i4>
      </vt:variant>
      <vt:variant>
        <vt:i4>200</vt:i4>
      </vt:variant>
      <vt:variant>
        <vt:i4>0</vt:i4>
      </vt:variant>
      <vt:variant>
        <vt:i4>5</vt:i4>
      </vt:variant>
      <vt:variant>
        <vt:lpwstr/>
      </vt:variant>
      <vt:variant>
        <vt:lpwstr>_Toc345243133</vt:lpwstr>
      </vt:variant>
      <vt:variant>
        <vt:i4>1114163</vt:i4>
      </vt:variant>
      <vt:variant>
        <vt:i4>194</vt:i4>
      </vt:variant>
      <vt:variant>
        <vt:i4>0</vt:i4>
      </vt:variant>
      <vt:variant>
        <vt:i4>5</vt:i4>
      </vt:variant>
      <vt:variant>
        <vt:lpwstr/>
      </vt:variant>
      <vt:variant>
        <vt:lpwstr>_Toc345243132</vt:lpwstr>
      </vt:variant>
      <vt:variant>
        <vt:i4>1114163</vt:i4>
      </vt:variant>
      <vt:variant>
        <vt:i4>188</vt:i4>
      </vt:variant>
      <vt:variant>
        <vt:i4>0</vt:i4>
      </vt:variant>
      <vt:variant>
        <vt:i4>5</vt:i4>
      </vt:variant>
      <vt:variant>
        <vt:lpwstr/>
      </vt:variant>
      <vt:variant>
        <vt:lpwstr>_Toc345243131</vt:lpwstr>
      </vt:variant>
      <vt:variant>
        <vt:i4>1114163</vt:i4>
      </vt:variant>
      <vt:variant>
        <vt:i4>182</vt:i4>
      </vt:variant>
      <vt:variant>
        <vt:i4>0</vt:i4>
      </vt:variant>
      <vt:variant>
        <vt:i4>5</vt:i4>
      </vt:variant>
      <vt:variant>
        <vt:lpwstr/>
      </vt:variant>
      <vt:variant>
        <vt:lpwstr>_Toc345243130</vt:lpwstr>
      </vt:variant>
      <vt:variant>
        <vt:i4>1048627</vt:i4>
      </vt:variant>
      <vt:variant>
        <vt:i4>176</vt:i4>
      </vt:variant>
      <vt:variant>
        <vt:i4>0</vt:i4>
      </vt:variant>
      <vt:variant>
        <vt:i4>5</vt:i4>
      </vt:variant>
      <vt:variant>
        <vt:lpwstr/>
      </vt:variant>
      <vt:variant>
        <vt:lpwstr>_Toc345243129</vt:lpwstr>
      </vt:variant>
      <vt:variant>
        <vt:i4>1048627</vt:i4>
      </vt:variant>
      <vt:variant>
        <vt:i4>170</vt:i4>
      </vt:variant>
      <vt:variant>
        <vt:i4>0</vt:i4>
      </vt:variant>
      <vt:variant>
        <vt:i4>5</vt:i4>
      </vt:variant>
      <vt:variant>
        <vt:lpwstr/>
      </vt:variant>
      <vt:variant>
        <vt:lpwstr>_Toc345243128</vt:lpwstr>
      </vt:variant>
      <vt:variant>
        <vt:i4>1048627</vt:i4>
      </vt:variant>
      <vt:variant>
        <vt:i4>164</vt:i4>
      </vt:variant>
      <vt:variant>
        <vt:i4>0</vt:i4>
      </vt:variant>
      <vt:variant>
        <vt:i4>5</vt:i4>
      </vt:variant>
      <vt:variant>
        <vt:lpwstr/>
      </vt:variant>
      <vt:variant>
        <vt:lpwstr>_Toc345243127</vt:lpwstr>
      </vt:variant>
      <vt:variant>
        <vt:i4>1048627</vt:i4>
      </vt:variant>
      <vt:variant>
        <vt:i4>158</vt:i4>
      </vt:variant>
      <vt:variant>
        <vt:i4>0</vt:i4>
      </vt:variant>
      <vt:variant>
        <vt:i4>5</vt:i4>
      </vt:variant>
      <vt:variant>
        <vt:lpwstr/>
      </vt:variant>
      <vt:variant>
        <vt:lpwstr>_Toc345243126</vt:lpwstr>
      </vt:variant>
      <vt:variant>
        <vt:i4>1048627</vt:i4>
      </vt:variant>
      <vt:variant>
        <vt:i4>152</vt:i4>
      </vt:variant>
      <vt:variant>
        <vt:i4>0</vt:i4>
      </vt:variant>
      <vt:variant>
        <vt:i4>5</vt:i4>
      </vt:variant>
      <vt:variant>
        <vt:lpwstr/>
      </vt:variant>
      <vt:variant>
        <vt:lpwstr>_Toc345243125</vt:lpwstr>
      </vt:variant>
      <vt:variant>
        <vt:i4>1048627</vt:i4>
      </vt:variant>
      <vt:variant>
        <vt:i4>146</vt:i4>
      </vt:variant>
      <vt:variant>
        <vt:i4>0</vt:i4>
      </vt:variant>
      <vt:variant>
        <vt:i4>5</vt:i4>
      </vt:variant>
      <vt:variant>
        <vt:lpwstr/>
      </vt:variant>
      <vt:variant>
        <vt:lpwstr>_Toc345243124</vt:lpwstr>
      </vt:variant>
      <vt:variant>
        <vt:i4>1048627</vt:i4>
      </vt:variant>
      <vt:variant>
        <vt:i4>140</vt:i4>
      </vt:variant>
      <vt:variant>
        <vt:i4>0</vt:i4>
      </vt:variant>
      <vt:variant>
        <vt:i4>5</vt:i4>
      </vt:variant>
      <vt:variant>
        <vt:lpwstr/>
      </vt:variant>
      <vt:variant>
        <vt:lpwstr>_Toc345243123</vt:lpwstr>
      </vt:variant>
      <vt:variant>
        <vt:i4>1048627</vt:i4>
      </vt:variant>
      <vt:variant>
        <vt:i4>134</vt:i4>
      </vt:variant>
      <vt:variant>
        <vt:i4>0</vt:i4>
      </vt:variant>
      <vt:variant>
        <vt:i4>5</vt:i4>
      </vt:variant>
      <vt:variant>
        <vt:lpwstr/>
      </vt:variant>
      <vt:variant>
        <vt:lpwstr>_Toc345243122</vt:lpwstr>
      </vt:variant>
      <vt:variant>
        <vt:i4>1048627</vt:i4>
      </vt:variant>
      <vt:variant>
        <vt:i4>128</vt:i4>
      </vt:variant>
      <vt:variant>
        <vt:i4>0</vt:i4>
      </vt:variant>
      <vt:variant>
        <vt:i4>5</vt:i4>
      </vt:variant>
      <vt:variant>
        <vt:lpwstr/>
      </vt:variant>
      <vt:variant>
        <vt:lpwstr>_Toc345243121</vt:lpwstr>
      </vt:variant>
      <vt:variant>
        <vt:i4>1048627</vt:i4>
      </vt:variant>
      <vt:variant>
        <vt:i4>122</vt:i4>
      </vt:variant>
      <vt:variant>
        <vt:i4>0</vt:i4>
      </vt:variant>
      <vt:variant>
        <vt:i4>5</vt:i4>
      </vt:variant>
      <vt:variant>
        <vt:lpwstr/>
      </vt:variant>
      <vt:variant>
        <vt:lpwstr>_Toc345243120</vt:lpwstr>
      </vt:variant>
      <vt:variant>
        <vt:i4>1245235</vt:i4>
      </vt:variant>
      <vt:variant>
        <vt:i4>116</vt:i4>
      </vt:variant>
      <vt:variant>
        <vt:i4>0</vt:i4>
      </vt:variant>
      <vt:variant>
        <vt:i4>5</vt:i4>
      </vt:variant>
      <vt:variant>
        <vt:lpwstr/>
      </vt:variant>
      <vt:variant>
        <vt:lpwstr>_Toc345243119</vt:lpwstr>
      </vt:variant>
      <vt:variant>
        <vt:i4>1245235</vt:i4>
      </vt:variant>
      <vt:variant>
        <vt:i4>110</vt:i4>
      </vt:variant>
      <vt:variant>
        <vt:i4>0</vt:i4>
      </vt:variant>
      <vt:variant>
        <vt:i4>5</vt:i4>
      </vt:variant>
      <vt:variant>
        <vt:lpwstr/>
      </vt:variant>
      <vt:variant>
        <vt:lpwstr>_Toc345243118</vt:lpwstr>
      </vt:variant>
      <vt:variant>
        <vt:i4>1245235</vt:i4>
      </vt:variant>
      <vt:variant>
        <vt:i4>104</vt:i4>
      </vt:variant>
      <vt:variant>
        <vt:i4>0</vt:i4>
      </vt:variant>
      <vt:variant>
        <vt:i4>5</vt:i4>
      </vt:variant>
      <vt:variant>
        <vt:lpwstr/>
      </vt:variant>
      <vt:variant>
        <vt:lpwstr>_Toc345243117</vt:lpwstr>
      </vt:variant>
      <vt:variant>
        <vt:i4>1245235</vt:i4>
      </vt:variant>
      <vt:variant>
        <vt:i4>98</vt:i4>
      </vt:variant>
      <vt:variant>
        <vt:i4>0</vt:i4>
      </vt:variant>
      <vt:variant>
        <vt:i4>5</vt:i4>
      </vt:variant>
      <vt:variant>
        <vt:lpwstr/>
      </vt:variant>
      <vt:variant>
        <vt:lpwstr>_Toc345243116</vt:lpwstr>
      </vt:variant>
      <vt:variant>
        <vt:i4>1245235</vt:i4>
      </vt:variant>
      <vt:variant>
        <vt:i4>92</vt:i4>
      </vt:variant>
      <vt:variant>
        <vt:i4>0</vt:i4>
      </vt:variant>
      <vt:variant>
        <vt:i4>5</vt:i4>
      </vt:variant>
      <vt:variant>
        <vt:lpwstr/>
      </vt:variant>
      <vt:variant>
        <vt:lpwstr>_Toc345243115</vt:lpwstr>
      </vt:variant>
      <vt:variant>
        <vt:i4>1245235</vt:i4>
      </vt:variant>
      <vt:variant>
        <vt:i4>86</vt:i4>
      </vt:variant>
      <vt:variant>
        <vt:i4>0</vt:i4>
      </vt:variant>
      <vt:variant>
        <vt:i4>5</vt:i4>
      </vt:variant>
      <vt:variant>
        <vt:lpwstr/>
      </vt:variant>
      <vt:variant>
        <vt:lpwstr>_Toc345243114</vt:lpwstr>
      </vt:variant>
      <vt:variant>
        <vt:i4>1245235</vt:i4>
      </vt:variant>
      <vt:variant>
        <vt:i4>80</vt:i4>
      </vt:variant>
      <vt:variant>
        <vt:i4>0</vt:i4>
      </vt:variant>
      <vt:variant>
        <vt:i4>5</vt:i4>
      </vt:variant>
      <vt:variant>
        <vt:lpwstr/>
      </vt:variant>
      <vt:variant>
        <vt:lpwstr>_Toc345243113</vt:lpwstr>
      </vt:variant>
      <vt:variant>
        <vt:i4>1245235</vt:i4>
      </vt:variant>
      <vt:variant>
        <vt:i4>74</vt:i4>
      </vt:variant>
      <vt:variant>
        <vt:i4>0</vt:i4>
      </vt:variant>
      <vt:variant>
        <vt:i4>5</vt:i4>
      </vt:variant>
      <vt:variant>
        <vt:lpwstr/>
      </vt:variant>
      <vt:variant>
        <vt:lpwstr>_Toc345243112</vt:lpwstr>
      </vt:variant>
      <vt:variant>
        <vt:i4>1245235</vt:i4>
      </vt:variant>
      <vt:variant>
        <vt:i4>68</vt:i4>
      </vt:variant>
      <vt:variant>
        <vt:i4>0</vt:i4>
      </vt:variant>
      <vt:variant>
        <vt:i4>5</vt:i4>
      </vt:variant>
      <vt:variant>
        <vt:lpwstr/>
      </vt:variant>
      <vt:variant>
        <vt:lpwstr>_Toc345243111</vt:lpwstr>
      </vt:variant>
      <vt:variant>
        <vt:i4>1245235</vt:i4>
      </vt:variant>
      <vt:variant>
        <vt:i4>62</vt:i4>
      </vt:variant>
      <vt:variant>
        <vt:i4>0</vt:i4>
      </vt:variant>
      <vt:variant>
        <vt:i4>5</vt:i4>
      </vt:variant>
      <vt:variant>
        <vt:lpwstr/>
      </vt:variant>
      <vt:variant>
        <vt:lpwstr>_Toc345243110</vt:lpwstr>
      </vt:variant>
      <vt:variant>
        <vt:i4>1179699</vt:i4>
      </vt:variant>
      <vt:variant>
        <vt:i4>56</vt:i4>
      </vt:variant>
      <vt:variant>
        <vt:i4>0</vt:i4>
      </vt:variant>
      <vt:variant>
        <vt:i4>5</vt:i4>
      </vt:variant>
      <vt:variant>
        <vt:lpwstr/>
      </vt:variant>
      <vt:variant>
        <vt:lpwstr>_Toc345243109</vt:lpwstr>
      </vt:variant>
      <vt:variant>
        <vt:i4>1179699</vt:i4>
      </vt:variant>
      <vt:variant>
        <vt:i4>50</vt:i4>
      </vt:variant>
      <vt:variant>
        <vt:i4>0</vt:i4>
      </vt:variant>
      <vt:variant>
        <vt:i4>5</vt:i4>
      </vt:variant>
      <vt:variant>
        <vt:lpwstr/>
      </vt:variant>
      <vt:variant>
        <vt:lpwstr>_Toc345243108</vt:lpwstr>
      </vt:variant>
      <vt:variant>
        <vt:i4>1179699</vt:i4>
      </vt:variant>
      <vt:variant>
        <vt:i4>44</vt:i4>
      </vt:variant>
      <vt:variant>
        <vt:i4>0</vt:i4>
      </vt:variant>
      <vt:variant>
        <vt:i4>5</vt:i4>
      </vt:variant>
      <vt:variant>
        <vt:lpwstr/>
      </vt:variant>
      <vt:variant>
        <vt:lpwstr>_Toc345243107</vt:lpwstr>
      </vt:variant>
      <vt:variant>
        <vt:i4>1179699</vt:i4>
      </vt:variant>
      <vt:variant>
        <vt:i4>38</vt:i4>
      </vt:variant>
      <vt:variant>
        <vt:i4>0</vt:i4>
      </vt:variant>
      <vt:variant>
        <vt:i4>5</vt:i4>
      </vt:variant>
      <vt:variant>
        <vt:lpwstr/>
      </vt:variant>
      <vt:variant>
        <vt:lpwstr>_Toc345243106</vt:lpwstr>
      </vt:variant>
      <vt:variant>
        <vt:i4>1179699</vt:i4>
      </vt:variant>
      <vt:variant>
        <vt:i4>32</vt:i4>
      </vt:variant>
      <vt:variant>
        <vt:i4>0</vt:i4>
      </vt:variant>
      <vt:variant>
        <vt:i4>5</vt:i4>
      </vt:variant>
      <vt:variant>
        <vt:lpwstr/>
      </vt:variant>
      <vt:variant>
        <vt:lpwstr>_Toc345243105</vt:lpwstr>
      </vt:variant>
      <vt:variant>
        <vt:i4>1179699</vt:i4>
      </vt:variant>
      <vt:variant>
        <vt:i4>26</vt:i4>
      </vt:variant>
      <vt:variant>
        <vt:i4>0</vt:i4>
      </vt:variant>
      <vt:variant>
        <vt:i4>5</vt:i4>
      </vt:variant>
      <vt:variant>
        <vt:lpwstr/>
      </vt:variant>
      <vt:variant>
        <vt:lpwstr>_Toc345243104</vt:lpwstr>
      </vt:variant>
      <vt:variant>
        <vt:i4>1179699</vt:i4>
      </vt:variant>
      <vt:variant>
        <vt:i4>20</vt:i4>
      </vt:variant>
      <vt:variant>
        <vt:i4>0</vt:i4>
      </vt:variant>
      <vt:variant>
        <vt:i4>5</vt:i4>
      </vt:variant>
      <vt:variant>
        <vt:lpwstr/>
      </vt:variant>
      <vt:variant>
        <vt:lpwstr>_Toc345243103</vt:lpwstr>
      </vt:variant>
      <vt:variant>
        <vt:i4>1179699</vt:i4>
      </vt:variant>
      <vt:variant>
        <vt:i4>14</vt:i4>
      </vt:variant>
      <vt:variant>
        <vt:i4>0</vt:i4>
      </vt:variant>
      <vt:variant>
        <vt:i4>5</vt:i4>
      </vt:variant>
      <vt:variant>
        <vt:lpwstr/>
      </vt:variant>
      <vt:variant>
        <vt:lpwstr>_Toc345243102</vt:lpwstr>
      </vt:variant>
      <vt:variant>
        <vt:i4>1179699</vt:i4>
      </vt:variant>
      <vt:variant>
        <vt:i4>8</vt:i4>
      </vt:variant>
      <vt:variant>
        <vt:i4>0</vt:i4>
      </vt:variant>
      <vt:variant>
        <vt:i4>5</vt:i4>
      </vt:variant>
      <vt:variant>
        <vt:lpwstr/>
      </vt:variant>
      <vt:variant>
        <vt:lpwstr>_Toc345243101</vt:lpwstr>
      </vt:variant>
      <vt:variant>
        <vt:i4>4522073</vt:i4>
      </vt:variant>
      <vt:variant>
        <vt:i4>36</vt:i4>
      </vt:variant>
      <vt:variant>
        <vt:i4>0</vt:i4>
      </vt:variant>
      <vt:variant>
        <vt:i4>5</vt:i4>
      </vt:variant>
      <vt:variant>
        <vt:lpwstr>http://www.puc.texas.gov/industry/projects/electric/34610/34610.aspx</vt:lpwstr>
      </vt:variant>
      <vt:variant>
        <vt:lpwstr/>
      </vt:variant>
      <vt:variant>
        <vt:i4>7471192</vt:i4>
      </vt:variant>
      <vt:variant>
        <vt:i4>33</vt:i4>
      </vt:variant>
      <vt:variant>
        <vt:i4>0</vt:i4>
      </vt:variant>
      <vt:variant>
        <vt:i4>5</vt:i4>
      </vt:variant>
      <vt:variant>
        <vt:lpwstr>http://www.puc.texas.gov/industry/projects/electric/34610/presentations/ERCOTBoard_0811.pdf</vt:lpwstr>
      </vt:variant>
      <vt:variant>
        <vt:lpwstr/>
      </vt:variant>
      <vt:variant>
        <vt:i4>1245238</vt:i4>
      </vt:variant>
      <vt:variant>
        <vt:i4>30</vt:i4>
      </vt:variant>
      <vt:variant>
        <vt:i4>0</vt:i4>
      </vt:variant>
      <vt:variant>
        <vt:i4>5</vt:i4>
      </vt:variant>
      <vt:variant>
        <vt:lpwstr>http://www.puc.texas.gov/industry/projects/electric/34610/presentations/Utilimetrics_0811.pdf</vt:lpwstr>
      </vt:variant>
      <vt:variant>
        <vt:lpwstr/>
      </vt:variant>
      <vt:variant>
        <vt:i4>5570579</vt:i4>
      </vt:variant>
      <vt:variant>
        <vt:i4>27</vt:i4>
      </vt:variant>
      <vt:variant>
        <vt:i4>0</vt:i4>
      </vt:variant>
      <vt:variant>
        <vt:i4>5</vt:i4>
      </vt:variant>
      <vt:variant>
        <vt:lpwstr>http://standards.gov/a119.cfm</vt:lpwstr>
      </vt:variant>
      <vt:variant>
        <vt:lpwstr/>
      </vt:variant>
      <vt:variant>
        <vt:i4>4522073</vt:i4>
      </vt:variant>
      <vt:variant>
        <vt:i4>24</vt:i4>
      </vt:variant>
      <vt:variant>
        <vt:i4>0</vt:i4>
      </vt:variant>
      <vt:variant>
        <vt:i4>5</vt:i4>
      </vt:variant>
      <vt:variant>
        <vt:lpwstr>http://www.puc.texas.gov/industry/projects/electric/34610/34610.aspx</vt:lpwstr>
      </vt:variant>
      <vt:variant>
        <vt:lpwstr/>
      </vt:variant>
      <vt:variant>
        <vt:i4>8060950</vt:i4>
      </vt:variant>
      <vt:variant>
        <vt:i4>21</vt:i4>
      </vt:variant>
      <vt:variant>
        <vt:i4>0</vt:i4>
      </vt:variant>
      <vt:variant>
        <vt:i4>5</vt:i4>
      </vt:variant>
      <vt:variant>
        <vt:lpwstr>http://www.nist.gov/smartgrid/upload/1-20-12_Green_Button_Webinar_-_Wollman_and_Irwin.pdf</vt:lpwstr>
      </vt:variant>
      <vt:variant>
        <vt:lpwstr/>
      </vt:variant>
      <vt:variant>
        <vt:i4>6291507</vt:i4>
      </vt:variant>
      <vt:variant>
        <vt:i4>18</vt:i4>
      </vt:variant>
      <vt:variant>
        <vt:i4>0</vt:i4>
      </vt:variant>
      <vt:variant>
        <vt:i4>5</vt:i4>
      </vt:variant>
      <vt:variant>
        <vt:lpwstr>http://www.puc.texas.gov/agency/rulesnlaws/subrules/electric/25.130/25.130.pdf</vt:lpwstr>
      </vt:variant>
      <vt:variant>
        <vt:lpwstr/>
      </vt:variant>
      <vt:variant>
        <vt:i4>6357052</vt:i4>
      </vt:variant>
      <vt:variant>
        <vt:i4>15</vt:i4>
      </vt:variant>
      <vt:variant>
        <vt:i4>0</vt:i4>
      </vt:variant>
      <vt:variant>
        <vt:i4>5</vt:i4>
      </vt:variant>
      <vt:variant>
        <vt:lpwstr>(http:/www.puc.texas.gov/agency/rulesnlaws/statutes/Pura11.pdf)</vt:lpwstr>
      </vt:variant>
      <vt:variant>
        <vt:lpwstr/>
      </vt:variant>
      <vt:variant>
        <vt:i4>720950</vt:i4>
      </vt:variant>
      <vt:variant>
        <vt:i4>12</vt:i4>
      </vt:variant>
      <vt:variant>
        <vt:i4>0</vt:i4>
      </vt:variant>
      <vt:variant>
        <vt:i4>5</vt:i4>
      </vt:variant>
      <vt:variant>
        <vt:lpwstr>http://www.nist.gov/public_affairs/releases/upload/smartgrid_interoperability_final.pdf</vt:lpwstr>
      </vt:variant>
      <vt:variant>
        <vt:lpwstr/>
      </vt:variant>
      <vt:variant>
        <vt:i4>5177411</vt:i4>
      </vt:variant>
      <vt:variant>
        <vt:i4>9</vt:i4>
      </vt:variant>
      <vt:variant>
        <vt:i4>0</vt:i4>
      </vt:variant>
      <vt:variant>
        <vt:i4>5</vt:i4>
      </vt:variant>
      <vt:variant>
        <vt:lpwstr>http://www.nist.gov/smartgrid/upload/NIST_Framework_Release_2-0_corr.pdf</vt:lpwstr>
      </vt:variant>
      <vt:variant>
        <vt:lpwstr/>
      </vt:variant>
      <vt:variant>
        <vt:i4>6291507</vt:i4>
      </vt:variant>
      <vt:variant>
        <vt:i4>6</vt:i4>
      </vt:variant>
      <vt:variant>
        <vt:i4>0</vt:i4>
      </vt:variant>
      <vt:variant>
        <vt:i4>5</vt:i4>
      </vt:variant>
      <vt:variant>
        <vt:lpwstr>http://www.puc.texas.gov/agency/rulesnlaws/subrules/electric/25.130/25.130.pdf</vt:lpwstr>
      </vt:variant>
      <vt:variant>
        <vt:lpwstr/>
      </vt:variant>
      <vt:variant>
        <vt:i4>7667820</vt:i4>
      </vt:variant>
      <vt:variant>
        <vt:i4>3</vt:i4>
      </vt:variant>
      <vt:variant>
        <vt:i4>0</vt:i4>
      </vt:variant>
      <vt:variant>
        <vt:i4>5</vt:i4>
      </vt:variant>
      <vt:variant>
        <vt:lpwstr>http://www.whitehouse.gov/blog/2011/09/15/modeling-green-energy-challenge-after-blue-button</vt:lpwstr>
      </vt:variant>
      <vt:variant>
        <vt:lpwstr/>
      </vt:variant>
      <vt:variant>
        <vt:i4>7536650</vt:i4>
      </vt:variant>
      <vt:variant>
        <vt:i4>0</vt:i4>
      </vt:variant>
      <vt:variant>
        <vt:i4>0</vt:i4>
      </vt:variant>
      <vt:variant>
        <vt:i4>5</vt:i4>
      </vt:variant>
      <vt:variant>
        <vt:lpwstr>http://webstore.iec.ch/webstore/webstore.nsf/Artnum_PK/38920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SMT Draft Report</dc:title>
  <dc:creator>Ben Rankin</dc:creator>
  <cp:lastModifiedBy>Andrea</cp:lastModifiedBy>
  <cp:revision>3</cp:revision>
  <cp:lastPrinted>2013-11-01T18:31:00Z</cp:lastPrinted>
  <dcterms:created xsi:type="dcterms:W3CDTF">2015-05-06T20:58:00Z</dcterms:created>
  <dcterms:modified xsi:type="dcterms:W3CDTF">2015-05-06T20:58:00Z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Version 1</vt:lpwstr>
  </property>
  <property fmtid="{D5CDD505-2E9C-101B-9397-08002B2CF9AE}" pid="3" name="Date completed">
    <vt:lpwstr>June 18, 2012</vt:lpwstr>
  </property>
  <property fmtid="{D5CDD505-2E9C-101B-9397-08002B2CF9AE}" pid="4" name="Client">
    <vt:lpwstr>LADWP</vt:lpwstr>
  </property>
  <property fmtid="{D5CDD505-2E9C-101B-9397-08002B2CF9AE}" pid="5" name="Owner">
    <vt:lpwstr>LADWP</vt:lpwstr>
  </property>
</Properties>
</file>