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BF" w:rsidRDefault="00D12497">
      <w:bookmarkStart w:id="0" w:name="_GoBack"/>
      <w:bookmarkEnd w:id="0"/>
      <w:r>
        <w:t>RDWG – May 12, 2015</w:t>
      </w:r>
    </w:p>
    <w:p w:rsidR="00D12497" w:rsidRDefault="00D12497"/>
    <w:p w:rsidR="00D12497" w:rsidRDefault="00D12497">
      <w:r>
        <w:t>Attendees – John Palen, Art Deller, Gina Schroeder, Brian Manning</w:t>
      </w:r>
      <w:r w:rsidR="00116445">
        <w:t>, Bob Helton</w:t>
      </w:r>
      <w:r w:rsidR="000634C9">
        <w:t>, Lauri White</w:t>
      </w:r>
    </w:p>
    <w:p w:rsidR="00116445" w:rsidRDefault="00116445">
      <w:r>
        <w:t>Phone –Troy Ander</w:t>
      </w:r>
      <w:r w:rsidR="0011651C">
        <w:t>son, David Hastings, Jill Traffanste</w:t>
      </w:r>
      <w:r>
        <w:t>dt, Brandon Lancaster</w:t>
      </w:r>
      <w:r w:rsidR="00110944">
        <w:t xml:space="preserve">, Sandip Sharma, Nick Steffan, </w:t>
      </w:r>
    </w:p>
    <w:p w:rsidR="00375908" w:rsidRDefault="00116445" w:rsidP="00116445">
      <w:r>
        <w:t>1.</w:t>
      </w:r>
      <w:r>
        <w:tab/>
        <w:t>Antitrust Admonition</w:t>
      </w:r>
      <w:r>
        <w:tab/>
      </w:r>
      <w:r>
        <w:tab/>
        <w:t xml:space="preserve"> </w:t>
      </w:r>
    </w:p>
    <w:p w:rsidR="00375908" w:rsidRDefault="00116445" w:rsidP="00116445">
      <w:r>
        <w:t>2.</w:t>
      </w:r>
      <w:r>
        <w:tab/>
        <w:t>Agenda Review</w:t>
      </w:r>
      <w:r>
        <w:tab/>
        <w:t>John  Palen</w:t>
      </w:r>
      <w:r>
        <w:tab/>
      </w:r>
    </w:p>
    <w:p w:rsidR="00375908" w:rsidRDefault="00116445" w:rsidP="00116445">
      <w:r>
        <w:t>3.</w:t>
      </w:r>
      <w:r>
        <w:tab/>
        <w:t xml:space="preserve">Review Previous Meeting Minutes </w:t>
      </w:r>
      <w:r w:rsidR="00375908">
        <w:t>–</w:t>
      </w:r>
      <w:r>
        <w:t xml:space="preserve"> 4/21</w:t>
      </w:r>
      <w:r>
        <w:tab/>
      </w:r>
    </w:p>
    <w:p w:rsidR="00116445" w:rsidRDefault="00116445" w:rsidP="00116445">
      <w:r>
        <w:t>Reviewed previous meeting minutes.</w:t>
      </w:r>
    </w:p>
    <w:p w:rsidR="00116445" w:rsidRDefault="00116445" w:rsidP="00116445">
      <w:r>
        <w:t>4.</w:t>
      </w:r>
      <w:r>
        <w:tab/>
        <w:t>RRGRR006</w:t>
      </w:r>
    </w:p>
    <w:p w:rsidR="00116445" w:rsidRDefault="00116445" w:rsidP="00116445">
      <w:r>
        <w:t>•</w:t>
      </w:r>
      <w:r>
        <w:tab/>
        <w:t xml:space="preserve">Impact Analysis Review </w:t>
      </w:r>
    </w:p>
    <w:p w:rsidR="00116445" w:rsidRDefault="00116445" w:rsidP="00116445">
      <w:r>
        <w:t>•</w:t>
      </w:r>
      <w:r>
        <w:tab/>
        <w:t xml:space="preserve">Implementation Discussion  </w:t>
      </w:r>
      <w:r>
        <w:tab/>
      </w:r>
    </w:p>
    <w:p w:rsidR="00116445" w:rsidRDefault="00116445" w:rsidP="00116445">
      <w:r>
        <w:t>Impact analysis shown for RRGRR as written. ERCOT provided three alternatives</w:t>
      </w:r>
      <w:r w:rsidR="00375908">
        <w:t>.</w:t>
      </w:r>
      <w:r>
        <w:t xml:space="preserve"> </w:t>
      </w:r>
      <w:r w:rsidR="00375908">
        <w:t xml:space="preserve">First, </w:t>
      </w:r>
      <w:r>
        <w:t>by only updating column H there is no impact. Second option is to only make changes to the General Site and ESIID</w:t>
      </w:r>
      <w:r w:rsidR="00375908">
        <w:t xml:space="preserve"> form</w:t>
      </w:r>
      <w:r>
        <w:t xml:space="preserve"> and only place the doc</w:t>
      </w:r>
      <w:r w:rsidR="00375908">
        <w:t>ument out for new registrations,</w:t>
      </w:r>
      <w:r>
        <w:t xml:space="preserve"> </w:t>
      </w:r>
      <w:r w:rsidR="00375908">
        <w:t>n</w:t>
      </w:r>
      <w:r>
        <w:t>o i</w:t>
      </w:r>
      <w:r w:rsidR="00375908">
        <w:t>mpact to current. Third option i</w:t>
      </w:r>
      <w:r>
        <w:t xml:space="preserve">s to perform the field name updates only as the forms are touched by other projects. </w:t>
      </w:r>
    </w:p>
    <w:p w:rsidR="00375908" w:rsidRDefault="00375908" w:rsidP="00116445">
      <w:r>
        <w:t xml:space="preserve">Fourth option was discussed that would update new forms only and Audit and Delta reports but not existing forms. This would require MPs to copy their data to new version of RARF before submitting any changes. ERCOT </w:t>
      </w:r>
      <w:r w:rsidR="00D64BC9">
        <w:t xml:space="preserve">is </w:t>
      </w:r>
      <w:r>
        <w:t xml:space="preserve">not in favor of this option due to error rate of copying and pasting data. </w:t>
      </w:r>
    </w:p>
    <w:p w:rsidR="00375908" w:rsidRDefault="00375908" w:rsidP="00116445">
      <w:r>
        <w:t xml:space="preserve">Troy recommended prioritizing at the end of this year’s list which would allow ERCOT to pull the changes in as the RARF is changed for other reasons. </w:t>
      </w:r>
      <w:r w:rsidR="00D64BC9">
        <w:t xml:space="preserve">Fields being deleted would be hidden and not deleted. </w:t>
      </w:r>
    </w:p>
    <w:p w:rsidR="00D64BC9" w:rsidRDefault="00D64BC9" w:rsidP="00116445">
      <w:r>
        <w:t>D</w:t>
      </w:r>
      <w:r w:rsidR="00622426">
        <w:t xml:space="preserve">istributed </w:t>
      </w:r>
      <w:r>
        <w:t>G</w:t>
      </w:r>
      <w:r w:rsidR="00622426">
        <w:t>eneration</w:t>
      </w:r>
      <w:r>
        <w:t xml:space="preserve"> </w:t>
      </w:r>
      <w:r w:rsidR="00622426">
        <w:t xml:space="preserve">(DG) </w:t>
      </w:r>
      <w:r>
        <w:t xml:space="preserve">data should be added to the RRGRR as well. </w:t>
      </w:r>
      <w:r w:rsidR="00980CA9">
        <w:t xml:space="preserve">Recommendation was made to add DG data to glossary and change the form name to Distributed Generation (from Non-Modeled Generation) and bring it back to RDWG next month. </w:t>
      </w:r>
      <w:r w:rsidR="00622426">
        <w:t xml:space="preserve">(There is a good possibility that changing the form name will result in a much greater impact than initially anticipated) </w:t>
      </w:r>
      <w:r w:rsidR="00980CA9">
        <w:t xml:space="preserve">This is a no impact change. </w:t>
      </w:r>
    </w:p>
    <w:p w:rsidR="00980CA9" w:rsidRDefault="00980CA9" w:rsidP="00116445">
      <w:r>
        <w:t>Resolution – Table RRGRR06, bring it back next month with DG fields and new IA.</w:t>
      </w:r>
    </w:p>
    <w:p w:rsidR="00116445" w:rsidRDefault="00116445" w:rsidP="00116445"/>
    <w:p w:rsidR="00116445" w:rsidRDefault="00116445" w:rsidP="00116445">
      <w:r>
        <w:t>5.</w:t>
      </w:r>
      <w:r>
        <w:tab/>
        <w:t>RRGRR007 -- Adding Solar Resource Registration Inputs</w:t>
      </w:r>
    </w:p>
    <w:p w:rsidR="00375908" w:rsidRDefault="00116445" w:rsidP="00116445">
      <w:r>
        <w:t>•</w:t>
      </w:r>
      <w:r>
        <w:tab/>
        <w:t xml:space="preserve">Initial Review </w:t>
      </w:r>
      <w:r>
        <w:tab/>
      </w:r>
    </w:p>
    <w:p w:rsidR="00980CA9" w:rsidRDefault="00110944" w:rsidP="00116445">
      <w:r>
        <w:lastRenderedPageBreak/>
        <w:t xml:space="preserve">Reviewed </w:t>
      </w:r>
      <w:r w:rsidR="000D3698">
        <w:t>solar</w:t>
      </w:r>
      <w:r>
        <w:t xml:space="preserve"> data and discussed whether it should be a new form or added to the Wind form and rename the wind form to a Renewables form. </w:t>
      </w:r>
      <w:r w:rsidR="00624F32">
        <w:t xml:space="preserve">Revised descriptions on the glossary for solar parameters. </w:t>
      </w:r>
      <w:r w:rsidR="000D3698">
        <w:t>Remaining discussion on the solar parameters was delayed until next month to try to get solar experts from various companies in attendance.</w:t>
      </w:r>
      <w:r w:rsidR="00624F32">
        <w:t xml:space="preserve"> </w:t>
      </w:r>
    </w:p>
    <w:p w:rsidR="00375908" w:rsidRDefault="00116445" w:rsidP="00116445">
      <w:r>
        <w:t>7.</w:t>
      </w:r>
      <w:r>
        <w:tab/>
        <w:t>Delisting RARF Form Packages as Other Binding Documents</w:t>
      </w:r>
      <w:r>
        <w:tab/>
      </w:r>
    </w:p>
    <w:p w:rsidR="000D3698" w:rsidRDefault="000D3698" w:rsidP="00116445">
      <w:r>
        <w:t>John suggested that the RARF be removed from the OBD list. Decided to leave it alone</w:t>
      </w:r>
    </w:p>
    <w:p w:rsidR="00116445" w:rsidRDefault="00116445" w:rsidP="00116445">
      <w:r>
        <w:t>8.</w:t>
      </w:r>
      <w:r>
        <w:tab/>
        <w:t>Other Business</w:t>
      </w:r>
    </w:p>
    <w:p w:rsidR="00116445" w:rsidRDefault="00116445" w:rsidP="00116445">
      <w:r>
        <w:t>•</w:t>
      </w:r>
      <w:r>
        <w:tab/>
        <w:t xml:space="preserve">Vice Chair Position </w:t>
      </w:r>
    </w:p>
    <w:p w:rsidR="000D3698" w:rsidRDefault="000D3698" w:rsidP="00116445">
      <w:r>
        <w:t>No volunteers</w:t>
      </w:r>
    </w:p>
    <w:p w:rsidR="00116445" w:rsidRDefault="00116445" w:rsidP="00116445">
      <w:r>
        <w:t>•</w:t>
      </w:r>
      <w:r>
        <w:tab/>
        <w:t xml:space="preserve">Next Steps/Action Items </w:t>
      </w:r>
    </w:p>
    <w:p w:rsidR="007B7BB3" w:rsidRDefault="007B7BB3" w:rsidP="00116445">
      <w:r>
        <w:t>Next month: try to get personnel familiar with solar to attend meeting. Review RRGRR06 and RRGRR07.</w:t>
      </w:r>
    </w:p>
    <w:p w:rsidR="007B7BB3" w:rsidRDefault="007B7BB3" w:rsidP="00116445"/>
    <w:p w:rsidR="00116445" w:rsidRDefault="00116445" w:rsidP="00116445">
      <w:r>
        <w:t>•</w:t>
      </w:r>
      <w:r>
        <w:tab/>
        <w:t xml:space="preserve">Next Meeting: June 16, 2015 </w:t>
      </w:r>
      <w:r>
        <w:tab/>
      </w:r>
    </w:p>
    <w:p w:rsidR="00116445" w:rsidRDefault="00116445" w:rsidP="00116445">
      <w:r>
        <w:t xml:space="preserve"> </w:t>
      </w:r>
      <w:r>
        <w:tab/>
        <w:t>Adjourn</w:t>
      </w:r>
      <w:r>
        <w:tab/>
        <w:t xml:space="preserve"> </w:t>
      </w:r>
      <w:r>
        <w:tab/>
      </w:r>
    </w:p>
    <w:p w:rsidR="00D12497" w:rsidRDefault="00D12497"/>
    <w:p w:rsidR="00D12497" w:rsidRDefault="00D12497"/>
    <w:sectPr w:rsidR="00D12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166"/>
    <w:multiLevelType w:val="multilevel"/>
    <w:tmpl w:val="0AAE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C2DDB"/>
    <w:multiLevelType w:val="multilevel"/>
    <w:tmpl w:val="C1CA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12103"/>
    <w:multiLevelType w:val="multilevel"/>
    <w:tmpl w:val="5D1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97"/>
    <w:rsid w:val="000634C9"/>
    <w:rsid w:val="000D3698"/>
    <w:rsid w:val="00110944"/>
    <w:rsid w:val="00116445"/>
    <w:rsid w:val="0011651C"/>
    <w:rsid w:val="001B62BF"/>
    <w:rsid w:val="0035110F"/>
    <w:rsid w:val="00375908"/>
    <w:rsid w:val="00622426"/>
    <w:rsid w:val="00624F32"/>
    <w:rsid w:val="007B7BB3"/>
    <w:rsid w:val="00980CA9"/>
    <w:rsid w:val="00D12497"/>
    <w:rsid w:val="00D64BC9"/>
    <w:rsid w:val="00D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24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2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285926">
      <w:bodyDiv w:val="1"/>
      <w:marLeft w:val="0"/>
      <w:marRight w:val="0"/>
      <w:marTop w:val="0"/>
      <w:marBottom w:val="0"/>
      <w:divBdr>
        <w:top w:val="none" w:sz="0" w:space="0" w:color="auto"/>
        <w:left w:val="none" w:sz="0" w:space="0" w:color="auto"/>
        <w:bottom w:val="none" w:sz="0" w:space="0" w:color="auto"/>
        <w:right w:val="none" w:sz="0" w:space="0" w:color="auto"/>
      </w:divBdr>
      <w:divsChild>
        <w:div w:id="710610608">
          <w:marLeft w:val="0"/>
          <w:marRight w:val="0"/>
          <w:marTop w:val="0"/>
          <w:marBottom w:val="0"/>
          <w:divBdr>
            <w:top w:val="none" w:sz="0" w:space="0" w:color="auto"/>
            <w:left w:val="none" w:sz="0" w:space="0" w:color="auto"/>
            <w:bottom w:val="none" w:sz="0" w:space="0" w:color="auto"/>
            <w:right w:val="none" w:sz="0" w:space="0" w:color="auto"/>
          </w:divBdr>
          <w:divsChild>
            <w:div w:id="1926575963">
              <w:marLeft w:val="0"/>
              <w:marRight w:val="0"/>
              <w:marTop w:val="0"/>
              <w:marBottom w:val="0"/>
              <w:divBdr>
                <w:top w:val="none" w:sz="0" w:space="0" w:color="auto"/>
                <w:left w:val="none" w:sz="0" w:space="0" w:color="auto"/>
                <w:bottom w:val="none" w:sz="0" w:space="0" w:color="auto"/>
                <w:right w:val="none" w:sz="0" w:space="0" w:color="auto"/>
              </w:divBdr>
              <w:divsChild>
                <w:div w:id="824249334">
                  <w:marLeft w:val="0"/>
                  <w:marRight w:val="0"/>
                  <w:marTop w:val="0"/>
                  <w:marBottom w:val="0"/>
                  <w:divBdr>
                    <w:top w:val="none" w:sz="0" w:space="0" w:color="auto"/>
                    <w:left w:val="none" w:sz="0" w:space="0" w:color="auto"/>
                    <w:bottom w:val="none" w:sz="0" w:space="0" w:color="auto"/>
                    <w:right w:val="none" w:sz="0" w:space="0" w:color="auto"/>
                  </w:divBdr>
                  <w:divsChild>
                    <w:div w:id="1914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Grid Coord</dc:creator>
  <cp:lastModifiedBy>John Palen</cp:lastModifiedBy>
  <cp:revision>2</cp:revision>
  <dcterms:created xsi:type="dcterms:W3CDTF">2015-05-28T18:08:00Z</dcterms:created>
  <dcterms:modified xsi:type="dcterms:W3CDTF">2015-05-28T18:08:00Z</dcterms:modified>
</cp:coreProperties>
</file>