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598A9B42" w:rsidR="00387971" w:rsidRPr="001171B8" w:rsidRDefault="00A66C49" w:rsidP="001A131B">
      <w:pPr>
        <w:pStyle w:val="spacer"/>
        <w:spacing w:before="8000"/>
        <w:jc w:val="right"/>
        <w:rPr>
          <w:b/>
          <w:color w:val="FF0000"/>
          <w:sz w:val="18"/>
          <w:szCs w:val="18"/>
        </w:rPr>
      </w:pPr>
      <w:r>
        <w:rPr>
          <w:b/>
          <w:sz w:val="28"/>
          <w:szCs w:val="28"/>
        </w:rPr>
        <w:t>March</w:t>
      </w:r>
      <w:r w:rsidR="00565663">
        <w:rPr>
          <w:b/>
          <w:sz w:val="28"/>
          <w:szCs w:val="28"/>
        </w:rPr>
        <w:t xml:space="preserve"> </w:t>
      </w:r>
      <w:r w:rsidR="00D8478E" w:rsidRPr="001171B8">
        <w:rPr>
          <w:b/>
          <w:sz w:val="28"/>
          <w:szCs w:val="28"/>
        </w:rPr>
        <w:t>201</w:t>
      </w:r>
      <w:r w:rsidR="00366A80">
        <w:rPr>
          <w:b/>
          <w:sz w:val="28"/>
          <w:szCs w:val="28"/>
        </w:rPr>
        <w:t>5</w:t>
      </w:r>
      <w:r w:rsidR="00183337" w:rsidRPr="001171B8">
        <w:rPr>
          <w:b/>
          <w:sz w:val="28"/>
          <w:szCs w:val="28"/>
        </w:rPr>
        <w:t xml:space="preserve"> ERCOT Monthly Operations Report</w:t>
      </w:r>
    </w:p>
    <w:p w14:paraId="58DFF929" w14:textId="77777777" w:rsidR="00183337" w:rsidRPr="001171B8" w:rsidRDefault="00183337" w:rsidP="00AE70F7">
      <w:pPr>
        <w:widowControl w:val="0"/>
        <w:jc w:val="right"/>
        <w:rPr>
          <w:rFonts w:cs="Arial"/>
          <w:b/>
          <w:sz w:val="36"/>
          <w:szCs w:val="36"/>
        </w:rPr>
      </w:pPr>
    </w:p>
    <w:p w14:paraId="23667D54" w14:textId="77777777" w:rsidR="00AE70F7" w:rsidRPr="001171B8" w:rsidRDefault="00183337" w:rsidP="00AE70F7">
      <w:pPr>
        <w:widowControl w:val="0"/>
        <w:jc w:val="right"/>
        <w:rPr>
          <w:rFonts w:cs="Arial"/>
          <w:b/>
          <w:sz w:val="36"/>
          <w:szCs w:val="36"/>
        </w:rPr>
      </w:pPr>
      <w:r w:rsidRPr="001171B8">
        <w:rPr>
          <w:rFonts w:cs="Arial"/>
          <w:b/>
          <w:sz w:val="36"/>
          <w:szCs w:val="36"/>
        </w:rPr>
        <w:t>Reliability and Operations Subcommittee Meeting</w:t>
      </w:r>
    </w:p>
    <w:p w14:paraId="2DE2B46B" w14:textId="77777777" w:rsidR="00183337" w:rsidRPr="001171B8" w:rsidRDefault="00A66C49" w:rsidP="00AE70F7">
      <w:pPr>
        <w:widowControl w:val="0"/>
        <w:jc w:val="right"/>
        <w:rPr>
          <w:rFonts w:cs="Arial"/>
          <w:b/>
          <w:sz w:val="36"/>
          <w:szCs w:val="36"/>
        </w:rPr>
      </w:pPr>
      <w:r>
        <w:rPr>
          <w:rFonts w:cs="Arial"/>
          <w:b/>
          <w:sz w:val="36"/>
          <w:szCs w:val="36"/>
        </w:rPr>
        <w:t>May</w:t>
      </w:r>
      <w:r w:rsidR="00AB401D" w:rsidRPr="00F23442">
        <w:rPr>
          <w:rFonts w:cs="Arial"/>
          <w:b/>
          <w:sz w:val="36"/>
          <w:szCs w:val="36"/>
        </w:rPr>
        <w:t xml:space="preserve"> </w:t>
      </w:r>
      <w:r>
        <w:rPr>
          <w:rFonts w:cs="Arial"/>
          <w:b/>
          <w:sz w:val="36"/>
          <w:szCs w:val="36"/>
        </w:rPr>
        <w:t>7</w:t>
      </w:r>
      <w:r w:rsidR="00B831ED" w:rsidRPr="00F23442">
        <w:rPr>
          <w:rFonts w:cs="Arial"/>
          <w:b/>
          <w:sz w:val="36"/>
          <w:szCs w:val="36"/>
        </w:rPr>
        <w:t>, 201</w:t>
      </w:r>
      <w:r w:rsidR="006B557C" w:rsidRPr="00F23442">
        <w:rPr>
          <w:rFonts w:cs="Arial"/>
          <w:b/>
          <w:sz w:val="36"/>
          <w:szCs w:val="36"/>
        </w:rPr>
        <w:t>5</w:t>
      </w:r>
    </w:p>
    <w:p w14:paraId="6D30297C" w14:textId="77777777" w:rsidR="003C5767" w:rsidRPr="001171B8" w:rsidRDefault="003C5767" w:rsidP="00400806">
      <w:pPr>
        <w:pStyle w:val="TOCHead"/>
        <w:sectPr w:rsidR="003C5767" w:rsidRPr="001171B8" w:rsidSect="006F0CE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BB47839" w14:textId="77777777" w:rsidR="00C14165" w:rsidRPr="001171B8" w:rsidRDefault="00B0784A" w:rsidP="004E5322">
      <w:pPr>
        <w:pStyle w:val="Heading1"/>
        <w:numPr>
          <w:ilvl w:val="0"/>
          <w:numId w:val="0"/>
        </w:numPr>
      </w:pPr>
      <w:bookmarkStart w:id="0" w:name="_Toc85269770"/>
      <w:bookmarkStart w:id="1" w:name="_Toc408409163"/>
      <w:bookmarkStart w:id="2" w:name="_Toc416700585"/>
      <w:r w:rsidRPr="001171B8">
        <w:lastRenderedPageBreak/>
        <w:t>Table of Contents</w:t>
      </w:r>
      <w:bookmarkEnd w:id="0"/>
      <w:bookmarkEnd w:id="1"/>
      <w:bookmarkEnd w:id="2"/>
    </w:p>
    <w:p w14:paraId="5B7DA2ED" w14:textId="77777777" w:rsidR="00C137C3" w:rsidRDefault="00AC4F79" w:rsidP="00C137C3">
      <w:pPr>
        <w:pStyle w:val="TOC1"/>
        <w:spacing w:line="240" w:lineRule="auto"/>
        <w:rPr>
          <w:rFonts w:asciiTheme="minorHAnsi" w:eastAsiaTheme="minorEastAsia" w:hAnsiTheme="minorHAnsi" w:cstheme="minorBidi"/>
          <w:noProof/>
          <w:sz w:val="22"/>
          <w:szCs w:val="22"/>
        </w:rPr>
      </w:pPr>
      <w:r w:rsidRPr="00C137C3">
        <w:rPr>
          <w:rFonts w:cs="Arial"/>
          <w:sz w:val="19"/>
          <w:szCs w:val="19"/>
          <w:highlight w:val="yellow"/>
        </w:rPr>
        <w:fldChar w:fldCharType="begin"/>
      </w:r>
      <w:r w:rsidRPr="00C137C3">
        <w:rPr>
          <w:rFonts w:cs="Arial"/>
          <w:sz w:val="19"/>
          <w:szCs w:val="19"/>
          <w:highlight w:val="yellow"/>
        </w:rPr>
        <w:instrText xml:space="preserve"> TOC \o "1-3" \h \z \u </w:instrText>
      </w:r>
      <w:r w:rsidRPr="00C137C3">
        <w:rPr>
          <w:rFonts w:cs="Arial"/>
          <w:sz w:val="19"/>
          <w:szCs w:val="19"/>
          <w:highlight w:val="yellow"/>
        </w:rPr>
        <w:fldChar w:fldCharType="separate"/>
      </w:r>
      <w:hyperlink w:anchor="_Toc416700585" w:history="1">
        <w:r w:rsidR="00C137C3" w:rsidRPr="00432DCC">
          <w:rPr>
            <w:rStyle w:val="Hyperlink"/>
            <w:noProof/>
          </w:rPr>
          <w:t>Table of Contents</w:t>
        </w:r>
        <w:r w:rsidR="00C137C3">
          <w:rPr>
            <w:noProof/>
            <w:webHidden/>
          </w:rPr>
          <w:tab/>
        </w:r>
        <w:r w:rsidR="00C137C3">
          <w:rPr>
            <w:noProof/>
            <w:webHidden/>
          </w:rPr>
          <w:fldChar w:fldCharType="begin"/>
        </w:r>
        <w:r w:rsidR="00C137C3">
          <w:rPr>
            <w:noProof/>
            <w:webHidden/>
          </w:rPr>
          <w:instrText xml:space="preserve"> PAGEREF _Toc416700585 \h </w:instrText>
        </w:r>
        <w:r w:rsidR="00C137C3">
          <w:rPr>
            <w:noProof/>
            <w:webHidden/>
          </w:rPr>
        </w:r>
        <w:r w:rsidR="00C137C3">
          <w:rPr>
            <w:noProof/>
            <w:webHidden/>
          </w:rPr>
          <w:fldChar w:fldCharType="separate"/>
        </w:r>
        <w:r w:rsidR="00C137C3">
          <w:rPr>
            <w:noProof/>
            <w:webHidden/>
          </w:rPr>
          <w:t>2</w:t>
        </w:r>
        <w:r w:rsidR="00C137C3">
          <w:rPr>
            <w:noProof/>
            <w:webHidden/>
          </w:rPr>
          <w:fldChar w:fldCharType="end"/>
        </w:r>
      </w:hyperlink>
    </w:p>
    <w:p w14:paraId="7DE040C6"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86" w:history="1">
        <w:r w:rsidRPr="00432DCC">
          <w:rPr>
            <w:rStyle w:val="Hyperlink"/>
            <w:noProof/>
          </w:rPr>
          <w:t>1</w:t>
        </w:r>
        <w:r>
          <w:rPr>
            <w:rFonts w:asciiTheme="minorHAnsi" w:eastAsiaTheme="minorEastAsia" w:hAnsiTheme="minorHAnsi" w:cstheme="minorBidi"/>
            <w:noProof/>
            <w:sz w:val="22"/>
            <w:szCs w:val="22"/>
          </w:rPr>
          <w:tab/>
        </w:r>
        <w:r w:rsidRPr="00432DCC">
          <w:rPr>
            <w:rStyle w:val="Hyperlink"/>
            <w:noProof/>
          </w:rPr>
          <w:t>Report Highlights</w:t>
        </w:r>
        <w:r>
          <w:rPr>
            <w:noProof/>
            <w:webHidden/>
          </w:rPr>
          <w:tab/>
        </w:r>
        <w:r>
          <w:rPr>
            <w:noProof/>
            <w:webHidden/>
          </w:rPr>
          <w:fldChar w:fldCharType="begin"/>
        </w:r>
        <w:r>
          <w:rPr>
            <w:noProof/>
            <w:webHidden/>
          </w:rPr>
          <w:instrText xml:space="preserve"> PAGEREF _Toc416700586 \h </w:instrText>
        </w:r>
        <w:r>
          <w:rPr>
            <w:noProof/>
            <w:webHidden/>
          </w:rPr>
        </w:r>
        <w:r>
          <w:rPr>
            <w:noProof/>
            <w:webHidden/>
          </w:rPr>
          <w:fldChar w:fldCharType="separate"/>
        </w:r>
        <w:r>
          <w:rPr>
            <w:noProof/>
            <w:webHidden/>
          </w:rPr>
          <w:t>3</w:t>
        </w:r>
        <w:r>
          <w:rPr>
            <w:noProof/>
            <w:webHidden/>
          </w:rPr>
          <w:fldChar w:fldCharType="end"/>
        </w:r>
      </w:hyperlink>
    </w:p>
    <w:p w14:paraId="1F21F49A"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87" w:history="1">
        <w:r w:rsidRPr="00432DCC">
          <w:rPr>
            <w:rStyle w:val="Hyperlink"/>
            <w:noProof/>
          </w:rPr>
          <w:t>Frequency Control</w:t>
        </w:r>
        <w:r>
          <w:rPr>
            <w:noProof/>
            <w:webHidden/>
          </w:rPr>
          <w:tab/>
        </w:r>
        <w:r>
          <w:rPr>
            <w:noProof/>
            <w:webHidden/>
          </w:rPr>
          <w:fldChar w:fldCharType="begin"/>
        </w:r>
        <w:r>
          <w:rPr>
            <w:noProof/>
            <w:webHidden/>
          </w:rPr>
          <w:instrText xml:space="preserve"> PAGEREF _Toc416700587 \h </w:instrText>
        </w:r>
        <w:r>
          <w:rPr>
            <w:noProof/>
            <w:webHidden/>
          </w:rPr>
        </w:r>
        <w:r>
          <w:rPr>
            <w:noProof/>
            <w:webHidden/>
          </w:rPr>
          <w:fldChar w:fldCharType="separate"/>
        </w:r>
        <w:r>
          <w:rPr>
            <w:noProof/>
            <w:webHidden/>
          </w:rPr>
          <w:t>4</w:t>
        </w:r>
        <w:r>
          <w:rPr>
            <w:noProof/>
            <w:webHidden/>
          </w:rPr>
          <w:fldChar w:fldCharType="end"/>
        </w:r>
      </w:hyperlink>
    </w:p>
    <w:p w14:paraId="74B17768"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88" w:history="1">
        <w:r w:rsidRPr="00432DCC">
          <w:rPr>
            <w:rStyle w:val="Hyperlink"/>
            <w:noProof/>
          </w:rPr>
          <w:t>1.1</w:t>
        </w:r>
        <w:r>
          <w:rPr>
            <w:rFonts w:asciiTheme="minorHAnsi" w:eastAsiaTheme="minorEastAsia" w:hAnsiTheme="minorHAnsi" w:cstheme="minorBidi"/>
            <w:noProof/>
            <w:sz w:val="22"/>
            <w:szCs w:val="22"/>
          </w:rPr>
          <w:tab/>
        </w:r>
        <w:r w:rsidRPr="00432DCC">
          <w:rPr>
            <w:rStyle w:val="Hyperlink"/>
            <w:noProof/>
          </w:rPr>
          <w:t>Frequency Events</w:t>
        </w:r>
        <w:r>
          <w:rPr>
            <w:noProof/>
            <w:webHidden/>
          </w:rPr>
          <w:tab/>
        </w:r>
        <w:r>
          <w:rPr>
            <w:noProof/>
            <w:webHidden/>
          </w:rPr>
          <w:fldChar w:fldCharType="begin"/>
        </w:r>
        <w:r>
          <w:rPr>
            <w:noProof/>
            <w:webHidden/>
          </w:rPr>
          <w:instrText xml:space="preserve"> PAGEREF _Toc416700588 \h </w:instrText>
        </w:r>
        <w:r>
          <w:rPr>
            <w:noProof/>
            <w:webHidden/>
          </w:rPr>
        </w:r>
        <w:r>
          <w:rPr>
            <w:noProof/>
            <w:webHidden/>
          </w:rPr>
          <w:fldChar w:fldCharType="separate"/>
        </w:r>
        <w:r>
          <w:rPr>
            <w:noProof/>
            <w:webHidden/>
          </w:rPr>
          <w:t>4</w:t>
        </w:r>
        <w:r>
          <w:rPr>
            <w:noProof/>
            <w:webHidden/>
          </w:rPr>
          <w:fldChar w:fldCharType="end"/>
        </w:r>
      </w:hyperlink>
    </w:p>
    <w:p w14:paraId="573ECB37"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89" w:history="1">
        <w:r w:rsidRPr="00432DCC">
          <w:rPr>
            <w:rStyle w:val="Hyperlink"/>
            <w:noProof/>
          </w:rPr>
          <w:t>1.2</w:t>
        </w:r>
        <w:r>
          <w:rPr>
            <w:rFonts w:asciiTheme="minorHAnsi" w:eastAsiaTheme="minorEastAsia" w:hAnsiTheme="minorHAnsi" w:cstheme="minorBidi"/>
            <w:noProof/>
            <w:sz w:val="22"/>
            <w:szCs w:val="22"/>
          </w:rPr>
          <w:tab/>
        </w:r>
        <w:r w:rsidRPr="00432DCC">
          <w:rPr>
            <w:rStyle w:val="Hyperlink"/>
            <w:noProof/>
          </w:rPr>
          <w:t>Responsive Reserve Events</w:t>
        </w:r>
        <w:r>
          <w:rPr>
            <w:noProof/>
            <w:webHidden/>
          </w:rPr>
          <w:tab/>
        </w:r>
        <w:r>
          <w:rPr>
            <w:noProof/>
            <w:webHidden/>
          </w:rPr>
          <w:fldChar w:fldCharType="begin"/>
        </w:r>
        <w:r>
          <w:rPr>
            <w:noProof/>
            <w:webHidden/>
          </w:rPr>
          <w:instrText xml:space="preserve"> PAGEREF _Toc416700589 \h </w:instrText>
        </w:r>
        <w:r>
          <w:rPr>
            <w:noProof/>
            <w:webHidden/>
          </w:rPr>
        </w:r>
        <w:r>
          <w:rPr>
            <w:noProof/>
            <w:webHidden/>
          </w:rPr>
          <w:fldChar w:fldCharType="separate"/>
        </w:r>
        <w:r>
          <w:rPr>
            <w:noProof/>
            <w:webHidden/>
          </w:rPr>
          <w:t>5</w:t>
        </w:r>
        <w:r>
          <w:rPr>
            <w:noProof/>
            <w:webHidden/>
          </w:rPr>
          <w:fldChar w:fldCharType="end"/>
        </w:r>
      </w:hyperlink>
    </w:p>
    <w:p w14:paraId="1F06CF54"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0" w:history="1">
        <w:r w:rsidRPr="00432DCC">
          <w:rPr>
            <w:rStyle w:val="Hyperlink"/>
            <w:noProof/>
          </w:rPr>
          <w:t>1.3</w:t>
        </w:r>
        <w:r>
          <w:rPr>
            <w:rFonts w:asciiTheme="minorHAnsi" w:eastAsiaTheme="minorEastAsia" w:hAnsiTheme="minorHAnsi" w:cstheme="minorBidi"/>
            <w:noProof/>
            <w:sz w:val="22"/>
            <w:szCs w:val="22"/>
          </w:rPr>
          <w:tab/>
        </w:r>
        <w:r w:rsidRPr="00432DCC">
          <w:rPr>
            <w:rStyle w:val="Hyperlink"/>
            <w:noProof/>
          </w:rPr>
          <w:t>Load Resource Events</w:t>
        </w:r>
        <w:r>
          <w:rPr>
            <w:noProof/>
            <w:webHidden/>
          </w:rPr>
          <w:tab/>
        </w:r>
        <w:r>
          <w:rPr>
            <w:noProof/>
            <w:webHidden/>
          </w:rPr>
          <w:fldChar w:fldCharType="begin"/>
        </w:r>
        <w:r>
          <w:rPr>
            <w:noProof/>
            <w:webHidden/>
          </w:rPr>
          <w:instrText xml:space="preserve"> PAGEREF _Toc416700590 \h </w:instrText>
        </w:r>
        <w:r>
          <w:rPr>
            <w:noProof/>
            <w:webHidden/>
          </w:rPr>
        </w:r>
        <w:r>
          <w:rPr>
            <w:noProof/>
            <w:webHidden/>
          </w:rPr>
          <w:fldChar w:fldCharType="separate"/>
        </w:r>
        <w:r>
          <w:rPr>
            <w:noProof/>
            <w:webHidden/>
          </w:rPr>
          <w:t>5</w:t>
        </w:r>
        <w:r>
          <w:rPr>
            <w:noProof/>
            <w:webHidden/>
          </w:rPr>
          <w:fldChar w:fldCharType="end"/>
        </w:r>
      </w:hyperlink>
    </w:p>
    <w:p w14:paraId="634C94E4"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91" w:history="1">
        <w:r w:rsidRPr="00432DCC">
          <w:rPr>
            <w:rStyle w:val="Hyperlink"/>
            <w:noProof/>
          </w:rPr>
          <w:t>2</w:t>
        </w:r>
        <w:r>
          <w:rPr>
            <w:rFonts w:asciiTheme="minorHAnsi" w:eastAsiaTheme="minorEastAsia" w:hAnsiTheme="minorHAnsi" w:cstheme="minorBidi"/>
            <w:noProof/>
            <w:sz w:val="22"/>
            <w:szCs w:val="22"/>
          </w:rPr>
          <w:tab/>
        </w:r>
        <w:r w:rsidRPr="00432DCC">
          <w:rPr>
            <w:rStyle w:val="Hyperlink"/>
            <w:noProof/>
          </w:rPr>
          <w:t>Reliability Unit Commitment</w:t>
        </w:r>
        <w:r>
          <w:rPr>
            <w:noProof/>
            <w:webHidden/>
          </w:rPr>
          <w:tab/>
        </w:r>
        <w:r>
          <w:rPr>
            <w:noProof/>
            <w:webHidden/>
          </w:rPr>
          <w:fldChar w:fldCharType="begin"/>
        </w:r>
        <w:r>
          <w:rPr>
            <w:noProof/>
            <w:webHidden/>
          </w:rPr>
          <w:instrText xml:space="preserve"> PAGEREF _Toc416700591 \h </w:instrText>
        </w:r>
        <w:r>
          <w:rPr>
            <w:noProof/>
            <w:webHidden/>
          </w:rPr>
        </w:r>
        <w:r>
          <w:rPr>
            <w:noProof/>
            <w:webHidden/>
          </w:rPr>
          <w:fldChar w:fldCharType="separate"/>
        </w:r>
        <w:r>
          <w:rPr>
            <w:noProof/>
            <w:webHidden/>
          </w:rPr>
          <w:t>5</w:t>
        </w:r>
        <w:r>
          <w:rPr>
            <w:noProof/>
            <w:webHidden/>
          </w:rPr>
          <w:fldChar w:fldCharType="end"/>
        </w:r>
      </w:hyperlink>
    </w:p>
    <w:p w14:paraId="0BF8E4B2"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92" w:history="1">
        <w:r w:rsidRPr="00432DCC">
          <w:rPr>
            <w:rStyle w:val="Hyperlink"/>
            <w:noProof/>
          </w:rPr>
          <w:t>3</w:t>
        </w:r>
        <w:r>
          <w:rPr>
            <w:rFonts w:asciiTheme="minorHAnsi" w:eastAsiaTheme="minorEastAsia" w:hAnsiTheme="minorHAnsi" w:cstheme="minorBidi"/>
            <w:noProof/>
            <w:sz w:val="22"/>
            <w:szCs w:val="22"/>
          </w:rPr>
          <w:tab/>
        </w:r>
        <w:r w:rsidRPr="00432DCC">
          <w:rPr>
            <w:rStyle w:val="Hyperlink"/>
            <w:noProof/>
          </w:rPr>
          <w:t>Wind Generation as a Percent of Load</w:t>
        </w:r>
        <w:r>
          <w:rPr>
            <w:noProof/>
            <w:webHidden/>
          </w:rPr>
          <w:tab/>
        </w:r>
        <w:r>
          <w:rPr>
            <w:noProof/>
            <w:webHidden/>
          </w:rPr>
          <w:fldChar w:fldCharType="begin"/>
        </w:r>
        <w:r>
          <w:rPr>
            <w:noProof/>
            <w:webHidden/>
          </w:rPr>
          <w:instrText xml:space="preserve"> PAGEREF _Toc416700592 \h </w:instrText>
        </w:r>
        <w:r>
          <w:rPr>
            <w:noProof/>
            <w:webHidden/>
          </w:rPr>
        </w:r>
        <w:r>
          <w:rPr>
            <w:noProof/>
            <w:webHidden/>
          </w:rPr>
          <w:fldChar w:fldCharType="separate"/>
        </w:r>
        <w:r>
          <w:rPr>
            <w:noProof/>
            <w:webHidden/>
          </w:rPr>
          <w:t>6</w:t>
        </w:r>
        <w:r>
          <w:rPr>
            <w:noProof/>
            <w:webHidden/>
          </w:rPr>
          <w:fldChar w:fldCharType="end"/>
        </w:r>
      </w:hyperlink>
    </w:p>
    <w:p w14:paraId="666A296C"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93" w:history="1">
        <w:r w:rsidRPr="00432DCC">
          <w:rPr>
            <w:rStyle w:val="Hyperlink"/>
            <w:noProof/>
          </w:rPr>
          <w:t>4</w:t>
        </w:r>
        <w:r>
          <w:rPr>
            <w:rFonts w:asciiTheme="minorHAnsi" w:eastAsiaTheme="minorEastAsia" w:hAnsiTheme="minorHAnsi" w:cstheme="minorBidi"/>
            <w:noProof/>
            <w:sz w:val="22"/>
            <w:szCs w:val="22"/>
          </w:rPr>
          <w:tab/>
        </w:r>
        <w:r w:rsidRPr="00432DCC">
          <w:rPr>
            <w:rStyle w:val="Hyperlink"/>
            <w:noProof/>
          </w:rPr>
          <w:t>Congestion Analysis</w:t>
        </w:r>
        <w:r>
          <w:rPr>
            <w:noProof/>
            <w:webHidden/>
          </w:rPr>
          <w:tab/>
        </w:r>
        <w:r>
          <w:rPr>
            <w:noProof/>
            <w:webHidden/>
          </w:rPr>
          <w:fldChar w:fldCharType="begin"/>
        </w:r>
        <w:r>
          <w:rPr>
            <w:noProof/>
            <w:webHidden/>
          </w:rPr>
          <w:instrText xml:space="preserve"> PAGEREF _Toc416700593 \h </w:instrText>
        </w:r>
        <w:r>
          <w:rPr>
            <w:noProof/>
            <w:webHidden/>
          </w:rPr>
        </w:r>
        <w:r>
          <w:rPr>
            <w:noProof/>
            <w:webHidden/>
          </w:rPr>
          <w:fldChar w:fldCharType="separate"/>
        </w:r>
        <w:r>
          <w:rPr>
            <w:noProof/>
            <w:webHidden/>
          </w:rPr>
          <w:t>6</w:t>
        </w:r>
        <w:r>
          <w:rPr>
            <w:noProof/>
            <w:webHidden/>
          </w:rPr>
          <w:fldChar w:fldCharType="end"/>
        </w:r>
      </w:hyperlink>
    </w:p>
    <w:p w14:paraId="11C40D3F"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4" w:history="1">
        <w:r w:rsidRPr="00432DCC">
          <w:rPr>
            <w:rStyle w:val="Hyperlink"/>
            <w:noProof/>
          </w:rPr>
          <w:t>4.1</w:t>
        </w:r>
        <w:r>
          <w:rPr>
            <w:rFonts w:asciiTheme="minorHAnsi" w:eastAsiaTheme="minorEastAsia" w:hAnsiTheme="minorHAnsi" w:cstheme="minorBidi"/>
            <w:noProof/>
            <w:sz w:val="22"/>
            <w:szCs w:val="22"/>
          </w:rPr>
          <w:tab/>
        </w:r>
        <w:r w:rsidRPr="00432DCC">
          <w:rPr>
            <w:rStyle w:val="Hyperlink"/>
            <w:noProof/>
          </w:rPr>
          <w:t>Notable Constraints for March</w:t>
        </w:r>
        <w:r>
          <w:rPr>
            <w:noProof/>
            <w:webHidden/>
          </w:rPr>
          <w:tab/>
        </w:r>
        <w:r>
          <w:rPr>
            <w:noProof/>
            <w:webHidden/>
          </w:rPr>
          <w:fldChar w:fldCharType="begin"/>
        </w:r>
        <w:r>
          <w:rPr>
            <w:noProof/>
            <w:webHidden/>
          </w:rPr>
          <w:instrText xml:space="preserve"> PAGEREF _Toc416700594 \h </w:instrText>
        </w:r>
        <w:r>
          <w:rPr>
            <w:noProof/>
            <w:webHidden/>
          </w:rPr>
        </w:r>
        <w:r>
          <w:rPr>
            <w:noProof/>
            <w:webHidden/>
          </w:rPr>
          <w:fldChar w:fldCharType="separate"/>
        </w:r>
        <w:r>
          <w:rPr>
            <w:noProof/>
            <w:webHidden/>
          </w:rPr>
          <w:t>6</w:t>
        </w:r>
        <w:r>
          <w:rPr>
            <w:noProof/>
            <w:webHidden/>
          </w:rPr>
          <w:fldChar w:fldCharType="end"/>
        </w:r>
      </w:hyperlink>
    </w:p>
    <w:p w14:paraId="293CEAC7"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5" w:history="1">
        <w:r w:rsidRPr="00432DCC">
          <w:rPr>
            <w:rStyle w:val="Hyperlink"/>
            <w:noProof/>
          </w:rPr>
          <w:t>4.2</w:t>
        </w:r>
        <w:r>
          <w:rPr>
            <w:rFonts w:asciiTheme="minorHAnsi" w:eastAsiaTheme="minorEastAsia" w:hAnsiTheme="minorHAnsi" w:cstheme="minorBidi"/>
            <w:noProof/>
            <w:sz w:val="22"/>
            <w:szCs w:val="22"/>
          </w:rPr>
          <w:tab/>
        </w:r>
        <w:r w:rsidRPr="00432DCC">
          <w:rPr>
            <w:rStyle w:val="Hyperlink"/>
            <w:noProof/>
          </w:rPr>
          <w:t>Generic Transmission Constraint Congestion</w:t>
        </w:r>
        <w:r>
          <w:rPr>
            <w:noProof/>
            <w:webHidden/>
          </w:rPr>
          <w:tab/>
        </w:r>
        <w:r>
          <w:rPr>
            <w:noProof/>
            <w:webHidden/>
          </w:rPr>
          <w:fldChar w:fldCharType="begin"/>
        </w:r>
        <w:r>
          <w:rPr>
            <w:noProof/>
            <w:webHidden/>
          </w:rPr>
          <w:instrText xml:space="preserve"> PAGEREF _Toc416700595 \h </w:instrText>
        </w:r>
        <w:r>
          <w:rPr>
            <w:noProof/>
            <w:webHidden/>
          </w:rPr>
        </w:r>
        <w:r>
          <w:rPr>
            <w:noProof/>
            <w:webHidden/>
          </w:rPr>
          <w:fldChar w:fldCharType="separate"/>
        </w:r>
        <w:r>
          <w:rPr>
            <w:noProof/>
            <w:webHidden/>
          </w:rPr>
          <w:t>8</w:t>
        </w:r>
        <w:r>
          <w:rPr>
            <w:noProof/>
            <w:webHidden/>
          </w:rPr>
          <w:fldChar w:fldCharType="end"/>
        </w:r>
      </w:hyperlink>
    </w:p>
    <w:p w14:paraId="2107934F"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6" w:history="1">
        <w:r w:rsidRPr="00432DCC">
          <w:rPr>
            <w:rStyle w:val="Hyperlink"/>
            <w:noProof/>
          </w:rPr>
          <w:t>4.3</w:t>
        </w:r>
        <w:r>
          <w:rPr>
            <w:rFonts w:asciiTheme="minorHAnsi" w:eastAsiaTheme="minorEastAsia" w:hAnsiTheme="minorHAnsi" w:cstheme="minorBidi"/>
            <w:noProof/>
            <w:sz w:val="22"/>
            <w:szCs w:val="22"/>
          </w:rPr>
          <w:tab/>
        </w:r>
        <w:r w:rsidRPr="00432DCC">
          <w:rPr>
            <w:rStyle w:val="Hyperlink"/>
            <w:noProof/>
          </w:rPr>
          <w:t>Manual Overrides for March</w:t>
        </w:r>
        <w:r>
          <w:rPr>
            <w:noProof/>
            <w:webHidden/>
          </w:rPr>
          <w:tab/>
        </w:r>
        <w:r>
          <w:rPr>
            <w:noProof/>
            <w:webHidden/>
          </w:rPr>
          <w:fldChar w:fldCharType="begin"/>
        </w:r>
        <w:r>
          <w:rPr>
            <w:noProof/>
            <w:webHidden/>
          </w:rPr>
          <w:instrText xml:space="preserve"> PAGEREF _Toc416700596 \h </w:instrText>
        </w:r>
        <w:r>
          <w:rPr>
            <w:noProof/>
            <w:webHidden/>
          </w:rPr>
        </w:r>
        <w:r>
          <w:rPr>
            <w:noProof/>
            <w:webHidden/>
          </w:rPr>
          <w:fldChar w:fldCharType="separate"/>
        </w:r>
        <w:r>
          <w:rPr>
            <w:noProof/>
            <w:webHidden/>
          </w:rPr>
          <w:t>8</w:t>
        </w:r>
        <w:r>
          <w:rPr>
            <w:noProof/>
            <w:webHidden/>
          </w:rPr>
          <w:fldChar w:fldCharType="end"/>
        </w:r>
      </w:hyperlink>
    </w:p>
    <w:p w14:paraId="3AAB0E53"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7" w:history="1">
        <w:r w:rsidRPr="00432DCC">
          <w:rPr>
            <w:rStyle w:val="Hyperlink"/>
            <w:noProof/>
          </w:rPr>
          <w:t>4.4</w:t>
        </w:r>
        <w:r>
          <w:rPr>
            <w:rFonts w:asciiTheme="minorHAnsi" w:eastAsiaTheme="minorEastAsia" w:hAnsiTheme="minorHAnsi" w:cstheme="minorBidi"/>
            <w:noProof/>
            <w:sz w:val="22"/>
            <w:szCs w:val="22"/>
          </w:rPr>
          <w:tab/>
        </w:r>
        <w:r w:rsidRPr="00432DCC">
          <w:rPr>
            <w:rStyle w:val="Hyperlink"/>
            <w:noProof/>
          </w:rPr>
          <w:t>Congestion Costs for Calendar Year 2015</w:t>
        </w:r>
        <w:r>
          <w:rPr>
            <w:noProof/>
            <w:webHidden/>
          </w:rPr>
          <w:tab/>
        </w:r>
        <w:r>
          <w:rPr>
            <w:noProof/>
            <w:webHidden/>
          </w:rPr>
          <w:fldChar w:fldCharType="begin"/>
        </w:r>
        <w:r>
          <w:rPr>
            <w:noProof/>
            <w:webHidden/>
          </w:rPr>
          <w:instrText xml:space="preserve"> PAGEREF _Toc416700597 \h </w:instrText>
        </w:r>
        <w:r>
          <w:rPr>
            <w:noProof/>
            <w:webHidden/>
          </w:rPr>
        </w:r>
        <w:r>
          <w:rPr>
            <w:noProof/>
            <w:webHidden/>
          </w:rPr>
          <w:fldChar w:fldCharType="separate"/>
        </w:r>
        <w:r>
          <w:rPr>
            <w:noProof/>
            <w:webHidden/>
          </w:rPr>
          <w:t>8</w:t>
        </w:r>
        <w:r>
          <w:rPr>
            <w:noProof/>
            <w:webHidden/>
          </w:rPr>
          <w:fldChar w:fldCharType="end"/>
        </w:r>
      </w:hyperlink>
    </w:p>
    <w:p w14:paraId="4F514AB6"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598" w:history="1">
        <w:r w:rsidRPr="00432DCC">
          <w:rPr>
            <w:rStyle w:val="Hyperlink"/>
            <w:noProof/>
          </w:rPr>
          <w:t>5</w:t>
        </w:r>
        <w:r>
          <w:rPr>
            <w:rFonts w:asciiTheme="minorHAnsi" w:eastAsiaTheme="minorEastAsia" w:hAnsiTheme="minorHAnsi" w:cstheme="minorBidi"/>
            <w:noProof/>
            <w:sz w:val="22"/>
            <w:szCs w:val="22"/>
          </w:rPr>
          <w:tab/>
        </w:r>
        <w:r w:rsidRPr="00432DCC">
          <w:rPr>
            <w:rStyle w:val="Hyperlink"/>
            <w:noProof/>
          </w:rPr>
          <w:t>System Events</w:t>
        </w:r>
        <w:r>
          <w:rPr>
            <w:noProof/>
            <w:webHidden/>
          </w:rPr>
          <w:tab/>
        </w:r>
        <w:r>
          <w:rPr>
            <w:noProof/>
            <w:webHidden/>
          </w:rPr>
          <w:fldChar w:fldCharType="begin"/>
        </w:r>
        <w:r>
          <w:rPr>
            <w:noProof/>
            <w:webHidden/>
          </w:rPr>
          <w:instrText xml:space="preserve"> PAGEREF _Toc416700598 \h </w:instrText>
        </w:r>
        <w:r>
          <w:rPr>
            <w:noProof/>
            <w:webHidden/>
          </w:rPr>
        </w:r>
        <w:r>
          <w:rPr>
            <w:noProof/>
            <w:webHidden/>
          </w:rPr>
          <w:fldChar w:fldCharType="separate"/>
        </w:r>
        <w:r>
          <w:rPr>
            <w:noProof/>
            <w:webHidden/>
          </w:rPr>
          <w:t>9</w:t>
        </w:r>
        <w:r>
          <w:rPr>
            <w:noProof/>
            <w:webHidden/>
          </w:rPr>
          <w:fldChar w:fldCharType="end"/>
        </w:r>
      </w:hyperlink>
    </w:p>
    <w:p w14:paraId="7CAC09AC"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599" w:history="1">
        <w:r w:rsidRPr="00432DCC">
          <w:rPr>
            <w:rStyle w:val="Hyperlink"/>
            <w:noProof/>
          </w:rPr>
          <w:t>5.1</w:t>
        </w:r>
        <w:r>
          <w:rPr>
            <w:rFonts w:asciiTheme="minorHAnsi" w:eastAsiaTheme="minorEastAsia" w:hAnsiTheme="minorHAnsi" w:cstheme="minorBidi"/>
            <w:noProof/>
            <w:sz w:val="22"/>
            <w:szCs w:val="22"/>
          </w:rPr>
          <w:tab/>
        </w:r>
        <w:r w:rsidRPr="00432DCC">
          <w:rPr>
            <w:rStyle w:val="Hyperlink"/>
            <w:noProof/>
          </w:rPr>
          <w:t>ERCOT Peak Load</w:t>
        </w:r>
        <w:r>
          <w:rPr>
            <w:noProof/>
            <w:webHidden/>
          </w:rPr>
          <w:tab/>
        </w:r>
        <w:r>
          <w:rPr>
            <w:noProof/>
            <w:webHidden/>
          </w:rPr>
          <w:fldChar w:fldCharType="begin"/>
        </w:r>
        <w:r>
          <w:rPr>
            <w:noProof/>
            <w:webHidden/>
          </w:rPr>
          <w:instrText xml:space="preserve"> PAGEREF _Toc416700599 \h </w:instrText>
        </w:r>
        <w:r>
          <w:rPr>
            <w:noProof/>
            <w:webHidden/>
          </w:rPr>
        </w:r>
        <w:r>
          <w:rPr>
            <w:noProof/>
            <w:webHidden/>
          </w:rPr>
          <w:fldChar w:fldCharType="separate"/>
        </w:r>
        <w:r>
          <w:rPr>
            <w:noProof/>
            <w:webHidden/>
          </w:rPr>
          <w:t>9</w:t>
        </w:r>
        <w:r>
          <w:rPr>
            <w:noProof/>
            <w:webHidden/>
          </w:rPr>
          <w:fldChar w:fldCharType="end"/>
        </w:r>
      </w:hyperlink>
    </w:p>
    <w:p w14:paraId="6EFBF85A"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0" w:history="1">
        <w:r w:rsidRPr="00432DCC">
          <w:rPr>
            <w:rStyle w:val="Hyperlink"/>
            <w:noProof/>
          </w:rPr>
          <w:t>5.2</w:t>
        </w:r>
        <w:r>
          <w:rPr>
            <w:rFonts w:asciiTheme="minorHAnsi" w:eastAsiaTheme="minorEastAsia" w:hAnsiTheme="minorHAnsi" w:cstheme="minorBidi"/>
            <w:noProof/>
            <w:sz w:val="22"/>
            <w:szCs w:val="22"/>
          </w:rPr>
          <w:tab/>
        </w:r>
        <w:r w:rsidRPr="00432DCC">
          <w:rPr>
            <w:rStyle w:val="Hyperlink"/>
            <w:noProof/>
          </w:rPr>
          <w:t>Load Shed Events</w:t>
        </w:r>
        <w:r>
          <w:rPr>
            <w:noProof/>
            <w:webHidden/>
          </w:rPr>
          <w:tab/>
        </w:r>
        <w:r>
          <w:rPr>
            <w:noProof/>
            <w:webHidden/>
          </w:rPr>
          <w:fldChar w:fldCharType="begin"/>
        </w:r>
        <w:r>
          <w:rPr>
            <w:noProof/>
            <w:webHidden/>
          </w:rPr>
          <w:instrText xml:space="preserve"> PAGEREF _Toc416700600 \h </w:instrText>
        </w:r>
        <w:r>
          <w:rPr>
            <w:noProof/>
            <w:webHidden/>
          </w:rPr>
        </w:r>
        <w:r>
          <w:rPr>
            <w:noProof/>
            <w:webHidden/>
          </w:rPr>
          <w:fldChar w:fldCharType="separate"/>
        </w:r>
        <w:r>
          <w:rPr>
            <w:noProof/>
            <w:webHidden/>
          </w:rPr>
          <w:t>9</w:t>
        </w:r>
        <w:r>
          <w:rPr>
            <w:noProof/>
            <w:webHidden/>
          </w:rPr>
          <w:fldChar w:fldCharType="end"/>
        </w:r>
      </w:hyperlink>
    </w:p>
    <w:p w14:paraId="5373920D"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1" w:history="1">
        <w:r w:rsidRPr="00432DCC">
          <w:rPr>
            <w:rStyle w:val="Hyperlink"/>
            <w:noProof/>
          </w:rPr>
          <w:t>5.3</w:t>
        </w:r>
        <w:r>
          <w:rPr>
            <w:rFonts w:asciiTheme="minorHAnsi" w:eastAsiaTheme="minorEastAsia" w:hAnsiTheme="minorHAnsi" w:cstheme="minorBidi"/>
            <w:noProof/>
            <w:sz w:val="22"/>
            <w:szCs w:val="22"/>
          </w:rPr>
          <w:tab/>
        </w:r>
        <w:r w:rsidRPr="00432DCC">
          <w:rPr>
            <w:rStyle w:val="Hyperlink"/>
            <w:noProof/>
          </w:rPr>
          <w:t>Stability Events</w:t>
        </w:r>
        <w:r>
          <w:rPr>
            <w:noProof/>
            <w:webHidden/>
          </w:rPr>
          <w:tab/>
        </w:r>
        <w:r>
          <w:rPr>
            <w:noProof/>
            <w:webHidden/>
          </w:rPr>
          <w:fldChar w:fldCharType="begin"/>
        </w:r>
        <w:r>
          <w:rPr>
            <w:noProof/>
            <w:webHidden/>
          </w:rPr>
          <w:instrText xml:space="preserve"> PAGEREF _Toc416700601 \h </w:instrText>
        </w:r>
        <w:r>
          <w:rPr>
            <w:noProof/>
            <w:webHidden/>
          </w:rPr>
        </w:r>
        <w:r>
          <w:rPr>
            <w:noProof/>
            <w:webHidden/>
          </w:rPr>
          <w:fldChar w:fldCharType="separate"/>
        </w:r>
        <w:r>
          <w:rPr>
            <w:noProof/>
            <w:webHidden/>
          </w:rPr>
          <w:t>10</w:t>
        </w:r>
        <w:r>
          <w:rPr>
            <w:noProof/>
            <w:webHidden/>
          </w:rPr>
          <w:fldChar w:fldCharType="end"/>
        </w:r>
      </w:hyperlink>
    </w:p>
    <w:p w14:paraId="13B6D238"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2" w:history="1">
        <w:r w:rsidRPr="00432DCC">
          <w:rPr>
            <w:rStyle w:val="Hyperlink"/>
            <w:noProof/>
          </w:rPr>
          <w:t>5.4</w:t>
        </w:r>
        <w:r>
          <w:rPr>
            <w:rFonts w:asciiTheme="minorHAnsi" w:eastAsiaTheme="minorEastAsia" w:hAnsiTheme="minorHAnsi" w:cstheme="minorBidi"/>
            <w:noProof/>
            <w:sz w:val="22"/>
            <w:szCs w:val="22"/>
          </w:rPr>
          <w:tab/>
        </w:r>
        <w:r w:rsidRPr="00432DCC">
          <w:rPr>
            <w:rStyle w:val="Hyperlink"/>
            <w:noProof/>
          </w:rPr>
          <w:t>Notable PMU Events</w:t>
        </w:r>
        <w:r>
          <w:rPr>
            <w:noProof/>
            <w:webHidden/>
          </w:rPr>
          <w:tab/>
        </w:r>
        <w:r>
          <w:rPr>
            <w:noProof/>
            <w:webHidden/>
          </w:rPr>
          <w:fldChar w:fldCharType="begin"/>
        </w:r>
        <w:r>
          <w:rPr>
            <w:noProof/>
            <w:webHidden/>
          </w:rPr>
          <w:instrText xml:space="preserve"> PAGEREF _Toc416700602 \h </w:instrText>
        </w:r>
        <w:r>
          <w:rPr>
            <w:noProof/>
            <w:webHidden/>
          </w:rPr>
        </w:r>
        <w:r>
          <w:rPr>
            <w:noProof/>
            <w:webHidden/>
          </w:rPr>
          <w:fldChar w:fldCharType="separate"/>
        </w:r>
        <w:r>
          <w:rPr>
            <w:noProof/>
            <w:webHidden/>
          </w:rPr>
          <w:t>10</w:t>
        </w:r>
        <w:r>
          <w:rPr>
            <w:noProof/>
            <w:webHidden/>
          </w:rPr>
          <w:fldChar w:fldCharType="end"/>
        </w:r>
      </w:hyperlink>
    </w:p>
    <w:p w14:paraId="67AB6B7C"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3" w:history="1">
        <w:r w:rsidRPr="00432DCC">
          <w:rPr>
            <w:rStyle w:val="Hyperlink"/>
            <w:noProof/>
          </w:rPr>
          <w:t>5.5</w:t>
        </w:r>
        <w:r>
          <w:rPr>
            <w:rFonts w:asciiTheme="minorHAnsi" w:eastAsiaTheme="minorEastAsia" w:hAnsiTheme="minorHAnsi" w:cstheme="minorBidi"/>
            <w:noProof/>
            <w:sz w:val="22"/>
            <w:szCs w:val="22"/>
          </w:rPr>
          <w:tab/>
        </w:r>
        <w:r w:rsidRPr="00432DCC">
          <w:rPr>
            <w:rStyle w:val="Hyperlink"/>
            <w:noProof/>
          </w:rPr>
          <w:t>TRE/DOE Reportable Events</w:t>
        </w:r>
        <w:r>
          <w:rPr>
            <w:noProof/>
            <w:webHidden/>
          </w:rPr>
          <w:tab/>
        </w:r>
        <w:r>
          <w:rPr>
            <w:noProof/>
            <w:webHidden/>
          </w:rPr>
          <w:fldChar w:fldCharType="begin"/>
        </w:r>
        <w:r>
          <w:rPr>
            <w:noProof/>
            <w:webHidden/>
          </w:rPr>
          <w:instrText xml:space="preserve"> PAGEREF _Toc416700603 \h </w:instrText>
        </w:r>
        <w:r>
          <w:rPr>
            <w:noProof/>
            <w:webHidden/>
          </w:rPr>
        </w:r>
        <w:r>
          <w:rPr>
            <w:noProof/>
            <w:webHidden/>
          </w:rPr>
          <w:fldChar w:fldCharType="separate"/>
        </w:r>
        <w:r>
          <w:rPr>
            <w:noProof/>
            <w:webHidden/>
          </w:rPr>
          <w:t>10</w:t>
        </w:r>
        <w:r>
          <w:rPr>
            <w:noProof/>
            <w:webHidden/>
          </w:rPr>
          <w:fldChar w:fldCharType="end"/>
        </w:r>
      </w:hyperlink>
    </w:p>
    <w:p w14:paraId="36475647"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4" w:history="1">
        <w:r w:rsidRPr="00432DCC">
          <w:rPr>
            <w:rStyle w:val="Hyperlink"/>
            <w:noProof/>
          </w:rPr>
          <w:t>5.6</w:t>
        </w:r>
        <w:r>
          <w:rPr>
            <w:rFonts w:asciiTheme="minorHAnsi" w:eastAsiaTheme="minorEastAsia" w:hAnsiTheme="minorHAnsi" w:cstheme="minorBidi"/>
            <w:noProof/>
            <w:sz w:val="22"/>
            <w:szCs w:val="22"/>
          </w:rPr>
          <w:tab/>
        </w:r>
        <w:r w:rsidRPr="00432DCC">
          <w:rPr>
            <w:rStyle w:val="Hyperlink"/>
            <w:noProof/>
          </w:rPr>
          <w:t>New/Updated Constraint Management Plans</w:t>
        </w:r>
        <w:r>
          <w:rPr>
            <w:noProof/>
            <w:webHidden/>
          </w:rPr>
          <w:tab/>
        </w:r>
        <w:r>
          <w:rPr>
            <w:noProof/>
            <w:webHidden/>
          </w:rPr>
          <w:fldChar w:fldCharType="begin"/>
        </w:r>
        <w:r>
          <w:rPr>
            <w:noProof/>
            <w:webHidden/>
          </w:rPr>
          <w:instrText xml:space="preserve"> PAGEREF _Toc416700604 \h </w:instrText>
        </w:r>
        <w:r>
          <w:rPr>
            <w:noProof/>
            <w:webHidden/>
          </w:rPr>
        </w:r>
        <w:r>
          <w:rPr>
            <w:noProof/>
            <w:webHidden/>
          </w:rPr>
          <w:fldChar w:fldCharType="separate"/>
        </w:r>
        <w:r>
          <w:rPr>
            <w:noProof/>
            <w:webHidden/>
          </w:rPr>
          <w:t>10</w:t>
        </w:r>
        <w:r>
          <w:rPr>
            <w:noProof/>
            <w:webHidden/>
          </w:rPr>
          <w:fldChar w:fldCharType="end"/>
        </w:r>
      </w:hyperlink>
    </w:p>
    <w:p w14:paraId="69C5C0A6"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5" w:history="1">
        <w:r w:rsidRPr="00432DCC">
          <w:rPr>
            <w:rStyle w:val="Hyperlink"/>
            <w:noProof/>
          </w:rPr>
          <w:t>5.7</w:t>
        </w:r>
        <w:r>
          <w:rPr>
            <w:rFonts w:asciiTheme="minorHAnsi" w:eastAsiaTheme="minorEastAsia" w:hAnsiTheme="minorHAnsi" w:cstheme="minorBidi"/>
            <w:noProof/>
            <w:sz w:val="22"/>
            <w:szCs w:val="22"/>
          </w:rPr>
          <w:tab/>
        </w:r>
        <w:r w:rsidRPr="00432DCC">
          <w:rPr>
            <w:rStyle w:val="Hyperlink"/>
            <w:noProof/>
          </w:rPr>
          <w:t>New/Modified/Removed SPS</w:t>
        </w:r>
        <w:r>
          <w:rPr>
            <w:noProof/>
            <w:webHidden/>
          </w:rPr>
          <w:tab/>
        </w:r>
        <w:r>
          <w:rPr>
            <w:noProof/>
            <w:webHidden/>
          </w:rPr>
          <w:fldChar w:fldCharType="begin"/>
        </w:r>
        <w:r>
          <w:rPr>
            <w:noProof/>
            <w:webHidden/>
          </w:rPr>
          <w:instrText xml:space="preserve"> PAGEREF _Toc416700605 \h </w:instrText>
        </w:r>
        <w:r>
          <w:rPr>
            <w:noProof/>
            <w:webHidden/>
          </w:rPr>
        </w:r>
        <w:r>
          <w:rPr>
            <w:noProof/>
            <w:webHidden/>
          </w:rPr>
          <w:fldChar w:fldCharType="separate"/>
        </w:r>
        <w:r>
          <w:rPr>
            <w:noProof/>
            <w:webHidden/>
          </w:rPr>
          <w:t>10</w:t>
        </w:r>
        <w:r>
          <w:rPr>
            <w:noProof/>
            <w:webHidden/>
          </w:rPr>
          <w:fldChar w:fldCharType="end"/>
        </w:r>
      </w:hyperlink>
    </w:p>
    <w:p w14:paraId="627C9EDB"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6" w:history="1">
        <w:r w:rsidRPr="00432DCC">
          <w:rPr>
            <w:rStyle w:val="Hyperlink"/>
            <w:noProof/>
          </w:rPr>
          <w:t>5.8</w:t>
        </w:r>
        <w:r>
          <w:rPr>
            <w:rFonts w:asciiTheme="minorHAnsi" w:eastAsiaTheme="minorEastAsia" w:hAnsiTheme="minorHAnsi" w:cstheme="minorBidi"/>
            <w:noProof/>
            <w:sz w:val="22"/>
            <w:szCs w:val="22"/>
          </w:rPr>
          <w:tab/>
        </w:r>
        <w:r w:rsidRPr="00432DCC">
          <w:rPr>
            <w:rStyle w:val="Hyperlink"/>
            <w:noProof/>
          </w:rPr>
          <w:t>New Procedures/Forms/Operating Bulletins</w:t>
        </w:r>
        <w:r>
          <w:rPr>
            <w:noProof/>
            <w:webHidden/>
          </w:rPr>
          <w:tab/>
        </w:r>
        <w:r>
          <w:rPr>
            <w:noProof/>
            <w:webHidden/>
          </w:rPr>
          <w:fldChar w:fldCharType="begin"/>
        </w:r>
        <w:r>
          <w:rPr>
            <w:noProof/>
            <w:webHidden/>
          </w:rPr>
          <w:instrText xml:space="preserve"> PAGEREF _Toc416700606 \h </w:instrText>
        </w:r>
        <w:r>
          <w:rPr>
            <w:noProof/>
            <w:webHidden/>
          </w:rPr>
        </w:r>
        <w:r>
          <w:rPr>
            <w:noProof/>
            <w:webHidden/>
          </w:rPr>
          <w:fldChar w:fldCharType="separate"/>
        </w:r>
        <w:r>
          <w:rPr>
            <w:noProof/>
            <w:webHidden/>
          </w:rPr>
          <w:t>10</w:t>
        </w:r>
        <w:r>
          <w:rPr>
            <w:noProof/>
            <w:webHidden/>
          </w:rPr>
          <w:fldChar w:fldCharType="end"/>
        </w:r>
      </w:hyperlink>
    </w:p>
    <w:p w14:paraId="61E72FBE"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607" w:history="1">
        <w:r w:rsidRPr="00432DCC">
          <w:rPr>
            <w:rStyle w:val="Hyperlink"/>
            <w:noProof/>
          </w:rPr>
          <w:t>6</w:t>
        </w:r>
        <w:r>
          <w:rPr>
            <w:rFonts w:asciiTheme="minorHAnsi" w:eastAsiaTheme="minorEastAsia" w:hAnsiTheme="minorHAnsi" w:cstheme="minorBidi"/>
            <w:noProof/>
            <w:sz w:val="22"/>
            <w:szCs w:val="22"/>
          </w:rPr>
          <w:tab/>
        </w:r>
        <w:r w:rsidRPr="00432DCC">
          <w:rPr>
            <w:rStyle w:val="Hyperlink"/>
            <w:noProof/>
          </w:rPr>
          <w:t>Emergency Conditions</w:t>
        </w:r>
        <w:r>
          <w:rPr>
            <w:noProof/>
            <w:webHidden/>
          </w:rPr>
          <w:tab/>
        </w:r>
        <w:r>
          <w:rPr>
            <w:noProof/>
            <w:webHidden/>
          </w:rPr>
          <w:fldChar w:fldCharType="begin"/>
        </w:r>
        <w:r>
          <w:rPr>
            <w:noProof/>
            <w:webHidden/>
          </w:rPr>
          <w:instrText xml:space="preserve"> PAGEREF _Toc416700607 \h </w:instrText>
        </w:r>
        <w:r>
          <w:rPr>
            <w:noProof/>
            <w:webHidden/>
          </w:rPr>
        </w:r>
        <w:r>
          <w:rPr>
            <w:noProof/>
            <w:webHidden/>
          </w:rPr>
          <w:fldChar w:fldCharType="separate"/>
        </w:r>
        <w:r>
          <w:rPr>
            <w:noProof/>
            <w:webHidden/>
          </w:rPr>
          <w:t>10</w:t>
        </w:r>
        <w:r>
          <w:rPr>
            <w:noProof/>
            <w:webHidden/>
          </w:rPr>
          <w:fldChar w:fldCharType="end"/>
        </w:r>
      </w:hyperlink>
    </w:p>
    <w:p w14:paraId="7D1F7359"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8" w:history="1">
        <w:r w:rsidRPr="00432DCC">
          <w:rPr>
            <w:rStyle w:val="Hyperlink"/>
            <w:noProof/>
          </w:rPr>
          <w:t>6.1</w:t>
        </w:r>
        <w:r>
          <w:rPr>
            <w:rFonts w:asciiTheme="minorHAnsi" w:eastAsiaTheme="minorEastAsia" w:hAnsiTheme="minorHAnsi" w:cstheme="minorBidi"/>
            <w:noProof/>
            <w:sz w:val="22"/>
            <w:szCs w:val="22"/>
          </w:rPr>
          <w:tab/>
        </w:r>
        <w:r w:rsidRPr="00432DCC">
          <w:rPr>
            <w:rStyle w:val="Hyperlink"/>
            <w:noProof/>
          </w:rPr>
          <w:t>OCNs</w:t>
        </w:r>
        <w:r>
          <w:rPr>
            <w:noProof/>
            <w:webHidden/>
          </w:rPr>
          <w:tab/>
        </w:r>
        <w:r>
          <w:rPr>
            <w:noProof/>
            <w:webHidden/>
          </w:rPr>
          <w:fldChar w:fldCharType="begin"/>
        </w:r>
        <w:r>
          <w:rPr>
            <w:noProof/>
            <w:webHidden/>
          </w:rPr>
          <w:instrText xml:space="preserve"> PAGEREF _Toc416700608 \h </w:instrText>
        </w:r>
        <w:r>
          <w:rPr>
            <w:noProof/>
            <w:webHidden/>
          </w:rPr>
        </w:r>
        <w:r>
          <w:rPr>
            <w:noProof/>
            <w:webHidden/>
          </w:rPr>
          <w:fldChar w:fldCharType="separate"/>
        </w:r>
        <w:r>
          <w:rPr>
            <w:noProof/>
            <w:webHidden/>
          </w:rPr>
          <w:t>10</w:t>
        </w:r>
        <w:r>
          <w:rPr>
            <w:noProof/>
            <w:webHidden/>
          </w:rPr>
          <w:fldChar w:fldCharType="end"/>
        </w:r>
      </w:hyperlink>
    </w:p>
    <w:p w14:paraId="3A9909AE"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09" w:history="1">
        <w:r w:rsidRPr="00432DCC">
          <w:rPr>
            <w:rStyle w:val="Hyperlink"/>
            <w:noProof/>
          </w:rPr>
          <w:t>6.2</w:t>
        </w:r>
        <w:r>
          <w:rPr>
            <w:rFonts w:asciiTheme="minorHAnsi" w:eastAsiaTheme="minorEastAsia" w:hAnsiTheme="minorHAnsi" w:cstheme="minorBidi"/>
            <w:noProof/>
            <w:sz w:val="22"/>
            <w:szCs w:val="22"/>
          </w:rPr>
          <w:tab/>
        </w:r>
        <w:r w:rsidRPr="00432DCC">
          <w:rPr>
            <w:rStyle w:val="Hyperlink"/>
            <w:noProof/>
          </w:rPr>
          <w:t>Advisories</w:t>
        </w:r>
        <w:r>
          <w:rPr>
            <w:noProof/>
            <w:webHidden/>
          </w:rPr>
          <w:tab/>
        </w:r>
        <w:r>
          <w:rPr>
            <w:noProof/>
            <w:webHidden/>
          </w:rPr>
          <w:fldChar w:fldCharType="begin"/>
        </w:r>
        <w:r>
          <w:rPr>
            <w:noProof/>
            <w:webHidden/>
          </w:rPr>
          <w:instrText xml:space="preserve"> PAGEREF _Toc416700609 \h </w:instrText>
        </w:r>
        <w:r>
          <w:rPr>
            <w:noProof/>
            <w:webHidden/>
          </w:rPr>
        </w:r>
        <w:r>
          <w:rPr>
            <w:noProof/>
            <w:webHidden/>
          </w:rPr>
          <w:fldChar w:fldCharType="separate"/>
        </w:r>
        <w:r>
          <w:rPr>
            <w:noProof/>
            <w:webHidden/>
          </w:rPr>
          <w:t>10</w:t>
        </w:r>
        <w:r>
          <w:rPr>
            <w:noProof/>
            <w:webHidden/>
          </w:rPr>
          <w:fldChar w:fldCharType="end"/>
        </w:r>
      </w:hyperlink>
    </w:p>
    <w:p w14:paraId="1C1524DD"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10" w:history="1">
        <w:r w:rsidRPr="00432DCC">
          <w:rPr>
            <w:rStyle w:val="Hyperlink"/>
            <w:noProof/>
          </w:rPr>
          <w:t>6.3</w:t>
        </w:r>
        <w:r>
          <w:rPr>
            <w:rFonts w:asciiTheme="minorHAnsi" w:eastAsiaTheme="minorEastAsia" w:hAnsiTheme="minorHAnsi" w:cstheme="minorBidi"/>
            <w:noProof/>
            <w:sz w:val="22"/>
            <w:szCs w:val="22"/>
          </w:rPr>
          <w:tab/>
        </w:r>
        <w:r w:rsidRPr="00432DCC">
          <w:rPr>
            <w:rStyle w:val="Hyperlink"/>
            <w:noProof/>
          </w:rPr>
          <w:t>Watches</w:t>
        </w:r>
        <w:r>
          <w:rPr>
            <w:noProof/>
            <w:webHidden/>
          </w:rPr>
          <w:tab/>
        </w:r>
        <w:r>
          <w:rPr>
            <w:noProof/>
            <w:webHidden/>
          </w:rPr>
          <w:fldChar w:fldCharType="begin"/>
        </w:r>
        <w:r>
          <w:rPr>
            <w:noProof/>
            <w:webHidden/>
          </w:rPr>
          <w:instrText xml:space="preserve"> PAGEREF _Toc416700610 \h </w:instrText>
        </w:r>
        <w:r>
          <w:rPr>
            <w:noProof/>
            <w:webHidden/>
          </w:rPr>
        </w:r>
        <w:r>
          <w:rPr>
            <w:noProof/>
            <w:webHidden/>
          </w:rPr>
          <w:fldChar w:fldCharType="separate"/>
        </w:r>
        <w:r>
          <w:rPr>
            <w:noProof/>
            <w:webHidden/>
          </w:rPr>
          <w:t>11</w:t>
        </w:r>
        <w:r>
          <w:rPr>
            <w:noProof/>
            <w:webHidden/>
          </w:rPr>
          <w:fldChar w:fldCharType="end"/>
        </w:r>
      </w:hyperlink>
    </w:p>
    <w:p w14:paraId="72340527"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11" w:history="1">
        <w:r w:rsidRPr="00432DCC">
          <w:rPr>
            <w:rStyle w:val="Hyperlink"/>
            <w:noProof/>
          </w:rPr>
          <w:t>6.4</w:t>
        </w:r>
        <w:r>
          <w:rPr>
            <w:rFonts w:asciiTheme="minorHAnsi" w:eastAsiaTheme="minorEastAsia" w:hAnsiTheme="minorHAnsi" w:cstheme="minorBidi"/>
            <w:noProof/>
            <w:sz w:val="22"/>
            <w:szCs w:val="22"/>
          </w:rPr>
          <w:tab/>
        </w:r>
        <w:r w:rsidRPr="00432DCC">
          <w:rPr>
            <w:rStyle w:val="Hyperlink"/>
            <w:noProof/>
          </w:rPr>
          <w:t>Emergency Notices</w:t>
        </w:r>
        <w:r>
          <w:rPr>
            <w:noProof/>
            <w:webHidden/>
          </w:rPr>
          <w:tab/>
        </w:r>
        <w:r>
          <w:rPr>
            <w:noProof/>
            <w:webHidden/>
          </w:rPr>
          <w:fldChar w:fldCharType="begin"/>
        </w:r>
        <w:r>
          <w:rPr>
            <w:noProof/>
            <w:webHidden/>
          </w:rPr>
          <w:instrText xml:space="preserve"> PAGEREF _Toc416700611 \h </w:instrText>
        </w:r>
        <w:r>
          <w:rPr>
            <w:noProof/>
            <w:webHidden/>
          </w:rPr>
        </w:r>
        <w:r>
          <w:rPr>
            <w:noProof/>
            <w:webHidden/>
          </w:rPr>
          <w:fldChar w:fldCharType="separate"/>
        </w:r>
        <w:r>
          <w:rPr>
            <w:noProof/>
            <w:webHidden/>
          </w:rPr>
          <w:t>11</w:t>
        </w:r>
        <w:r>
          <w:rPr>
            <w:noProof/>
            <w:webHidden/>
          </w:rPr>
          <w:fldChar w:fldCharType="end"/>
        </w:r>
      </w:hyperlink>
    </w:p>
    <w:p w14:paraId="50B6A553"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612" w:history="1">
        <w:r w:rsidRPr="00432DCC">
          <w:rPr>
            <w:rStyle w:val="Hyperlink"/>
            <w:noProof/>
          </w:rPr>
          <w:t>7</w:t>
        </w:r>
        <w:r>
          <w:rPr>
            <w:rFonts w:asciiTheme="minorHAnsi" w:eastAsiaTheme="minorEastAsia" w:hAnsiTheme="minorHAnsi" w:cstheme="minorBidi"/>
            <w:noProof/>
            <w:sz w:val="22"/>
            <w:szCs w:val="22"/>
          </w:rPr>
          <w:tab/>
        </w:r>
        <w:r w:rsidRPr="00432DCC">
          <w:rPr>
            <w:rStyle w:val="Hyperlink"/>
            <w:noProof/>
          </w:rPr>
          <w:t>Application Performance</w:t>
        </w:r>
        <w:r>
          <w:rPr>
            <w:noProof/>
            <w:webHidden/>
          </w:rPr>
          <w:tab/>
        </w:r>
        <w:r>
          <w:rPr>
            <w:noProof/>
            <w:webHidden/>
          </w:rPr>
          <w:fldChar w:fldCharType="begin"/>
        </w:r>
        <w:r>
          <w:rPr>
            <w:noProof/>
            <w:webHidden/>
          </w:rPr>
          <w:instrText xml:space="preserve"> PAGEREF _Toc416700612 \h </w:instrText>
        </w:r>
        <w:r>
          <w:rPr>
            <w:noProof/>
            <w:webHidden/>
          </w:rPr>
        </w:r>
        <w:r>
          <w:rPr>
            <w:noProof/>
            <w:webHidden/>
          </w:rPr>
          <w:fldChar w:fldCharType="separate"/>
        </w:r>
        <w:r>
          <w:rPr>
            <w:noProof/>
            <w:webHidden/>
          </w:rPr>
          <w:t>11</w:t>
        </w:r>
        <w:r>
          <w:rPr>
            <w:noProof/>
            <w:webHidden/>
          </w:rPr>
          <w:fldChar w:fldCharType="end"/>
        </w:r>
      </w:hyperlink>
    </w:p>
    <w:p w14:paraId="09F13A3F"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13" w:history="1">
        <w:r w:rsidRPr="00432DCC">
          <w:rPr>
            <w:rStyle w:val="Hyperlink"/>
            <w:noProof/>
          </w:rPr>
          <w:t>7.1</w:t>
        </w:r>
        <w:r>
          <w:rPr>
            <w:rFonts w:asciiTheme="minorHAnsi" w:eastAsiaTheme="minorEastAsia" w:hAnsiTheme="minorHAnsi" w:cstheme="minorBidi"/>
            <w:noProof/>
            <w:sz w:val="22"/>
            <w:szCs w:val="22"/>
          </w:rPr>
          <w:tab/>
        </w:r>
        <w:r w:rsidRPr="00432DCC">
          <w:rPr>
            <w:rStyle w:val="Hyperlink"/>
            <w:noProof/>
          </w:rPr>
          <w:t>TSAT/VSAT Performance Issues</w:t>
        </w:r>
        <w:r>
          <w:rPr>
            <w:noProof/>
            <w:webHidden/>
          </w:rPr>
          <w:tab/>
        </w:r>
        <w:r>
          <w:rPr>
            <w:noProof/>
            <w:webHidden/>
          </w:rPr>
          <w:fldChar w:fldCharType="begin"/>
        </w:r>
        <w:r>
          <w:rPr>
            <w:noProof/>
            <w:webHidden/>
          </w:rPr>
          <w:instrText xml:space="preserve"> PAGEREF _Toc416700613 \h </w:instrText>
        </w:r>
        <w:r>
          <w:rPr>
            <w:noProof/>
            <w:webHidden/>
          </w:rPr>
        </w:r>
        <w:r>
          <w:rPr>
            <w:noProof/>
            <w:webHidden/>
          </w:rPr>
          <w:fldChar w:fldCharType="separate"/>
        </w:r>
        <w:r>
          <w:rPr>
            <w:noProof/>
            <w:webHidden/>
          </w:rPr>
          <w:t>11</w:t>
        </w:r>
        <w:r>
          <w:rPr>
            <w:noProof/>
            <w:webHidden/>
          </w:rPr>
          <w:fldChar w:fldCharType="end"/>
        </w:r>
      </w:hyperlink>
    </w:p>
    <w:p w14:paraId="0654353E"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14" w:history="1">
        <w:r w:rsidRPr="00432DCC">
          <w:rPr>
            <w:rStyle w:val="Hyperlink"/>
            <w:noProof/>
          </w:rPr>
          <w:t>7.2</w:t>
        </w:r>
        <w:r>
          <w:rPr>
            <w:rFonts w:asciiTheme="minorHAnsi" w:eastAsiaTheme="minorEastAsia" w:hAnsiTheme="minorHAnsi" w:cstheme="minorBidi"/>
            <w:noProof/>
            <w:sz w:val="22"/>
            <w:szCs w:val="22"/>
          </w:rPr>
          <w:tab/>
        </w:r>
        <w:r w:rsidRPr="00432DCC">
          <w:rPr>
            <w:rStyle w:val="Hyperlink"/>
            <w:noProof/>
          </w:rPr>
          <w:t>Communication Issues</w:t>
        </w:r>
        <w:r>
          <w:rPr>
            <w:noProof/>
            <w:webHidden/>
          </w:rPr>
          <w:tab/>
        </w:r>
        <w:r>
          <w:rPr>
            <w:noProof/>
            <w:webHidden/>
          </w:rPr>
          <w:fldChar w:fldCharType="begin"/>
        </w:r>
        <w:r>
          <w:rPr>
            <w:noProof/>
            <w:webHidden/>
          </w:rPr>
          <w:instrText xml:space="preserve"> PAGEREF _Toc416700614 \h </w:instrText>
        </w:r>
        <w:r>
          <w:rPr>
            <w:noProof/>
            <w:webHidden/>
          </w:rPr>
        </w:r>
        <w:r>
          <w:rPr>
            <w:noProof/>
            <w:webHidden/>
          </w:rPr>
          <w:fldChar w:fldCharType="separate"/>
        </w:r>
        <w:r>
          <w:rPr>
            <w:noProof/>
            <w:webHidden/>
          </w:rPr>
          <w:t>11</w:t>
        </w:r>
        <w:r>
          <w:rPr>
            <w:noProof/>
            <w:webHidden/>
          </w:rPr>
          <w:fldChar w:fldCharType="end"/>
        </w:r>
      </w:hyperlink>
    </w:p>
    <w:p w14:paraId="678B4165" w14:textId="77777777" w:rsidR="00C137C3" w:rsidRDefault="00C137C3" w:rsidP="00C137C3">
      <w:pPr>
        <w:pStyle w:val="TOC2"/>
        <w:spacing w:line="240" w:lineRule="auto"/>
        <w:rPr>
          <w:rFonts w:asciiTheme="minorHAnsi" w:eastAsiaTheme="minorEastAsia" w:hAnsiTheme="minorHAnsi" w:cstheme="minorBidi"/>
          <w:noProof/>
          <w:sz w:val="22"/>
          <w:szCs w:val="22"/>
        </w:rPr>
      </w:pPr>
      <w:hyperlink w:anchor="_Toc416700615" w:history="1">
        <w:r w:rsidRPr="00432DCC">
          <w:rPr>
            <w:rStyle w:val="Hyperlink"/>
            <w:noProof/>
          </w:rPr>
          <w:t>7.3</w:t>
        </w:r>
        <w:r>
          <w:rPr>
            <w:rFonts w:asciiTheme="minorHAnsi" w:eastAsiaTheme="minorEastAsia" w:hAnsiTheme="minorHAnsi" w:cstheme="minorBidi"/>
            <w:noProof/>
            <w:sz w:val="22"/>
            <w:szCs w:val="22"/>
          </w:rPr>
          <w:tab/>
        </w:r>
        <w:r w:rsidRPr="00432DCC">
          <w:rPr>
            <w:rStyle w:val="Hyperlink"/>
            <w:noProof/>
          </w:rPr>
          <w:t>Market System Issues</w:t>
        </w:r>
        <w:r>
          <w:rPr>
            <w:noProof/>
            <w:webHidden/>
          </w:rPr>
          <w:tab/>
        </w:r>
        <w:r>
          <w:rPr>
            <w:noProof/>
            <w:webHidden/>
          </w:rPr>
          <w:fldChar w:fldCharType="begin"/>
        </w:r>
        <w:r>
          <w:rPr>
            <w:noProof/>
            <w:webHidden/>
          </w:rPr>
          <w:instrText xml:space="preserve"> PAGEREF _Toc416700615 \h </w:instrText>
        </w:r>
        <w:r>
          <w:rPr>
            <w:noProof/>
            <w:webHidden/>
          </w:rPr>
        </w:r>
        <w:r>
          <w:rPr>
            <w:noProof/>
            <w:webHidden/>
          </w:rPr>
          <w:fldChar w:fldCharType="separate"/>
        </w:r>
        <w:r>
          <w:rPr>
            <w:noProof/>
            <w:webHidden/>
          </w:rPr>
          <w:t>11</w:t>
        </w:r>
        <w:r>
          <w:rPr>
            <w:noProof/>
            <w:webHidden/>
          </w:rPr>
          <w:fldChar w:fldCharType="end"/>
        </w:r>
      </w:hyperlink>
    </w:p>
    <w:p w14:paraId="6458B088"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616" w:history="1">
        <w:r w:rsidRPr="00432DCC">
          <w:rPr>
            <w:rStyle w:val="Hyperlink"/>
            <w:noProof/>
          </w:rPr>
          <w:t>8</w:t>
        </w:r>
        <w:r>
          <w:rPr>
            <w:rFonts w:asciiTheme="minorHAnsi" w:eastAsiaTheme="minorEastAsia" w:hAnsiTheme="minorHAnsi" w:cstheme="minorBidi"/>
            <w:noProof/>
            <w:sz w:val="22"/>
            <w:szCs w:val="22"/>
          </w:rPr>
          <w:tab/>
        </w:r>
        <w:r w:rsidRPr="00432DCC">
          <w:rPr>
            <w:rStyle w:val="Hyperlink"/>
            <w:noProof/>
          </w:rPr>
          <w:t>Net-Forecast Bias Applied to NSRS Procurement for April 2015</w:t>
        </w:r>
        <w:r>
          <w:rPr>
            <w:noProof/>
            <w:webHidden/>
          </w:rPr>
          <w:tab/>
        </w:r>
        <w:r>
          <w:rPr>
            <w:noProof/>
            <w:webHidden/>
          </w:rPr>
          <w:fldChar w:fldCharType="begin"/>
        </w:r>
        <w:r>
          <w:rPr>
            <w:noProof/>
            <w:webHidden/>
          </w:rPr>
          <w:instrText xml:space="preserve"> PAGEREF _Toc416700616 \h </w:instrText>
        </w:r>
        <w:r>
          <w:rPr>
            <w:noProof/>
            <w:webHidden/>
          </w:rPr>
        </w:r>
        <w:r>
          <w:rPr>
            <w:noProof/>
            <w:webHidden/>
          </w:rPr>
          <w:fldChar w:fldCharType="separate"/>
        </w:r>
        <w:r>
          <w:rPr>
            <w:noProof/>
            <w:webHidden/>
          </w:rPr>
          <w:t>12</w:t>
        </w:r>
        <w:r>
          <w:rPr>
            <w:noProof/>
            <w:webHidden/>
          </w:rPr>
          <w:fldChar w:fldCharType="end"/>
        </w:r>
      </w:hyperlink>
    </w:p>
    <w:p w14:paraId="39794060" w14:textId="77777777" w:rsidR="00C137C3" w:rsidRDefault="00C137C3" w:rsidP="00C137C3">
      <w:pPr>
        <w:pStyle w:val="TOC1"/>
        <w:spacing w:line="240" w:lineRule="auto"/>
        <w:rPr>
          <w:rFonts w:asciiTheme="minorHAnsi" w:eastAsiaTheme="minorEastAsia" w:hAnsiTheme="minorHAnsi" w:cstheme="minorBidi"/>
          <w:noProof/>
          <w:sz w:val="22"/>
          <w:szCs w:val="22"/>
        </w:rPr>
      </w:pPr>
      <w:hyperlink w:anchor="_Toc416700617" w:history="1">
        <w:r w:rsidRPr="00432DCC">
          <w:rPr>
            <w:rStyle w:val="Hyperlink"/>
            <w:noProof/>
          </w:rPr>
          <w:t>Appendix A: Real-Time Constraints</w:t>
        </w:r>
        <w:r>
          <w:rPr>
            <w:noProof/>
            <w:webHidden/>
          </w:rPr>
          <w:tab/>
        </w:r>
        <w:r>
          <w:rPr>
            <w:noProof/>
            <w:webHidden/>
          </w:rPr>
          <w:fldChar w:fldCharType="begin"/>
        </w:r>
        <w:r>
          <w:rPr>
            <w:noProof/>
            <w:webHidden/>
          </w:rPr>
          <w:instrText xml:space="preserve"> PAGEREF _Toc416700617 \h </w:instrText>
        </w:r>
        <w:r>
          <w:rPr>
            <w:noProof/>
            <w:webHidden/>
          </w:rPr>
        </w:r>
        <w:r>
          <w:rPr>
            <w:noProof/>
            <w:webHidden/>
          </w:rPr>
          <w:fldChar w:fldCharType="separate"/>
        </w:r>
        <w:r>
          <w:rPr>
            <w:noProof/>
            <w:webHidden/>
          </w:rPr>
          <w:t>13</w:t>
        </w:r>
        <w:r>
          <w:rPr>
            <w:noProof/>
            <w:webHidden/>
          </w:rPr>
          <w:fldChar w:fldCharType="end"/>
        </w:r>
      </w:hyperlink>
    </w:p>
    <w:p w14:paraId="69DBF1E1" w14:textId="77777777" w:rsidR="00D43C71" w:rsidRPr="0014090F" w:rsidRDefault="00AC4F79" w:rsidP="00C137C3">
      <w:pPr>
        <w:pStyle w:val="Heading1"/>
      </w:pPr>
      <w:r w:rsidRPr="00C137C3">
        <w:rPr>
          <w:sz w:val="19"/>
          <w:szCs w:val="19"/>
          <w:highlight w:val="yellow"/>
        </w:rPr>
        <w:lastRenderedPageBreak/>
        <w:fldChar w:fldCharType="end"/>
      </w: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119743311"/>
      <w:bookmarkStart w:id="251" w:name="_Toc127236462"/>
      <w:bookmarkStart w:id="252" w:name="_Toc4167005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00F80DC4" w:rsidRPr="0014090F">
        <w:t>Report Highlights</w:t>
      </w:r>
      <w:bookmarkEnd w:id="252"/>
    </w:p>
    <w:p w14:paraId="35DB3189" w14:textId="77777777" w:rsidR="00DD596C" w:rsidRDefault="00DD596C" w:rsidP="00DD596C">
      <w:pPr>
        <w:pStyle w:val="BodyText"/>
        <w:numPr>
          <w:ilvl w:val="0"/>
          <w:numId w:val="8"/>
        </w:numPr>
        <w:jc w:val="both"/>
        <w:rPr>
          <w:rFonts w:cs="Arial"/>
          <w:sz w:val="22"/>
          <w:szCs w:val="22"/>
        </w:rPr>
      </w:pPr>
      <w:r w:rsidRPr="000528AD">
        <w:rPr>
          <w:rFonts w:cs="Arial"/>
          <w:sz w:val="22"/>
          <w:szCs w:val="22"/>
        </w:rPr>
        <w:t xml:space="preserve">The unofficial ERCOT peak for </w:t>
      </w:r>
      <w:r w:rsidR="000528AD" w:rsidRPr="000528AD">
        <w:rPr>
          <w:rFonts w:cs="Arial"/>
          <w:sz w:val="22"/>
          <w:szCs w:val="22"/>
        </w:rPr>
        <w:t>March</w:t>
      </w:r>
      <w:r w:rsidR="00F23442" w:rsidRPr="000528AD">
        <w:rPr>
          <w:rFonts w:cs="Arial"/>
          <w:sz w:val="22"/>
          <w:szCs w:val="22"/>
        </w:rPr>
        <w:t xml:space="preserve"> </w:t>
      </w:r>
      <w:r w:rsidRPr="000528AD">
        <w:rPr>
          <w:rFonts w:cs="Arial"/>
          <w:sz w:val="22"/>
          <w:szCs w:val="22"/>
        </w:rPr>
        <w:t xml:space="preserve">was </w:t>
      </w:r>
      <w:r w:rsidR="00F23442" w:rsidRPr="000528AD">
        <w:rPr>
          <w:rFonts w:cs="Arial"/>
          <w:sz w:val="22"/>
          <w:szCs w:val="22"/>
        </w:rPr>
        <w:t>5</w:t>
      </w:r>
      <w:r w:rsidR="000528AD" w:rsidRPr="000528AD">
        <w:rPr>
          <w:rFonts w:cs="Arial"/>
          <w:sz w:val="22"/>
          <w:szCs w:val="22"/>
        </w:rPr>
        <w:t>3</w:t>
      </w:r>
      <w:r w:rsidR="00F23442" w:rsidRPr="000528AD">
        <w:rPr>
          <w:rFonts w:cs="Arial"/>
          <w:sz w:val="22"/>
          <w:szCs w:val="22"/>
        </w:rPr>
        <w:t>,</w:t>
      </w:r>
      <w:r w:rsidR="000528AD" w:rsidRPr="000528AD">
        <w:rPr>
          <w:rFonts w:cs="Arial"/>
          <w:sz w:val="22"/>
          <w:szCs w:val="22"/>
        </w:rPr>
        <w:t>084</w:t>
      </w:r>
      <w:r w:rsidR="00F23442" w:rsidRPr="000528AD">
        <w:rPr>
          <w:rFonts w:cs="Arial"/>
          <w:sz w:val="22"/>
          <w:szCs w:val="22"/>
        </w:rPr>
        <w:t xml:space="preserve"> </w:t>
      </w:r>
      <w:r w:rsidR="00C709FB" w:rsidRPr="000528AD">
        <w:rPr>
          <w:rFonts w:cs="Arial"/>
          <w:sz w:val="22"/>
          <w:szCs w:val="22"/>
        </w:rPr>
        <w:t>MW</w:t>
      </w:r>
      <w:r w:rsidRPr="000528AD">
        <w:rPr>
          <w:rFonts w:cs="Arial"/>
          <w:sz w:val="22"/>
          <w:szCs w:val="22"/>
        </w:rPr>
        <w:t>.</w:t>
      </w:r>
    </w:p>
    <w:p w14:paraId="350824B8" w14:textId="77777777" w:rsidR="000528AD" w:rsidRPr="000528AD" w:rsidRDefault="000528AD" w:rsidP="00DD596C">
      <w:pPr>
        <w:pStyle w:val="BodyText"/>
        <w:numPr>
          <w:ilvl w:val="0"/>
          <w:numId w:val="8"/>
        </w:numPr>
        <w:jc w:val="both"/>
        <w:rPr>
          <w:rFonts w:cs="Arial"/>
          <w:sz w:val="22"/>
          <w:szCs w:val="22"/>
        </w:rPr>
      </w:pPr>
      <w:r>
        <w:rPr>
          <w:rFonts w:cs="Arial"/>
          <w:sz w:val="22"/>
          <w:szCs w:val="22"/>
        </w:rPr>
        <w:t>ERCOT had a wind penetration record on March 29, 2015 at 2:12 AM.  Total wind was 10,308 MW, accounting for 40.6% of the total 25,400 MW of ERCOT system load.  The previous record was on December 14, 2014</w:t>
      </w:r>
      <w:r w:rsidR="0014090F">
        <w:rPr>
          <w:rFonts w:cs="Arial"/>
          <w:sz w:val="22"/>
          <w:szCs w:val="22"/>
        </w:rPr>
        <w:t xml:space="preserve"> at 2:50 AM</w:t>
      </w:r>
      <w:r>
        <w:rPr>
          <w:rFonts w:cs="Arial"/>
          <w:sz w:val="22"/>
          <w:szCs w:val="22"/>
        </w:rPr>
        <w:t xml:space="preserve"> where</w:t>
      </w:r>
      <w:r w:rsidR="0014090F">
        <w:rPr>
          <w:rFonts w:cs="Arial"/>
          <w:sz w:val="22"/>
          <w:szCs w:val="22"/>
        </w:rPr>
        <w:t xml:space="preserve"> wind accounted for 39.7% of system</w:t>
      </w:r>
      <w:r>
        <w:rPr>
          <w:rFonts w:cs="Arial"/>
          <w:sz w:val="22"/>
          <w:szCs w:val="22"/>
        </w:rPr>
        <w:t xml:space="preserve"> load.</w:t>
      </w:r>
    </w:p>
    <w:p w14:paraId="1475796B" w14:textId="77777777" w:rsidR="00597004" w:rsidRPr="000528AD" w:rsidRDefault="00597004" w:rsidP="00597004">
      <w:pPr>
        <w:pStyle w:val="BodyText"/>
        <w:numPr>
          <w:ilvl w:val="0"/>
          <w:numId w:val="8"/>
        </w:numPr>
        <w:jc w:val="both"/>
        <w:rPr>
          <w:rFonts w:cs="Arial"/>
          <w:sz w:val="22"/>
          <w:szCs w:val="22"/>
        </w:rPr>
      </w:pPr>
      <w:r w:rsidRPr="000528AD">
        <w:rPr>
          <w:rFonts w:cs="Arial"/>
          <w:sz w:val="22"/>
          <w:szCs w:val="22"/>
        </w:rPr>
        <w:t xml:space="preserve">There were </w:t>
      </w:r>
      <w:r w:rsidR="000528AD" w:rsidRPr="000528AD">
        <w:rPr>
          <w:rFonts w:cs="Arial"/>
          <w:sz w:val="22"/>
          <w:szCs w:val="22"/>
        </w:rPr>
        <w:t>three</w:t>
      </w:r>
      <w:r w:rsidRPr="000528AD">
        <w:rPr>
          <w:rFonts w:cs="Arial"/>
          <w:sz w:val="22"/>
          <w:szCs w:val="22"/>
        </w:rPr>
        <w:t xml:space="preserve"> frequency events in </w:t>
      </w:r>
      <w:r w:rsidR="000528AD" w:rsidRPr="000528AD">
        <w:rPr>
          <w:rFonts w:cs="Arial"/>
          <w:sz w:val="22"/>
          <w:szCs w:val="22"/>
        </w:rPr>
        <w:t>March</w:t>
      </w:r>
      <w:r w:rsidRPr="000528AD">
        <w:rPr>
          <w:rFonts w:cs="Arial"/>
          <w:sz w:val="22"/>
          <w:szCs w:val="22"/>
        </w:rPr>
        <w:t>.  PMU data indicates the ERCOT system transitioned well in each case.</w:t>
      </w:r>
    </w:p>
    <w:p w14:paraId="79BFB7CA" w14:textId="77777777" w:rsidR="00597004" w:rsidRPr="000528AD" w:rsidRDefault="00597004" w:rsidP="00597004">
      <w:pPr>
        <w:pStyle w:val="BodyText"/>
        <w:numPr>
          <w:ilvl w:val="0"/>
          <w:numId w:val="8"/>
        </w:numPr>
        <w:jc w:val="both"/>
        <w:rPr>
          <w:rFonts w:cs="Arial"/>
          <w:sz w:val="22"/>
          <w:szCs w:val="22"/>
        </w:rPr>
      </w:pPr>
      <w:r w:rsidRPr="000528AD">
        <w:rPr>
          <w:rFonts w:cs="Arial"/>
          <w:sz w:val="22"/>
          <w:szCs w:val="22"/>
        </w:rPr>
        <w:t xml:space="preserve">There were three instances where Responsive Reserves were deployed, </w:t>
      </w:r>
      <w:r w:rsidR="000528AD" w:rsidRPr="000528AD">
        <w:rPr>
          <w:rFonts w:cs="Arial"/>
          <w:sz w:val="22"/>
          <w:szCs w:val="22"/>
        </w:rPr>
        <w:t>all three of</w:t>
      </w:r>
      <w:r w:rsidRPr="000528AD">
        <w:rPr>
          <w:rFonts w:cs="Arial"/>
          <w:sz w:val="22"/>
          <w:szCs w:val="22"/>
        </w:rPr>
        <w:t xml:space="preserve"> which were the result of frequency events.</w:t>
      </w:r>
    </w:p>
    <w:p w14:paraId="4AFAA9E2" w14:textId="77777777" w:rsidR="00DD596C" w:rsidRPr="000528AD" w:rsidRDefault="00B92529" w:rsidP="00DD596C">
      <w:pPr>
        <w:pStyle w:val="BodyText"/>
        <w:numPr>
          <w:ilvl w:val="0"/>
          <w:numId w:val="8"/>
        </w:numPr>
        <w:jc w:val="both"/>
        <w:rPr>
          <w:rFonts w:cs="Arial"/>
          <w:sz w:val="22"/>
          <w:szCs w:val="22"/>
        </w:rPr>
      </w:pPr>
      <w:r w:rsidRPr="000528AD">
        <w:rPr>
          <w:rFonts w:cs="Arial"/>
          <w:sz w:val="22"/>
          <w:szCs w:val="22"/>
        </w:rPr>
        <w:t xml:space="preserve">There were </w:t>
      </w:r>
      <w:r w:rsidR="00597004" w:rsidRPr="000528AD">
        <w:rPr>
          <w:rFonts w:cs="Arial"/>
          <w:sz w:val="22"/>
          <w:szCs w:val="22"/>
        </w:rPr>
        <w:t xml:space="preserve">no RUC commitments in </w:t>
      </w:r>
      <w:r w:rsidR="000528AD">
        <w:rPr>
          <w:rFonts w:cs="Arial"/>
          <w:sz w:val="22"/>
          <w:szCs w:val="22"/>
        </w:rPr>
        <w:t>March</w:t>
      </w:r>
      <w:r w:rsidR="00597004" w:rsidRPr="000528AD">
        <w:rPr>
          <w:rFonts w:cs="Arial"/>
          <w:sz w:val="22"/>
          <w:szCs w:val="22"/>
        </w:rPr>
        <w:t>.</w:t>
      </w:r>
    </w:p>
    <w:p w14:paraId="0D54135A" w14:textId="77777777" w:rsidR="00DD596C" w:rsidRPr="000528AD" w:rsidRDefault="00DD596C" w:rsidP="00DD596C">
      <w:pPr>
        <w:pStyle w:val="BodyText"/>
        <w:numPr>
          <w:ilvl w:val="0"/>
          <w:numId w:val="8"/>
        </w:numPr>
        <w:jc w:val="both"/>
        <w:rPr>
          <w:rFonts w:cs="Arial"/>
          <w:sz w:val="22"/>
          <w:szCs w:val="22"/>
        </w:rPr>
      </w:pPr>
      <w:r w:rsidRPr="000528AD">
        <w:rPr>
          <w:rFonts w:cs="Arial"/>
          <w:sz w:val="22"/>
          <w:szCs w:val="22"/>
        </w:rPr>
        <w:t xml:space="preserve">The level of </w:t>
      </w:r>
      <w:r w:rsidR="00F23442" w:rsidRPr="000528AD">
        <w:rPr>
          <w:rFonts w:cs="Arial"/>
          <w:sz w:val="22"/>
          <w:szCs w:val="22"/>
        </w:rPr>
        <w:t xml:space="preserve">reportable </w:t>
      </w:r>
      <w:r w:rsidRPr="000528AD">
        <w:rPr>
          <w:rFonts w:cs="Arial"/>
          <w:sz w:val="22"/>
          <w:szCs w:val="22"/>
        </w:rPr>
        <w:t xml:space="preserve">SCED congestion </w:t>
      </w:r>
      <w:r w:rsidR="00F23442" w:rsidRPr="000528AD">
        <w:rPr>
          <w:rFonts w:cs="Arial"/>
          <w:sz w:val="22"/>
          <w:szCs w:val="22"/>
        </w:rPr>
        <w:t>increased</w:t>
      </w:r>
      <w:r w:rsidR="0083403E" w:rsidRPr="000528AD">
        <w:rPr>
          <w:rFonts w:cs="Arial"/>
          <w:sz w:val="22"/>
          <w:szCs w:val="22"/>
        </w:rPr>
        <w:t xml:space="preserve"> </w:t>
      </w:r>
      <w:r w:rsidR="005D02BC" w:rsidRPr="000528AD">
        <w:rPr>
          <w:rFonts w:cs="Arial"/>
          <w:sz w:val="22"/>
          <w:szCs w:val="22"/>
        </w:rPr>
        <w:t xml:space="preserve">in </w:t>
      </w:r>
      <w:r w:rsidR="000528AD" w:rsidRPr="000528AD">
        <w:rPr>
          <w:rFonts w:cs="Arial"/>
          <w:sz w:val="22"/>
          <w:szCs w:val="22"/>
        </w:rPr>
        <w:t>March</w:t>
      </w:r>
      <w:r w:rsidR="00B31549" w:rsidRPr="000528AD">
        <w:rPr>
          <w:rFonts w:cs="Arial"/>
          <w:sz w:val="22"/>
          <w:szCs w:val="22"/>
        </w:rPr>
        <w:t>.</w:t>
      </w:r>
      <w:r w:rsidR="0079231A" w:rsidRPr="000528AD">
        <w:rPr>
          <w:rFonts w:cs="Arial"/>
          <w:sz w:val="22"/>
          <w:szCs w:val="22"/>
        </w:rPr>
        <w:t xml:space="preserve"> </w:t>
      </w:r>
      <w:r w:rsidR="0083403E" w:rsidRPr="000528AD">
        <w:rPr>
          <w:rFonts w:cs="Arial"/>
          <w:sz w:val="22"/>
          <w:szCs w:val="22"/>
        </w:rPr>
        <w:t>This</w:t>
      </w:r>
      <w:r w:rsidR="005074F4" w:rsidRPr="000528AD">
        <w:rPr>
          <w:rFonts w:cs="Arial"/>
          <w:sz w:val="22"/>
          <w:szCs w:val="22"/>
        </w:rPr>
        <w:t xml:space="preserve"> congestion</w:t>
      </w:r>
      <w:r w:rsidR="0083403E" w:rsidRPr="000528AD">
        <w:rPr>
          <w:rFonts w:cs="Arial"/>
          <w:sz w:val="22"/>
          <w:szCs w:val="22"/>
        </w:rPr>
        <w:t xml:space="preserve"> was due</w:t>
      </w:r>
      <w:r w:rsidR="00FD7482" w:rsidRPr="000528AD">
        <w:rPr>
          <w:rFonts w:cs="Arial"/>
          <w:sz w:val="22"/>
          <w:szCs w:val="22"/>
        </w:rPr>
        <w:t xml:space="preserve"> </w:t>
      </w:r>
      <w:r w:rsidR="00B31549" w:rsidRPr="000528AD">
        <w:rPr>
          <w:rFonts w:cs="Arial"/>
          <w:sz w:val="22"/>
          <w:szCs w:val="22"/>
        </w:rPr>
        <w:t xml:space="preserve">primarily </w:t>
      </w:r>
      <w:r w:rsidR="00FD7482" w:rsidRPr="000528AD">
        <w:rPr>
          <w:rFonts w:cs="Arial"/>
          <w:sz w:val="22"/>
          <w:szCs w:val="22"/>
        </w:rPr>
        <w:t>to</w:t>
      </w:r>
      <w:r w:rsidR="0083403E" w:rsidRPr="000528AD">
        <w:rPr>
          <w:rFonts w:cs="Arial"/>
          <w:sz w:val="22"/>
          <w:szCs w:val="22"/>
        </w:rPr>
        <w:t xml:space="preserve"> </w:t>
      </w:r>
      <w:r w:rsidR="00E5092A" w:rsidRPr="000528AD">
        <w:rPr>
          <w:rFonts w:cs="Arial"/>
          <w:sz w:val="22"/>
          <w:szCs w:val="22"/>
        </w:rPr>
        <w:t xml:space="preserve">planned outages and </w:t>
      </w:r>
      <w:r w:rsidR="00B31549" w:rsidRPr="000528AD">
        <w:rPr>
          <w:rFonts w:cs="Arial"/>
          <w:sz w:val="22"/>
          <w:szCs w:val="22"/>
        </w:rPr>
        <w:t xml:space="preserve">area load/gen patterns.  There </w:t>
      </w:r>
      <w:r w:rsidR="000528AD" w:rsidRPr="000528AD">
        <w:rPr>
          <w:rFonts w:cs="Arial"/>
          <w:sz w:val="22"/>
          <w:szCs w:val="22"/>
        </w:rPr>
        <w:t>was six days of activity</w:t>
      </w:r>
      <w:r w:rsidR="00F23442" w:rsidRPr="000528AD">
        <w:rPr>
          <w:rFonts w:cs="Arial"/>
          <w:sz w:val="22"/>
          <w:szCs w:val="22"/>
        </w:rPr>
        <w:t xml:space="preserve"> </w:t>
      </w:r>
      <w:r w:rsidR="000528AD" w:rsidRPr="000528AD">
        <w:rPr>
          <w:rFonts w:cs="Arial"/>
          <w:sz w:val="22"/>
          <w:szCs w:val="22"/>
        </w:rPr>
        <w:t xml:space="preserve">on the new Zorillo - Ajo </w:t>
      </w:r>
      <w:r w:rsidR="00F23442" w:rsidRPr="000528AD">
        <w:rPr>
          <w:rFonts w:cs="Arial"/>
          <w:sz w:val="22"/>
          <w:szCs w:val="22"/>
        </w:rPr>
        <w:t>Generic Trans</w:t>
      </w:r>
      <w:r w:rsidR="000528AD" w:rsidRPr="000528AD">
        <w:rPr>
          <w:rFonts w:cs="Arial"/>
          <w:sz w:val="22"/>
          <w:szCs w:val="22"/>
        </w:rPr>
        <w:t>mission Constraint (GTC</w:t>
      </w:r>
      <w:r w:rsidR="00E5092A" w:rsidRPr="000528AD">
        <w:rPr>
          <w:rFonts w:cs="Arial"/>
          <w:sz w:val="22"/>
          <w:szCs w:val="22"/>
        </w:rPr>
        <w:t>).</w:t>
      </w:r>
    </w:p>
    <w:p w14:paraId="6D772BC6" w14:textId="77777777" w:rsidR="00DD596C" w:rsidRDefault="000B787F" w:rsidP="00DD596C">
      <w:pPr>
        <w:pStyle w:val="BodyText"/>
        <w:numPr>
          <w:ilvl w:val="0"/>
          <w:numId w:val="8"/>
        </w:numPr>
        <w:jc w:val="both"/>
        <w:rPr>
          <w:rFonts w:cs="Arial"/>
          <w:sz w:val="22"/>
          <w:szCs w:val="22"/>
        </w:rPr>
      </w:pPr>
      <w:r w:rsidRPr="000528AD">
        <w:rPr>
          <w:rFonts w:cs="Arial"/>
          <w:sz w:val="22"/>
          <w:szCs w:val="22"/>
        </w:rPr>
        <w:t xml:space="preserve">There were no significant system events </w:t>
      </w:r>
      <w:r w:rsidR="00F331CD" w:rsidRPr="000528AD">
        <w:rPr>
          <w:rFonts w:cs="Arial"/>
          <w:sz w:val="22"/>
          <w:szCs w:val="22"/>
        </w:rPr>
        <w:t xml:space="preserve">in ERCOT during the month of </w:t>
      </w:r>
      <w:r w:rsidR="000528AD" w:rsidRPr="000528AD">
        <w:rPr>
          <w:rFonts w:cs="Arial"/>
          <w:sz w:val="22"/>
          <w:szCs w:val="22"/>
        </w:rPr>
        <w:t>March</w:t>
      </w:r>
      <w:r w:rsidR="0083403E" w:rsidRPr="000528AD">
        <w:rPr>
          <w:rFonts w:cs="Arial"/>
          <w:sz w:val="22"/>
          <w:szCs w:val="22"/>
        </w:rPr>
        <w:t>.</w:t>
      </w:r>
    </w:p>
    <w:p w14:paraId="2FD10116" w14:textId="00236D2E" w:rsidR="00492A46" w:rsidRPr="000528AD" w:rsidRDefault="00492A46" w:rsidP="00DD596C">
      <w:pPr>
        <w:pStyle w:val="BodyText"/>
        <w:numPr>
          <w:ilvl w:val="0"/>
          <w:numId w:val="8"/>
        </w:numPr>
        <w:jc w:val="both"/>
        <w:rPr>
          <w:rFonts w:cs="Arial"/>
          <w:sz w:val="22"/>
          <w:szCs w:val="22"/>
        </w:rPr>
      </w:pPr>
      <w:r w:rsidRPr="00B05F69">
        <w:rPr>
          <w:rFonts w:cs="Arial"/>
          <w:sz w:val="22"/>
          <w:szCs w:val="22"/>
        </w:rPr>
        <w:t xml:space="preserve">ERCOT’s Market Management System (MMS) went down at 6:13 until 7:00 </w:t>
      </w:r>
      <w:r w:rsidRPr="00492A46">
        <w:rPr>
          <w:rFonts w:cs="Arial"/>
          <w:sz w:val="22"/>
          <w:szCs w:val="22"/>
        </w:rPr>
        <w:t xml:space="preserve">on March 30, 2015 due to a hardware failure on a server that supports the MMS.  </w:t>
      </w:r>
      <w:r w:rsidRPr="00B05F69">
        <w:rPr>
          <w:rFonts w:cs="Arial"/>
          <w:sz w:val="22"/>
          <w:szCs w:val="22"/>
        </w:rPr>
        <w:t>ERCOT’s EMS performed well during the period controlling system frequency.</w:t>
      </w:r>
    </w:p>
    <w:p w14:paraId="4FE8FA6D" w14:textId="77777777" w:rsidR="00F80DC4" w:rsidRPr="008209A2" w:rsidRDefault="001B6189" w:rsidP="00492A46">
      <w:pPr>
        <w:pStyle w:val="Heading1"/>
        <w:numPr>
          <w:ilvl w:val="0"/>
          <w:numId w:val="0"/>
        </w:numPr>
      </w:pPr>
      <w:r>
        <w:br w:type="page"/>
      </w:r>
      <w:bookmarkStart w:id="253" w:name="_Toc416700587"/>
      <w:r w:rsidR="00F80DC4" w:rsidRPr="008209A2">
        <w:lastRenderedPageBreak/>
        <w:t>Frequency Control</w:t>
      </w:r>
      <w:bookmarkEnd w:id="253"/>
    </w:p>
    <w:p w14:paraId="37DC1717" w14:textId="77777777" w:rsidR="00F80DC4" w:rsidRPr="008209A2" w:rsidRDefault="00F80DC4" w:rsidP="004E5322">
      <w:pPr>
        <w:pStyle w:val="Heading2"/>
      </w:pPr>
      <w:bookmarkStart w:id="254" w:name="_Toc416700588"/>
      <w:r w:rsidRPr="008209A2">
        <w:t>Frequency Events</w:t>
      </w:r>
      <w:bookmarkEnd w:id="254"/>
    </w:p>
    <w:p w14:paraId="4AA911A7" w14:textId="77777777" w:rsidR="0014765F" w:rsidRPr="008209A2" w:rsidRDefault="0014765F" w:rsidP="00E6330D">
      <w:pPr>
        <w:jc w:val="both"/>
        <w:rPr>
          <w:rFonts w:cs="Arial"/>
          <w:szCs w:val="22"/>
        </w:rPr>
      </w:pPr>
      <w:r w:rsidRPr="008209A2">
        <w:rPr>
          <w:rFonts w:cs="Arial"/>
          <w:szCs w:val="22"/>
        </w:rPr>
        <w:t>The ERCOT Interconnection experienced t</w:t>
      </w:r>
      <w:r w:rsidR="00BC6D77" w:rsidRPr="008209A2">
        <w:rPr>
          <w:rFonts w:cs="Arial"/>
          <w:szCs w:val="22"/>
        </w:rPr>
        <w:t>hree</w:t>
      </w:r>
      <w:r w:rsidRPr="008209A2">
        <w:rPr>
          <w:rFonts w:cs="Arial"/>
          <w:szCs w:val="22"/>
        </w:rPr>
        <w:t xml:space="preserve"> frequency events in </w:t>
      </w:r>
      <w:r w:rsidR="00BC6D77" w:rsidRPr="008209A2">
        <w:rPr>
          <w:rFonts w:cs="Arial"/>
          <w:szCs w:val="22"/>
        </w:rPr>
        <w:t>March</w:t>
      </w:r>
      <w:r w:rsidRPr="008209A2">
        <w:rPr>
          <w:rFonts w:cs="Arial"/>
          <w:szCs w:val="22"/>
        </w:rPr>
        <w:t>, all of which resulted from Resource trips. The average eve</w:t>
      </w:r>
      <w:r w:rsidR="00BC6D77" w:rsidRPr="008209A2">
        <w:rPr>
          <w:rFonts w:cs="Arial"/>
          <w:szCs w:val="22"/>
        </w:rPr>
        <w:t>nt duration was approximately 11.33</w:t>
      </w:r>
      <w:r w:rsidRPr="008209A2">
        <w:rPr>
          <w:rFonts w:cs="Arial"/>
          <w:szCs w:val="22"/>
        </w:rPr>
        <w:t xml:space="preserve"> seconds.</w:t>
      </w:r>
    </w:p>
    <w:p w14:paraId="531718D2" w14:textId="77777777" w:rsidR="005E6548" w:rsidRPr="008209A2" w:rsidRDefault="005E6548" w:rsidP="00E6330D">
      <w:pPr>
        <w:jc w:val="both"/>
        <w:rPr>
          <w:rFonts w:cs="Arial"/>
          <w:szCs w:val="22"/>
        </w:rPr>
      </w:pPr>
    </w:p>
    <w:p w14:paraId="3820125F" w14:textId="77777777" w:rsidR="0014765F" w:rsidRPr="008209A2"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r w:rsidR="00D53759" w:rsidRPr="008209A2">
        <w:rPr>
          <w:rFonts w:cs="Arial"/>
          <w:szCs w:val="22"/>
        </w:rPr>
        <w:t xml:space="preserve"> Further details on the Resource trip events can be seen in the Performance Disturbance Compliance Working Group report.</w:t>
      </w:r>
    </w:p>
    <w:p w14:paraId="416D976F" w14:textId="77777777" w:rsidR="0014765F" w:rsidRPr="008209A2" w:rsidRDefault="0014765F" w:rsidP="005E6548">
      <w:pPr>
        <w:jc w:val="both"/>
        <w:rPr>
          <w:rFonts w:cs="Arial"/>
          <w:szCs w:val="22"/>
        </w:rPr>
      </w:pPr>
    </w:p>
    <w:p w14:paraId="24575DC2" w14:textId="77777777" w:rsidR="0014765F" w:rsidRPr="008209A2" w:rsidRDefault="0014765F" w:rsidP="0014765F">
      <w:pPr>
        <w:jc w:val="both"/>
        <w:rPr>
          <w:rFonts w:cs="Arial"/>
          <w:szCs w:val="22"/>
        </w:rPr>
      </w:pPr>
      <w:r w:rsidRPr="008209A2">
        <w:rPr>
          <w:rFonts w:cs="Arial"/>
          <w:szCs w:val="22"/>
        </w:rPr>
        <w:t>A summary of the frequency events is provided below:</w:t>
      </w:r>
    </w:p>
    <w:p w14:paraId="46B4AC8D" w14:textId="77777777" w:rsidR="0014765F" w:rsidRPr="008209A2" w:rsidRDefault="0014765F" w:rsidP="0014765F">
      <w:pPr>
        <w:ind w:firstLine="720"/>
        <w:rPr>
          <w:rFonts w:cs="Arial"/>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803"/>
        <w:gridCol w:w="1260"/>
        <w:gridCol w:w="1260"/>
        <w:gridCol w:w="1080"/>
        <w:gridCol w:w="990"/>
        <w:gridCol w:w="2972"/>
      </w:tblGrid>
      <w:tr w:rsidR="0014765F" w:rsidRPr="008209A2" w14:paraId="02A787EA" w14:textId="77777777" w:rsidTr="00BC6D77">
        <w:trPr>
          <w:trHeight w:val="237"/>
          <w:jc w:val="center"/>
        </w:trPr>
        <w:tc>
          <w:tcPr>
            <w:tcW w:w="1803" w:type="dxa"/>
            <w:vMerge w:val="restart"/>
            <w:shd w:val="clear" w:color="auto" w:fill="006666"/>
            <w:noWrap/>
            <w:vAlign w:val="center"/>
            <w:hideMark/>
          </w:tcPr>
          <w:p w14:paraId="1C4C653B" w14:textId="77777777" w:rsidR="0014765F" w:rsidRPr="008209A2" w:rsidRDefault="0014765F" w:rsidP="00F70E31">
            <w:pPr>
              <w:jc w:val="center"/>
              <w:rPr>
                <w:rFonts w:cs="Arial"/>
                <w:color w:val="FFFFFF"/>
                <w:sz w:val="20"/>
                <w:szCs w:val="20"/>
              </w:rPr>
            </w:pPr>
            <w:r w:rsidRPr="008209A2">
              <w:rPr>
                <w:rFonts w:cs="Arial"/>
                <w:b/>
                <w:bCs/>
                <w:color w:val="FFFFFF"/>
                <w:sz w:val="20"/>
                <w:szCs w:val="20"/>
              </w:rPr>
              <w:t>Date and Time</w:t>
            </w:r>
          </w:p>
        </w:tc>
        <w:tc>
          <w:tcPr>
            <w:tcW w:w="1260" w:type="dxa"/>
            <w:vMerge w:val="restart"/>
            <w:shd w:val="clear" w:color="auto" w:fill="006666"/>
            <w:noWrap/>
            <w:vAlign w:val="center"/>
            <w:hideMark/>
          </w:tcPr>
          <w:p w14:paraId="39D45144" w14:textId="77777777" w:rsidR="0014765F" w:rsidRPr="008209A2" w:rsidRDefault="0014765F" w:rsidP="00F70E31">
            <w:pPr>
              <w:jc w:val="center"/>
              <w:rPr>
                <w:rFonts w:cs="Arial"/>
                <w:b/>
                <w:color w:val="FFFFFF"/>
                <w:sz w:val="20"/>
                <w:szCs w:val="20"/>
              </w:rPr>
            </w:pPr>
            <w:r w:rsidRPr="008209A2">
              <w:rPr>
                <w:rFonts w:cs="Arial"/>
                <w:b/>
                <w:color w:val="FFFFFF"/>
                <w:sz w:val="20"/>
                <w:szCs w:val="20"/>
              </w:rPr>
              <w:t>Max/Min Frequency</w:t>
            </w:r>
          </w:p>
          <w:p w14:paraId="213E6676" w14:textId="77777777" w:rsidR="0014765F" w:rsidRPr="008209A2" w:rsidRDefault="0014765F" w:rsidP="00F70E31">
            <w:pPr>
              <w:jc w:val="center"/>
              <w:rPr>
                <w:rFonts w:cs="Arial"/>
                <w:b/>
                <w:color w:val="FFFFFF"/>
                <w:sz w:val="20"/>
                <w:szCs w:val="20"/>
              </w:rPr>
            </w:pPr>
            <w:r w:rsidRPr="008209A2">
              <w:rPr>
                <w:rFonts w:cs="Arial"/>
                <w:b/>
                <w:color w:val="FFFFFF"/>
                <w:sz w:val="20"/>
                <w:szCs w:val="20"/>
              </w:rPr>
              <w:t>(Hz)</w:t>
            </w:r>
          </w:p>
        </w:tc>
        <w:tc>
          <w:tcPr>
            <w:tcW w:w="1260" w:type="dxa"/>
            <w:vMerge w:val="restart"/>
            <w:shd w:val="clear" w:color="auto" w:fill="006666"/>
            <w:noWrap/>
            <w:vAlign w:val="center"/>
            <w:hideMark/>
          </w:tcPr>
          <w:p w14:paraId="71ED7EA7" w14:textId="77777777" w:rsidR="0014765F" w:rsidRPr="008209A2" w:rsidRDefault="0014765F" w:rsidP="00F70E31">
            <w:pPr>
              <w:jc w:val="center"/>
              <w:rPr>
                <w:rFonts w:cs="Arial"/>
                <w:b/>
                <w:color w:val="FFFFFF"/>
                <w:sz w:val="20"/>
                <w:szCs w:val="20"/>
              </w:rPr>
            </w:pPr>
            <w:r w:rsidRPr="008209A2">
              <w:rPr>
                <w:rFonts w:cs="Arial"/>
                <w:b/>
                <w:color w:val="FFFFFF"/>
                <w:sz w:val="20"/>
                <w:szCs w:val="20"/>
              </w:rPr>
              <w:t>Duration of Event</w:t>
            </w:r>
          </w:p>
          <w:p w14:paraId="3F20B8F1" w14:textId="77777777" w:rsidR="0014765F" w:rsidRPr="008209A2" w:rsidRDefault="0014765F" w:rsidP="00F70E31">
            <w:pPr>
              <w:jc w:val="center"/>
              <w:rPr>
                <w:rFonts w:cs="Arial"/>
                <w:b/>
                <w:color w:val="FFFFFF"/>
                <w:sz w:val="20"/>
                <w:szCs w:val="20"/>
              </w:rPr>
            </w:pPr>
            <w:r w:rsidRPr="008209A2">
              <w:rPr>
                <w:rFonts w:cs="Arial"/>
                <w:b/>
                <w:color w:val="FFFFFF"/>
                <w:sz w:val="20"/>
                <w:szCs w:val="20"/>
              </w:rPr>
              <w:t>(seconds)</w:t>
            </w:r>
          </w:p>
        </w:tc>
        <w:tc>
          <w:tcPr>
            <w:tcW w:w="2070" w:type="dxa"/>
            <w:gridSpan w:val="2"/>
            <w:tcBorders>
              <w:bottom w:val="single" w:sz="4" w:space="0" w:color="auto"/>
            </w:tcBorders>
            <w:shd w:val="clear" w:color="auto" w:fill="006666"/>
            <w:vAlign w:val="center"/>
          </w:tcPr>
          <w:p w14:paraId="6563BB28" w14:textId="77777777" w:rsidR="0014765F" w:rsidRPr="008209A2" w:rsidRDefault="0014765F" w:rsidP="00F70E31">
            <w:pPr>
              <w:jc w:val="center"/>
              <w:rPr>
                <w:rFonts w:cs="Arial"/>
                <w:b/>
                <w:color w:val="FFFFFF"/>
                <w:sz w:val="20"/>
                <w:szCs w:val="20"/>
              </w:rPr>
            </w:pPr>
            <w:r w:rsidRPr="008209A2">
              <w:rPr>
                <w:rFonts w:cs="Arial"/>
                <w:b/>
                <w:color w:val="FFFFFF"/>
                <w:sz w:val="20"/>
                <w:szCs w:val="20"/>
              </w:rPr>
              <w:t>PMU Data</w:t>
            </w:r>
          </w:p>
        </w:tc>
        <w:tc>
          <w:tcPr>
            <w:tcW w:w="2972" w:type="dxa"/>
            <w:vMerge w:val="restart"/>
            <w:shd w:val="clear" w:color="auto" w:fill="006666"/>
            <w:noWrap/>
            <w:vAlign w:val="center"/>
            <w:hideMark/>
          </w:tcPr>
          <w:p w14:paraId="3E0FE3EB" w14:textId="77777777" w:rsidR="0014765F" w:rsidRPr="008209A2" w:rsidRDefault="0014765F" w:rsidP="00F70E31">
            <w:pPr>
              <w:jc w:val="center"/>
              <w:rPr>
                <w:rFonts w:cs="Arial"/>
                <w:b/>
                <w:color w:val="FFFFFF"/>
                <w:sz w:val="20"/>
                <w:szCs w:val="20"/>
              </w:rPr>
            </w:pPr>
            <w:r w:rsidRPr="008209A2">
              <w:rPr>
                <w:rFonts w:cs="Arial"/>
                <w:b/>
                <w:color w:val="FFFFFF"/>
                <w:sz w:val="20"/>
                <w:szCs w:val="20"/>
              </w:rPr>
              <w:t>Comments</w:t>
            </w:r>
          </w:p>
        </w:tc>
      </w:tr>
      <w:tr w:rsidR="0014765F" w:rsidRPr="008209A2" w14:paraId="4C5A966D" w14:textId="77777777" w:rsidTr="00BC6D77">
        <w:trPr>
          <w:trHeight w:val="236"/>
          <w:jc w:val="center"/>
        </w:trPr>
        <w:tc>
          <w:tcPr>
            <w:tcW w:w="1803" w:type="dxa"/>
            <w:vMerge/>
            <w:tcBorders>
              <w:bottom w:val="single" w:sz="4" w:space="0" w:color="auto"/>
            </w:tcBorders>
            <w:shd w:val="clear" w:color="auto" w:fill="006666"/>
            <w:noWrap/>
            <w:vAlign w:val="center"/>
          </w:tcPr>
          <w:p w14:paraId="7015D1CE" w14:textId="77777777" w:rsidR="0014765F" w:rsidRPr="008209A2" w:rsidRDefault="0014765F" w:rsidP="00F70E31">
            <w:pPr>
              <w:jc w:val="center"/>
              <w:rPr>
                <w:rFonts w:cs="Arial"/>
                <w:b/>
                <w:bCs/>
                <w:color w:val="FFFFFF"/>
                <w:sz w:val="20"/>
                <w:szCs w:val="20"/>
              </w:rPr>
            </w:pPr>
          </w:p>
        </w:tc>
        <w:tc>
          <w:tcPr>
            <w:tcW w:w="1260" w:type="dxa"/>
            <w:vMerge/>
            <w:tcBorders>
              <w:bottom w:val="single" w:sz="4" w:space="0" w:color="auto"/>
            </w:tcBorders>
            <w:shd w:val="clear" w:color="auto" w:fill="006666"/>
            <w:noWrap/>
            <w:vAlign w:val="center"/>
          </w:tcPr>
          <w:p w14:paraId="101EB5B7" w14:textId="77777777" w:rsidR="0014765F" w:rsidRPr="008209A2" w:rsidRDefault="0014765F" w:rsidP="00F70E31">
            <w:pPr>
              <w:jc w:val="center"/>
              <w:rPr>
                <w:rFonts w:cs="Arial"/>
                <w:b/>
                <w:color w:val="FFFFFF"/>
                <w:sz w:val="20"/>
                <w:szCs w:val="20"/>
              </w:rPr>
            </w:pPr>
          </w:p>
        </w:tc>
        <w:tc>
          <w:tcPr>
            <w:tcW w:w="1260" w:type="dxa"/>
            <w:vMerge/>
            <w:tcBorders>
              <w:bottom w:val="single" w:sz="4" w:space="0" w:color="auto"/>
            </w:tcBorders>
            <w:shd w:val="clear" w:color="auto" w:fill="006666"/>
            <w:noWrap/>
            <w:vAlign w:val="center"/>
          </w:tcPr>
          <w:p w14:paraId="052DEADA" w14:textId="77777777" w:rsidR="0014765F" w:rsidRPr="008209A2" w:rsidRDefault="0014765F" w:rsidP="00F70E31">
            <w:pPr>
              <w:jc w:val="center"/>
              <w:rPr>
                <w:rFonts w:cs="Arial"/>
                <w:b/>
                <w:color w:val="FFFFFF"/>
                <w:sz w:val="20"/>
                <w:szCs w:val="20"/>
              </w:rPr>
            </w:pPr>
          </w:p>
        </w:tc>
        <w:tc>
          <w:tcPr>
            <w:tcW w:w="1080" w:type="dxa"/>
            <w:tcBorders>
              <w:bottom w:val="single" w:sz="4" w:space="0" w:color="auto"/>
            </w:tcBorders>
            <w:shd w:val="clear" w:color="auto" w:fill="006666"/>
            <w:vAlign w:val="center"/>
          </w:tcPr>
          <w:p w14:paraId="4D97579B" w14:textId="77777777" w:rsidR="0014765F" w:rsidRPr="008209A2" w:rsidRDefault="0014765F" w:rsidP="00F70E31">
            <w:pPr>
              <w:jc w:val="center"/>
              <w:rPr>
                <w:rFonts w:cs="Arial"/>
                <w:b/>
                <w:color w:val="FFFFFF"/>
                <w:sz w:val="16"/>
                <w:szCs w:val="16"/>
              </w:rPr>
            </w:pPr>
            <w:r w:rsidRPr="008209A2">
              <w:rPr>
                <w:rFonts w:cs="Arial"/>
                <w:b/>
                <w:color w:val="FFFFFF"/>
                <w:sz w:val="16"/>
                <w:szCs w:val="16"/>
              </w:rPr>
              <w:t>Oscillation Mode</w:t>
            </w:r>
            <w:r w:rsidR="000A0D22" w:rsidRPr="008209A2">
              <w:rPr>
                <w:rFonts w:cs="Arial"/>
                <w:b/>
                <w:color w:val="FFFFFF"/>
                <w:sz w:val="16"/>
                <w:szCs w:val="16"/>
              </w:rPr>
              <w:t xml:space="preserve"> (Hz)</w:t>
            </w:r>
          </w:p>
        </w:tc>
        <w:tc>
          <w:tcPr>
            <w:tcW w:w="990" w:type="dxa"/>
            <w:tcBorders>
              <w:bottom w:val="single" w:sz="4" w:space="0" w:color="auto"/>
            </w:tcBorders>
            <w:shd w:val="clear" w:color="auto" w:fill="006666"/>
            <w:vAlign w:val="center"/>
          </w:tcPr>
          <w:p w14:paraId="4208A7CE" w14:textId="77777777" w:rsidR="0014765F" w:rsidRPr="008209A2" w:rsidRDefault="0014765F" w:rsidP="00F70E31">
            <w:pPr>
              <w:jc w:val="center"/>
              <w:rPr>
                <w:rFonts w:cs="Arial"/>
                <w:b/>
                <w:color w:val="FFFFFF"/>
                <w:sz w:val="16"/>
                <w:szCs w:val="16"/>
              </w:rPr>
            </w:pPr>
            <w:r w:rsidRPr="008209A2">
              <w:rPr>
                <w:rFonts w:cs="Arial"/>
                <w:b/>
                <w:color w:val="FFFFFF"/>
                <w:sz w:val="16"/>
                <w:szCs w:val="16"/>
              </w:rPr>
              <w:t>Damping Ratio</w:t>
            </w:r>
          </w:p>
        </w:tc>
        <w:tc>
          <w:tcPr>
            <w:tcW w:w="2972" w:type="dxa"/>
            <w:vMerge/>
            <w:tcBorders>
              <w:bottom w:val="single" w:sz="4" w:space="0" w:color="auto"/>
            </w:tcBorders>
            <w:shd w:val="clear" w:color="auto" w:fill="006666"/>
            <w:noWrap/>
            <w:vAlign w:val="center"/>
          </w:tcPr>
          <w:p w14:paraId="611A6326" w14:textId="77777777" w:rsidR="0014765F" w:rsidRPr="008209A2" w:rsidRDefault="0014765F" w:rsidP="00F70E31">
            <w:pPr>
              <w:jc w:val="center"/>
              <w:rPr>
                <w:rFonts w:cs="Arial"/>
                <w:b/>
                <w:color w:val="FFFFFF"/>
                <w:sz w:val="20"/>
                <w:szCs w:val="20"/>
              </w:rPr>
            </w:pPr>
          </w:p>
        </w:tc>
      </w:tr>
      <w:tr w:rsidR="00BC6D77" w:rsidRPr="008209A2" w14:paraId="335823A4" w14:textId="77777777" w:rsidTr="00BC6D77">
        <w:trPr>
          <w:trHeight w:val="255"/>
          <w:jc w:val="center"/>
        </w:trPr>
        <w:tc>
          <w:tcPr>
            <w:tcW w:w="1803" w:type="dxa"/>
            <w:shd w:val="clear" w:color="auto" w:fill="auto"/>
            <w:noWrap/>
            <w:vAlign w:val="center"/>
          </w:tcPr>
          <w:p w14:paraId="4A49A379" w14:textId="77777777" w:rsidR="00BC6D77" w:rsidRPr="008209A2" w:rsidRDefault="00BC6D77" w:rsidP="00BC6D77">
            <w:pPr>
              <w:jc w:val="center"/>
              <w:rPr>
                <w:rFonts w:cs="Arial"/>
                <w:color w:val="000000"/>
                <w:sz w:val="18"/>
                <w:szCs w:val="18"/>
              </w:rPr>
            </w:pPr>
            <w:r w:rsidRPr="008209A2">
              <w:rPr>
                <w:rFonts w:cs="Arial"/>
                <w:color w:val="000000"/>
                <w:sz w:val="18"/>
                <w:szCs w:val="18"/>
              </w:rPr>
              <w:t>3/1/2015 21:37:13</w:t>
            </w:r>
          </w:p>
        </w:tc>
        <w:tc>
          <w:tcPr>
            <w:tcW w:w="1260" w:type="dxa"/>
            <w:shd w:val="clear" w:color="auto" w:fill="auto"/>
            <w:noWrap/>
            <w:vAlign w:val="center"/>
          </w:tcPr>
          <w:p w14:paraId="06112490" w14:textId="77777777" w:rsidR="00BC6D77" w:rsidRPr="008209A2" w:rsidRDefault="00BC6D77" w:rsidP="00BC6D77">
            <w:pPr>
              <w:jc w:val="center"/>
              <w:rPr>
                <w:rFonts w:cs="Arial"/>
                <w:color w:val="000000"/>
                <w:sz w:val="18"/>
                <w:szCs w:val="18"/>
              </w:rPr>
            </w:pPr>
            <w:r w:rsidRPr="008209A2">
              <w:rPr>
                <w:rFonts w:cs="Arial"/>
                <w:color w:val="000000"/>
                <w:sz w:val="18"/>
                <w:szCs w:val="18"/>
              </w:rPr>
              <w:t>59.882</w:t>
            </w:r>
          </w:p>
        </w:tc>
        <w:tc>
          <w:tcPr>
            <w:tcW w:w="1260" w:type="dxa"/>
            <w:shd w:val="clear" w:color="auto" w:fill="auto"/>
            <w:noWrap/>
            <w:vAlign w:val="center"/>
          </w:tcPr>
          <w:p w14:paraId="5AB4665A" w14:textId="77777777" w:rsidR="00BC6D77" w:rsidRPr="008209A2" w:rsidRDefault="00BC6D77" w:rsidP="00BC6D77">
            <w:pPr>
              <w:jc w:val="center"/>
              <w:rPr>
                <w:rFonts w:cs="Arial"/>
                <w:color w:val="000000"/>
                <w:sz w:val="18"/>
                <w:szCs w:val="18"/>
              </w:rPr>
            </w:pPr>
            <w:r w:rsidRPr="008209A2">
              <w:rPr>
                <w:rFonts w:cs="Arial"/>
                <w:color w:val="000000"/>
                <w:sz w:val="18"/>
                <w:szCs w:val="18"/>
              </w:rPr>
              <w:t>10</w:t>
            </w:r>
          </w:p>
        </w:tc>
        <w:tc>
          <w:tcPr>
            <w:tcW w:w="1080" w:type="dxa"/>
            <w:vAlign w:val="center"/>
          </w:tcPr>
          <w:p w14:paraId="55C773D2" w14:textId="77777777" w:rsidR="00BC6D77" w:rsidRPr="008209A2" w:rsidRDefault="00BC6D77" w:rsidP="00BC6D77">
            <w:pPr>
              <w:jc w:val="center"/>
              <w:rPr>
                <w:rFonts w:cs="Arial"/>
                <w:color w:val="000000"/>
                <w:sz w:val="18"/>
                <w:szCs w:val="18"/>
              </w:rPr>
            </w:pPr>
            <w:r w:rsidRPr="008209A2">
              <w:rPr>
                <w:rFonts w:cs="Arial"/>
                <w:color w:val="000000"/>
                <w:sz w:val="18"/>
                <w:szCs w:val="18"/>
              </w:rPr>
              <w:t>0.67</w:t>
            </w:r>
          </w:p>
        </w:tc>
        <w:tc>
          <w:tcPr>
            <w:tcW w:w="990" w:type="dxa"/>
            <w:vAlign w:val="center"/>
          </w:tcPr>
          <w:p w14:paraId="5FB3130F" w14:textId="77777777" w:rsidR="00BC6D77" w:rsidRPr="008209A2" w:rsidRDefault="00BC6D77" w:rsidP="00BC6D77">
            <w:pPr>
              <w:jc w:val="center"/>
              <w:rPr>
                <w:rFonts w:cs="Arial"/>
                <w:color w:val="000000"/>
                <w:sz w:val="18"/>
                <w:szCs w:val="18"/>
              </w:rPr>
            </w:pPr>
            <w:r w:rsidRPr="008209A2">
              <w:rPr>
                <w:rFonts w:cs="Arial"/>
                <w:color w:val="000000"/>
                <w:sz w:val="18"/>
                <w:szCs w:val="18"/>
              </w:rPr>
              <w:t>12.0%</w:t>
            </w:r>
          </w:p>
        </w:tc>
        <w:tc>
          <w:tcPr>
            <w:tcW w:w="2972" w:type="dxa"/>
            <w:shd w:val="clear" w:color="auto" w:fill="auto"/>
            <w:noWrap/>
            <w:vAlign w:val="center"/>
          </w:tcPr>
          <w:p w14:paraId="73EF0322" w14:textId="1A99F5C5" w:rsidR="00BC6D77" w:rsidRPr="008209A2" w:rsidRDefault="00BC6D77" w:rsidP="00442152">
            <w:pPr>
              <w:rPr>
                <w:rFonts w:cs="Arial"/>
                <w:color w:val="000000"/>
                <w:sz w:val="18"/>
                <w:szCs w:val="18"/>
              </w:rPr>
            </w:pPr>
            <w:r w:rsidRPr="008209A2">
              <w:rPr>
                <w:rFonts w:cs="Arial"/>
                <w:color w:val="000000"/>
                <w:sz w:val="18"/>
                <w:szCs w:val="18"/>
              </w:rPr>
              <w:t>Unit trip with approximately 600 MW</w:t>
            </w:r>
          </w:p>
        </w:tc>
      </w:tr>
      <w:tr w:rsidR="00BC6D77" w:rsidRPr="008209A2" w14:paraId="2D1F5F27" w14:textId="77777777" w:rsidTr="00BC6D77">
        <w:trPr>
          <w:trHeight w:val="255"/>
          <w:jc w:val="center"/>
        </w:trPr>
        <w:tc>
          <w:tcPr>
            <w:tcW w:w="1803" w:type="dxa"/>
            <w:shd w:val="clear" w:color="auto" w:fill="auto"/>
            <w:noWrap/>
            <w:vAlign w:val="center"/>
          </w:tcPr>
          <w:p w14:paraId="575C20D2" w14:textId="77777777" w:rsidR="00BC6D77" w:rsidRPr="008209A2" w:rsidRDefault="00BC6D77" w:rsidP="00BC6D77">
            <w:pPr>
              <w:jc w:val="center"/>
              <w:rPr>
                <w:rFonts w:cs="Arial"/>
                <w:color w:val="000000"/>
                <w:sz w:val="18"/>
                <w:szCs w:val="18"/>
              </w:rPr>
            </w:pPr>
            <w:r w:rsidRPr="008209A2">
              <w:rPr>
                <w:rFonts w:cs="Arial"/>
                <w:color w:val="000000"/>
                <w:sz w:val="18"/>
                <w:szCs w:val="18"/>
              </w:rPr>
              <w:t>3/12/2015 16:39:52</w:t>
            </w:r>
          </w:p>
        </w:tc>
        <w:tc>
          <w:tcPr>
            <w:tcW w:w="1260" w:type="dxa"/>
            <w:shd w:val="clear" w:color="auto" w:fill="auto"/>
            <w:noWrap/>
            <w:vAlign w:val="center"/>
          </w:tcPr>
          <w:p w14:paraId="0463F4C1" w14:textId="77777777" w:rsidR="00BC6D77" w:rsidRPr="008209A2" w:rsidRDefault="00BC6D77" w:rsidP="00BC6D77">
            <w:pPr>
              <w:jc w:val="center"/>
              <w:rPr>
                <w:rFonts w:cs="Arial"/>
                <w:color w:val="000000"/>
                <w:sz w:val="18"/>
                <w:szCs w:val="18"/>
              </w:rPr>
            </w:pPr>
            <w:r w:rsidRPr="008209A2">
              <w:rPr>
                <w:rFonts w:cs="Arial"/>
                <w:color w:val="000000"/>
                <w:sz w:val="18"/>
                <w:szCs w:val="18"/>
              </w:rPr>
              <w:t>59.885</w:t>
            </w:r>
          </w:p>
        </w:tc>
        <w:tc>
          <w:tcPr>
            <w:tcW w:w="1260" w:type="dxa"/>
            <w:shd w:val="clear" w:color="auto" w:fill="auto"/>
            <w:noWrap/>
            <w:vAlign w:val="center"/>
          </w:tcPr>
          <w:p w14:paraId="09B14923" w14:textId="77777777" w:rsidR="00BC6D77" w:rsidRPr="008209A2" w:rsidRDefault="00BC6D77" w:rsidP="00BC6D77">
            <w:pPr>
              <w:jc w:val="center"/>
              <w:rPr>
                <w:rFonts w:cs="Arial"/>
                <w:color w:val="000000"/>
                <w:sz w:val="18"/>
                <w:szCs w:val="18"/>
              </w:rPr>
            </w:pPr>
            <w:r w:rsidRPr="008209A2">
              <w:rPr>
                <w:rFonts w:cs="Arial"/>
                <w:color w:val="000000"/>
                <w:sz w:val="18"/>
                <w:szCs w:val="18"/>
              </w:rPr>
              <w:t>8</w:t>
            </w:r>
          </w:p>
        </w:tc>
        <w:tc>
          <w:tcPr>
            <w:tcW w:w="1080" w:type="dxa"/>
            <w:vAlign w:val="center"/>
          </w:tcPr>
          <w:p w14:paraId="714F7FF4" w14:textId="77777777" w:rsidR="00BC6D77" w:rsidRPr="008209A2" w:rsidRDefault="00BC6D77" w:rsidP="00BC6D77">
            <w:pPr>
              <w:jc w:val="center"/>
              <w:rPr>
                <w:rFonts w:cs="Arial"/>
                <w:color w:val="000000"/>
                <w:sz w:val="18"/>
                <w:szCs w:val="18"/>
              </w:rPr>
            </w:pPr>
            <w:r w:rsidRPr="008209A2">
              <w:rPr>
                <w:rFonts w:cs="Arial"/>
                <w:color w:val="000000"/>
                <w:sz w:val="18"/>
                <w:szCs w:val="18"/>
              </w:rPr>
              <w:t>0.62</w:t>
            </w:r>
          </w:p>
        </w:tc>
        <w:tc>
          <w:tcPr>
            <w:tcW w:w="990" w:type="dxa"/>
            <w:vAlign w:val="center"/>
          </w:tcPr>
          <w:p w14:paraId="11ECB558" w14:textId="77777777" w:rsidR="00BC6D77" w:rsidRPr="008209A2" w:rsidRDefault="00BC6D77" w:rsidP="00BC6D77">
            <w:pPr>
              <w:jc w:val="center"/>
              <w:rPr>
                <w:rFonts w:cs="Arial"/>
                <w:color w:val="000000"/>
                <w:sz w:val="18"/>
                <w:szCs w:val="18"/>
              </w:rPr>
            </w:pPr>
            <w:r w:rsidRPr="008209A2">
              <w:rPr>
                <w:rFonts w:cs="Arial"/>
                <w:color w:val="000000"/>
                <w:sz w:val="18"/>
                <w:szCs w:val="18"/>
              </w:rPr>
              <w:t>3.0%</w:t>
            </w:r>
          </w:p>
        </w:tc>
        <w:tc>
          <w:tcPr>
            <w:tcW w:w="2972" w:type="dxa"/>
            <w:shd w:val="clear" w:color="auto" w:fill="auto"/>
            <w:noWrap/>
            <w:vAlign w:val="center"/>
          </w:tcPr>
          <w:p w14:paraId="40F5B4A1" w14:textId="1A5A9318" w:rsidR="00BC6D77" w:rsidRPr="008209A2" w:rsidRDefault="00BC6D77" w:rsidP="00442152">
            <w:pPr>
              <w:rPr>
                <w:rFonts w:cs="Arial"/>
                <w:color w:val="000000"/>
                <w:sz w:val="18"/>
                <w:szCs w:val="18"/>
              </w:rPr>
            </w:pPr>
            <w:r w:rsidRPr="008209A2">
              <w:rPr>
                <w:rFonts w:cs="Arial"/>
                <w:color w:val="000000"/>
                <w:sz w:val="18"/>
                <w:szCs w:val="18"/>
              </w:rPr>
              <w:t>Unit trip with approximately 358 MW</w:t>
            </w:r>
          </w:p>
        </w:tc>
      </w:tr>
      <w:tr w:rsidR="00BC6D77" w:rsidRPr="008209A2" w14:paraId="134B4474" w14:textId="77777777" w:rsidTr="00BC6D77">
        <w:trPr>
          <w:trHeight w:val="255"/>
          <w:jc w:val="center"/>
        </w:trPr>
        <w:tc>
          <w:tcPr>
            <w:tcW w:w="1803" w:type="dxa"/>
            <w:shd w:val="clear" w:color="auto" w:fill="auto"/>
            <w:noWrap/>
            <w:vAlign w:val="center"/>
          </w:tcPr>
          <w:p w14:paraId="27922CC4" w14:textId="77777777" w:rsidR="00BC6D77" w:rsidRPr="008209A2" w:rsidRDefault="00BC6D77" w:rsidP="00BC6D77">
            <w:pPr>
              <w:jc w:val="center"/>
              <w:rPr>
                <w:rFonts w:cs="Arial"/>
                <w:color w:val="000000"/>
                <w:sz w:val="18"/>
                <w:szCs w:val="18"/>
              </w:rPr>
            </w:pPr>
            <w:r w:rsidRPr="008209A2">
              <w:rPr>
                <w:rFonts w:cs="Arial"/>
                <w:color w:val="000000"/>
                <w:sz w:val="18"/>
                <w:szCs w:val="18"/>
              </w:rPr>
              <w:t>3/28/2015 11:01:20</w:t>
            </w:r>
          </w:p>
        </w:tc>
        <w:tc>
          <w:tcPr>
            <w:tcW w:w="1260" w:type="dxa"/>
            <w:shd w:val="clear" w:color="auto" w:fill="auto"/>
            <w:noWrap/>
            <w:vAlign w:val="center"/>
          </w:tcPr>
          <w:p w14:paraId="2DCC2DA0" w14:textId="77777777" w:rsidR="00BC6D77" w:rsidRPr="008209A2" w:rsidRDefault="00BC6D77" w:rsidP="00BC6D77">
            <w:pPr>
              <w:jc w:val="center"/>
              <w:rPr>
                <w:rFonts w:cs="Arial"/>
                <w:color w:val="000000"/>
                <w:sz w:val="18"/>
                <w:szCs w:val="18"/>
              </w:rPr>
            </w:pPr>
            <w:r w:rsidRPr="008209A2">
              <w:rPr>
                <w:rFonts w:cs="Arial"/>
                <w:color w:val="000000"/>
                <w:sz w:val="18"/>
                <w:szCs w:val="18"/>
              </w:rPr>
              <w:t>59.804</w:t>
            </w:r>
          </w:p>
        </w:tc>
        <w:tc>
          <w:tcPr>
            <w:tcW w:w="1260" w:type="dxa"/>
            <w:shd w:val="clear" w:color="auto" w:fill="auto"/>
            <w:noWrap/>
            <w:vAlign w:val="center"/>
          </w:tcPr>
          <w:p w14:paraId="0CFF257A" w14:textId="77777777" w:rsidR="00BC6D77" w:rsidRPr="008209A2" w:rsidRDefault="00BC6D77" w:rsidP="00BC6D77">
            <w:pPr>
              <w:jc w:val="center"/>
              <w:rPr>
                <w:rFonts w:cs="Arial"/>
                <w:color w:val="000000"/>
                <w:sz w:val="18"/>
                <w:szCs w:val="18"/>
              </w:rPr>
            </w:pPr>
            <w:r w:rsidRPr="008209A2">
              <w:rPr>
                <w:rFonts w:cs="Arial"/>
                <w:color w:val="000000"/>
                <w:sz w:val="18"/>
                <w:szCs w:val="18"/>
              </w:rPr>
              <w:t>16</w:t>
            </w:r>
          </w:p>
        </w:tc>
        <w:tc>
          <w:tcPr>
            <w:tcW w:w="1080" w:type="dxa"/>
            <w:vAlign w:val="center"/>
          </w:tcPr>
          <w:p w14:paraId="334D5E56" w14:textId="77777777" w:rsidR="00BC6D77" w:rsidRPr="008209A2" w:rsidRDefault="00BC6D77" w:rsidP="00BC6D77">
            <w:pPr>
              <w:jc w:val="center"/>
              <w:rPr>
                <w:rFonts w:cs="Arial"/>
                <w:color w:val="000000"/>
                <w:sz w:val="18"/>
                <w:szCs w:val="18"/>
              </w:rPr>
            </w:pPr>
            <w:r w:rsidRPr="008209A2">
              <w:rPr>
                <w:rFonts w:cs="Arial"/>
                <w:color w:val="000000"/>
                <w:sz w:val="18"/>
                <w:szCs w:val="18"/>
              </w:rPr>
              <w:t>0.73</w:t>
            </w:r>
          </w:p>
        </w:tc>
        <w:tc>
          <w:tcPr>
            <w:tcW w:w="990" w:type="dxa"/>
            <w:vAlign w:val="center"/>
          </w:tcPr>
          <w:p w14:paraId="3A28D8BE" w14:textId="77777777" w:rsidR="00BC6D77" w:rsidRPr="008209A2" w:rsidRDefault="00BC6D77" w:rsidP="00BC6D77">
            <w:pPr>
              <w:jc w:val="center"/>
              <w:rPr>
                <w:rFonts w:cs="Arial"/>
                <w:color w:val="000000"/>
                <w:sz w:val="18"/>
                <w:szCs w:val="18"/>
              </w:rPr>
            </w:pPr>
            <w:r w:rsidRPr="008209A2">
              <w:rPr>
                <w:rFonts w:cs="Arial"/>
                <w:color w:val="000000"/>
                <w:sz w:val="18"/>
                <w:szCs w:val="18"/>
              </w:rPr>
              <w:t>11.0%</w:t>
            </w:r>
          </w:p>
        </w:tc>
        <w:tc>
          <w:tcPr>
            <w:tcW w:w="2972" w:type="dxa"/>
            <w:shd w:val="clear" w:color="auto" w:fill="auto"/>
            <w:noWrap/>
            <w:vAlign w:val="center"/>
          </w:tcPr>
          <w:p w14:paraId="4C0FC026" w14:textId="1BB22B63" w:rsidR="00BC6D77" w:rsidRPr="008209A2" w:rsidRDefault="00BC6D77" w:rsidP="00442152">
            <w:pPr>
              <w:rPr>
                <w:rFonts w:cs="Arial"/>
                <w:color w:val="000000"/>
                <w:sz w:val="18"/>
                <w:szCs w:val="18"/>
              </w:rPr>
            </w:pPr>
            <w:r w:rsidRPr="008209A2">
              <w:rPr>
                <w:rFonts w:cs="Arial"/>
                <w:color w:val="000000"/>
                <w:sz w:val="18"/>
                <w:szCs w:val="18"/>
              </w:rPr>
              <w:t>Unit trip with approximately 698 MW</w:t>
            </w:r>
          </w:p>
        </w:tc>
      </w:tr>
    </w:tbl>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7777777" w:rsidR="0014765F" w:rsidRPr="008209A2" w:rsidRDefault="0014765F" w:rsidP="0014765F">
      <w:pPr>
        <w:jc w:val="center"/>
        <w:rPr>
          <w:rFonts w:cs="Arial"/>
          <w:sz w:val="16"/>
          <w:szCs w:val="16"/>
        </w:rPr>
      </w:pPr>
      <w:r w:rsidRPr="008209A2">
        <w:rPr>
          <w:rFonts w:cs="Arial"/>
          <w:sz w:val="16"/>
          <w:szCs w:val="16"/>
        </w:rPr>
        <w:t>(Note: the duration of the frequency events is defined to be the time at which the frequency was outside the range of 60±0.1 Hz)</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77777777" w:rsidR="009C32D3" w:rsidRPr="00205F70" w:rsidRDefault="00BC6D77" w:rsidP="00FB578D">
      <w:pPr>
        <w:rPr>
          <w:rFonts w:cs="Arial"/>
          <w:szCs w:val="22"/>
        </w:rPr>
      </w:pPr>
      <w:r w:rsidRPr="00205F70">
        <w:rPr>
          <w:rFonts w:cs="Arial"/>
          <w:noProof/>
          <w:szCs w:val="22"/>
        </w:rPr>
        <w:drawing>
          <wp:inline distT="0" distB="0" distL="0" distR="0" wp14:anchorId="6A576AF3" wp14:editId="36AED853">
            <wp:extent cx="5943600" cy="35351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205F70" w:rsidRDefault="00AA29B8" w:rsidP="004E5322">
      <w:pPr>
        <w:pStyle w:val="Heading2"/>
      </w:pPr>
      <w:bookmarkStart w:id="255" w:name="_Toc416700589"/>
      <w:r w:rsidRPr="00205F70">
        <w:lastRenderedPageBreak/>
        <w:t>Responsive Reserve Events</w:t>
      </w:r>
      <w:bookmarkEnd w:id="255"/>
    </w:p>
    <w:p w14:paraId="194C3663" w14:textId="77777777" w:rsidR="00AA29B8" w:rsidRPr="00205F70" w:rsidRDefault="00302A11" w:rsidP="00302A11">
      <w:pPr>
        <w:jc w:val="both"/>
        <w:rPr>
          <w:rFonts w:cs="Arial"/>
          <w:szCs w:val="22"/>
        </w:rPr>
      </w:pPr>
      <w:r w:rsidRPr="00205F70">
        <w:rPr>
          <w:rFonts w:cs="Arial"/>
          <w:szCs w:val="22"/>
        </w:rPr>
        <w:t xml:space="preserve">There were three events where Responsive Reserve MWs were released to SCED in </w:t>
      </w:r>
      <w:r w:rsidR="00205F70" w:rsidRPr="00205F70">
        <w:rPr>
          <w:rFonts w:cs="Arial"/>
          <w:szCs w:val="22"/>
        </w:rPr>
        <w:t>M</w:t>
      </w:r>
      <w:r w:rsidR="008209A2" w:rsidRPr="00205F70">
        <w:rPr>
          <w:rFonts w:cs="Arial"/>
          <w:szCs w:val="22"/>
        </w:rPr>
        <w:t>arch</w:t>
      </w:r>
      <w:r w:rsidRPr="00205F70">
        <w:rPr>
          <w:rFonts w:cs="Arial"/>
          <w:szCs w:val="22"/>
        </w:rPr>
        <w:t>.  The events highlighted in blue were related to frequency events reported in section 2.1 above.</w:t>
      </w:r>
    </w:p>
    <w:p w14:paraId="1BCF2F03" w14:textId="77777777" w:rsidR="00302A11" w:rsidRPr="00A66C49" w:rsidRDefault="00302A11" w:rsidP="00302A11">
      <w:pPr>
        <w:jc w:val="both"/>
        <w:rPr>
          <w:rFonts w:cs="Arial"/>
          <w:szCs w:val="22"/>
          <w:highlight w:val="yellow"/>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030"/>
        <w:gridCol w:w="2029"/>
        <w:gridCol w:w="1407"/>
        <w:gridCol w:w="1407"/>
        <w:gridCol w:w="2477"/>
      </w:tblGrid>
      <w:tr w:rsidR="00D008BD" w:rsidRPr="00A66C49" w14:paraId="475619E2" w14:textId="77777777" w:rsidTr="00D008BD">
        <w:trPr>
          <w:trHeight w:val="262"/>
          <w:jc w:val="center"/>
        </w:trPr>
        <w:tc>
          <w:tcPr>
            <w:tcW w:w="1944" w:type="dxa"/>
            <w:tcBorders>
              <w:bottom w:val="single" w:sz="4" w:space="0" w:color="auto"/>
            </w:tcBorders>
            <w:shd w:val="clear" w:color="auto" w:fill="006666"/>
            <w:noWrap/>
            <w:vAlign w:val="center"/>
            <w:hideMark/>
          </w:tcPr>
          <w:p w14:paraId="764B3EA8" w14:textId="77777777" w:rsidR="00302A11" w:rsidRPr="00205F70" w:rsidRDefault="00302A11" w:rsidP="00205F70">
            <w:pPr>
              <w:jc w:val="center"/>
              <w:rPr>
                <w:rFonts w:cs="Arial"/>
                <w:b/>
                <w:bCs/>
                <w:color w:val="FFFFFF"/>
                <w:sz w:val="20"/>
                <w:szCs w:val="20"/>
              </w:rPr>
            </w:pPr>
            <w:r w:rsidRPr="00205F70">
              <w:rPr>
                <w:rFonts w:cs="Arial"/>
                <w:b/>
                <w:bCs/>
                <w:color w:val="FFFFFF"/>
                <w:sz w:val="20"/>
                <w:szCs w:val="20"/>
              </w:rPr>
              <w:t>Date and Time</w:t>
            </w:r>
          </w:p>
          <w:p w14:paraId="3FAFB88E" w14:textId="77777777" w:rsidR="00302A11" w:rsidRPr="00205F70" w:rsidRDefault="00302A11" w:rsidP="00205F70">
            <w:pPr>
              <w:jc w:val="center"/>
              <w:rPr>
                <w:rFonts w:cs="Arial"/>
                <w:color w:val="FFFFFF"/>
                <w:sz w:val="20"/>
                <w:szCs w:val="20"/>
              </w:rPr>
            </w:pPr>
            <w:r w:rsidRPr="00205F70">
              <w:rPr>
                <w:rFonts w:cs="Arial"/>
                <w:b/>
                <w:bCs/>
                <w:color w:val="FFFFFF"/>
                <w:sz w:val="20"/>
                <w:szCs w:val="20"/>
              </w:rPr>
              <w:t>Released to SCED</w:t>
            </w:r>
          </w:p>
        </w:tc>
        <w:tc>
          <w:tcPr>
            <w:tcW w:w="1944" w:type="dxa"/>
            <w:tcBorders>
              <w:bottom w:val="single" w:sz="4" w:space="0" w:color="auto"/>
            </w:tcBorders>
            <w:shd w:val="clear" w:color="auto" w:fill="006666"/>
            <w:noWrap/>
            <w:vAlign w:val="center"/>
            <w:hideMark/>
          </w:tcPr>
          <w:p w14:paraId="5347ED70" w14:textId="77777777" w:rsidR="00302A11" w:rsidRPr="00205F70" w:rsidRDefault="00302A11" w:rsidP="00205F70">
            <w:pPr>
              <w:jc w:val="center"/>
              <w:rPr>
                <w:rFonts w:cs="Arial"/>
                <w:b/>
                <w:color w:val="FFFFFF"/>
                <w:sz w:val="20"/>
                <w:szCs w:val="20"/>
              </w:rPr>
            </w:pPr>
            <w:r w:rsidRPr="00205F70">
              <w:rPr>
                <w:rFonts w:cs="Arial"/>
                <w:b/>
                <w:color w:val="FFFFFF"/>
                <w:sz w:val="20"/>
                <w:szCs w:val="20"/>
              </w:rPr>
              <w:t>Date and Time</w:t>
            </w:r>
          </w:p>
          <w:p w14:paraId="096CB0F7" w14:textId="77777777" w:rsidR="00302A11" w:rsidRPr="00205F70" w:rsidRDefault="00302A11" w:rsidP="00205F70">
            <w:pPr>
              <w:jc w:val="center"/>
              <w:rPr>
                <w:rFonts w:cs="Arial"/>
                <w:b/>
                <w:color w:val="FFFFFF"/>
                <w:sz w:val="20"/>
                <w:szCs w:val="20"/>
              </w:rPr>
            </w:pPr>
            <w:r w:rsidRPr="00205F70">
              <w:rPr>
                <w:rFonts w:cs="Arial"/>
                <w:b/>
                <w:color w:val="FFFFFF"/>
                <w:sz w:val="20"/>
                <w:szCs w:val="20"/>
              </w:rPr>
              <w:t>Recalled</w:t>
            </w:r>
          </w:p>
        </w:tc>
        <w:tc>
          <w:tcPr>
            <w:tcW w:w="1348" w:type="dxa"/>
            <w:tcBorders>
              <w:bottom w:val="single" w:sz="4" w:space="0" w:color="auto"/>
            </w:tcBorders>
            <w:shd w:val="clear" w:color="auto" w:fill="006666"/>
            <w:noWrap/>
            <w:vAlign w:val="center"/>
            <w:hideMark/>
          </w:tcPr>
          <w:p w14:paraId="29CDADF4" w14:textId="77777777" w:rsidR="00302A11" w:rsidRPr="00205F70" w:rsidRDefault="00302A11" w:rsidP="00205F70">
            <w:pPr>
              <w:jc w:val="center"/>
              <w:rPr>
                <w:rFonts w:cs="Arial"/>
                <w:b/>
                <w:color w:val="FFFFFF"/>
                <w:sz w:val="20"/>
                <w:szCs w:val="20"/>
              </w:rPr>
            </w:pPr>
            <w:r w:rsidRPr="00205F70">
              <w:rPr>
                <w:rFonts w:cs="Arial"/>
                <w:b/>
                <w:color w:val="FFFFFF"/>
                <w:sz w:val="20"/>
                <w:szCs w:val="20"/>
              </w:rPr>
              <w:t>Duration of Event</w:t>
            </w:r>
          </w:p>
        </w:tc>
        <w:tc>
          <w:tcPr>
            <w:tcW w:w="1348" w:type="dxa"/>
            <w:tcBorders>
              <w:bottom w:val="single" w:sz="4" w:space="0" w:color="auto"/>
            </w:tcBorders>
            <w:shd w:val="clear" w:color="auto" w:fill="006666"/>
            <w:vAlign w:val="center"/>
          </w:tcPr>
          <w:p w14:paraId="52972249" w14:textId="77777777" w:rsidR="00302A11" w:rsidRPr="00205F70" w:rsidRDefault="00302A11" w:rsidP="00205F70">
            <w:pPr>
              <w:jc w:val="center"/>
              <w:rPr>
                <w:rFonts w:cs="Arial"/>
                <w:b/>
                <w:color w:val="FFFFFF"/>
                <w:sz w:val="20"/>
                <w:szCs w:val="20"/>
              </w:rPr>
            </w:pPr>
            <w:r w:rsidRPr="00205F70">
              <w:rPr>
                <w:rFonts w:cs="Arial"/>
                <w:b/>
                <w:color w:val="FFFFFF"/>
                <w:sz w:val="20"/>
                <w:szCs w:val="20"/>
              </w:rPr>
              <w:t>Maximum MWs Released</w:t>
            </w:r>
          </w:p>
        </w:tc>
        <w:tc>
          <w:tcPr>
            <w:tcW w:w="2373" w:type="dxa"/>
            <w:tcBorders>
              <w:bottom w:val="single" w:sz="4" w:space="0" w:color="auto"/>
            </w:tcBorders>
            <w:shd w:val="clear" w:color="auto" w:fill="006666"/>
            <w:noWrap/>
            <w:vAlign w:val="center"/>
            <w:hideMark/>
          </w:tcPr>
          <w:p w14:paraId="0B0B30A6" w14:textId="77777777" w:rsidR="00302A11" w:rsidRPr="00205F70" w:rsidRDefault="00302A11" w:rsidP="00205F70">
            <w:pPr>
              <w:jc w:val="center"/>
              <w:rPr>
                <w:rFonts w:cs="Arial"/>
                <w:b/>
                <w:color w:val="FFFFFF"/>
                <w:sz w:val="20"/>
                <w:szCs w:val="20"/>
              </w:rPr>
            </w:pPr>
            <w:r w:rsidRPr="00205F70">
              <w:rPr>
                <w:rFonts w:cs="Arial"/>
                <w:b/>
                <w:color w:val="FFFFFF"/>
                <w:sz w:val="20"/>
                <w:szCs w:val="20"/>
              </w:rPr>
              <w:t>Comments</w:t>
            </w:r>
          </w:p>
        </w:tc>
      </w:tr>
      <w:tr w:rsidR="00205F70" w:rsidRPr="00A66C49" w14:paraId="321D5458" w14:textId="77777777" w:rsidTr="00D008BD">
        <w:trPr>
          <w:trHeight w:val="262"/>
          <w:jc w:val="center"/>
        </w:trPr>
        <w:tc>
          <w:tcPr>
            <w:tcW w:w="1944" w:type="dxa"/>
            <w:tcBorders>
              <w:bottom w:val="single" w:sz="4" w:space="0" w:color="auto"/>
            </w:tcBorders>
            <w:shd w:val="clear" w:color="auto" w:fill="B8CCE4"/>
            <w:noWrap/>
            <w:vAlign w:val="center"/>
          </w:tcPr>
          <w:p w14:paraId="4D2BDB2D" w14:textId="77777777" w:rsidR="00205F70" w:rsidRPr="00205F70" w:rsidRDefault="00205F70" w:rsidP="00205F70">
            <w:pPr>
              <w:jc w:val="center"/>
              <w:rPr>
                <w:rFonts w:cs="Arial"/>
                <w:color w:val="000000"/>
                <w:sz w:val="18"/>
                <w:szCs w:val="18"/>
              </w:rPr>
            </w:pPr>
            <w:r w:rsidRPr="00205F70">
              <w:rPr>
                <w:rFonts w:cs="Arial"/>
                <w:color w:val="000000"/>
                <w:sz w:val="18"/>
                <w:szCs w:val="18"/>
              </w:rPr>
              <w:t>3/1/2015 21:37:18</w:t>
            </w:r>
          </w:p>
        </w:tc>
        <w:tc>
          <w:tcPr>
            <w:tcW w:w="1944" w:type="dxa"/>
            <w:tcBorders>
              <w:bottom w:val="single" w:sz="4" w:space="0" w:color="auto"/>
            </w:tcBorders>
            <w:shd w:val="clear" w:color="auto" w:fill="B8CCE4"/>
            <w:noWrap/>
            <w:vAlign w:val="center"/>
          </w:tcPr>
          <w:p w14:paraId="268432A7" w14:textId="77777777" w:rsidR="00205F70" w:rsidRPr="00205F70" w:rsidRDefault="00205F70" w:rsidP="00205F70">
            <w:pPr>
              <w:jc w:val="center"/>
              <w:rPr>
                <w:rFonts w:cs="Arial"/>
                <w:color w:val="000000"/>
                <w:sz w:val="18"/>
                <w:szCs w:val="18"/>
              </w:rPr>
            </w:pPr>
            <w:r w:rsidRPr="00205F70">
              <w:rPr>
                <w:rFonts w:cs="Arial"/>
                <w:color w:val="000000"/>
                <w:sz w:val="18"/>
                <w:szCs w:val="18"/>
              </w:rPr>
              <w:t>3/1/2015 21:39:54</w:t>
            </w:r>
          </w:p>
        </w:tc>
        <w:tc>
          <w:tcPr>
            <w:tcW w:w="1348" w:type="dxa"/>
            <w:tcBorders>
              <w:bottom w:val="single" w:sz="4" w:space="0" w:color="auto"/>
            </w:tcBorders>
            <w:shd w:val="clear" w:color="auto" w:fill="B8CCE4"/>
            <w:noWrap/>
            <w:vAlign w:val="center"/>
          </w:tcPr>
          <w:p w14:paraId="3897FA53" w14:textId="77777777" w:rsidR="00205F70" w:rsidRPr="00205F70" w:rsidRDefault="00205F70" w:rsidP="00205F70">
            <w:pPr>
              <w:jc w:val="center"/>
              <w:rPr>
                <w:rFonts w:cs="Arial"/>
                <w:sz w:val="18"/>
                <w:szCs w:val="18"/>
              </w:rPr>
            </w:pPr>
            <w:r w:rsidRPr="00205F70">
              <w:rPr>
                <w:rFonts w:cs="Arial"/>
                <w:sz w:val="18"/>
                <w:szCs w:val="18"/>
              </w:rPr>
              <w:t>0:02:36</w:t>
            </w:r>
          </w:p>
        </w:tc>
        <w:tc>
          <w:tcPr>
            <w:tcW w:w="1348" w:type="dxa"/>
            <w:tcBorders>
              <w:bottom w:val="single" w:sz="4" w:space="0" w:color="auto"/>
            </w:tcBorders>
            <w:shd w:val="clear" w:color="auto" w:fill="B8CCE4"/>
            <w:vAlign w:val="center"/>
          </w:tcPr>
          <w:p w14:paraId="396B0AD5" w14:textId="77777777" w:rsidR="00205F70" w:rsidRPr="00205F70" w:rsidRDefault="00205F70" w:rsidP="00205F70">
            <w:pPr>
              <w:jc w:val="center"/>
              <w:rPr>
                <w:rFonts w:cs="Arial"/>
                <w:color w:val="000000"/>
                <w:sz w:val="18"/>
                <w:szCs w:val="18"/>
              </w:rPr>
            </w:pPr>
            <w:r w:rsidRPr="00205F70">
              <w:rPr>
                <w:rFonts w:cs="Arial"/>
                <w:color w:val="000000"/>
                <w:sz w:val="18"/>
                <w:szCs w:val="18"/>
              </w:rPr>
              <w:t>255.2</w:t>
            </w:r>
          </w:p>
        </w:tc>
        <w:tc>
          <w:tcPr>
            <w:tcW w:w="2373" w:type="dxa"/>
            <w:tcBorders>
              <w:bottom w:val="single" w:sz="4" w:space="0" w:color="auto"/>
            </w:tcBorders>
            <w:shd w:val="clear" w:color="auto" w:fill="B8CCE4"/>
            <w:noWrap/>
            <w:vAlign w:val="center"/>
          </w:tcPr>
          <w:p w14:paraId="5A8B6E8F" w14:textId="77777777" w:rsidR="00205F70" w:rsidRPr="00205F70" w:rsidRDefault="00205F70" w:rsidP="00205F70">
            <w:pPr>
              <w:jc w:val="center"/>
              <w:rPr>
                <w:rFonts w:cs="Arial"/>
                <w:sz w:val="18"/>
                <w:szCs w:val="18"/>
              </w:rPr>
            </w:pPr>
          </w:p>
        </w:tc>
      </w:tr>
      <w:tr w:rsidR="00205F70" w:rsidRPr="00A66C49" w14:paraId="0A83693B" w14:textId="77777777" w:rsidTr="00D008BD">
        <w:trPr>
          <w:trHeight w:val="262"/>
          <w:jc w:val="center"/>
        </w:trPr>
        <w:tc>
          <w:tcPr>
            <w:tcW w:w="1944" w:type="dxa"/>
            <w:tcBorders>
              <w:bottom w:val="single" w:sz="4" w:space="0" w:color="auto"/>
            </w:tcBorders>
            <w:shd w:val="clear" w:color="auto" w:fill="auto"/>
            <w:noWrap/>
            <w:vAlign w:val="center"/>
          </w:tcPr>
          <w:p w14:paraId="2A397921" w14:textId="77777777" w:rsidR="00205F70" w:rsidRPr="00205F70" w:rsidRDefault="00205F70" w:rsidP="00205F70">
            <w:pPr>
              <w:jc w:val="center"/>
              <w:rPr>
                <w:rFonts w:cs="Arial"/>
                <w:color w:val="000000"/>
                <w:sz w:val="18"/>
                <w:szCs w:val="18"/>
              </w:rPr>
            </w:pPr>
            <w:r w:rsidRPr="00205F70">
              <w:rPr>
                <w:rFonts w:cs="Arial"/>
                <w:color w:val="000000"/>
                <w:sz w:val="18"/>
                <w:szCs w:val="18"/>
              </w:rPr>
              <w:t>3/12/2015 16:39:58</w:t>
            </w:r>
          </w:p>
        </w:tc>
        <w:tc>
          <w:tcPr>
            <w:tcW w:w="1944" w:type="dxa"/>
            <w:tcBorders>
              <w:bottom w:val="single" w:sz="4" w:space="0" w:color="auto"/>
            </w:tcBorders>
            <w:shd w:val="clear" w:color="auto" w:fill="auto"/>
            <w:noWrap/>
            <w:vAlign w:val="center"/>
          </w:tcPr>
          <w:p w14:paraId="79E8B390" w14:textId="77777777" w:rsidR="00205F70" w:rsidRPr="00205F70" w:rsidRDefault="00205F70" w:rsidP="00205F70">
            <w:pPr>
              <w:jc w:val="center"/>
              <w:rPr>
                <w:rFonts w:cs="Arial"/>
                <w:color w:val="000000"/>
                <w:sz w:val="18"/>
                <w:szCs w:val="18"/>
              </w:rPr>
            </w:pPr>
            <w:r w:rsidRPr="00205F70">
              <w:rPr>
                <w:rFonts w:cs="Arial"/>
                <w:color w:val="000000"/>
                <w:sz w:val="18"/>
                <w:szCs w:val="18"/>
              </w:rPr>
              <w:t>3/12/2015 16:43:06</w:t>
            </w:r>
          </w:p>
        </w:tc>
        <w:tc>
          <w:tcPr>
            <w:tcW w:w="1348" w:type="dxa"/>
            <w:tcBorders>
              <w:bottom w:val="single" w:sz="4" w:space="0" w:color="auto"/>
            </w:tcBorders>
            <w:shd w:val="clear" w:color="auto" w:fill="auto"/>
            <w:noWrap/>
            <w:vAlign w:val="center"/>
          </w:tcPr>
          <w:p w14:paraId="6F3D8D93" w14:textId="77777777" w:rsidR="00205F70" w:rsidRPr="00205F70" w:rsidRDefault="00205F70" w:rsidP="00205F70">
            <w:pPr>
              <w:jc w:val="center"/>
              <w:rPr>
                <w:rFonts w:cs="Arial"/>
                <w:color w:val="000000"/>
                <w:sz w:val="18"/>
                <w:szCs w:val="18"/>
              </w:rPr>
            </w:pPr>
            <w:r w:rsidRPr="00205F70">
              <w:rPr>
                <w:rFonts w:cs="Arial"/>
                <w:color w:val="000000"/>
                <w:sz w:val="18"/>
                <w:szCs w:val="18"/>
              </w:rPr>
              <w:t>0:03:08</w:t>
            </w:r>
          </w:p>
        </w:tc>
        <w:tc>
          <w:tcPr>
            <w:tcW w:w="1348" w:type="dxa"/>
            <w:tcBorders>
              <w:bottom w:val="single" w:sz="4" w:space="0" w:color="auto"/>
            </w:tcBorders>
            <w:shd w:val="clear" w:color="auto" w:fill="auto"/>
            <w:vAlign w:val="center"/>
          </w:tcPr>
          <w:p w14:paraId="276D40C2" w14:textId="77777777" w:rsidR="00205F70" w:rsidRPr="00205F70" w:rsidRDefault="00205F70" w:rsidP="00205F70">
            <w:pPr>
              <w:jc w:val="center"/>
              <w:rPr>
                <w:rFonts w:cs="Arial"/>
                <w:color w:val="000000"/>
                <w:sz w:val="18"/>
                <w:szCs w:val="18"/>
              </w:rPr>
            </w:pPr>
            <w:r w:rsidRPr="00205F70">
              <w:rPr>
                <w:rFonts w:cs="Arial"/>
                <w:color w:val="000000"/>
                <w:sz w:val="18"/>
                <w:szCs w:val="18"/>
              </w:rPr>
              <w:t>353.08</w:t>
            </w:r>
          </w:p>
        </w:tc>
        <w:tc>
          <w:tcPr>
            <w:tcW w:w="2373" w:type="dxa"/>
            <w:tcBorders>
              <w:bottom w:val="single" w:sz="4" w:space="0" w:color="auto"/>
            </w:tcBorders>
            <w:shd w:val="clear" w:color="auto" w:fill="auto"/>
            <w:noWrap/>
            <w:vAlign w:val="center"/>
          </w:tcPr>
          <w:p w14:paraId="255A0BCC" w14:textId="77777777" w:rsidR="00205F70" w:rsidRPr="00205F70" w:rsidRDefault="00205F70" w:rsidP="00205F70">
            <w:pPr>
              <w:jc w:val="center"/>
              <w:rPr>
                <w:rFonts w:cs="Arial"/>
                <w:color w:val="000000"/>
                <w:sz w:val="18"/>
                <w:szCs w:val="18"/>
              </w:rPr>
            </w:pPr>
          </w:p>
        </w:tc>
      </w:tr>
      <w:tr w:rsidR="00205F70" w:rsidRPr="00A66C49" w14:paraId="258E0693" w14:textId="77777777" w:rsidTr="00D008BD">
        <w:trPr>
          <w:trHeight w:val="262"/>
          <w:jc w:val="center"/>
        </w:trPr>
        <w:tc>
          <w:tcPr>
            <w:tcW w:w="1944" w:type="dxa"/>
            <w:tcBorders>
              <w:bottom w:val="single" w:sz="4" w:space="0" w:color="auto"/>
            </w:tcBorders>
            <w:shd w:val="clear" w:color="auto" w:fill="B8CCE4"/>
            <w:noWrap/>
            <w:vAlign w:val="center"/>
          </w:tcPr>
          <w:p w14:paraId="6E68A0EC" w14:textId="77777777" w:rsidR="00205F70" w:rsidRPr="00205F70" w:rsidRDefault="00205F70" w:rsidP="00205F70">
            <w:pPr>
              <w:jc w:val="center"/>
              <w:rPr>
                <w:rFonts w:cs="Arial"/>
                <w:color w:val="000000"/>
                <w:sz w:val="18"/>
                <w:szCs w:val="18"/>
              </w:rPr>
            </w:pPr>
            <w:r w:rsidRPr="00205F70">
              <w:rPr>
                <w:rFonts w:cs="Arial"/>
                <w:color w:val="000000"/>
                <w:sz w:val="18"/>
                <w:szCs w:val="18"/>
              </w:rPr>
              <w:t>3/28/2015 23:01:26</w:t>
            </w:r>
          </w:p>
        </w:tc>
        <w:tc>
          <w:tcPr>
            <w:tcW w:w="1944" w:type="dxa"/>
            <w:tcBorders>
              <w:bottom w:val="single" w:sz="4" w:space="0" w:color="auto"/>
            </w:tcBorders>
            <w:shd w:val="clear" w:color="auto" w:fill="B8CCE4"/>
            <w:noWrap/>
            <w:vAlign w:val="center"/>
          </w:tcPr>
          <w:p w14:paraId="3EF2692F" w14:textId="77777777" w:rsidR="00205F70" w:rsidRPr="00205F70" w:rsidRDefault="00205F70" w:rsidP="00205F70">
            <w:pPr>
              <w:jc w:val="center"/>
              <w:rPr>
                <w:rFonts w:cs="Arial"/>
                <w:color w:val="000000"/>
                <w:sz w:val="18"/>
                <w:szCs w:val="18"/>
              </w:rPr>
            </w:pPr>
            <w:r w:rsidRPr="00205F70">
              <w:rPr>
                <w:rFonts w:cs="Arial"/>
                <w:color w:val="000000"/>
                <w:sz w:val="18"/>
                <w:szCs w:val="18"/>
              </w:rPr>
              <w:t>3/28/2015 23:04:02</w:t>
            </w:r>
          </w:p>
        </w:tc>
        <w:tc>
          <w:tcPr>
            <w:tcW w:w="1348" w:type="dxa"/>
            <w:tcBorders>
              <w:bottom w:val="single" w:sz="4" w:space="0" w:color="auto"/>
            </w:tcBorders>
            <w:shd w:val="clear" w:color="auto" w:fill="B8CCE4"/>
            <w:noWrap/>
            <w:vAlign w:val="center"/>
          </w:tcPr>
          <w:p w14:paraId="74B9F5D4" w14:textId="77777777" w:rsidR="00205F70" w:rsidRPr="00205F70" w:rsidRDefault="00205F70" w:rsidP="00205F70">
            <w:pPr>
              <w:jc w:val="center"/>
              <w:rPr>
                <w:rFonts w:cs="Arial"/>
                <w:sz w:val="18"/>
                <w:szCs w:val="18"/>
              </w:rPr>
            </w:pPr>
            <w:r w:rsidRPr="00205F70">
              <w:rPr>
                <w:rFonts w:cs="Arial"/>
                <w:sz w:val="18"/>
                <w:szCs w:val="18"/>
              </w:rPr>
              <w:t>0:02:36</w:t>
            </w:r>
          </w:p>
        </w:tc>
        <w:tc>
          <w:tcPr>
            <w:tcW w:w="1348" w:type="dxa"/>
            <w:tcBorders>
              <w:bottom w:val="single" w:sz="4" w:space="0" w:color="auto"/>
            </w:tcBorders>
            <w:shd w:val="clear" w:color="auto" w:fill="B8CCE4"/>
            <w:vAlign w:val="center"/>
          </w:tcPr>
          <w:p w14:paraId="1D18CA57" w14:textId="77777777" w:rsidR="00205F70" w:rsidRPr="00205F70" w:rsidRDefault="00205F70" w:rsidP="00205F70">
            <w:pPr>
              <w:jc w:val="center"/>
              <w:rPr>
                <w:rFonts w:cs="Arial"/>
                <w:color w:val="000000"/>
                <w:sz w:val="18"/>
                <w:szCs w:val="18"/>
              </w:rPr>
            </w:pPr>
            <w:r w:rsidRPr="00205F70">
              <w:rPr>
                <w:rFonts w:cs="Arial"/>
                <w:color w:val="000000"/>
                <w:sz w:val="18"/>
                <w:szCs w:val="18"/>
              </w:rPr>
              <w:t>791.32</w:t>
            </w:r>
          </w:p>
        </w:tc>
        <w:tc>
          <w:tcPr>
            <w:tcW w:w="2373" w:type="dxa"/>
            <w:tcBorders>
              <w:bottom w:val="single" w:sz="4" w:space="0" w:color="auto"/>
            </w:tcBorders>
            <w:shd w:val="clear" w:color="auto" w:fill="B8CCE4"/>
            <w:noWrap/>
            <w:vAlign w:val="center"/>
          </w:tcPr>
          <w:p w14:paraId="5B173D0D" w14:textId="77777777" w:rsidR="00205F70" w:rsidRPr="00205F70" w:rsidRDefault="00205F70" w:rsidP="00205F70">
            <w:pPr>
              <w:jc w:val="center"/>
              <w:rPr>
                <w:rFonts w:cs="Arial"/>
                <w:sz w:val="18"/>
                <w:szCs w:val="18"/>
              </w:rPr>
            </w:pPr>
          </w:p>
        </w:tc>
      </w:tr>
    </w:tbl>
    <w:p w14:paraId="549EE9A0" w14:textId="77777777" w:rsidR="00C673B5" w:rsidRPr="00D008BD" w:rsidRDefault="00C673B5" w:rsidP="004E5322">
      <w:pPr>
        <w:pStyle w:val="Heading2"/>
      </w:pPr>
      <w:bookmarkStart w:id="256" w:name="_Toc416700590"/>
      <w:r w:rsidRPr="00D008BD">
        <w:t>Load Resource Events</w:t>
      </w:r>
      <w:bookmarkEnd w:id="256"/>
    </w:p>
    <w:p w14:paraId="6F75901D" w14:textId="77777777" w:rsidR="000E1BF8" w:rsidRDefault="00D2554F" w:rsidP="00DB08B7">
      <w:pPr>
        <w:jc w:val="both"/>
        <w:rPr>
          <w:rFonts w:cs="Arial"/>
          <w:szCs w:val="22"/>
        </w:rPr>
      </w:pPr>
      <w:r w:rsidRPr="00D008BD">
        <w:rPr>
          <w:rFonts w:cs="Arial"/>
          <w:szCs w:val="22"/>
        </w:rPr>
        <w:t xml:space="preserve">There were no load resource deployment events in </w:t>
      </w:r>
      <w:r w:rsidR="00D008BD" w:rsidRPr="00D008BD">
        <w:rPr>
          <w:rFonts w:cs="Arial"/>
          <w:szCs w:val="22"/>
        </w:rPr>
        <w:t>March.</w:t>
      </w:r>
    </w:p>
    <w:p w14:paraId="0C26A572" w14:textId="77777777" w:rsidR="00F80DC4" w:rsidRPr="001171B8" w:rsidRDefault="00F80DC4" w:rsidP="004E5322">
      <w:pPr>
        <w:pStyle w:val="Heading1"/>
      </w:pPr>
      <w:bookmarkStart w:id="257" w:name="_Toc416700591"/>
      <w:r w:rsidRPr="001171B8">
        <w:t>Reliability Unit Commitment</w:t>
      </w:r>
      <w:bookmarkEnd w:id="257"/>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77777777" w:rsidR="006105E9" w:rsidRPr="0014765F" w:rsidRDefault="00871370" w:rsidP="0014765F">
      <w:pPr>
        <w:jc w:val="both"/>
        <w:rPr>
          <w:rFonts w:cs="Arial"/>
          <w:szCs w:val="22"/>
        </w:rPr>
      </w:pPr>
      <w:r w:rsidRPr="007B0B36">
        <w:rPr>
          <w:rFonts w:cs="Arial"/>
          <w:szCs w:val="22"/>
        </w:rPr>
        <w:t>There were no DRUC</w:t>
      </w:r>
      <w:r w:rsidR="0014765F" w:rsidRPr="007B0B36">
        <w:rPr>
          <w:rFonts w:cs="Arial"/>
          <w:szCs w:val="22"/>
        </w:rPr>
        <w:t xml:space="preserve"> or HRUC</w:t>
      </w:r>
      <w:r w:rsidRPr="007B0B36">
        <w:rPr>
          <w:rFonts w:cs="Arial"/>
          <w:szCs w:val="22"/>
        </w:rPr>
        <w:t xml:space="preserve"> commitments in </w:t>
      </w:r>
      <w:r w:rsidR="007B0B36" w:rsidRPr="007B0B36">
        <w:rPr>
          <w:rFonts w:cs="Arial"/>
          <w:szCs w:val="22"/>
        </w:rPr>
        <w:t>March</w:t>
      </w:r>
      <w:r w:rsidRPr="007B0B36">
        <w:rPr>
          <w:rFonts w:cs="Arial"/>
          <w:szCs w:val="22"/>
        </w:rPr>
        <w:t>.</w:t>
      </w:r>
    </w:p>
    <w:p w14:paraId="7F115F72" w14:textId="77777777" w:rsidR="00DB08B7" w:rsidRPr="00A05D9F" w:rsidRDefault="00DB08B7" w:rsidP="004E5322">
      <w:pPr>
        <w:pStyle w:val="Heading1"/>
      </w:pPr>
      <w:bookmarkStart w:id="258" w:name="_Toc416700592"/>
      <w:r w:rsidRPr="00A05D9F">
        <w:t>Wind Generation as a Percent of Load</w:t>
      </w:r>
      <w:bookmarkEnd w:id="258"/>
    </w:p>
    <w:p w14:paraId="5887891B" w14:textId="77777777" w:rsidR="001558D9" w:rsidRPr="00100C01" w:rsidRDefault="00A05D9F" w:rsidP="00A05D9F">
      <w:pPr>
        <w:jc w:val="center"/>
      </w:pPr>
      <w:r>
        <w:rPr>
          <w:noProof/>
        </w:rPr>
        <w:drawing>
          <wp:inline distT="0" distB="0" distL="0" distR="0" wp14:anchorId="6CADBF24" wp14:editId="608AC3DC">
            <wp:extent cx="5943600" cy="34796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667"/>
                    </a:xfrm>
                    <a:prstGeom prst="rect">
                      <a:avLst/>
                    </a:prstGeom>
                    <a:noFill/>
                  </pic:spPr>
                </pic:pic>
              </a:graphicData>
            </a:graphic>
          </wp:inline>
        </w:drawing>
      </w:r>
    </w:p>
    <w:p w14:paraId="62A3B1D7" w14:textId="77777777" w:rsidR="00F80DC4" w:rsidRPr="00100C01" w:rsidRDefault="00F80DC4" w:rsidP="004E5322">
      <w:pPr>
        <w:pStyle w:val="Heading1"/>
      </w:pPr>
      <w:bookmarkStart w:id="259" w:name="_Toc416700593"/>
      <w:r w:rsidRPr="00100C01">
        <w:lastRenderedPageBreak/>
        <w:t>Congestion Analysis</w:t>
      </w:r>
      <w:bookmarkEnd w:id="259"/>
    </w:p>
    <w:p w14:paraId="3CEA6790" w14:textId="77777777" w:rsidR="00E5092A" w:rsidRPr="00A0129A" w:rsidRDefault="00E6330D" w:rsidP="00E6330D">
      <w:pPr>
        <w:jc w:val="both"/>
        <w:rPr>
          <w:rFonts w:cs="Arial"/>
          <w:szCs w:val="22"/>
        </w:rPr>
      </w:pPr>
      <w:r w:rsidRPr="003907EB">
        <w:rPr>
          <w:rFonts w:cs="Arial"/>
          <w:szCs w:val="22"/>
        </w:rPr>
        <w:t xml:space="preserve">The number of congestion events experienced by the ERCOT system </w:t>
      </w:r>
      <w:r w:rsidR="00E81B62" w:rsidRPr="003907EB">
        <w:rPr>
          <w:rFonts w:cs="Arial"/>
          <w:szCs w:val="22"/>
        </w:rPr>
        <w:t>increased in</w:t>
      </w:r>
      <w:r w:rsidR="00D3496C" w:rsidRPr="003907EB">
        <w:rPr>
          <w:rFonts w:cs="Arial"/>
          <w:szCs w:val="22"/>
        </w:rPr>
        <w:t xml:space="preserve"> </w:t>
      </w:r>
      <w:r w:rsidR="00E81B62" w:rsidRPr="003907EB">
        <w:rPr>
          <w:rFonts w:cs="Arial"/>
          <w:szCs w:val="22"/>
        </w:rPr>
        <w:t>March</w:t>
      </w:r>
      <w:r w:rsidR="002545CF" w:rsidRPr="003907EB">
        <w:rPr>
          <w:rFonts w:cs="Arial"/>
          <w:szCs w:val="22"/>
        </w:rPr>
        <w:t xml:space="preserve"> </w:t>
      </w:r>
      <w:r w:rsidR="00427501" w:rsidRPr="003907EB">
        <w:rPr>
          <w:rFonts w:cs="Arial"/>
          <w:szCs w:val="22"/>
        </w:rPr>
        <w:t xml:space="preserve">due to </w:t>
      </w:r>
      <w:r w:rsidR="00E5092A" w:rsidRPr="003907EB">
        <w:rPr>
          <w:rFonts w:cs="Arial"/>
          <w:szCs w:val="22"/>
        </w:rPr>
        <w:t xml:space="preserve">planned outages </w:t>
      </w:r>
      <w:r w:rsidR="000B787F" w:rsidRPr="003907EB">
        <w:rPr>
          <w:rFonts w:cs="Arial"/>
          <w:szCs w:val="22"/>
        </w:rPr>
        <w:t xml:space="preserve">and </w:t>
      </w:r>
      <w:r w:rsidR="00B31549" w:rsidRPr="003907EB">
        <w:rPr>
          <w:rFonts w:cs="Arial"/>
          <w:szCs w:val="22"/>
        </w:rPr>
        <w:t xml:space="preserve">area </w:t>
      </w:r>
      <w:r w:rsidR="000B787F" w:rsidRPr="003907EB">
        <w:rPr>
          <w:rFonts w:cs="Arial"/>
          <w:szCs w:val="22"/>
        </w:rPr>
        <w:t>load/gen</w:t>
      </w:r>
      <w:r w:rsidR="00C9376E" w:rsidRPr="003907EB">
        <w:rPr>
          <w:rFonts w:cs="Arial"/>
          <w:szCs w:val="22"/>
        </w:rPr>
        <w:t xml:space="preserve"> patterns</w:t>
      </w:r>
      <w:r w:rsidRPr="003907EB">
        <w:rPr>
          <w:rFonts w:cs="Arial"/>
          <w:szCs w:val="22"/>
        </w:rPr>
        <w:t xml:space="preserve">. </w:t>
      </w:r>
      <w:r w:rsidR="00A0129A" w:rsidRPr="003907EB">
        <w:rPr>
          <w:rFonts w:cs="Arial"/>
          <w:szCs w:val="22"/>
        </w:rPr>
        <w:t xml:space="preserve">There </w:t>
      </w:r>
      <w:r w:rsidR="003907EB" w:rsidRPr="003907EB">
        <w:rPr>
          <w:rFonts w:cs="Arial"/>
          <w:szCs w:val="22"/>
        </w:rPr>
        <w:t>were six days of</w:t>
      </w:r>
      <w:r w:rsidR="00B31549" w:rsidRPr="003907EB">
        <w:rPr>
          <w:rFonts w:cs="Arial"/>
          <w:szCs w:val="22"/>
        </w:rPr>
        <w:t xml:space="preserve"> activity on the</w:t>
      </w:r>
      <w:r w:rsidR="00C9376E" w:rsidRPr="003907EB">
        <w:rPr>
          <w:rFonts w:cs="Arial"/>
          <w:szCs w:val="22"/>
        </w:rPr>
        <w:t xml:space="preserve"> Generic Transmission Constraints (GTCs) in </w:t>
      </w:r>
      <w:r w:rsidR="003907EB" w:rsidRPr="003907EB">
        <w:rPr>
          <w:rFonts w:cs="Arial"/>
          <w:szCs w:val="22"/>
        </w:rPr>
        <w:t>March</w:t>
      </w:r>
      <w:r w:rsidR="004753B5" w:rsidRPr="003907EB">
        <w:rPr>
          <w:rFonts w:cs="Arial"/>
          <w:szCs w:val="22"/>
        </w:rPr>
        <w:t>.</w:t>
      </w:r>
    </w:p>
    <w:p w14:paraId="295FEFB4" w14:textId="535B44BF" w:rsidR="00542A4D" w:rsidRPr="00442152" w:rsidRDefault="001C0BAF" w:rsidP="00442152">
      <w:pPr>
        <w:pStyle w:val="Heading2"/>
      </w:pPr>
      <w:bookmarkStart w:id="260" w:name="_Toc416700594"/>
      <w:r w:rsidRPr="003C36B3">
        <w:t>Notable Constraints</w:t>
      </w:r>
      <w:r w:rsidR="00B26A8F" w:rsidRPr="003C36B3">
        <w:t xml:space="preserve"> for</w:t>
      </w:r>
      <w:r w:rsidR="00E81B62">
        <w:t xml:space="preserve"> March</w:t>
      </w:r>
      <w:bookmarkEnd w:id="260"/>
    </w:p>
    <w:p w14:paraId="607BA148" w14:textId="77777777"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an estimated congestion rent exceeding $1,000,000 for a calendar month. These constraints are detailed in the table below.</w:t>
      </w:r>
      <w:r w:rsidR="00951193" w:rsidRPr="003907EB">
        <w:rPr>
          <w:rFonts w:cs="Arial"/>
          <w:szCs w:val="22"/>
        </w:rPr>
        <w:t xml:space="preserve"> Rows highlighted in blue indicate the congestion was affected by one or more outages.</w:t>
      </w:r>
      <w:r w:rsidR="006E21E6" w:rsidRPr="003907EB">
        <w:rPr>
          <w:rFonts w:cs="Arial"/>
          <w:szCs w:val="22"/>
        </w:rPr>
        <w:t xml:space="preserve"> For a list of all constraints activated in SCED for the month of </w:t>
      </w:r>
      <w:r w:rsidR="003907EB" w:rsidRPr="003907EB">
        <w:rPr>
          <w:rFonts w:cs="Arial"/>
          <w:szCs w:val="22"/>
        </w:rPr>
        <w:t>March</w:t>
      </w:r>
      <w:r w:rsidR="006E21E6" w:rsidRPr="003907EB">
        <w:rPr>
          <w:rFonts w:cs="Arial"/>
          <w:szCs w:val="22"/>
        </w:rPr>
        <w:t>, please see Appendix A at the end of this report.</w:t>
      </w:r>
    </w:p>
    <w:p w14:paraId="72B4A63E" w14:textId="77777777" w:rsidR="00E81B62" w:rsidRDefault="00E81B62" w:rsidP="00CE1266">
      <w:pPr>
        <w:jc w:val="both"/>
        <w:rPr>
          <w:rFonts w:cs="Arial"/>
          <w:szCs w:val="22"/>
        </w:rPr>
      </w:pPr>
    </w:p>
    <w:tbl>
      <w:tblPr>
        <w:tblW w:w="8100" w:type="dxa"/>
        <w:jc w:val="center"/>
        <w:tblLook w:val="04A0" w:firstRow="1" w:lastRow="0" w:firstColumn="1" w:lastColumn="0" w:noHBand="0" w:noVBand="1"/>
      </w:tblPr>
      <w:tblGrid>
        <w:gridCol w:w="2160"/>
        <w:gridCol w:w="1800"/>
        <w:gridCol w:w="1260"/>
        <w:gridCol w:w="1350"/>
        <w:gridCol w:w="1530"/>
      </w:tblGrid>
      <w:tr w:rsidR="00442152" w:rsidRPr="00E81B62" w14:paraId="691DE15D" w14:textId="77777777" w:rsidTr="00B31383">
        <w:trPr>
          <w:trHeight w:val="255"/>
          <w:jc w:val="center"/>
        </w:trPr>
        <w:tc>
          <w:tcPr>
            <w:tcW w:w="216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175A9E93" w14:textId="77777777" w:rsidR="00442152" w:rsidRPr="00E81B62" w:rsidRDefault="00442152" w:rsidP="00E81B62">
            <w:pPr>
              <w:jc w:val="center"/>
              <w:rPr>
                <w:rFonts w:cs="Arial"/>
                <w:b/>
                <w:bCs/>
                <w:color w:val="FFFFFF"/>
                <w:sz w:val="20"/>
                <w:szCs w:val="20"/>
              </w:rPr>
            </w:pPr>
            <w:r w:rsidRPr="00E81B62">
              <w:rPr>
                <w:rFonts w:cs="Arial"/>
                <w:b/>
                <w:bCs/>
                <w:color w:val="FFFFFF"/>
                <w:sz w:val="20"/>
                <w:szCs w:val="20"/>
              </w:rPr>
              <w:t>Contingency</w:t>
            </w:r>
          </w:p>
        </w:tc>
        <w:tc>
          <w:tcPr>
            <w:tcW w:w="18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0A821F3C" w14:textId="77777777" w:rsidR="00442152" w:rsidRPr="00E81B62" w:rsidRDefault="00442152" w:rsidP="00E81B62">
            <w:pPr>
              <w:jc w:val="center"/>
              <w:rPr>
                <w:rFonts w:cs="Arial"/>
                <w:b/>
                <w:bCs/>
                <w:color w:val="FFFFFF"/>
                <w:sz w:val="20"/>
                <w:szCs w:val="20"/>
              </w:rPr>
            </w:pPr>
            <w:r w:rsidRPr="00E81B62">
              <w:rPr>
                <w:rFonts w:cs="Arial"/>
                <w:b/>
                <w:bCs/>
                <w:color w:val="FFFFFF"/>
                <w:sz w:val="20"/>
                <w:szCs w:val="20"/>
              </w:rPr>
              <w:t>Overload</w:t>
            </w:r>
          </w:p>
        </w:tc>
        <w:tc>
          <w:tcPr>
            <w:tcW w:w="126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3CF4EC41" w14:textId="77777777" w:rsidR="00442152" w:rsidRPr="00E81B62" w:rsidRDefault="00442152" w:rsidP="00E81B62">
            <w:pPr>
              <w:jc w:val="center"/>
              <w:rPr>
                <w:rFonts w:cs="Arial"/>
                <w:b/>
                <w:bCs/>
                <w:color w:val="FFFFFF"/>
                <w:sz w:val="20"/>
                <w:szCs w:val="20"/>
              </w:rPr>
            </w:pPr>
            <w:r w:rsidRPr="00E81B62">
              <w:rPr>
                <w:rFonts w:cs="Arial"/>
                <w:b/>
                <w:bCs/>
                <w:color w:val="FFFFFF"/>
                <w:sz w:val="20"/>
                <w:szCs w:val="20"/>
              </w:rPr>
              <w:t># of Days Constraint Active</w:t>
            </w:r>
          </w:p>
        </w:tc>
        <w:tc>
          <w:tcPr>
            <w:tcW w:w="135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1B1860F1" w14:textId="77777777" w:rsidR="00442152" w:rsidRPr="00E81B62" w:rsidRDefault="00442152" w:rsidP="00E81B62">
            <w:pPr>
              <w:jc w:val="center"/>
              <w:rPr>
                <w:rFonts w:cs="Arial"/>
                <w:b/>
                <w:bCs/>
                <w:color w:val="FFFFFF"/>
                <w:sz w:val="20"/>
                <w:szCs w:val="20"/>
              </w:rPr>
            </w:pPr>
            <w:r w:rsidRPr="00E81B62">
              <w:rPr>
                <w:rFonts w:cs="Arial"/>
                <w:b/>
                <w:bCs/>
                <w:color w:val="FFFFFF"/>
                <w:sz w:val="20"/>
                <w:szCs w:val="20"/>
              </w:rPr>
              <w:t>Estimated Congestion Rent</w:t>
            </w:r>
          </w:p>
        </w:tc>
        <w:tc>
          <w:tcPr>
            <w:tcW w:w="153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114BC389" w14:textId="77777777" w:rsidR="00442152" w:rsidRPr="00E81B62" w:rsidRDefault="00442152" w:rsidP="00E81B62">
            <w:pPr>
              <w:jc w:val="center"/>
              <w:rPr>
                <w:rFonts w:cs="Arial"/>
                <w:b/>
                <w:bCs/>
                <w:color w:val="FFFFFF"/>
                <w:sz w:val="20"/>
                <w:szCs w:val="20"/>
              </w:rPr>
            </w:pPr>
            <w:r w:rsidRPr="00E81B62">
              <w:rPr>
                <w:rFonts w:cs="Arial"/>
                <w:b/>
                <w:bCs/>
                <w:color w:val="FFFFFF"/>
                <w:sz w:val="20"/>
                <w:szCs w:val="20"/>
              </w:rPr>
              <w:t>Transmission Project</w:t>
            </w:r>
          </w:p>
        </w:tc>
      </w:tr>
      <w:tr w:rsidR="00442152" w:rsidRPr="00E81B62" w14:paraId="19CF3686" w14:textId="77777777" w:rsidTr="00B31383">
        <w:trPr>
          <w:trHeight w:val="898"/>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A5B8AD2" w14:textId="77777777" w:rsidR="00442152" w:rsidRPr="00E81B62" w:rsidRDefault="00442152" w:rsidP="00E81B62">
            <w:pPr>
              <w:rPr>
                <w:rFonts w:cs="Arial"/>
                <w:color w:val="000000"/>
                <w:sz w:val="18"/>
                <w:szCs w:val="18"/>
              </w:rPr>
            </w:pPr>
            <w:r w:rsidRPr="00E81B62">
              <w:rPr>
                <w:rFonts w:cs="Arial"/>
                <w:color w:val="000000"/>
                <w:sz w:val="18"/>
                <w:szCs w:val="18"/>
              </w:rPr>
              <w:t>Topeka Termination - West Levee Switch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4E9728D" w14:textId="77777777" w:rsidR="00442152" w:rsidRPr="00E81B62" w:rsidRDefault="00442152" w:rsidP="00E81B62">
            <w:pPr>
              <w:rPr>
                <w:rFonts w:cs="Arial"/>
                <w:color w:val="000000"/>
                <w:sz w:val="18"/>
                <w:szCs w:val="18"/>
              </w:rPr>
            </w:pPr>
            <w:r w:rsidRPr="00E81B62">
              <w:rPr>
                <w:rFonts w:cs="Arial"/>
                <w:color w:val="000000"/>
                <w:sz w:val="18"/>
                <w:szCs w:val="18"/>
              </w:rPr>
              <w:t>Cedar Hill Switch - Mountain Creek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ADC8A60" w14:textId="77777777" w:rsidR="00442152" w:rsidRPr="00E81B62" w:rsidRDefault="00442152" w:rsidP="00E81B62">
            <w:pPr>
              <w:jc w:val="center"/>
              <w:rPr>
                <w:rFonts w:cs="Arial"/>
                <w:color w:val="000000"/>
                <w:sz w:val="18"/>
                <w:szCs w:val="18"/>
              </w:rPr>
            </w:pPr>
            <w:r w:rsidRPr="00E81B6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9B56815"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$8,199,323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66B3FD" w14:textId="77777777" w:rsidR="00442152" w:rsidRPr="00E81B62" w:rsidRDefault="00442152" w:rsidP="00E81B62">
            <w:pPr>
              <w:jc w:val="center"/>
              <w:rPr>
                <w:rFonts w:cs="Arial"/>
                <w:color w:val="000000"/>
                <w:sz w:val="18"/>
                <w:szCs w:val="18"/>
              </w:rPr>
            </w:pPr>
            <w:r w:rsidRPr="00E81B62">
              <w:rPr>
                <w:rFonts w:cs="Arial"/>
                <w:color w:val="000000"/>
                <w:sz w:val="18"/>
                <w:szCs w:val="18"/>
              </w:rPr>
              <w:t>13TPIT0060</w:t>
            </w:r>
          </w:p>
        </w:tc>
      </w:tr>
      <w:tr w:rsidR="00442152" w:rsidRPr="00E81B62" w14:paraId="52A94EA9" w14:textId="77777777" w:rsidTr="00B31383">
        <w:trPr>
          <w:trHeight w:val="691"/>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6B6C3A" w14:textId="77777777" w:rsidR="00442152" w:rsidRPr="00E81B62" w:rsidRDefault="00442152" w:rsidP="00E81B62">
            <w:pPr>
              <w:rPr>
                <w:rFonts w:cs="Arial"/>
                <w:color w:val="000000"/>
                <w:sz w:val="18"/>
                <w:szCs w:val="18"/>
              </w:rPr>
            </w:pPr>
            <w:r w:rsidRPr="00E81B62">
              <w:rPr>
                <w:rFonts w:cs="Arial"/>
                <w:color w:val="000000"/>
                <w:sz w:val="18"/>
                <w:szCs w:val="18"/>
              </w:rPr>
              <w:t>DCKT Lost Pines - Austrop &amp; Dunlop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D23B3BA" w14:textId="77777777" w:rsidR="00442152" w:rsidRPr="00E81B62" w:rsidRDefault="00442152" w:rsidP="00E81B62">
            <w:pPr>
              <w:rPr>
                <w:rFonts w:cs="Arial"/>
                <w:color w:val="000000"/>
                <w:sz w:val="18"/>
                <w:szCs w:val="18"/>
              </w:rPr>
            </w:pPr>
            <w:r w:rsidRPr="00E81B62">
              <w:rPr>
                <w:rFonts w:cs="Arial"/>
                <w:color w:val="000000"/>
                <w:sz w:val="18"/>
                <w:szCs w:val="18"/>
              </w:rPr>
              <w:t>Fayette Plant 1 - Fayette Plant 2 345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B2CB6D" w14:textId="77777777" w:rsidR="00442152" w:rsidRPr="00E81B62" w:rsidRDefault="00442152" w:rsidP="00E81B62">
            <w:pPr>
              <w:jc w:val="center"/>
              <w:rPr>
                <w:rFonts w:cs="Arial"/>
                <w:color w:val="000000"/>
                <w:sz w:val="18"/>
                <w:szCs w:val="18"/>
              </w:rPr>
            </w:pPr>
            <w:r w:rsidRPr="00E81B62">
              <w:rPr>
                <w:rFonts w:cs="Arial"/>
                <w:color w:val="000000"/>
                <w:sz w:val="18"/>
                <w:szCs w:val="18"/>
              </w:rPr>
              <w:t>9</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F32DACF"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$3,863,579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D00F23F"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74CE4F29"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43B9D75" w14:textId="77777777" w:rsidR="00442152" w:rsidRPr="00E81B62" w:rsidRDefault="00442152" w:rsidP="00E81B62">
            <w:pPr>
              <w:rPr>
                <w:rFonts w:cs="Arial"/>
                <w:color w:val="000000"/>
                <w:sz w:val="18"/>
                <w:szCs w:val="18"/>
              </w:rPr>
            </w:pPr>
            <w:r w:rsidRPr="00E81B62">
              <w:rPr>
                <w:rFonts w:cs="Arial"/>
                <w:color w:val="000000"/>
                <w:sz w:val="18"/>
                <w:szCs w:val="18"/>
              </w:rPr>
              <w:t>Orange Grove Switching Station - Lon Hill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E147935" w14:textId="77777777" w:rsidR="00442152" w:rsidRPr="00E81B62" w:rsidRDefault="00442152" w:rsidP="00E81B62">
            <w:pPr>
              <w:rPr>
                <w:rFonts w:cs="Arial"/>
                <w:color w:val="000000"/>
                <w:sz w:val="18"/>
                <w:szCs w:val="18"/>
              </w:rPr>
            </w:pPr>
            <w:r w:rsidRPr="00E81B62">
              <w:rPr>
                <w:rFonts w:cs="Arial"/>
                <w:color w:val="000000"/>
                <w:sz w:val="18"/>
                <w:szCs w:val="18"/>
              </w:rPr>
              <w:t>Lon Hill - Smith 69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7AA8B7" w14:textId="77777777" w:rsidR="00442152" w:rsidRPr="00E81B62" w:rsidRDefault="00442152" w:rsidP="00E81B62">
            <w:pPr>
              <w:jc w:val="center"/>
              <w:rPr>
                <w:rFonts w:cs="Arial"/>
                <w:color w:val="000000"/>
                <w:sz w:val="18"/>
                <w:szCs w:val="18"/>
              </w:rPr>
            </w:pPr>
            <w:r w:rsidRPr="00E81B62">
              <w:rPr>
                <w:rFonts w:cs="Arial"/>
                <w:color w:val="000000"/>
                <w:sz w:val="18"/>
                <w:szCs w:val="18"/>
              </w:rPr>
              <w:t>18</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A752BE"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$1,680,457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C1E09D4" w14:textId="77777777" w:rsidR="00442152" w:rsidRPr="00E81B62" w:rsidRDefault="00442152" w:rsidP="00E81B62">
            <w:pPr>
              <w:jc w:val="center"/>
              <w:rPr>
                <w:rFonts w:cs="Arial"/>
                <w:color w:val="000000"/>
                <w:sz w:val="18"/>
                <w:szCs w:val="18"/>
              </w:rPr>
            </w:pPr>
            <w:r w:rsidRPr="00E81B62">
              <w:rPr>
                <w:rFonts w:cs="Arial"/>
                <w:color w:val="000000"/>
                <w:sz w:val="18"/>
                <w:szCs w:val="18"/>
              </w:rPr>
              <w:t>16TPIT0026</w:t>
            </w:r>
          </w:p>
        </w:tc>
      </w:tr>
      <w:tr w:rsidR="00442152" w:rsidRPr="00E81B62" w14:paraId="3EEC49A5"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9BFE06A" w14:textId="77777777" w:rsidR="00442152" w:rsidRPr="00E81B62" w:rsidRDefault="00442152" w:rsidP="00E81B62">
            <w:pPr>
              <w:rPr>
                <w:rFonts w:cs="Arial"/>
                <w:color w:val="000000"/>
                <w:sz w:val="18"/>
                <w:szCs w:val="18"/>
              </w:rPr>
            </w:pPr>
            <w:r w:rsidRPr="00E81B62">
              <w:rPr>
                <w:rFonts w:cs="Arial"/>
                <w:color w:val="000000"/>
                <w:sz w:val="18"/>
                <w:szCs w:val="18"/>
              </w:rPr>
              <w:t>Navarro - Watermill Switch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1111A8C" w14:textId="77777777" w:rsidR="00442152" w:rsidRPr="00E81B62" w:rsidRDefault="00442152" w:rsidP="00E81B62">
            <w:pPr>
              <w:rPr>
                <w:rFonts w:cs="Arial"/>
                <w:color w:val="000000"/>
                <w:sz w:val="18"/>
                <w:szCs w:val="18"/>
              </w:rPr>
            </w:pPr>
            <w:r w:rsidRPr="00E81B62">
              <w:rPr>
                <w:rFonts w:cs="Arial"/>
                <w:color w:val="000000"/>
                <w:sz w:val="18"/>
                <w:szCs w:val="18"/>
              </w:rPr>
              <w:t>Big Brown - Richland Chambers 345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34571C" w14:textId="77777777" w:rsidR="00442152" w:rsidRPr="00E81B62" w:rsidRDefault="00442152" w:rsidP="00E81B62">
            <w:pPr>
              <w:jc w:val="center"/>
              <w:rPr>
                <w:rFonts w:cs="Arial"/>
                <w:color w:val="000000"/>
                <w:sz w:val="18"/>
                <w:szCs w:val="18"/>
              </w:rPr>
            </w:pPr>
            <w:r w:rsidRPr="00E81B6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AFE9661"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$1,251,268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DBCC79" w14:textId="77777777" w:rsidR="00442152" w:rsidRPr="00E81B62" w:rsidRDefault="00442152" w:rsidP="00E81B62">
            <w:pPr>
              <w:jc w:val="center"/>
              <w:rPr>
                <w:rFonts w:cs="Arial"/>
                <w:color w:val="000000"/>
                <w:sz w:val="18"/>
                <w:szCs w:val="18"/>
              </w:rPr>
            </w:pPr>
            <w:r w:rsidRPr="00E81B62">
              <w:rPr>
                <w:rFonts w:cs="Arial"/>
                <w:color w:val="000000"/>
                <w:sz w:val="18"/>
                <w:szCs w:val="18"/>
              </w:rPr>
              <w:t>2014-NC15, 4298</w:t>
            </w:r>
          </w:p>
        </w:tc>
      </w:tr>
      <w:tr w:rsidR="00442152" w:rsidRPr="00E81B62" w14:paraId="77DE74B3"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2193C" w14:textId="77777777" w:rsidR="00442152" w:rsidRPr="00E81B62" w:rsidRDefault="00442152" w:rsidP="00E81B62">
            <w:pPr>
              <w:rPr>
                <w:rFonts w:cs="Arial"/>
                <w:color w:val="000000"/>
                <w:sz w:val="18"/>
                <w:szCs w:val="18"/>
              </w:rPr>
            </w:pPr>
            <w:r w:rsidRPr="00E81B62">
              <w:rPr>
                <w:rFonts w:cs="Arial"/>
                <w:color w:val="000000"/>
                <w:sz w:val="18"/>
                <w:szCs w:val="18"/>
              </w:rPr>
              <w:t>Laquinta - Lobo 138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EC18D" w14:textId="77777777" w:rsidR="00442152" w:rsidRPr="00E81B62" w:rsidRDefault="00442152" w:rsidP="00E81B62">
            <w:pPr>
              <w:rPr>
                <w:rFonts w:cs="Arial"/>
                <w:color w:val="000000"/>
                <w:sz w:val="18"/>
                <w:szCs w:val="18"/>
              </w:rPr>
            </w:pPr>
            <w:r w:rsidRPr="00E81B62">
              <w:rPr>
                <w:rFonts w:cs="Arial"/>
                <w:color w:val="000000"/>
                <w:sz w:val="18"/>
                <w:szCs w:val="18"/>
              </w:rPr>
              <w:t>Bruni 138_69_1 138/69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42540" w14:textId="77777777" w:rsidR="00442152" w:rsidRPr="00E81B62" w:rsidRDefault="00442152" w:rsidP="00E81B62">
            <w:pPr>
              <w:jc w:val="center"/>
              <w:rPr>
                <w:rFonts w:cs="Arial"/>
                <w:color w:val="000000"/>
                <w:sz w:val="18"/>
                <w:szCs w:val="18"/>
              </w:rPr>
            </w:pPr>
            <w:r w:rsidRPr="00E81B62">
              <w:rPr>
                <w:rFonts w:cs="Arial"/>
                <w:color w:val="000000"/>
                <w:sz w:val="18"/>
                <w:szCs w:val="18"/>
              </w:rPr>
              <w:t>11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D8BA"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$450,619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80E32" w14:textId="77777777" w:rsidR="00442152" w:rsidRPr="00E81B62" w:rsidRDefault="00442152" w:rsidP="00E81B62">
            <w:pPr>
              <w:jc w:val="center"/>
              <w:rPr>
                <w:rFonts w:cs="Arial"/>
                <w:color w:val="000000"/>
                <w:sz w:val="18"/>
                <w:szCs w:val="18"/>
              </w:rPr>
            </w:pPr>
            <w:r w:rsidRPr="00E81B62">
              <w:rPr>
                <w:rFonts w:cs="Arial"/>
                <w:color w:val="000000"/>
                <w:sz w:val="18"/>
                <w:szCs w:val="18"/>
              </w:rPr>
              <w:t>13TPIT0148</w:t>
            </w:r>
          </w:p>
        </w:tc>
      </w:tr>
      <w:tr w:rsidR="00442152" w:rsidRPr="00E81B62" w14:paraId="6D4AEB63" w14:textId="77777777" w:rsidTr="00B31383">
        <w:trPr>
          <w:trHeight w:val="520"/>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FFB5A" w14:textId="77777777" w:rsidR="00442152" w:rsidRPr="00E81B62" w:rsidRDefault="00442152" w:rsidP="00E81B62">
            <w:pPr>
              <w:rPr>
                <w:rFonts w:cs="Arial"/>
                <w:color w:val="000000"/>
                <w:sz w:val="18"/>
                <w:szCs w:val="18"/>
              </w:rPr>
            </w:pPr>
            <w:r w:rsidRPr="00E81B62">
              <w:rPr>
                <w:rFonts w:cs="Arial"/>
                <w:color w:val="000000"/>
                <w:sz w:val="18"/>
                <w:szCs w:val="18"/>
              </w:rPr>
              <w:t>Bluff Creek T2 (3) 345/138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A7D24" w14:textId="77777777" w:rsidR="00442152" w:rsidRPr="00E81B62" w:rsidRDefault="00442152" w:rsidP="00E81B62">
            <w:pPr>
              <w:rPr>
                <w:rFonts w:cs="Arial"/>
                <w:color w:val="000000"/>
                <w:sz w:val="18"/>
                <w:szCs w:val="18"/>
              </w:rPr>
            </w:pPr>
            <w:r w:rsidRPr="00E81B62">
              <w:rPr>
                <w:rFonts w:cs="Arial"/>
                <w:color w:val="000000"/>
                <w:sz w:val="18"/>
                <w:szCs w:val="18"/>
              </w:rPr>
              <w:t>Bluff Creek T1 (3) 345/138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FB8ED"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636B0"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$412,460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CC890"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29B0BE71"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53132" w14:textId="77777777" w:rsidR="00442152" w:rsidRPr="00E81B62" w:rsidRDefault="00442152" w:rsidP="00E81B62">
            <w:pPr>
              <w:rPr>
                <w:rFonts w:cs="Arial"/>
                <w:color w:val="000000"/>
                <w:sz w:val="18"/>
                <w:szCs w:val="18"/>
              </w:rPr>
            </w:pPr>
            <w:r w:rsidRPr="00E81B62">
              <w:rPr>
                <w:rFonts w:cs="Arial"/>
                <w:color w:val="000000"/>
                <w:sz w:val="18"/>
                <w:szCs w:val="18"/>
              </w:rPr>
              <w:t>Basecase</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D2B4D" w14:textId="77777777" w:rsidR="00442152" w:rsidRPr="00E81B62" w:rsidRDefault="00442152" w:rsidP="00E81B62">
            <w:pPr>
              <w:rPr>
                <w:rFonts w:cs="Arial"/>
                <w:color w:val="000000"/>
                <w:sz w:val="18"/>
                <w:szCs w:val="18"/>
              </w:rPr>
            </w:pPr>
            <w:r w:rsidRPr="00E81B62">
              <w:rPr>
                <w:rFonts w:cs="Arial"/>
                <w:color w:val="000000"/>
                <w:sz w:val="18"/>
                <w:szCs w:val="18"/>
              </w:rPr>
              <w:t>Ajo</w:t>
            </w:r>
            <w:r>
              <w:rPr>
                <w:rFonts w:cs="Arial"/>
                <w:color w:val="000000"/>
                <w:sz w:val="18"/>
                <w:szCs w:val="18"/>
              </w:rPr>
              <w:t xml:space="preserve"> - Zorillo</w:t>
            </w:r>
            <w:r w:rsidRPr="00E81B62">
              <w:rPr>
                <w:rFonts w:cs="Arial"/>
                <w:color w:val="000000"/>
                <w:sz w:val="18"/>
                <w:szCs w:val="18"/>
              </w:rPr>
              <w:t xml:space="preserve"> 345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2DE3F"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4F659"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$279,082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B778B"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0AB67FF5"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6C538" w14:textId="77777777" w:rsidR="00442152" w:rsidRPr="00E81B62" w:rsidRDefault="00442152" w:rsidP="00E81B62">
            <w:pPr>
              <w:rPr>
                <w:rFonts w:cs="Arial"/>
                <w:color w:val="000000"/>
                <w:sz w:val="18"/>
                <w:szCs w:val="18"/>
              </w:rPr>
            </w:pPr>
            <w:r w:rsidRPr="00E81B62">
              <w:rPr>
                <w:rFonts w:cs="Arial"/>
                <w:color w:val="000000"/>
                <w:sz w:val="18"/>
                <w:szCs w:val="18"/>
              </w:rPr>
              <w:t>Cedar Bayou Plant - Chambers &amp; Jordan 345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9032F" w14:textId="77777777" w:rsidR="00442152" w:rsidRPr="00E81B62" w:rsidRDefault="00442152" w:rsidP="00E81B62">
            <w:pPr>
              <w:rPr>
                <w:rFonts w:cs="Arial"/>
                <w:color w:val="000000"/>
                <w:sz w:val="18"/>
                <w:szCs w:val="18"/>
              </w:rPr>
            </w:pPr>
            <w:r w:rsidRPr="00E81B62">
              <w:rPr>
                <w:rFonts w:cs="Arial"/>
                <w:color w:val="000000"/>
                <w:sz w:val="18"/>
                <w:szCs w:val="18"/>
              </w:rPr>
              <w:t>Langston - Brine 138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BF611" w14:textId="77777777" w:rsidR="00442152" w:rsidRPr="00E81B62" w:rsidRDefault="00442152" w:rsidP="00E81B62">
            <w:pPr>
              <w:jc w:val="center"/>
              <w:rPr>
                <w:rFonts w:cs="Arial"/>
                <w:color w:val="000000"/>
                <w:sz w:val="18"/>
                <w:szCs w:val="18"/>
              </w:rPr>
            </w:pPr>
            <w:r w:rsidRPr="00E81B6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BDBC5"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$269,800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AD621"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435BB36D"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7A1F0" w14:textId="77777777" w:rsidR="00442152" w:rsidRPr="00E81B62" w:rsidRDefault="00442152" w:rsidP="00E81B62">
            <w:pPr>
              <w:rPr>
                <w:rFonts w:cs="Arial"/>
                <w:color w:val="000000"/>
                <w:sz w:val="18"/>
                <w:szCs w:val="18"/>
              </w:rPr>
            </w:pPr>
            <w:r w:rsidRPr="00E81B62">
              <w:rPr>
                <w:rFonts w:cs="Arial"/>
                <w:color w:val="000000"/>
                <w:sz w:val="18"/>
                <w:szCs w:val="18"/>
              </w:rPr>
              <w:t>Basecase</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C360D" w14:textId="77777777" w:rsidR="00442152" w:rsidRPr="00E81B62" w:rsidRDefault="00442152" w:rsidP="00E81B62">
            <w:pPr>
              <w:rPr>
                <w:rFonts w:cs="Arial"/>
                <w:color w:val="000000"/>
                <w:sz w:val="18"/>
                <w:szCs w:val="18"/>
              </w:rPr>
            </w:pPr>
            <w:r>
              <w:rPr>
                <w:rFonts w:cs="Arial"/>
                <w:color w:val="000000"/>
                <w:sz w:val="18"/>
                <w:szCs w:val="18"/>
              </w:rPr>
              <w:t>Ajo - Zorillo</w:t>
            </w:r>
            <w:r w:rsidRPr="00E81B62">
              <w:rPr>
                <w:rFonts w:cs="Arial"/>
                <w:color w:val="000000"/>
                <w:sz w:val="18"/>
                <w:szCs w:val="18"/>
              </w:rPr>
              <w:t xml:space="preserve"> GTC</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25D9A" w14:textId="77777777" w:rsidR="00442152" w:rsidRPr="00E81B62" w:rsidRDefault="00442152" w:rsidP="00E81B62">
            <w:pPr>
              <w:jc w:val="center"/>
              <w:rPr>
                <w:rFonts w:cs="Arial"/>
                <w:color w:val="000000"/>
                <w:sz w:val="18"/>
                <w:szCs w:val="18"/>
              </w:rPr>
            </w:pPr>
            <w:r w:rsidRPr="00E81B62">
              <w:rPr>
                <w:rFonts w:cs="Arial"/>
                <w:color w:val="000000"/>
                <w:sz w:val="18"/>
                <w:szCs w:val="18"/>
              </w:rPr>
              <w:t>6</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D9E5C"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$261,837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0F8DB"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0E023697" w14:textId="77777777" w:rsidTr="00B31383">
        <w:trPr>
          <w:trHeight w:val="115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FF25A7" w14:textId="77777777" w:rsidR="00442152" w:rsidRPr="00E81B62" w:rsidRDefault="00442152" w:rsidP="00E81B62">
            <w:pPr>
              <w:rPr>
                <w:rFonts w:cs="Arial"/>
                <w:color w:val="000000"/>
                <w:sz w:val="18"/>
                <w:szCs w:val="18"/>
              </w:rPr>
            </w:pPr>
            <w:r w:rsidRPr="00E81B62">
              <w:rPr>
                <w:rFonts w:cs="Arial"/>
                <w:color w:val="000000"/>
                <w:sz w:val="18"/>
                <w:szCs w:val="18"/>
              </w:rPr>
              <w:t xml:space="preserve">DCKT </w:t>
            </w:r>
            <w:r>
              <w:rPr>
                <w:rFonts w:cs="Arial"/>
                <w:color w:val="000000"/>
                <w:sz w:val="18"/>
                <w:szCs w:val="18"/>
              </w:rPr>
              <w:t>Lon Hill - North Edinburg 345 kV</w:t>
            </w:r>
            <w:r w:rsidRPr="00E81B62">
              <w:rPr>
                <w:rFonts w:cs="Arial"/>
                <w:color w:val="000000"/>
                <w:sz w:val="18"/>
                <w:szCs w:val="18"/>
              </w:rPr>
              <w:t xml:space="preserve"> and Orange Grove Switching Station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A545553" w14:textId="77777777" w:rsidR="00442152" w:rsidRPr="00E81B62" w:rsidRDefault="00442152" w:rsidP="00E81B62">
            <w:pPr>
              <w:rPr>
                <w:rFonts w:cs="Arial"/>
                <w:color w:val="000000"/>
                <w:sz w:val="18"/>
                <w:szCs w:val="18"/>
              </w:rPr>
            </w:pPr>
            <w:r w:rsidRPr="00E81B62">
              <w:rPr>
                <w:rFonts w:cs="Arial"/>
                <w:color w:val="000000"/>
                <w:sz w:val="18"/>
                <w:szCs w:val="18"/>
              </w:rPr>
              <w:t>Lon Hill - Smith 69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05A534E" w14:textId="77777777" w:rsidR="00442152" w:rsidRPr="00E81B62" w:rsidRDefault="00442152" w:rsidP="00E81B62">
            <w:pPr>
              <w:jc w:val="center"/>
              <w:rPr>
                <w:rFonts w:cs="Arial"/>
                <w:color w:val="000000"/>
                <w:sz w:val="18"/>
                <w:szCs w:val="18"/>
              </w:rPr>
            </w:pPr>
            <w:r w:rsidRPr="00E81B62">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43A9E5E"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$256,722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7DA5D7B" w14:textId="77777777" w:rsidR="00442152" w:rsidRPr="00E81B62" w:rsidRDefault="00442152" w:rsidP="00E81B62">
            <w:pPr>
              <w:jc w:val="center"/>
              <w:rPr>
                <w:rFonts w:cs="Arial"/>
                <w:color w:val="000000"/>
                <w:sz w:val="18"/>
                <w:szCs w:val="18"/>
              </w:rPr>
            </w:pPr>
            <w:r w:rsidRPr="00E81B62">
              <w:rPr>
                <w:rFonts w:cs="Arial"/>
                <w:color w:val="000000"/>
                <w:sz w:val="18"/>
                <w:szCs w:val="18"/>
              </w:rPr>
              <w:t>16TPIT0026</w:t>
            </w:r>
          </w:p>
        </w:tc>
      </w:tr>
      <w:tr w:rsidR="00442152" w:rsidRPr="00E81B62" w14:paraId="1D4368C1" w14:textId="77777777" w:rsidTr="00B31383">
        <w:trPr>
          <w:trHeight w:val="88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F4E5D2" w14:textId="77777777" w:rsidR="00442152" w:rsidRPr="00E81B62" w:rsidRDefault="00442152" w:rsidP="00E81B62">
            <w:pPr>
              <w:rPr>
                <w:rFonts w:cs="Arial"/>
                <w:color w:val="000000"/>
                <w:sz w:val="18"/>
                <w:szCs w:val="18"/>
              </w:rPr>
            </w:pPr>
            <w:r w:rsidRPr="009F2F4F">
              <w:rPr>
                <w:rFonts w:cs="Arial"/>
                <w:color w:val="000000"/>
                <w:sz w:val="18"/>
                <w:szCs w:val="18"/>
              </w:rPr>
              <w:lastRenderedPageBreak/>
              <w:t>Nelson Sharpe - Ajo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F216E27" w14:textId="77777777" w:rsidR="00442152" w:rsidRPr="00E81B62" w:rsidRDefault="00442152" w:rsidP="00E81B62">
            <w:pPr>
              <w:rPr>
                <w:rFonts w:cs="Arial"/>
                <w:color w:val="000000"/>
                <w:sz w:val="18"/>
                <w:szCs w:val="18"/>
              </w:rPr>
            </w:pPr>
            <w:r w:rsidRPr="00E81B62">
              <w:rPr>
                <w:rFonts w:cs="Arial"/>
                <w:color w:val="000000"/>
                <w:sz w:val="18"/>
                <w:szCs w:val="18"/>
              </w:rPr>
              <w:t>Las Pulgas - Raymondville 2 138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8B7EDF" w14:textId="77777777" w:rsidR="00442152" w:rsidRPr="00E81B62" w:rsidRDefault="00442152" w:rsidP="00E81B62">
            <w:pPr>
              <w:jc w:val="center"/>
              <w:rPr>
                <w:rFonts w:cs="Arial"/>
                <w:color w:val="000000"/>
                <w:sz w:val="18"/>
                <w:szCs w:val="18"/>
              </w:rPr>
            </w:pPr>
            <w:r w:rsidRPr="00E81B62">
              <w:rPr>
                <w:rFonts w:cs="Arial"/>
                <w:color w:val="000000"/>
                <w:sz w:val="18"/>
                <w:szCs w:val="18"/>
              </w:rPr>
              <w:t>7</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28F0D66"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$240,177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501DA79" w14:textId="77777777" w:rsidR="00442152" w:rsidRPr="00E81B62" w:rsidRDefault="00442152" w:rsidP="00E81B62">
            <w:pPr>
              <w:jc w:val="center"/>
              <w:rPr>
                <w:rFonts w:cs="Arial"/>
                <w:color w:val="000000"/>
                <w:sz w:val="18"/>
                <w:szCs w:val="18"/>
              </w:rPr>
            </w:pPr>
            <w:r w:rsidRPr="00E81B62">
              <w:rPr>
                <w:rFonts w:cs="Arial"/>
                <w:color w:val="000000"/>
                <w:sz w:val="18"/>
                <w:szCs w:val="18"/>
              </w:rPr>
              <w:t>4496</w:t>
            </w:r>
          </w:p>
        </w:tc>
      </w:tr>
      <w:tr w:rsidR="00442152" w:rsidRPr="00E81B62" w14:paraId="1029CEAB" w14:textId="77777777" w:rsidTr="00B31383">
        <w:trPr>
          <w:trHeight w:val="439"/>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67B38" w14:textId="77777777" w:rsidR="00442152" w:rsidRPr="00E81B62" w:rsidRDefault="00442152" w:rsidP="00E81B62">
            <w:pPr>
              <w:rPr>
                <w:rFonts w:cs="Arial"/>
                <w:color w:val="000000"/>
                <w:sz w:val="18"/>
                <w:szCs w:val="18"/>
              </w:rPr>
            </w:pPr>
            <w:r w:rsidRPr="00E81B62">
              <w:rPr>
                <w:rFonts w:cs="Arial"/>
                <w:color w:val="000000"/>
                <w:sz w:val="18"/>
                <w:szCs w:val="18"/>
              </w:rPr>
              <w:t>Yellow Jacket - Fort Mason 138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1FBA4" w14:textId="77777777" w:rsidR="00442152" w:rsidRPr="00E81B62" w:rsidRDefault="00442152" w:rsidP="00E81B62">
            <w:pPr>
              <w:rPr>
                <w:rFonts w:cs="Arial"/>
                <w:color w:val="000000"/>
                <w:sz w:val="18"/>
                <w:szCs w:val="18"/>
              </w:rPr>
            </w:pPr>
            <w:r w:rsidRPr="00E81B62">
              <w:rPr>
                <w:rFonts w:cs="Arial"/>
                <w:color w:val="000000"/>
                <w:sz w:val="18"/>
                <w:szCs w:val="18"/>
              </w:rPr>
              <w:t>Fort Mason - Mason 69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FBCC9"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A4EBF"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$199,953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BEC87" w14:textId="77777777" w:rsidR="00442152" w:rsidRPr="00E81B62" w:rsidRDefault="00442152" w:rsidP="00E81B62">
            <w:pPr>
              <w:jc w:val="center"/>
              <w:rPr>
                <w:rFonts w:cs="Arial"/>
                <w:color w:val="000000"/>
                <w:sz w:val="18"/>
                <w:szCs w:val="18"/>
              </w:rPr>
            </w:pPr>
            <w:r w:rsidRPr="00E81B62">
              <w:rPr>
                <w:rFonts w:cs="Arial"/>
                <w:color w:val="000000"/>
                <w:sz w:val="18"/>
                <w:szCs w:val="18"/>
              </w:rPr>
              <w:t>3673</w:t>
            </w:r>
          </w:p>
        </w:tc>
      </w:tr>
      <w:tr w:rsidR="00442152" w:rsidRPr="00E81B62" w14:paraId="57091B31" w14:textId="77777777" w:rsidTr="00B31383">
        <w:trPr>
          <w:trHeight w:val="691"/>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EA2E05" w14:textId="77777777" w:rsidR="00442152" w:rsidRPr="00E81B62" w:rsidRDefault="00442152" w:rsidP="00E81B62">
            <w:pPr>
              <w:rPr>
                <w:rFonts w:cs="Arial"/>
                <w:color w:val="000000"/>
                <w:sz w:val="18"/>
                <w:szCs w:val="18"/>
              </w:rPr>
            </w:pPr>
            <w:r w:rsidRPr="00E81B62">
              <w:rPr>
                <w:rFonts w:cs="Arial"/>
                <w:color w:val="000000"/>
                <w:sz w:val="18"/>
                <w:szCs w:val="18"/>
              </w:rPr>
              <w:t>Carrolton Northwest - Lewisville Switch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8F43C9F" w14:textId="77777777" w:rsidR="00442152" w:rsidRPr="00E81B62" w:rsidRDefault="00442152" w:rsidP="00E81B62">
            <w:pPr>
              <w:rPr>
                <w:rFonts w:cs="Arial"/>
                <w:color w:val="000000"/>
                <w:sz w:val="18"/>
                <w:szCs w:val="18"/>
              </w:rPr>
            </w:pPr>
            <w:r w:rsidRPr="00E81B62">
              <w:rPr>
                <w:rFonts w:cs="Arial"/>
                <w:color w:val="000000"/>
                <w:sz w:val="18"/>
                <w:szCs w:val="18"/>
              </w:rPr>
              <w:t>Lakepoint - Carrollton Northwest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CC6928C" w14:textId="77777777" w:rsidR="00442152" w:rsidRPr="00E81B62" w:rsidRDefault="00442152" w:rsidP="00E81B62">
            <w:pPr>
              <w:jc w:val="center"/>
              <w:rPr>
                <w:rFonts w:cs="Arial"/>
                <w:color w:val="000000"/>
                <w:sz w:val="18"/>
                <w:szCs w:val="18"/>
              </w:rPr>
            </w:pPr>
            <w:r w:rsidRPr="00E81B6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8F10F8D"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$199,746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2EE7675"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4E9F7727" w14:textId="77777777" w:rsidTr="00B31383">
        <w:trPr>
          <w:trHeight w:val="439"/>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650FA1" w14:textId="77777777" w:rsidR="00442152" w:rsidRPr="00E81B62" w:rsidRDefault="00442152" w:rsidP="00E81B62">
            <w:pPr>
              <w:rPr>
                <w:rFonts w:cs="Arial"/>
                <w:color w:val="000000"/>
                <w:sz w:val="18"/>
                <w:szCs w:val="18"/>
              </w:rPr>
            </w:pPr>
            <w:r w:rsidRPr="00E81B62">
              <w:rPr>
                <w:rFonts w:cs="Arial"/>
                <w:color w:val="000000"/>
                <w:sz w:val="18"/>
                <w:szCs w:val="18"/>
              </w:rPr>
              <w:t>Gila - Hiway 9 138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7154B63" w14:textId="77777777" w:rsidR="00442152" w:rsidRPr="00E81B62" w:rsidRDefault="00442152" w:rsidP="00E81B62">
            <w:pPr>
              <w:rPr>
                <w:rFonts w:cs="Arial"/>
                <w:color w:val="000000"/>
                <w:sz w:val="18"/>
                <w:szCs w:val="18"/>
              </w:rPr>
            </w:pPr>
            <w:r w:rsidRPr="00E81B62">
              <w:rPr>
                <w:rFonts w:cs="Arial"/>
                <w:color w:val="000000"/>
                <w:sz w:val="18"/>
                <w:szCs w:val="18"/>
              </w:rPr>
              <w:t>Gila - Morris Street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6F9DBC5"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A71075B"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$192,976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D341264" w14:textId="77777777" w:rsidR="00442152" w:rsidRPr="00E81B62" w:rsidRDefault="00442152" w:rsidP="00E81B62">
            <w:pPr>
              <w:jc w:val="center"/>
              <w:rPr>
                <w:rFonts w:cs="Arial"/>
                <w:color w:val="000000"/>
                <w:sz w:val="18"/>
                <w:szCs w:val="18"/>
              </w:rPr>
            </w:pPr>
            <w:r w:rsidRPr="00E81B62">
              <w:rPr>
                <w:rFonts w:cs="Arial"/>
                <w:color w:val="000000"/>
                <w:sz w:val="18"/>
                <w:szCs w:val="18"/>
              </w:rPr>
              <w:t>3990</w:t>
            </w:r>
          </w:p>
        </w:tc>
      </w:tr>
      <w:tr w:rsidR="00442152" w:rsidRPr="00E81B62" w14:paraId="216AF2B0" w14:textId="77777777" w:rsidTr="00B31383">
        <w:trPr>
          <w:trHeight w:val="691"/>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AAEF7B" w14:textId="77777777" w:rsidR="00442152" w:rsidRPr="00E81B62" w:rsidRDefault="00442152" w:rsidP="00E81B62">
            <w:pPr>
              <w:rPr>
                <w:rFonts w:cs="Arial"/>
                <w:color w:val="000000"/>
                <w:sz w:val="18"/>
                <w:szCs w:val="18"/>
              </w:rPr>
            </w:pPr>
            <w:r w:rsidRPr="00E81B62">
              <w:rPr>
                <w:rFonts w:cs="Arial"/>
                <w:color w:val="000000"/>
                <w:sz w:val="18"/>
                <w:szCs w:val="18"/>
              </w:rPr>
              <w:t>Pawnee Switching Station - Lon Hill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6B21321" w14:textId="77777777" w:rsidR="00442152" w:rsidRPr="00E81B62" w:rsidRDefault="00442152" w:rsidP="00E81B62">
            <w:pPr>
              <w:rPr>
                <w:rFonts w:cs="Arial"/>
                <w:color w:val="000000"/>
                <w:sz w:val="18"/>
                <w:szCs w:val="18"/>
              </w:rPr>
            </w:pPr>
            <w:r w:rsidRPr="00E81B62">
              <w:rPr>
                <w:rFonts w:cs="Arial"/>
                <w:color w:val="000000"/>
                <w:sz w:val="18"/>
                <w:szCs w:val="18"/>
              </w:rPr>
              <w:t>Rincon - Airco Aep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894C3D6"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E29C37A"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$168,731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33D1E3F" w14:textId="77777777" w:rsidR="00442152" w:rsidRPr="00E81B62" w:rsidRDefault="00442152" w:rsidP="00E81B62">
            <w:pPr>
              <w:jc w:val="center"/>
              <w:rPr>
                <w:rFonts w:cs="Arial"/>
                <w:color w:val="000000"/>
                <w:sz w:val="18"/>
                <w:szCs w:val="18"/>
              </w:rPr>
            </w:pPr>
            <w:r w:rsidRPr="00E81B62">
              <w:rPr>
                <w:rFonts w:cs="Arial"/>
                <w:color w:val="000000"/>
                <w:sz w:val="18"/>
                <w:szCs w:val="18"/>
              </w:rPr>
              <w:t>08TPIT0132</w:t>
            </w:r>
          </w:p>
        </w:tc>
      </w:tr>
      <w:tr w:rsidR="00442152" w:rsidRPr="00E81B62" w14:paraId="43CA8ECD" w14:textId="77777777" w:rsidTr="00B31383">
        <w:trPr>
          <w:trHeight w:val="691"/>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ED098E" w14:textId="77777777" w:rsidR="00442152" w:rsidRPr="00E81B62" w:rsidRDefault="00442152" w:rsidP="00E81B62">
            <w:pPr>
              <w:rPr>
                <w:rFonts w:cs="Arial"/>
                <w:color w:val="000000"/>
                <w:sz w:val="18"/>
                <w:szCs w:val="18"/>
              </w:rPr>
            </w:pPr>
            <w:r w:rsidRPr="00E81B62">
              <w:rPr>
                <w:rFonts w:cs="Arial"/>
                <w:color w:val="000000"/>
                <w:sz w:val="18"/>
                <w:szCs w:val="18"/>
              </w:rPr>
              <w:t>Lon Hill 345_138_2 (3) 345/138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694483C" w14:textId="77777777" w:rsidR="00442152" w:rsidRPr="00E81B62" w:rsidRDefault="00442152" w:rsidP="00E81B62">
            <w:pPr>
              <w:rPr>
                <w:rFonts w:cs="Arial"/>
                <w:color w:val="000000"/>
                <w:sz w:val="18"/>
                <w:szCs w:val="18"/>
              </w:rPr>
            </w:pPr>
            <w:r w:rsidRPr="00E81B62">
              <w:rPr>
                <w:rFonts w:cs="Arial"/>
                <w:color w:val="000000"/>
                <w:sz w:val="18"/>
                <w:szCs w:val="18"/>
              </w:rPr>
              <w:t>Rincon - Airco Aep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1A3C964"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371BF86"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$87,059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CD2204" w14:textId="77777777" w:rsidR="00442152" w:rsidRPr="00E81B62" w:rsidRDefault="00442152" w:rsidP="00E81B62">
            <w:pPr>
              <w:jc w:val="center"/>
              <w:rPr>
                <w:rFonts w:cs="Arial"/>
                <w:color w:val="000000"/>
                <w:sz w:val="18"/>
                <w:szCs w:val="18"/>
              </w:rPr>
            </w:pPr>
            <w:r w:rsidRPr="00E81B62">
              <w:rPr>
                <w:rFonts w:cs="Arial"/>
                <w:color w:val="000000"/>
                <w:sz w:val="18"/>
                <w:szCs w:val="18"/>
              </w:rPr>
              <w:t>08TPIT0132</w:t>
            </w:r>
          </w:p>
        </w:tc>
      </w:tr>
      <w:tr w:rsidR="00442152" w:rsidRPr="00E81B62" w14:paraId="75A87367" w14:textId="77777777" w:rsidTr="00B31383">
        <w:trPr>
          <w:trHeight w:val="70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CD51834" w14:textId="77777777" w:rsidR="00442152" w:rsidRPr="00E81B62" w:rsidRDefault="00442152" w:rsidP="00E81B62">
            <w:pPr>
              <w:rPr>
                <w:rFonts w:cs="Arial"/>
                <w:color w:val="000000"/>
                <w:sz w:val="18"/>
                <w:szCs w:val="18"/>
              </w:rPr>
            </w:pPr>
            <w:r w:rsidRPr="00E81B62">
              <w:rPr>
                <w:rFonts w:cs="Arial"/>
                <w:color w:val="000000"/>
                <w:sz w:val="18"/>
                <w:szCs w:val="18"/>
              </w:rPr>
              <w:t>Pawnee Switching Station - Lon Hill 345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0E5E01" w14:textId="77777777" w:rsidR="00442152" w:rsidRPr="00E81B62" w:rsidRDefault="00442152" w:rsidP="00E81B62">
            <w:pPr>
              <w:rPr>
                <w:rFonts w:cs="Arial"/>
                <w:color w:val="000000"/>
                <w:sz w:val="18"/>
                <w:szCs w:val="18"/>
              </w:rPr>
            </w:pPr>
            <w:r w:rsidRPr="00E81B62">
              <w:rPr>
                <w:rFonts w:cs="Arial"/>
                <w:color w:val="000000"/>
                <w:sz w:val="18"/>
                <w:szCs w:val="18"/>
              </w:rPr>
              <w:t>Lon Hill - Smith 69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392169" w14:textId="77777777" w:rsidR="00442152" w:rsidRPr="00E81B62" w:rsidRDefault="00442152" w:rsidP="00E81B62">
            <w:pPr>
              <w:jc w:val="center"/>
              <w:rPr>
                <w:rFonts w:cs="Arial"/>
                <w:color w:val="000000"/>
                <w:sz w:val="18"/>
                <w:szCs w:val="18"/>
              </w:rPr>
            </w:pPr>
            <w:r w:rsidRPr="00E81B6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AC372D6"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$65,814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71976B3" w14:textId="77777777" w:rsidR="00442152" w:rsidRPr="00E81B62" w:rsidRDefault="00442152" w:rsidP="00E81B62">
            <w:pPr>
              <w:jc w:val="center"/>
              <w:rPr>
                <w:rFonts w:cs="Arial"/>
                <w:color w:val="000000"/>
                <w:sz w:val="18"/>
                <w:szCs w:val="18"/>
              </w:rPr>
            </w:pPr>
            <w:r w:rsidRPr="00E81B62">
              <w:rPr>
                <w:rFonts w:cs="Arial"/>
                <w:color w:val="000000"/>
                <w:sz w:val="18"/>
                <w:szCs w:val="18"/>
              </w:rPr>
              <w:t>16TPIT0026</w:t>
            </w:r>
          </w:p>
        </w:tc>
      </w:tr>
      <w:tr w:rsidR="00442152" w:rsidRPr="00E81B62" w14:paraId="782941B6" w14:textId="77777777" w:rsidTr="00B31383">
        <w:trPr>
          <w:trHeight w:val="898"/>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03306" w14:textId="77777777" w:rsidR="00442152" w:rsidRPr="00E81B62" w:rsidRDefault="00442152" w:rsidP="00E81B62">
            <w:pPr>
              <w:rPr>
                <w:rFonts w:cs="Arial"/>
                <w:color w:val="000000"/>
                <w:sz w:val="18"/>
                <w:szCs w:val="18"/>
              </w:rPr>
            </w:pPr>
            <w:r w:rsidRPr="00E81B62">
              <w:rPr>
                <w:rFonts w:cs="Arial"/>
                <w:color w:val="000000"/>
                <w:sz w:val="18"/>
                <w:szCs w:val="18"/>
              </w:rPr>
              <w:t>DCKT Ferguson - Granite Mountain and Wirtz - Starcke - Paleface 138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249B8" w14:textId="77777777" w:rsidR="00442152" w:rsidRPr="00E81B62" w:rsidRDefault="00442152" w:rsidP="00E81B62">
            <w:pPr>
              <w:rPr>
                <w:rFonts w:cs="Arial"/>
                <w:color w:val="000000"/>
                <w:sz w:val="18"/>
                <w:szCs w:val="18"/>
              </w:rPr>
            </w:pPr>
            <w:r w:rsidRPr="00E81B62">
              <w:rPr>
                <w:rFonts w:cs="Arial"/>
                <w:color w:val="000000"/>
                <w:sz w:val="18"/>
                <w:szCs w:val="18"/>
              </w:rPr>
              <w:t>Wirtz - Flat Rock Lcra 138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2D7D6" w14:textId="77777777" w:rsidR="00442152" w:rsidRPr="00E81B62" w:rsidRDefault="00442152" w:rsidP="00E81B62">
            <w:pPr>
              <w:jc w:val="center"/>
              <w:rPr>
                <w:rFonts w:cs="Arial"/>
                <w:color w:val="000000"/>
                <w:sz w:val="18"/>
                <w:szCs w:val="18"/>
              </w:rPr>
            </w:pPr>
            <w:r w:rsidRPr="00E81B62">
              <w:rPr>
                <w:rFonts w:cs="Arial"/>
                <w:color w:val="000000"/>
                <w:sz w:val="18"/>
                <w:szCs w:val="18"/>
              </w:rPr>
              <w:t>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EE4DE"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$44,594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ECDFF" w14:textId="77777777" w:rsidR="00442152" w:rsidRPr="00E81B62" w:rsidRDefault="00442152" w:rsidP="00E81B62">
            <w:pPr>
              <w:jc w:val="center"/>
              <w:rPr>
                <w:rFonts w:cs="Arial"/>
                <w:color w:val="000000"/>
                <w:sz w:val="18"/>
                <w:szCs w:val="18"/>
              </w:rPr>
            </w:pPr>
            <w:r w:rsidRPr="00E81B62">
              <w:rPr>
                <w:rFonts w:cs="Arial"/>
                <w:color w:val="000000"/>
                <w:sz w:val="18"/>
                <w:szCs w:val="18"/>
              </w:rPr>
              <w:t>2014-SC10</w:t>
            </w:r>
          </w:p>
        </w:tc>
      </w:tr>
      <w:tr w:rsidR="00442152" w:rsidRPr="00E81B62" w14:paraId="230BD5AC" w14:textId="77777777" w:rsidTr="00B31383">
        <w:trPr>
          <w:trHeight w:val="115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CAC978" w14:textId="77777777" w:rsidR="00442152" w:rsidRPr="00E81B62" w:rsidRDefault="00442152" w:rsidP="00E81B62">
            <w:pPr>
              <w:rPr>
                <w:rFonts w:cs="Arial"/>
                <w:color w:val="000000"/>
                <w:sz w:val="18"/>
                <w:szCs w:val="18"/>
              </w:rPr>
            </w:pPr>
            <w:r w:rsidRPr="00E81B62">
              <w:rPr>
                <w:rFonts w:cs="Arial"/>
                <w:color w:val="000000"/>
                <w:sz w:val="18"/>
                <w:szCs w:val="18"/>
              </w:rPr>
              <w:t>DCKT Rio Hondo - North Edinburg 345 kV and Rio - Hondo Harlingen Switch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B9FDF3B" w14:textId="77777777" w:rsidR="00442152" w:rsidRPr="00E81B62" w:rsidRDefault="00442152" w:rsidP="00E81B62">
            <w:pPr>
              <w:rPr>
                <w:rFonts w:cs="Arial"/>
                <w:color w:val="000000"/>
                <w:sz w:val="18"/>
                <w:szCs w:val="18"/>
              </w:rPr>
            </w:pPr>
            <w:r w:rsidRPr="00E81B62">
              <w:rPr>
                <w:rFonts w:cs="Arial"/>
                <w:color w:val="000000"/>
                <w:sz w:val="18"/>
                <w:szCs w:val="18"/>
              </w:rPr>
              <w:t>Weslaco Switch - Weslaco Sub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F439DB7" w14:textId="77777777" w:rsidR="00442152" w:rsidRPr="00E81B62" w:rsidRDefault="00442152" w:rsidP="00E81B62">
            <w:pPr>
              <w:jc w:val="center"/>
              <w:rPr>
                <w:rFonts w:cs="Arial"/>
                <w:color w:val="000000"/>
                <w:sz w:val="18"/>
                <w:szCs w:val="18"/>
              </w:rPr>
            </w:pPr>
            <w:r w:rsidRPr="00E81B6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0067A07"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$19,722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38444D1" w14:textId="77777777" w:rsidR="00442152" w:rsidRPr="00E81B62" w:rsidRDefault="00442152" w:rsidP="00E81B62">
            <w:pPr>
              <w:jc w:val="center"/>
              <w:rPr>
                <w:rFonts w:cs="Arial"/>
                <w:color w:val="000000"/>
                <w:sz w:val="18"/>
                <w:szCs w:val="18"/>
              </w:rPr>
            </w:pPr>
            <w:r w:rsidRPr="00E81B62">
              <w:rPr>
                <w:rFonts w:cs="Arial"/>
                <w:color w:val="000000"/>
                <w:sz w:val="18"/>
                <w:szCs w:val="18"/>
              </w:rPr>
              <w:t>3998</w:t>
            </w:r>
          </w:p>
        </w:tc>
      </w:tr>
      <w:tr w:rsidR="00442152" w:rsidRPr="00E81B62" w14:paraId="5F64A372" w14:textId="77777777" w:rsidTr="00B31383">
        <w:trPr>
          <w:trHeight w:val="709"/>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0E72D" w14:textId="77777777" w:rsidR="00442152" w:rsidRPr="00E81B62" w:rsidRDefault="00442152" w:rsidP="00E81B62">
            <w:pPr>
              <w:rPr>
                <w:rFonts w:cs="Arial"/>
                <w:color w:val="000000"/>
                <w:sz w:val="18"/>
                <w:szCs w:val="18"/>
              </w:rPr>
            </w:pPr>
            <w:r w:rsidRPr="00E81B62">
              <w:rPr>
                <w:rFonts w:cs="Arial"/>
                <w:color w:val="000000"/>
                <w:sz w:val="18"/>
                <w:szCs w:val="18"/>
              </w:rPr>
              <w:t>Cottonwood Road Switch - Loftin 69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16BF5" w14:textId="77777777" w:rsidR="00442152" w:rsidRPr="00E81B62" w:rsidRDefault="00442152" w:rsidP="00E81B62">
            <w:pPr>
              <w:rPr>
                <w:rFonts w:cs="Arial"/>
                <w:color w:val="000000"/>
                <w:sz w:val="18"/>
                <w:szCs w:val="18"/>
              </w:rPr>
            </w:pPr>
            <w:r w:rsidRPr="00E81B62">
              <w:rPr>
                <w:rFonts w:cs="Arial"/>
                <w:color w:val="000000"/>
                <w:sz w:val="18"/>
                <w:szCs w:val="18"/>
              </w:rPr>
              <w:t>Shannon - Post Oak Switch 69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78234" w14:textId="77777777" w:rsidR="00442152" w:rsidRPr="00E81B62" w:rsidRDefault="00442152" w:rsidP="00E81B62">
            <w:pPr>
              <w:jc w:val="center"/>
              <w:rPr>
                <w:rFonts w:cs="Arial"/>
                <w:color w:val="000000"/>
                <w:sz w:val="18"/>
                <w:szCs w:val="18"/>
              </w:rPr>
            </w:pPr>
            <w:r w:rsidRPr="00E81B62">
              <w:rPr>
                <w:rFonts w:cs="Arial"/>
                <w:color w:val="000000"/>
                <w:sz w:val="18"/>
                <w:szCs w:val="18"/>
              </w:rPr>
              <w:t>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C375"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$16,100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92CAE" w14:textId="77777777" w:rsidR="00442152" w:rsidRPr="00E81B62" w:rsidRDefault="00442152" w:rsidP="00E81B62">
            <w:pPr>
              <w:jc w:val="center"/>
              <w:rPr>
                <w:rFonts w:cs="Arial"/>
                <w:color w:val="000000"/>
                <w:sz w:val="18"/>
                <w:szCs w:val="18"/>
              </w:rPr>
            </w:pPr>
            <w:r w:rsidRPr="00E81B62">
              <w:rPr>
                <w:rFonts w:cs="Arial"/>
                <w:color w:val="000000"/>
                <w:sz w:val="18"/>
                <w:szCs w:val="18"/>
              </w:rPr>
              <w:t>15TPIT0011</w:t>
            </w:r>
          </w:p>
        </w:tc>
      </w:tr>
      <w:tr w:rsidR="00442152" w:rsidRPr="00E81B62" w14:paraId="2869984D" w14:textId="77777777" w:rsidTr="00B31383">
        <w:trPr>
          <w:trHeight w:val="511"/>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DF280D" w14:textId="77777777" w:rsidR="00442152" w:rsidRPr="00E81B62" w:rsidRDefault="00442152" w:rsidP="00E81B62">
            <w:pPr>
              <w:rPr>
                <w:rFonts w:cs="Arial"/>
                <w:color w:val="000000"/>
                <w:sz w:val="18"/>
                <w:szCs w:val="18"/>
              </w:rPr>
            </w:pPr>
            <w:r w:rsidRPr="00E81B62">
              <w:rPr>
                <w:rFonts w:cs="Arial"/>
                <w:color w:val="000000"/>
                <w:sz w:val="18"/>
                <w:szCs w:val="18"/>
              </w:rPr>
              <w:t>Howard Lane Tap - Wells Branch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6105A2F" w14:textId="77777777" w:rsidR="00442152" w:rsidRPr="00E81B62" w:rsidRDefault="00442152" w:rsidP="00E81B62">
            <w:pPr>
              <w:rPr>
                <w:rFonts w:cs="Arial"/>
                <w:color w:val="000000"/>
                <w:sz w:val="18"/>
                <w:szCs w:val="18"/>
              </w:rPr>
            </w:pPr>
            <w:r w:rsidRPr="00E81B62">
              <w:rPr>
                <w:rFonts w:cs="Arial"/>
                <w:color w:val="000000"/>
                <w:sz w:val="18"/>
                <w:szCs w:val="18"/>
              </w:rPr>
              <w:t>McNeil - Howard Lane Tap 138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608049" w14:textId="77777777" w:rsidR="00442152" w:rsidRPr="00E81B62" w:rsidRDefault="00442152" w:rsidP="00E81B62">
            <w:pPr>
              <w:jc w:val="center"/>
              <w:rPr>
                <w:rFonts w:cs="Arial"/>
                <w:color w:val="000000"/>
                <w:sz w:val="18"/>
                <w:szCs w:val="18"/>
              </w:rPr>
            </w:pPr>
            <w:r w:rsidRPr="00E81B6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D2647BD"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$15,873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9AE1A0"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2F28CABA" w14:textId="77777777" w:rsidTr="00B31383">
        <w:trPr>
          <w:trHeight w:val="880"/>
          <w:jc w:val="center"/>
        </w:trPr>
        <w:tc>
          <w:tcPr>
            <w:tcW w:w="21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60495E4" w14:textId="77777777" w:rsidR="00442152" w:rsidRPr="00E81B62" w:rsidRDefault="00442152" w:rsidP="00E81B62">
            <w:pPr>
              <w:rPr>
                <w:rFonts w:cs="Arial"/>
                <w:color w:val="000000"/>
                <w:sz w:val="18"/>
                <w:szCs w:val="18"/>
              </w:rPr>
            </w:pPr>
            <w:r w:rsidRPr="00E81B62">
              <w:rPr>
                <w:rFonts w:cs="Arial"/>
                <w:color w:val="000000"/>
                <w:sz w:val="18"/>
                <w:szCs w:val="18"/>
              </w:rPr>
              <w:t>Scurry Switch - Sun Switch 138 kV</w:t>
            </w:r>
          </w:p>
        </w:tc>
        <w:tc>
          <w:tcPr>
            <w:tcW w:w="1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8F73674" w14:textId="77777777" w:rsidR="00442152" w:rsidRPr="00E81B62" w:rsidRDefault="00442152" w:rsidP="00E81B62">
            <w:pPr>
              <w:rPr>
                <w:rFonts w:cs="Arial"/>
                <w:color w:val="000000"/>
                <w:sz w:val="18"/>
                <w:szCs w:val="18"/>
              </w:rPr>
            </w:pPr>
            <w:r w:rsidRPr="00E81B62">
              <w:rPr>
                <w:rFonts w:cs="Arial"/>
                <w:color w:val="000000"/>
                <w:sz w:val="18"/>
                <w:szCs w:val="18"/>
              </w:rPr>
              <w:t>Wolfgang - Rotan 69 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F0C5E6"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5E4E683"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$7,728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6C2741"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r w:rsidR="00442152" w:rsidRPr="00E81B62" w14:paraId="756A2499" w14:textId="77777777" w:rsidTr="00B31383">
        <w:trPr>
          <w:trHeight w:val="439"/>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60B73" w14:textId="77777777" w:rsidR="00442152" w:rsidRPr="00E81B62" w:rsidRDefault="00442152" w:rsidP="00E81B62">
            <w:pPr>
              <w:rPr>
                <w:rFonts w:cs="Arial"/>
                <w:color w:val="000000"/>
                <w:sz w:val="18"/>
                <w:szCs w:val="18"/>
              </w:rPr>
            </w:pPr>
            <w:r w:rsidRPr="00E81B62">
              <w:rPr>
                <w:rFonts w:cs="Arial"/>
                <w:color w:val="000000"/>
                <w:sz w:val="18"/>
                <w:szCs w:val="18"/>
              </w:rPr>
              <w:t>Bosque Switch - Elm Mott 345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2185D" w14:textId="77777777" w:rsidR="00442152" w:rsidRPr="00E81B62" w:rsidRDefault="00442152" w:rsidP="00E81B62">
            <w:pPr>
              <w:rPr>
                <w:rFonts w:cs="Arial"/>
                <w:color w:val="000000"/>
                <w:sz w:val="18"/>
                <w:szCs w:val="18"/>
              </w:rPr>
            </w:pPr>
            <w:r w:rsidRPr="00E81B62">
              <w:rPr>
                <w:rFonts w:cs="Arial"/>
                <w:color w:val="000000"/>
                <w:sz w:val="18"/>
                <w:szCs w:val="18"/>
              </w:rPr>
              <w:t>Bosque Switch - Rogers Hill 138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D7C9B"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21176"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$5,244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4BCD3" w14:textId="77777777" w:rsidR="00442152" w:rsidRPr="00E81B62" w:rsidRDefault="00442152" w:rsidP="00E81B62">
            <w:pPr>
              <w:jc w:val="center"/>
              <w:rPr>
                <w:rFonts w:cs="Arial"/>
                <w:color w:val="000000"/>
                <w:sz w:val="18"/>
                <w:szCs w:val="18"/>
              </w:rPr>
            </w:pPr>
            <w:r w:rsidRPr="00E81B62">
              <w:rPr>
                <w:rFonts w:cs="Arial"/>
                <w:color w:val="000000"/>
                <w:sz w:val="18"/>
                <w:szCs w:val="18"/>
              </w:rPr>
              <w:t>2014-NC39</w:t>
            </w:r>
          </w:p>
        </w:tc>
      </w:tr>
      <w:tr w:rsidR="00442152" w:rsidRPr="00E81B62" w14:paraId="149CAA21" w14:textId="77777777" w:rsidTr="00B31383">
        <w:trPr>
          <w:trHeight w:val="691"/>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AF367" w14:textId="77777777" w:rsidR="00442152" w:rsidRPr="00E81B62" w:rsidRDefault="00442152" w:rsidP="00E81B62">
            <w:pPr>
              <w:rPr>
                <w:rFonts w:cs="Arial"/>
                <w:color w:val="000000"/>
                <w:sz w:val="18"/>
                <w:szCs w:val="18"/>
              </w:rPr>
            </w:pPr>
            <w:r w:rsidRPr="00E81B62">
              <w:rPr>
                <w:rFonts w:cs="Arial"/>
                <w:color w:val="000000"/>
                <w:sz w:val="18"/>
                <w:szCs w:val="18"/>
              </w:rPr>
              <w:t>Cottonwood Road Switch - Olney 69 kV</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86699" w14:textId="77777777" w:rsidR="00442152" w:rsidRPr="00E81B62" w:rsidRDefault="00442152" w:rsidP="00E81B62">
            <w:pPr>
              <w:rPr>
                <w:rFonts w:cs="Arial"/>
                <w:color w:val="000000"/>
                <w:sz w:val="18"/>
                <w:szCs w:val="18"/>
              </w:rPr>
            </w:pPr>
            <w:r w:rsidRPr="00E81B62">
              <w:rPr>
                <w:rFonts w:cs="Arial"/>
                <w:color w:val="000000"/>
                <w:sz w:val="18"/>
                <w:szCs w:val="18"/>
              </w:rPr>
              <w:t>Cottonwood Road Switch - Anarene 69 kV</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F4CD8E" w14:textId="77777777" w:rsidR="00442152" w:rsidRPr="00E81B62" w:rsidRDefault="00442152" w:rsidP="00E81B62">
            <w:pPr>
              <w:jc w:val="center"/>
              <w:rPr>
                <w:rFonts w:cs="Arial"/>
                <w:color w:val="000000"/>
                <w:sz w:val="18"/>
                <w:szCs w:val="18"/>
              </w:rPr>
            </w:pPr>
            <w:r w:rsidRPr="00E81B6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E8F7C" w14:textId="77777777" w:rsidR="00442152" w:rsidRPr="00E81B62" w:rsidRDefault="00442152" w:rsidP="00E81B62">
            <w:pPr>
              <w:jc w:val="center"/>
              <w:rPr>
                <w:rFonts w:cs="Arial"/>
                <w:color w:val="000000"/>
                <w:sz w:val="18"/>
                <w:szCs w:val="18"/>
              </w:rPr>
            </w:pPr>
            <w:r w:rsidRPr="00E81B62">
              <w:rPr>
                <w:rFonts w:cs="Arial"/>
                <w:color w:val="000000"/>
                <w:sz w:val="18"/>
                <w:szCs w:val="18"/>
              </w:rPr>
              <w:t xml:space="preserve">$2,373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36C26" w14:textId="77777777" w:rsidR="00442152" w:rsidRPr="00E81B62" w:rsidRDefault="00442152" w:rsidP="00E81B62">
            <w:pPr>
              <w:jc w:val="center"/>
              <w:rPr>
                <w:rFonts w:cs="Arial"/>
                <w:color w:val="000000"/>
                <w:sz w:val="18"/>
                <w:szCs w:val="18"/>
              </w:rPr>
            </w:pPr>
            <w:r w:rsidRPr="00E81B62">
              <w:rPr>
                <w:rFonts w:cs="Arial"/>
                <w:color w:val="000000"/>
                <w:sz w:val="18"/>
                <w:szCs w:val="18"/>
              </w:rPr>
              <w:t> </w:t>
            </w:r>
          </w:p>
        </w:tc>
      </w:tr>
    </w:tbl>
    <w:p w14:paraId="593768D0" w14:textId="77777777" w:rsidR="00F80DC4" w:rsidRPr="0026730C" w:rsidRDefault="00F80DC4" w:rsidP="004E5322">
      <w:pPr>
        <w:pStyle w:val="Heading2"/>
      </w:pPr>
      <w:bookmarkStart w:id="261" w:name="_Toc416700595"/>
      <w:r w:rsidRPr="0026730C">
        <w:t xml:space="preserve">Generic Transmission </w:t>
      </w:r>
      <w:r w:rsidR="00DB17CE" w:rsidRPr="0026730C">
        <w:t>Constraint</w:t>
      </w:r>
      <w:r w:rsidRPr="0026730C">
        <w:t xml:space="preserve"> Congestion</w:t>
      </w:r>
      <w:bookmarkEnd w:id="261"/>
    </w:p>
    <w:p w14:paraId="3DBCCF93" w14:textId="77777777" w:rsidR="00DD5AC6" w:rsidRPr="0026730C" w:rsidRDefault="00DD5AC6" w:rsidP="00DD5AC6">
      <w:pPr>
        <w:jc w:val="both"/>
        <w:rPr>
          <w:rFonts w:cs="Arial"/>
          <w:szCs w:val="22"/>
        </w:rPr>
      </w:pPr>
      <w:r w:rsidRPr="0026730C">
        <w:rPr>
          <w:rFonts w:cs="Arial"/>
          <w:szCs w:val="22"/>
        </w:rPr>
        <w:t>There w</w:t>
      </w:r>
      <w:r w:rsidR="0026730C" w:rsidRPr="0026730C">
        <w:rPr>
          <w:rFonts w:cs="Arial"/>
          <w:szCs w:val="22"/>
        </w:rPr>
        <w:t xml:space="preserve">ere </w:t>
      </w:r>
      <w:r w:rsidR="000D6D50">
        <w:rPr>
          <w:rFonts w:cs="Arial"/>
          <w:szCs w:val="22"/>
        </w:rPr>
        <w:t>nine days of activity on the</w:t>
      </w:r>
      <w:r w:rsidR="0026730C" w:rsidRPr="0026730C">
        <w:rPr>
          <w:rFonts w:cs="Arial"/>
          <w:szCs w:val="22"/>
        </w:rPr>
        <w:t xml:space="preserve"> Ajo</w:t>
      </w:r>
      <w:r w:rsidR="000D6D50">
        <w:rPr>
          <w:rFonts w:cs="Arial"/>
          <w:szCs w:val="22"/>
        </w:rPr>
        <w:t xml:space="preserve"> - Zorillo</w:t>
      </w:r>
      <w:r w:rsidR="0026730C" w:rsidRPr="0026730C">
        <w:rPr>
          <w:rFonts w:cs="Arial"/>
          <w:szCs w:val="22"/>
        </w:rPr>
        <w:t xml:space="preserve"> GTC in March</w:t>
      </w:r>
      <w:r w:rsidR="006C018F">
        <w:rPr>
          <w:rFonts w:cs="Arial"/>
          <w:szCs w:val="22"/>
        </w:rPr>
        <w:t>, including six days where it was an ERCOT defined GTC</w:t>
      </w:r>
      <w:r w:rsidR="0026730C" w:rsidRPr="0026730C">
        <w:rPr>
          <w:rFonts w:cs="Arial"/>
          <w:szCs w:val="22"/>
        </w:rPr>
        <w:t>.</w:t>
      </w:r>
      <w:r w:rsidR="000D6D50">
        <w:rPr>
          <w:rFonts w:cs="Arial"/>
          <w:szCs w:val="22"/>
        </w:rPr>
        <w:t xml:space="preserve">  This </w:t>
      </w:r>
      <w:r w:rsidR="006C018F">
        <w:rPr>
          <w:rFonts w:cs="Arial"/>
          <w:szCs w:val="22"/>
        </w:rPr>
        <w:t>GTC</w:t>
      </w:r>
      <w:r w:rsidR="000D6D50">
        <w:rPr>
          <w:rFonts w:cs="Arial"/>
          <w:szCs w:val="22"/>
        </w:rPr>
        <w:t xml:space="preserve"> was added to address ERCOT identified system stability concerns in the Ajo are</w:t>
      </w:r>
      <w:r w:rsidR="006C018F">
        <w:rPr>
          <w:rFonts w:cs="Arial"/>
          <w:szCs w:val="22"/>
        </w:rPr>
        <w:t>a during contingency conditions.  More information on this new</w:t>
      </w:r>
      <w:r w:rsidR="000D6D50">
        <w:rPr>
          <w:rFonts w:cs="Arial"/>
          <w:szCs w:val="22"/>
        </w:rPr>
        <w:t xml:space="preserve"> </w:t>
      </w:r>
      <w:r w:rsidR="006C018F">
        <w:rPr>
          <w:rFonts w:cs="Arial"/>
          <w:szCs w:val="22"/>
        </w:rPr>
        <w:t xml:space="preserve">GTC can be found on </w:t>
      </w:r>
      <w:r w:rsidR="00311405">
        <w:rPr>
          <w:rFonts w:cs="Arial"/>
          <w:szCs w:val="22"/>
        </w:rPr>
        <w:t xml:space="preserve">the </w:t>
      </w:r>
      <w:hyperlink r:id="rId18" w:history="1">
        <w:r w:rsidR="006C018F" w:rsidRPr="006C018F">
          <w:rPr>
            <w:rStyle w:val="Hyperlink"/>
            <w:rFonts w:cs="Arial"/>
            <w:szCs w:val="22"/>
          </w:rPr>
          <w:t>ERCOT MIS</w:t>
        </w:r>
      </w:hyperlink>
      <w:r w:rsidR="006C018F">
        <w:rPr>
          <w:rFonts w:cs="Arial"/>
          <w:szCs w:val="22"/>
        </w:rPr>
        <w:t>.</w:t>
      </w:r>
      <w:r w:rsidR="000D6D50">
        <w:rPr>
          <w:rFonts w:cs="Arial"/>
          <w:szCs w:val="22"/>
        </w:rPr>
        <w:t xml:space="preserve"> There was no activity on the remaining GTCs during the Month of March.</w:t>
      </w:r>
    </w:p>
    <w:p w14:paraId="0F741658" w14:textId="77777777" w:rsidR="007B51D0" w:rsidRPr="007B51D0" w:rsidRDefault="004A409E" w:rsidP="007B51D0">
      <w:pPr>
        <w:pStyle w:val="Heading2"/>
      </w:pPr>
      <w:bookmarkStart w:id="262" w:name="_Toc416700596"/>
      <w:r w:rsidRPr="007B51D0">
        <w:lastRenderedPageBreak/>
        <w:t>Manual Overrides for</w:t>
      </w:r>
      <w:r w:rsidR="00211108" w:rsidRPr="007B51D0">
        <w:t xml:space="preserve"> </w:t>
      </w:r>
      <w:r w:rsidR="007B51D0" w:rsidRPr="007B51D0">
        <w:t>March</w:t>
      </w:r>
      <w:bookmarkEnd w:id="262"/>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75"/>
        <w:gridCol w:w="1694"/>
        <w:gridCol w:w="1053"/>
        <w:gridCol w:w="2113"/>
        <w:gridCol w:w="1440"/>
      </w:tblGrid>
      <w:tr w:rsidR="00442152" w:rsidRPr="001171B8" w14:paraId="3A0CB9B5" w14:textId="77777777" w:rsidTr="00567718">
        <w:trPr>
          <w:trHeight w:val="36"/>
        </w:trPr>
        <w:tc>
          <w:tcPr>
            <w:tcW w:w="1075" w:type="dxa"/>
            <w:shd w:val="clear" w:color="auto" w:fill="006666"/>
            <w:noWrap/>
            <w:vAlign w:val="center"/>
            <w:hideMark/>
          </w:tcPr>
          <w:p w14:paraId="7389DC92" w14:textId="77777777" w:rsidR="00442152" w:rsidRPr="001171B8" w:rsidRDefault="00442152" w:rsidP="00F2631F">
            <w:pPr>
              <w:jc w:val="center"/>
              <w:rPr>
                <w:rFonts w:cs="Arial"/>
                <w:color w:val="FFFFFF"/>
                <w:sz w:val="20"/>
                <w:szCs w:val="20"/>
              </w:rPr>
            </w:pPr>
            <w:r>
              <w:rPr>
                <w:rFonts w:cs="Arial"/>
                <w:b/>
                <w:bCs/>
                <w:color w:val="FFFFFF"/>
                <w:sz w:val="20"/>
                <w:szCs w:val="20"/>
              </w:rPr>
              <w:t>Date</w:t>
            </w:r>
          </w:p>
        </w:tc>
        <w:tc>
          <w:tcPr>
            <w:tcW w:w="1694" w:type="dxa"/>
            <w:shd w:val="clear" w:color="auto" w:fill="006666"/>
            <w:vAlign w:val="center"/>
          </w:tcPr>
          <w:p w14:paraId="0ADFCC7F" w14:textId="77777777" w:rsidR="00442152" w:rsidRPr="001171B8" w:rsidRDefault="00442152" w:rsidP="00F2631F">
            <w:pPr>
              <w:jc w:val="center"/>
              <w:rPr>
                <w:rFonts w:cs="Arial"/>
                <w:b/>
                <w:color w:val="FFFFFF"/>
                <w:sz w:val="20"/>
                <w:szCs w:val="20"/>
              </w:rPr>
            </w:pPr>
            <w:r>
              <w:rPr>
                <w:rFonts w:cs="Arial"/>
                <w:b/>
                <w:color w:val="FFFFFF"/>
                <w:sz w:val="20"/>
                <w:szCs w:val="20"/>
              </w:rPr>
              <w:t># of Resources with an Override</w:t>
            </w:r>
          </w:p>
        </w:tc>
        <w:tc>
          <w:tcPr>
            <w:tcW w:w="1053" w:type="dxa"/>
            <w:shd w:val="clear" w:color="auto" w:fill="006666"/>
            <w:noWrap/>
            <w:vAlign w:val="center"/>
            <w:hideMark/>
          </w:tcPr>
          <w:p w14:paraId="46B4D690" w14:textId="77777777" w:rsidR="00442152" w:rsidRPr="001171B8" w:rsidRDefault="00442152" w:rsidP="00F2631F">
            <w:pPr>
              <w:jc w:val="center"/>
              <w:rPr>
                <w:rFonts w:cs="Arial"/>
                <w:b/>
                <w:color w:val="FFFFFF"/>
                <w:sz w:val="20"/>
                <w:szCs w:val="20"/>
              </w:rPr>
            </w:pPr>
            <w:r>
              <w:rPr>
                <w:rFonts w:cs="Arial"/>
                <w:b/>
                <w:color w:val="FFFFFF"/>
                <w:sz w:val="20"/>
                <w:szCs w:val="20"/>
              </w:rPr>
              <w:t>Number of SCED Intervals</w:t>
            </w:r>
          </w:p>
        </w:tc>
        <w:tc>
          <w:tcPr>
            <w:tcW w:w="2113" w:type="dxa"/>
            <w:shd w:val="clear" w:color="auto" w:fill="006666"/>
            <w:vAlign w:val="center"/>
          </w:tcPr>
          <w:p w14:paraId="22983585" w14:textId="77777777" w:rsidR="00442152" w:rsidRPr="00737AE2" w:rsidRDefault="00442152" w:rsidP="00F2631F">
            <w:pPr>
              <w:jc w:val="center"/>
              <w:rPr>
                <w:rFonts w:cs="Arial"/>
                <w:b/>
                <w:color w:val="FFFFFF"/>
                <w:sz w:val="20"/>
                <w:szCs w:val="20"/>
              </w:rPr>
            </w:pPr>
            <w:r w:rsidRPr="00737AE2">
              <w:rPr>
                <w:rFonts w:cs="Arial"/>
                <w:b/>
                <w:color w:val="FFFFFF"/>
                <w:sz w:val="20"/>
                <w:szCs w:val="20"/>
              </w:rPr>
              <w:t>Reason</w:t>
            </w:r>
          </w:p>
        </w:tc>
        <w:tc>
          <w:tcPr>
            <w:tcW w:w="1440" w:type="dxa"/>
            <w:shd w:val="clear" w:color="auto" w:fill="006666"/>
            <w:vAlign w:val="center"/>
          </w:tcPr>
          <w:p w14:paraId="4449F5AD" w14:textId="77777777" w:rsidR="00442152" w:rsidRPr="00737AE2" w:rsidRDefault="00442152" w:rsidP="00F2631F">
            <w:pPr>
              <w:jc w:val="center"/>
              <w:rPr>
                <w:rFonts w:cs="Arial"/>
                <w:b/>
                <w:color w:val="FFFFFF"/>
                <w:sz w:val="20"/>
                <w:szCs w:val="20"/>
              </w:rPr>
            </w:pPr>
            <w:r w:rsidRPr="00737AE2">
              <w:rPr>
                <w:rFonts w:cs="Arial"/>
                <w:b/>
                <w:color w:val="FFFFFF"/>
                <w:sz w:val="20"/>
                <w:szCs w:val="20"/>
              </w:rPr>
              <w:t>Type</w:t>
            </w:r>
          </w:p>
        </w:tc>
      </w:tr>
      <w:tr w:rsidR="00442152" w:rsidRPr="00861233" w14:paraId="3B30E19A" w14:textId="77777777" w:rsidTr="00567718">
        <w:trPr>
          <w:trHeight w:val="36"/>
        </w:trPr>
        <w:tc>
          <w:tcPr>
            <w:tcW w:w="1075" w:type="dxa"/>
            <w:shd w:val="clear" w:color="auto" w:fill="auto"/>
            <w:noWrap/>
            <w:vAlign w:val="center"/>
          </w:tcPr>
          <w:p w14:paraId="153D34AA" w14:textId="77777777" w:rsidR="00442152" w:rsidRPr="00861233" w:rsidRDefault="00442152" w:rsidP="00F2631F">
            <w:pPr>
              <w:jc w:val="center"/>
              <w:rPr>
                <w:rFonts w:cs="Arial"/>
                <w:color w:val="000000"/>
                <w:sz w:val="18"/>
                <w:szCs w:val="18"/>
              </w:rPr>
            </w:pPr>
            <w:r>
              <w:rPr>
                <w:rFonts w:cs="Arial"/>
                <w:color w:val="000000"/>
                <w:sz w:val="18"/>
                <w:szCs w:val="18"/>
              </w:rPr>
              <w:t>3/25/2015</w:t>
            </w:r>
          </w:p>
        </w:tc>
        <w:tc>
          <w:tcPr>
            <w:tcW w:w="1694" w:type="dxa"/>
            <w:vAlign w:val="center"/>
          </w:tcPr>
          <w:p w14:paraId="681A246A" w14:textId="77777777" w:rsidR="00442152" w:rsidRPr="00861233" w:rsidRDefault="00442152" w:rsidP="00F2631F">
            <w:pPr>
              <w:jc w:val="center"/>
              <w:rPr>
                <w:rFonts w:cs="Arial"/>
                <w:color w:val="000000"/>
                <w:sz w:val="18"/>
                <w:szCs w:val="18"/>
              </w:rPr>
            </w:pPr>
            <w:r>
              <w:rPr>
                <w:rFonts w:cs="Arial"/>
                <w:color w:val="000000"/>
                <w:sz w:val="18"/>
                <w:szCs w:val="18"/>
              </w:rPr>
              <w:t>1</w:t>
            </w:r>
          </w:p>
        </w:tc>
        <w:tc>
          <w:tcPr>
            <w:tcW w:w="1053" w:type="dxa"/>
            <w:shd w:val="clear" w:color="auto" w:fill="auto"/>
            <w:noWrap/>
            <w:vAlign w:val="center"/>
          </w:tcPr>
          <w:p w14:paraId="4DF3DB5C" w14:textId="77777777" w:rsidR="00442152" w:rsidRPr="004A409E" w:rsidRDefault="00442152" w:rsidP="00F2631F">
            <w:pPr>
              <w:jc w:val="center"/>
              <w:rPr>
                <w:rFonts w:cs="Arial"/>
                <w:color w:val="000000"/>
                <w:sz w:val="18"/>
                <w:szCs w:val="18"/>
              </w:rPr>
            </w:pPr>
            <w:r>
              <w:rPr>
                <w:rFonts w:cs="Arial"/>
                <w:color w:val="000000"/>
                <w:sz w:val="18"/>
                <w:szCs w:val="18"/>
              </w:rPr>
              <w:t>1</w:t>
            </w:r>
          </w:p>
        </w:tc>
        <w:tc>
          <w:tcPr>
            <w:tcW w:w="2113" w:type="dxa"/>
            <w:vAlign w:val="center"/>
          </w:tcPr>
          <w:p w14:paraId="1F3344FF" w14:textId="77777777" w:rsidR="00442152" w:rsidRPr="00D2554F" w:rsidRDefault="00442152" w:rsidP="00F2631F">
            <w:pPr>
              <w:jc w:val="center"/>
              <w:rPr>
                <w:rFonts w:cs="Arial"/>
                <w:sz w:val="18"/>
                <w:szCs w:val="18"/>
              </w:rPr>
            </w:pPr>
            <w:r>
              <w:rPr>
                <w:rFonts w:cs="Arial"/>
                <w:sz w:val="18"/>
                <w:szCs w:val="18"/>
              </w:rPr>
              <w:t>Unsolved Contingency</w:t>
            </w:r>
          </w:p>
        </w:tc>
        <w:tc>
          <w:tcPr>
            <w:tcW w:w="1440" w:type="dxa"/>
            <w:vAlign w:val="center"/>
          </w:tcPr>
          <w:p w14:paraId="0CEAA5AF" w14:textId="77777777" w:rsidR="00442152" w:rsidRPr="00D2554F" w:rsidRDefault="00442152" w:rsidP="00F2631F">
            <w:pPr>
              <w:jc w:val="center"/>
              <w:rPr>
                <w:rFonts w:cs="Arial"/>
                <w:sz w:val="18"/>
                <w:szCs w:val="18"/>
              </w:rPr>
            </w:pPr>
            <w:r>
              <w:rPr>
                <w:rFonts w:cs="Arial"/>
                <w:sz w:val="18"/>
                <w:szCs w:val="18"/>
              </w:rPr>
              <w:t>HDL Override</w:t>
            </w:r>
          </w:p>
        </w:tc>
      </w:tr>
    </w:tbl>
    <w:p w14:paraId="5D4B9EA5" w14:textId="18F40D75" w:rsidR="00B26A8F" w:rsidRPr="0026730C" w:rsidRDefault="00B26A8F" w:rsidP="004E5322">
      <w:pPr>
        <w:pStyle w:val="Heading2"/>
      </w:pPr>
      <w:bookmarkStart w:id="263" w:name="_Toc416700597"/>
      <w:r w:rsidRPr="0026730C">
        <w:t>Congestion Costs for</w:t>
      </w:r>
      <w:r w:rsidR="006E21E6" w:rsidRPr="0026730C">
        <w:t xml:space="preserve"> Calendar Year</w:t>
      </w:r>
      <w:r w:rsidRPr="0026730C">
        <w:t xml:space="preserve"> </w:t>
      </w:r>
      <w:r w:rsidR="003C36B3" w:rsidRPr="0026730C">
        <w:t>2015</w:t>
      </w:r>
      <w:bookmarkEnd w:id="263"/>
    </w:p>
    <w:p w14:paraId="391207A5" w14:textId="77777777" w:rsidR="009C3A82" w:rsidRDefault="007C5595" w:rsidP="004C71C3">
      <w:pPr>
        <w:jc w:val="both"/>
        <w:rPr>
          <w:rFonts w:cs="Arial"/>
          <w:szCs w:val="22"/>
        </w:rPr>
      </w:pPr>
      <w:r w:rsidRPr="0026730C">
        <w:rPr>
          <w:rFonts w:cs="Arial"/>
          <w:szCs w:val="22"/>
        </w:rPr>
        <w:t xml:space="preserve">The following </w:t>
      </w:r>
      <w:r w:rsidR="00312CC0" w:rsidRPr="0026730C">
        <w:rPr>
          <w:rFonts w:cs="Arial"/>
          <w:szCs w:val="22"/>
        </w:rPr>
        <w:t>table</w:t>
      </w:r>
      <w:r w:rsidRPr="0026730C">
        <w:rPr>
          <w:rFonts w:cs="Arial"/>
          <w:szCs w:val="22"/>
        </w:rPr>
        <w:t xml:space="preserve"> represents</w:t>
      </w:r>
      <w:r w:rsidR="00312CC0" w:rsidRPr="0026730C">
        <w:rPr>
          <w:rFonts w:cs="Arial"/>
          <w:szCs w:val="22"/>
        </w:rPr>
        <w:t xml:space="preserve"> the top twenty active constraints for the calendar year based on the estimated congestion rent attributed to the congestion. </w:t>
      </w:r>
      <w:r w:rsidRPr="0026730C">
        <w:rPr>
          <w:rFonts w:cs="Arial"/>
          <w:szCs w:val="22"/>
        </w:rPr>
        <w:t>ERCOT updates this list</w:t>
      </w:r>
      <w:r w:rsidR="00312CC0" w:rsidRPr="0026730C">
        <w:rPr>
          <w:rFonts w:cs="Arial"/>
          <w:szCs w:val="22"/>
        </w:rPr>
        <w:t xml:space="preserve"> on a monthly basis.</w:t>
      </w:r>
      <w:bookmarkStart w:id="264" w:name="_GoBack"/>
      <w:bookmarkEnd w:id="264"/>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340"/>
        <w:gridCol w:w="1170"/>
        <w:gridCol w:w="1440"/>
        <w:gridCol w:w="1530"/>
      </w:tblGrid>
      <w:tr w:rsidR="00F2631F" w:rsidRPr="00F2631F" w14:paraId="706DC959" w14:textId="77777777" w:rsidTr="00B31383">
        <w:trPr>
          <w:trHeight w:val="255"/>
        </w:trPr>
        <w:tc>
          <w:tcPr>
            <w:tcW w:w="2870" w:type="dxa"/>
            <w:shd w:val="clear" w:color="000000" w:fill="006666"/>
            <w:noWrap/>
            <w:vAlign w:val="center"/>
            <w:hideMark/>
          </w:tcPr>
          <w:p w14:paraId="03BC0768" w14:textId="77777777" w:rsidR="00F2631F" w:rsidRPr="00F2631F" w:rsidRDefault="00F2631F" w:rsidP="00F2631F">
            <w:pPr>
              <w:jc w:val="center"/>
              <w:rPr>
                <w:rFonts w:cs="Arial"/>
                <w:b/>
                <w:bCs/>
                <w:color w:val="FFFFFF"/>
                <w:sz w:val="20"/>
                <w:szCs w:val="20"/>
              </w:rPr>
            </w:pPr>
            <w:r w:rsidRPr="00F2631F">
              <w:rPr>
                <w:rFonts w:cs="Arial"/>
                <w:b/>
                <w:bCs/>
                <w:color w:val="FFFFFF"/>
                <w:sz w:val="20"/>
                <w:szCs w:val="20"/>
              </w:rPr>
              <w:t>Contingency</w:t>
            </w:r>
          </w:p>
        </w:tc>
        <w:tc>
          <w:tcPr>
            <w:tcW w:w="2340" w:type="dxa"/>
            <w:shd w:val="clear" w:color="000000" w:fill="006666"/>
            <w:vAlign w:val="center"/>
            <w:hideMark/>
          </w:tcPr>
          <w:p w14:paraId="5F74D8AD" w14:textId="77777777" w:rsidR="00F2631F" w:rsidRPr="00F2631F" w:rsidRDefault="00F2631F" w:rsidP="00F2631F">
            <w:pPr>
              <w:jc w:val="center"/>
              <w:rPr>
                <w:rFonts w:cs="Arial"/>
                <w:b/>
                <w:bCs/>
                <w:color w:val="FFFFFF"/>
                <w:sz w:val="20"/>
                <w:szCs w:val="20"/>
              </w:rPr>
            </w:pPr>
            <w:r w:rsidRPr="00F2631F">
              <w:rPr>
                <w:rFonts w:cs="Arial"/>
                <w:b/>
                <w:bCs/>
                <w:color w:val="FFFFFF"/>
                <w:sz w:val="20"/>
                <w:szCs w:val="20"/>
              </w:rPr>
              <w:t>Binding Element</w:t>
            </w:r>
          </w:p>
        </w:tc>
        <w:tc>
          <w:tcPr>
            <w:tcW w:w="1170" w:type="dxa"/>
            <w:shd w:val="clear" w:color="000000" w:fill="006666"/>
            <w:noWrap/>
            <w:vAlign w:val="center"/>
            <w:hideMark/>
          </w:tcPr>
          <w:p w14:paraId="20A95205" w14:textId="77777777" w:rsidR="00F2631F" w:rsidRPr="00F2631F" w:rsidRDefault="00F2631F" w:rsidP="00F2631F">
            <w:pPr>
              <w:jc w:val="center"/>
              <w:rPr>
                <w:rFonts w:cs="Arial"/>
                <w:b/>
                <w:bCs/>
                <w:color w:val="FFFFFF"/>
                <w:sz w:val="20"/>
                <w:szCs w:val="20"/>
              </w:rPr>
            </w:pPr>
            <w:r w:rsidRPr="00F2631F">
              <w:rPr>
                <w:rFonts w:cs="Arial"/>
                <w:b/>
                <w:bCs/>
                <w:color w:val="FFFFFF"/>
                <w:sz w:val="20"/>
                <w:szCs w:val="20"/>
              </w:rPr>
              <w:t># of 5-min SCED Intervals</w:t>
            </w:r>
          </w:p>
        </w:tc>
        <w:tc>
          <w:tcPr>
            <w:tcW w:w="1440" w:type="dxa"/>
            <w:shd w:val="clear" w:color="000000" w:fill="006666"/>
            <w:vAlign w:val="center"/>
            <w:hideMark/>
          </w:tcPr>
          <w:p w14:paraId="1ABC563F" w14:textId="77777777" w:rsidR="00F2631F" w:rsidRPr="00F2631F" w:rsidRDefault="00F2631F" w:rsidP="00F2631F">
            <w:pPr>
              <w:jc w:val="center"/>
              <w:rPr>
                <w:rFonts w:cs="Arial"/>
                <w:b/>
                <w:bCs/>
                <w:color w:val="FFFFFF"/>
                <w:sz w:val="20"/>
                <w:szCs w:val="20"/>
              </w:rPr>
            </w:pPr>
            <w:r w:rsidRPr="00F2631F">
              <w:rPr>
                <w:rFonts w:cs="Arial"/>
                <w:b/>
                <w:bCs/>
                <w:color w:val="FFFFFF"/>
                <w:sz w:val="20"/>
                <w:szCs w:val="20"/>
              </w:rPr>
              <w:t>Estimated Congestion Rent</w:t>
            </w:r>
          </w:p>
        </w:tc>
        <w:tc>
          <w:tcPr>
            <w:tcW w:w="1530" w:type="dxa"/>
            <w:shd w:val="clear" w:color="000000" w:fill="006666"/>
            <w:noWrap/>
            <w:vAlign w:val="center"/>
            <w:hideMark/>
          </w:tcPr>
          <w:p w14:paraId="46456CDA" w14:textId="77777777" w:rsidR="00F2631F" w:rsidRPr="00F2631F" w:rsidRDefault="00F2631F" w:rsidP="00F2631F">
            <w:pPr>
              <w:jc w:val="center"/>
              <w:rPr>
                <w:rFonts w:cs="Arial"/>
                <w:b/>
                <w:bCs/>
                <w:color w:val="FFFFFF"/>
                <w:sz w:val="20"/>
                <w:szCs w:val="20"/>
              </w:rPr>
            </w:pPr>
            <w:r w:rsidRPr="00F2631F">
              <w:rPr>
                <w:rFonts w:cs="Arial"/>
                <w:b/>
                <w:bCs/>
                <w:color w:val="FFFFFF"/>
                <w:sz w:val="20"/>
                <w:szCs w:val="20"/>
              </w:rPr>
              <w:t>Transmission Project</w:t>
            </w:r>
          </w:p>
        </w:tc>
      </w:tr>
      <w:tr w:rsidR="00F2631F" w:rsidRPr="00F2631F" w14:paraId="2DAF5AA4" w14:textId="77777777" w:rsidTr="00B31383">
        <w:trPr>
          <w:trHeight w:val="583"/>
        </w:trPr>
        <w:tc>
          <w:tcPr>
            <w:tcW w:w="2870" w:type="dxa"/>
            <w:shd w:val="clear" w:color="auto" w:fill="auto"/>
            <w:noWrap/>
            <w:vAlign w:val="center"/>
            <w:hideMark/>
          </w:tcPr>
          <w:p w14:paraId="3ED25996" w14:textId="77777777" w:rsidR="00F2631F" w:rsidRPr="00F2631F" w:rsidRDefault="00F2631F" w:rsidP="00F2631F">
            <w:pPr>
              <w:rPr>
                <w:rFonts w:cs="Arial"/>
                <w:color w:val="000000"/>
                <w:sz w:val="18"/>
                <w:szCs w:val="18"/>
              </w:rPr>
            </w:pPr>
            <w:r w:rsidRPr="00F2631F">
              <w:rPr>
                <w:rFonts w:cs="Arial"/>
                <w:color w:val="000000"/>
                <w:sz w:val="18"/>
                <w:szCs w:val="18"/>
              </w:rPr>
              <w:t>Topeka Termination - West Levee Switch 345 kV</w:t>
            </w:r>
          </w:p>
        </w:tc>
        <w:tc>
          <w:tcPr>
            <w:tcW w:w="2340" w:type="dxa"/>
            <w:shd w:val="clear" w:color="auto" w:fill="auto"/>
            <w:vAlign w:val="center"/>
            <w:hideMark/>
          </w:tcPr>
          <w:p w14:paraId="26C3ABE1" w14:textId="77777777" w:rsidR="00F2631F" w:rsidRPr="00F2631F" w:rsidRDefault="00F2631F" w:rsidP="00F2631F">
            <w:pPr>
              <w:rPr>
                <w:rFonts w:cs="Arial"/>
                <w:color w:val="000000"/>
                <w:sz w:val="18"/>
                <w:szCs w:val="18"/>
              </w:rPr>
            </w:pPr>
            <w:r w:rsidRPr="00F2631F">
              <w:rPr>
                <w:rFonts w:cs="Arial"/>
                <w:color w:val="000000"/>
                <w:sz w:val="18"/>
                <w:szCs w:val="18"/>
              </w:rPr>
              <w:t>Cedar Hill Switch - Mountain Creek 138 kV</w:t>
            </w:r>
          </w:p>
        </w:tc>
        <w:tc>
          <w:tcPr>
            <w:tcW w:w="1170" w:type="dxa"/>
            <w:shd w:val="clear" w:color="auto" w:fill="auto"/>
            <w:noWrap/>
            <w:vAlign w:val="center"/>
            <w:hideMark/>
          </w:tcPr>
          <w:p w14:paraId="3BA5AF27" w14:textId="77777777" w:rsidR="00F2631F" w:rsidRPr="00F2631F" w:rsidRDefault="00F2631F" w:rsidP="00F2631F">
            <w:pPr>
              <w:jc w:val="center"/>
              <w:rPr>
                <w:rFonts w:cs="Arial"/>
                <w:color w:val="000000"/>
                <w:sz w:val="18"/>
                <w:szCs w:val="18"/>
              </w:rPr>
            </w:pPr>
            <w:r w:rsidRPr="00F2631F">
              <w:rPr>
                <w:rFonts w:cs="Arial"/>
                <w:color w:val="000000"/>
                <w:sz w:val="18"/>
                <w:szCs w:val="18"/>
              </w:rPr>
              <w:t>276</w:t>
            </w:r>
          </w:p>
        </w:tc>
        <w:tc>
          <w:tcPr>
            <w:tcW w:w="1440" w:type="dxa"/>
            <w:shd w:val="clear" w:color="auto" w:fill="auto"/>
            <w:vAlign w:val="center"/>
            <w:hideMark/>
          </w:tcPr>
          <w:p w14:paraId="5E3D51E5"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$8,199,323 </w:t>
            </w:r>
          </w:p>
        </w:tc>
        <w:tc>
          <w:tcPr>
            <w:tcW w:w="1530" w:type="dxa"/>
            <w:shd w:val="clear" w:color="auto" w:fill="auto"/>
            <w:noWrap/>
            <w:vAlign w:val="center"/>
            <w:hideMark/>
          </w:tcPr>
          <w:p w14:paraId="717B9927" w14:textId="77777777" w:rsidR="00F2631F" w:rsidRPr="00F2631F" w:rsidRDefault="00F2631F" w:rsidP="00F2631F">
            <w:pPr>
              <w:jc w:val="center"/>
              <w:rPr>
                <w:rFonts w:cs="Arial"/>
                <w:color w:val="000000"/>
                <w:sz w:val="18"/>
                <w:szCs w:val="18"/>
              </w:rPr>
            </w:pPr>
            <w:r w:rsidRPr="00F2631F">
              <w:rPr>
                <w:rFonts w:cs="Arial"/>
                <w:color w:val="000000"/>
                <w:sz w:val="18"/>
                <w:szCs w:val="18"/>
              </w:rPr>
              <w:t>13TPIT0060</w:t>
            </w:r>
          </w:p>
        </w:tc>
      </w:tr>
      <w:tr w:rsidR="00F2631F" w:rsidRPr="00F2631F" w14:paraId="3595ECB5" w14:textId="77777777" w:rsidTr="00B31383">
        <w:trPr>
          <w:trHeight w:val="511"/>
        </w:trPr>
        <w:tc>
          <w:tcPr>
            <w:tcW w:w="2870" w:type="dxa"/>
            <w:shd w:val="clear" w:color="auto" w:fill="auto"/>
            <w:noWrap/>
            <w:vAlign w:val="center"/>
            <w:hideMark/>
          </w:tcPr>
          <w:p w14:paraId="3B350797" w14:textId="77777777" w:rsidR="00F2631F" w:rsidRPr="00F2631F" w:rsidRDefault="00F2631F" w:rsidP="00F2631F">
            <w:pPr>
              <w:rPr>
                <w:rFonts w:cs="Arial"/>
                <w:color w:val="000000"/>
                <w:sz w:val="18"/>
                <w:szCs w:val="18"/>
              </w:rPr>
            </w:pPr>
            <w:r w:rsidRPr="00F2631F">
              <w:rPr>
                <w:rFonts w:cs="Arial"/>
                <w:color w:val="000000"/>
                <w:sz w:val="18"/>
                <w:szCs w:val="18"/>
              </w:rPr>
              <w:t>DCKT Hill Country - Marion and Elmcreek 345 kV</w:t>
            </w:r>
          </w:p>
        </w:tc>
        <w:tc>
          <w:tcPr>
            <w:tcW w:w="2340" w:type="dxa"/>
            <w:shd w:val="clear" w:color="auto" w:fill="auto"/>
            <w:vAlign w:val="center"/>
            <w:hideMark/>
          </w:tcPr>
          <w:p w14:paraId="7C7106AA" w14:textId="77777777" w:rsidR="00F2631F" w:rsidRPr="00F2631F" w:rsidRDefault="00F2631F" w:rsidP="00F2631F">
            <w:pPr>
              <w:rPr>
                <w:rFonts w:cs="Arial"/>
                <w:color w:val="000000"/>
                <w:sz w:val="18"/>
                <w:szCs w:val="18"/>
              </w:rPr>
            </w:pPr>
            <w:r w:rsidRPr="00F2631F">
              <w:rPr>
                <w:rFonts w:cs="Arial"/>
                <w:color w:val="000000"/>
                <w:sz w:val="18"/>
                <w:szCs w:val="18"/>
              </w:rPr>
              <w:t>Marion - Skyline 345 kV</w:t>
            </w:r>
          </w:p>
        </w:tc>
        <w:tc>
          <w:tcPr>
            <w:tcW w:w="1170" w:type="dxa"/>
            <w:shd w:val="clear" w:color="auto" w:fill="auto"/>
            <w:noWrap/>
            <w:vAlign w:val="center"/>
            <w:hideMark/>
          </w:tcPr>
          <w:p w14:paraId="1719ADA8" w14:textId="77777777" w:rsidR="00F2631F" w:rsidRPr="00F2631F" w:rsidRDefault="00F2631F" w:rsidP="00F2631F">
            <w:pPr>
              <w:jc w:val="center"/>
              <w:rPr>
                <w:rFonts w:cs="Arial"/>
                <w:color w:val="000000"/>
                <w:sz w:val="18"/>
                <w:szCs w:val="18"/>
              </w:rPr>
            </w:pPr>
            <w:r w:rsidRPr="00F2631F">
              <w:rPr>
                <w:rFonts w:cs="Arial"/>
                <w:color w:val="000000"/>
                <w:sz w:val="18"/>
                <w:szCs w:val="18"/>
              </w:rPr>
              <w:t>1,043</w:t>
            </w:r>
          </w:p>
        </w:tc>
        <w:tc>
          <w:tcPr>
            <w:tcW w:w="1440" w:type="dxa"/>
            <w:shd w:val="clear" w:color="auto" w:fill="auto"/>
            <w:vAlign w:val="center"/>
            <w:hideMark/>
          </w:tcPr>
          <w:p w14:paraId="4F27D049"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$7,607,083 </w:t>
            </w:r>
          </w:p>
        </w:tc>
        <w:tc>
          <w:tcPr>
            <w:tcW w:w="1530" w:type="dxa"/>
            <w:shd w:val="clear" w:color="auto" w:fill="auto"/>
            <w:noWrap/>
            <w:vAlign w:val="center"/>
            <w:hideMark/>
          </w:tcPr>
          <w:p w14:paraId="456E5A95" w14:textId="77777777" w:rsidR="00F2631F" w:rsidRPr="00F2631F" w:rsidRDefault="00F2631F" w:rsidP="00F2631F">
            <w:pPr>
              <w:jc w:val="center"/>
              <w:rPr>
                <w:rFonts w:cs="Arial"/>
                <w:color w:val="000000"/>
                <w:sz w:val="18"/>
                <w:szCs w:val="18"/>
              </w:rPr>
            </w:pPr>
            <w:r w:rsidRPr="00F2631F">
              <w:rPr>
                <w:rFonts w:cs="Arial"/>
                <w:color w:val="000000"/>
                <w:sz w:val="18"/>
                <w:szCs w:val="18"/>
              </w:rPr>
              <w:t>4081</w:t>
            </w:r>
          </w:p>
        </w:tc>
      </w:tr>
      <w:tr w:rsidR="00F2631F" w:rsidRPr="00F2631F" w14:paraId="650F01B8" w14:textId="77777777" w:rsidTr="00B31383">
        <w:trPr>
          <w:trHeight w:val="439"/>
        </w:trPr>
        <w:tc>
          <w:tcPr>
            <w:tcW w:w="2870" w:type="dxa"/>
            <w:shd w:val="clear" w:color="auto" w:fill="auto"/>
            <w:noWrap/>
            <w:vAlign w:val="center"/>
            <w:hideMark/>
          </w:tcPr>
          <w:p w14:paraId="53A6A8C8" w14:textId="77777777" w:rsidR="00F2631F" w:rsidRPr="00F2631F" w:rsidRDefault="00F2631F" w:rsidP="00F2631F">
            <w:pPr>
              <w:rPr>
                <w:rFonts w:cs="Arial"/>
                <w:color w:val="000000"/>
                <w:sz w:val="18"/>
                <w:szCs w:val="18"/>
              </w:rPr>
            </w:pPr>
            <w:r w:rsidRPr="00F2631F">
              <w:rPr>
                <w:rFonts w:cs="Arial"/>
                <w:color w:val="000000"/>
                <w:sz w:val="18"/>
                <w:szCs w:val="18"/>
              </w:rPr>
              <w:t>DCKT Lost Pines - Austrop &amp; Dunlop 345 kV</w:t>
            </w:r>
          </w:p>
        </w:tc>
        <w:tc>
          <w:tcPr>
            <w:tcW w:w="2340" w:type="dxa"/>
            <w:shd w:val="clear" w:color="auto" w:fill="auto"/>
            <w:vAlign w:val="center"/>
            <w:hideMark/>
          </w:tcPr>
          <w:p w14:paraId="3BA5D002" w14:textId="77777777" w:rsidR="00F2631F" w:rsidRPr="00F2631F" w:rsidRDefault="00F2631F" w:rsidP="00F2631F">
            <w:pPr>
              <w:rPr>
                <w:rFonts w:cs="Arial"/>
                <w:color w:val="000000"/>
                <w:sz w:val="18"/>
                <w:szCs w:val="18"/>
              </w:rPr>
            </w:pPr>
            <w:r w:rsidRPr="00F2631F">
              <w:rPr>
                <w:rFonts w:cs="Arial"/>
                <w:color w:val="000000"/>
                <w:sz w:val="18"/>
                <w:szCs w:val="18"/>
              </w:rPr>
              <w:t>Fayette Plant 1 - Fayette Plant 2 345 kV</w:t>
            </w:r>
          </w:p>
        </w:tc>
        <w:tc>
          <w:tcPr>
            <w:tcW w:w="1170" w:type="dxa"/>
            <w:shd w:val="clear" w:color="auto" w:fill="auto"/>
            <w:noWrap/>
            <w:vAlign w:val="center"/>
            <w:hideMark/>
          </w:tcPr>
          <w:p w14:paraId="63299DEA" w14:textId="77777777" w:rsidR="00F2631F" w:rsidRPr="00F2631F" w:rsidRDefault="00F2631F" w:rsidP="00F2631F">
            <w:pPr>
              <w:jc w:val="center"/>
              <w:rPr>
                <w:rFonts w:cs="Arial"/>
                <w:color w:val="000000"/>
                <w:sz w:val="18"/>
                <w:szCs w:val="18"/>
              </w:rPr>
            </w:pPr>
            <w:r w:rsidRPr="00F2631F">
              <w:rPr>
                <w:rFonts w:cs="Arial"/>
                <w:color w:val="000000"/>
                <w:sz w:val="18"/>
                <w:szCs w:val="18"/>
              </w:rPr>
              <w:t>2,975</w:t>
            </w:r>
          </w:p>
        </w:tc>
        <w:tc>
          <w:tcPr>
            <w:tcW w:w="1440" w:type="dxa"/>
            <w:shd w:val="clear" w:color="auto" w:fill="auto"/>
            <w:vAlign w:val="center"/>
            <w:hideMark/>
          </w:tcPr>
          <w:p w14:paraId="4E9BF4E5"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$6,624,462 </w:t>
            </w:r>
          </w:p>
        </w:tc>
        <w:tc>
          <w:tcPr>
            <w:tcW w:w="1530" w:type="dxa"/>
            <w:shd w:val="clear" w:color="auto" w:fill="auto"/>
            <w:noWrap/>
            <w:vAlign w:val="center"/>
            <w:hideMark/>
          </w:tcPr>
          <w:p w14:paraId="500EDBB1"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5666A8F0" w14:textId="77777777" w:rsidTr="00B31383">
        <w:trPr>
          <w:trHeight w:val="511"/>
        </w:trPr>
        <w:tc>
          <w:tcPr>
            <w:tcW w:w="2870" w:type="dxa"/>
            <w:shd w:val="clear" w:color="auto" w:fill="auto"/>
            <w:noWrap/>
            <w:vAlign w:val="center"/>
            <w:hideMark/>
          </w:tcPr>
          <w:p w14:paraId="0BC1E9AE" w14:textId="77777777" w:rsidR="00F2631F" w:rsidRPr="00F2631F" w:rsidRDefault="00F2631F" w:rsidP="00F2631F">
            <w:pPr>
              <w:rPr>
                <w:rFonts w:cs="Arial"/>
                <w:color w:val="000000"/>
                <w:sz w:val="18"/>
                <w:szCs w:val="18"/>
              </w:rPr>
            </w:pPr>
            <w:r w:rsidRPr="00F2631F">
              <w:rPr>
                <w:rFonts w:cs="Arial"/>
                <w:color w:val="000000"/>
                <w:sz w:val="18"/>
                <w:szCs w:val="18"/>
              </w:rPr>
              <w:t>Orange Grove Switching Station - Lon Hill 138 kV</w:t>
            </w:r>
          </w:p>
        </w:tc>
        <w:tc>
          <w:tcPr>
            <w:tcW w:w="2340" w:type="dxa"/>
            <w:shd w:val="clear" w:color="auto" w:fill="auto"/>
            <w:vAlign w:val="center"/>
            <w:hideMark/>
          </w:tcPr>
          <w:p w14:paraId="292E7907" w14:textId="77777777" w:rsidR="00F2631F" w:rsidRPr="00F2631F" w:rsidRDefault="00F2631F" w:rsidP="00F2631F">
            <w:pPr>
              <w:rPr>
                <w:rFonts w:cs="Arial"/>
                <w:color w:val="000000"/>
                <w:sz w:val="18"/>
                <w:szCs w:val="18"/>
              </w:rPr>
            </w:pPr>
            <w:r w:rsidRPr="00F2631F">
              <w:rPr>
                <w:rFonts w:cs="Arial"/>
                <w:color w:val="000000"/>
                <w:sz w:val="18"/>
                <w:szCs w:val="18"/>
              </w:rPr>
              <w:t>Lon Hill - Smith 69 kV</w:t>
            </w:r>
          </w:p>
        </w:tc>
        <w:tc>
          <w:tcPr>
            <w:tcW w:w="1170" w:type="dxa"/>
            <w:shd w:val="clear" w:color="auto" w:fill="auto"/>
            <w:noWrap/>
            <w:vAlign w:val="center"/>
            <w:hideMark/>
          </w:tcPr>
          <w:p w14:paraId="76E5B996" w14:textId="77777777" w:rsidR="00F2631F" w:rsidRPr="00F2631F" w:rsidRDefault="00F2631F" w:rsidP="00F2631F">
            <w:pPr>
              <w:jc w:val="center"/>
              <w:rPr>
                <w:rFonts w:cs="Arial"/>
                <w:color w:val="000000"/>
                <w:sz w:val="18"/>
                <w:szCs w:val="18"/>
              </w:rPr>
            </w:pPr>
            <w:r w:rsidRPr="00F2631F">
              <w:rPr>
                <w:rFonts w:cs="Arial"/>
                <w:color w:val="000000"/>
                <w:sz w:val="18"/>
                <w:szCs w:val="18"/>
              </w:rPr>
              <w:t>5,237</w:t>
            </w:r>
          </w:p>
        </w:tc>
        <w:tc>
          <w:tcPr>
            <w:tcW w:w="1440" w:type="dxa"/>
            <w:shd w:val="clear" w:color="auto" w:fill="auto"/>
            <w:vAlign w:val="center"/>
            <w:hideMark/>
          </w:tcPr>
          <w:p w14:paraId="660DAA99"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$5,585,981 </w:t>
            </w:r>
          </w:p>
        </w:tc>
        <w:tc>
          <w:tcPr>
            <w:tcW w:w="1530" w:type="dxa"/>
            <w:shd w:val="clear" w:color="auto" w:fill="auto"/>
            <w:noWrap/>
            <w:vAlign w:val="center"/>
            <w:hideMark/>
          </w:tcPr>
          <w:p w14:paraId="35569A35" w14:textId="77777777" w:rsidR="00F2631F" w:rsidRPr="00F2631F" w:rsidRDefault="00F2631F" w:rsidP="00F2631F">
            <w:pPr>
              <w:jc w:val="center"/>
              <w:rPr>
                <w:rFonts w:cs="Arial"/>
                <w:color w:val="000000"/>
                <w:sz w:val="18"/>
                <w:szCs w:val="18"/>
              </w:rPr>
            </w:pPr>
            <w:r w:rsidRPr="00F2631F">
              <w:rPr>
                <w:rFonts w:cs="Arial"/>
                <w:color w:val="000000"/>
                <w:sz w:val="18"/>
                <w:szCs w:val="18"/>
              </w:rPr>
              <w:t>16TPIT0026</w:t>
            </w:r>
          </w:p>
        </w:tc>
      </w:tr>
      <w:tr w:rsidR="00F2631F" w:rsidRPr="00F2631F" w14:paraId="1E29161E" w14:textId="77777777" w:rsidTr="00B31383">
        <w:trPr>
          <w:trHeight w:val="255"/>
        </w:trPr>
        <w:tc>
          <w:tcPr>
            <w:tcW w:w="2870" w:type="dxa"/>
            <w:shd w:val="clear" w:color="auto" w:fill="auto"/>
            <w:noWrap/>
            <w:vAlign w:val="center"/>
            <w:hideMark/>
          </w:tcPr>
          <w:p w14:paraId="3B6BD62E" w14:textId="77777777" w:rsidR="00F2631F" w:rsidRPr="00F2631F" w:rsidRDefault="00F2631F" w:rsidP="00F2631F">
            <w:pPr>
              <w:rPr>
                <w:rFonts w:cs="Arial"/>
                <w:color w:val="000000"/>
                <w:sz w:val="18"/>
                <w:szCs w:val="18"/>
              </w:rPr>
            </w:pPr>
            <w:r w:rsidRPr="00F2631F">
              <w:rPr>
                <w:rFonts w:cs="Arial"/>
                <w:color w:val="000000"/>
                <w:sz w:val="18"/>
                <w:szCs w:val="18"/>
              </w:rPr>
              <w:t>San Angelo North 138_69T1 138/69kV</w:t>
            </w:r>
          </w:p>
        </w:tc>
        <w:tc>
          <w:tcPr>
            <w:tcW w:w="2340" w:type="dxa"/>
            <w:shd w:val="clear" w:color="auto" w:fill="auto"/>
            <w:vAlign w:val="center"/>
            <w:hideMark/>
          </w:tcPr>
          <w:p w14:paraId="33047821" w14:textId="77777777" w:rsidR="00F2631F" w:rsidRPr="00F2631F" w:rsidRDefault="00F2631F" w:rsidP="00F2631F">
            <w:pPr>
              <w:rPr>
                <w:rFonts w:cs="Arial"/>
                <w:color w:val="000000"/>
                <w:sz w:val="18"/>
                <w:szCs w:val="18"/>
              </w:rPr>
            </w:pPr>
            <w:r w:rsidRPr="00F2631F">
              <w:rPr>
                <w:rFonts w:cs="Arial"/>
                <w:color w:val="000000"/>
                <w:sz w:val="18"/>
                <w:szCs w:val="18"/>
              </w:rPr>
              <w:t>San Angelo College Hills 138_69T1 138/69 kV</w:t>
            </w:r>
          </w:p>
        </w:tc>
        <w:tc>
          <w:tcPr>
            <w:tcW w:w="1170" w:type="dxa"/>
            <w:shd w:val="clear" w:color="auto" w:fill="auto"/>
            <w:noWrap/>
            <w:vAlign w:val="center"/>
            <w:hideMark/>
          </w:tcPr>
          <w:p w14:paraId="4D816686" w14:textId="77777777" w:rsidR="00F2631F" w:rsidRPr="00F2631F" w:rsidRDefault="00F2631F" w:rsidP="00F2631F">
            <w:pPr>
              <w:jc w:val="center"/>
              <w:rPr>
                <w:rFonts w:cs="Arial"/>
                <w:color w:val="000000"/>
                <w:sz w:val="18"/>
                <w:szCs w:val="18"/>
              </w:rPr>
            </w:pPr>
            <w:r w:rsidRPr="00F2631F">
              <w:rPr>
                <w:rFonts w:cs="Arial"/>
                <w:color w:val="000000"/>
                <w:sz w:val="18"/>
                <w:szCs w:val="18"/>
              </w:rPr>
              <w:t>352</w:t>
            </w:r>
          </w:p>
        </w:tc>
        <w:tc>
          <w:tcPr>
            <w:tcW w:w="1440" w:type="dxa"/>
            <w:shd w:val="clear" w:color="auto" w:fill="auto"/>
            <w:vAlign w:val="center"/>
            <w:hideMark/>
          </w:tcPr>
          <w:p w14:paraId="78470907"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$4,833,944 </w:t>
            </w:r>
          </w:p>
        </w:tc>
        <w:tc>
          <w:tcPr>
            <w:tcW w:w="1530" w:type="dxa"/>
            <w:shd w:val="clear" w:color="auto" w:fill="auto"/>
            <w:noWrap/>
            <w:vAlign w:val="center"/>
            <w:hideMark/>
          </w:tcPr>
          <w:p w14:paraId="58325664"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193B281E" w14:textId="77777777" w:rsidTr="00B31383">
        <w:trPr>
          <w:trHeight w:val="255"/>
        </w:trPr>
        <w:tc>
          <w:tcPr>
            <w:tcW w:w="2870" w:type="dxa"/>
            <w:shd w:val="clear" w:color="auto" w:fill="auto"/>
            <w:noWrap/>
            <w:vAlign w:val="center"/>
            <w:hideMark/>
          </w:tcPr>
          <w:p w14:paraId="294243EF" w14:textId="77777777" w:rsidR="00F2631F" w:rsidRPr="00F2631F" w:rsidRDefault="00F2631F" w:rsidP="00F2631F">
            <w:pPr>
              <w:rPr>
                <w:rFonts w:cs="Arial"/>
                <w:color w:val="000000"/>
                <w:sz w:val="18"/>
                <w:szCs w:val="18"/>
              </w:rPr>
            </w:pPr>
            <w:r w:rsidRPr="00F2631F">
              <w:rPr>
                <w:rFonts w:cs="Arial"/>
                <w:color w:val="000000"/>
                <w:sz w:val="18"/>
                <w:szCs w:val="18"/>
              </w:rPr>
              <w:t>Rio Hondo (2H) Axfmr 345/138 kV</w:t>
            </w:r>
          </w:p>
        </w:tc>
        <w:tc>
          <w:tcPr>
            <w:tcW w:w="2340" w:type="dxa"/>
            <w:shd w:val="clear" w:color="auto" w:fill="auto"/>
            <w:vAlign w:val="center"/>
            <w:hideMark/>
          </w:tcPr>
          <w:p w14:paraId="6E34E2CA" w14:textId="77777777" w:rsidR="00F2631F" w:rsidRPr="00F2631F" w:rsidRDefault="00F2631F" w:rsidP="00F2631F">
            <w:pPr>
              <w:rPr>
                <w:rFonts w:cs="Arial"/>
                <w:color w:val="000000"/>
                <w:sz w:val="18"/>
                <w:szCs w:val="18"/>
              </w:rPr>
            </w:pPr>
            <w:r w:rsidRPr="00F2631F">
              <w:rPr>
                <w:rFonts w:cs="Arial"/>
                <w:color w:val="000000"/>
                <w:sz w:val="18"/>
                <w:szCs w:val="18"/>
              </w:rPr>
              <w:t>Aderhold - Elsa 138 kV</w:t>
            </w:r>
          </w:p>
        </w:tc>
        <w:tc>
          <w:tcPr>
            <w:tcW w:w="1170" w:type="dxa"/>
            <w:shd w:val="clear" w:color="auto" w:fill="auto"/>
            <w:noWrap/>
            <w:vAlign w:val="center"/>
            <w:hideMark/>
          </w:tcPr>
          <w:p w14:paraId="7DED5DB5" w14:textId="77777777" w:rsidR="00F2631F" w:rsidRPr="00F2631F" w:rsidRDefault="00F2631F" w:rsidP="00F2631F">
            <w:pPr>
              <w:jc w:val="center"/>
              <w:rPr>
                <w:rFonts w:cs="Arial"/>
                <w:color w:val="000000"/>
                <w:sz w:val="18"/>
                <w:szCs w:val="18"/>
              </w:rPr>
            </w:pPr>
            <w:r w:rsidRPr="00F2631F">
              <w:rPr>
                <w:rFonts w:cs="Arial"/>
                <w:color w:val="000000"/>
                <w:sz w:val="18"/>
                <w:szCs w:val="18"/>
              </w:rPr>
              <w:t>272</w:t>
            </w:r>
          </w:p>
        </w:tc>
        <w:tc>
          <w:tcPr>
            <w:tcW w:w="1440" w:type="dxa"/>
            <w:shd w:val="clear" w:color="auto" w:fill="auto"/>
            <w:vAlign w:val="center"/>
            <w:hideMark/>
          </w:tcPr>
          <w:p w14:paraId="1630F28D"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$4,745,658 </w:t>
            </w:r>
          </w:p>
        </w:tc>
        <w:tc>
          <w:tcPr>
            <w:tcW w:w="1530" w:type="dxa"/>
            <w:shd w:val="clear" w:color="auto" w:fill="auto"/>
            <w:noWrap/>
            <w:vAlign w:val="center"/>
            <w:hideMark/>
          </w:tcPr>
          <w:p w14:paraId="6ED5C032"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59D8175D" w14:textId="77777777" w:rsidTr="00B31383">
        <w:trPr>
          <w:trHeight w:val="255"/>
        </w:trPr>
        <w:tc>
          <w:tcPr>
            <w:tcW w:w="2870" w:type="dxa"/>
            <w:shd w:val="clear" w:color="auto" w:fill="auto"/>
            <w:noWrap/>
            <w:vAlign w:val="center"/>
            <w:hideMark/>
          </w:tcPr>
          <w:p w14:paraId="0D7EB462" w14:textId="77777777" w:rsidR="00F2631F" w:rsidRPr="00F2631F" w:rsidRDefault="00F2631F" w:rsidP="00F2631F">
            <w:pPr>
              <w:rPr>
                <w:rFonts w:cs="Arial"/>
                <w:color w:val="000000"/>
                <w:sz w:val="18"/>
                <w:szCs w:val="18"/>
              </w:rPr>
            </w:pPr>
            <w:r w:rsidRPr="00F2631F">
              <w:rPr>
                <w:rFonts w:cs="Arial"/>
                <w:color w:val="000000"/>
                <w:sz w:val="18"/>
                <w:szCs w:val="18"/>
              </w:rPr>
              <w:t>Bates - Frontera 138 kV</w:t>
            </w:r>
          </w:p>
        </w:tc>
        <w:tc>
          <w:tcPr>
            <w:tcW w:w="2340" w:type="dxa"/>
            <w:shd w:val="clear" w:color="auto" w:fill="auto"/>
            <w:vAlign w:val="center"/>
            <w:hideMark/>
          </w:tcPr>
          <w:p w14:paraId="50DAD0E4" w14:textId="77777777" w:rsidR="00F2631F" w:rsidRPr="00F2631F" w:rsidRDefault="00F2631F" w:rsidP="00F2631F">
            <w:pPr>
              <w:rPr>
                <w:rFonts w:cs="Arial"/>
                <w:color w:val="000000"/>
                <w:sz w:val="18"/>
                <w:szCs w:val="18"/>
              </w:rPr>
            </w:pPr>
            <w:r w:rsidRPr="00F2631F">
              <w:rPr>
                <w:rFonts w:cs="Arial"/>
                <w:color w:val="000000"/>
                <w:sz w:val="18"/>
                <w:szCs w:val="18"/>
              </w:rPr>
              <w:t>Frontera - Goodwin 138 kV</w:t>
            </w:r>
          </w:p>
        </w:tc>
        <w:tc>
          <w:tcPr>
            <w:tcW w:w="1170" w:type="dxa"/>
            <w:shd w:val="clear" w:color="auto" w:fill="auto"/>
            <w:noWrap/>
            <w:vAlign w:val="center"/>
            <w:hideMark/>
          </w:tcPr>
          <w:p w14:paraId="758CAAFE" w14:textId="77777777" w:rsidR="00F2631F" w:rsidRPr="00F2631F" w:rsidRDefault="00F2631F" w:rsidP="00F2631F">
            <w:pPr>
              <w:jc w:val="center"/>
              <w:rPr>
                <w:rFonts w:cs="Arial"/>
                <w:color w:val="000000"/>
                <w:sz w:val="18"/>
                <w:szCs w:val="18"/>
              </w:rPr>
            </w:pPr>
            <w:r w:rsidRPr="00F2631F">
              <w:rPr>
                <w:rFonts w:cs="Arial"/>
                <w:color w:val="000000"/>
                <w:sz w:val="18"/>
                <w:szCs w:val="18"/>
              </w:rPr>
              <w:t>249</w:t>
            </w:r>
          </w:p>
        </w:tc>
        <w:tc>
          <w:tcPr>
            <w:tcW w:w="1440" w:type="dxa"/>
            <w:shd w:val="clear" w:color="auto" w:fill="auto"/>
            <w:vAlign w:val="center"/>
            <w:hideMark/>
          </w:tcPr>
          <w:p w14:paraId="3088CF41"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$4,074,788 </w:t>
            </w:r>
          </w:p>
        </w:tc>
        <w:tc>
          <w:tcPr>
            <w:tcW w:w="1530" w:type="dxa"/>
            <w:shd w:val="clear" w:color="auto" w:fill="auto"/>
            <w:noWrap/>
            <w:vAlign w:val="center"/>
            <w:hideMark/>
          </w:tcPr>
          <w:p w14:paraId="0B83C98F"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407D79EB" w14:textId="77777777" w:rsidTr="00B31383">
        <w:trPr>
          <w:trHeight w:val="484"/>
        </w:trPr>
        <w:tc>
          <w:tcPr>
            <w:tcW w:w="2870" w:type="dxa"/>
            <w:shd w:val="clear" w:color="auto" w:fill="auto"/>
            <w:noWrap/>
            <w:vAlign w:val="center"/>
            <w:hideMark/>
          </w:tcPr>
          <w:p w14:paraId="52052F43" w14:textId="77777777" w:rsidR="00F2631F" w:rsidRPr="00F2631F" w:rsidRDefault="00F2631F" w:rsidP="00F2631F">
            <w:pPr>
              <w:rPr>
                <w:rFonts w:cs="Arial"/>
                <w:color w:val="000000"/>
                <w:sz w:val="18"/>
                <w:szCs w:val="18"/>
              </w:rPr>
            </w:pPr>
            <w:r w:rsidRPr="00F2631F">
              <w:rPr>
                <w:rFonts w:cs="Arial"/>
                <w:color w:val="000000"/>
                <w:sz w:val="18"/>
                <w:szCs w:val="18"/>
              </w:rPr>
              <w:t>Scurry Switch - Sun Switch 138 kV</w:t>
            </w:r>
          </w:p>
        </w:tc>
        <w:tc>
          <w:tcPr>
            <w:tcW w:w="2340" w:type="dxa"/>
            <w:shd w:val="clear" w:color="auto" w:fill="auto"/>
            <w:vAlign w:val="center"/>
            <w:hideMark/>
          </w:tcPr>
          <w:p w14:paraId="2BF30D6F" w14:textId="77777777" w:rsidR="00F2631F" w:rsidRPr="00F2631F" w:rsidRDefault="00F2631F" w:rsidP="00F2631F">
            <w:pPr>
              <w:rPr>
                <w:rFonts w:cs="Arial"/>
                <w:color w:val="000000"/>
                <w:sz w:val="18"/>
                <w:szCs w:val="18"/>
              </w:rPr>
            </w:pPr>
            <w:r w:rsidRPr="00F2631F">
              <w:rPr>
                <w:rFonts w:cs="Arial"/>
                <w:color w:val="000000"/>
                <w:sz w:val="18"/>
                <w:szCs w:val="18"/>
              </w:rPr>
              <w:t>Matador - Roaring Springs 69 kV</w:t>
            </w:r>
          </w:p>
        </w:tc>
        <w:tc>
          <w:tcPr>
            <w:tcW w:w="1170" w:type="dxa"/>
            <w:shd w:val="clear" w:color="auto" w:fill="auto"/>
            <w:noWrap/>
            <w:vAlign w:val="center"/>
            <w:hideMark/>
          </w:tcPr>
          <w:p w14:paraId="26572AFA" w14:textId="77777777" w:rsidR="00F2631F" w:rsidRPr="00F2631F" w:rsidRDefault="00F2631F" w:rsidP="00F2631F">
            <w:pPr>
              <w:jc w:val="center"/>
              <w:rPr>
                <w:rFonts w:cs="Arial"/>
                <w:color w:val="000000"/>
                <w:sz w:val="18"/>
                <w:szCs w:val="18"/>
              </w:rPr>
            </w:pPr>
            <w:r w:rsidRPr="00F2631F">
              <w:rPr>
                <w:rFonts w:cs="Arial"/>
                <w:color w:val="000000"/>
                <w:sz w:val="18"/>
                <w:szCs w:val="18"/>
              </w:rPr>
              <w:t>182</w:t>
            </w:r>
          </w:p>
        </w:tc>
        <w:tc>
          <w:tcPr>
            <w:tcW w:w="1440" w:type="dxa"/>
            <w:shd w:val="clear" w:color="auto" w:fill="auto"/>
            <w:vAlign w:val="center"/>
            <w:hideMark/>
          </w:tcPr>
          <w:p w14:paraId="79186F84"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$2,047,958 </w:t>
            </w:r>
          </w:p>
        </w:tc>
        <w:tc>
          <w:tcPr>
            <w:tcW w:w="1530" w:type="dxa"/>
            <w:shd w:val="clear" w:color="auto" w:fill="auto"/>
            <w:noWrap/>
            <w:vAlign w:val="center"/>
            <w:hideMark/>
          </w:tcPr>
          <w:p w14:paraId="397B0BB9"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1EE5398E" w14:textId="77777777" w:rsidTr="00B31383">
        <w:trPr>
          <w:trHeight w:val="331"/>
        </w:trPr>
        <w:tc>
          <w:tcPr>
            <w:tcW w:w="2870" w:type="dxa"/>
            <w:shd w:val="clear" w:color="auto" w:fill="auto"/>
            <w:noWrap/>
            <w:vAlign w:val="center"/>
            <w:hideMark/>
          </w:tcPr>
          <w:p w14:paraId="28BB11AD" w14:textId="77777777" w:rsidR="00F2631F" w:rsidRPr="00F2631F" w:rsidRDefault="00F2631F" w:rsidP="00F2631F">
            <w:pPr>
              <w:rPr>
                <w:rFonts w:cs="Arial"/>
                <w:color w:val="000000"/>
                <w:sz w:val="18"/>
                <w:szCs w:val="18"/>
              </w:rPr>
            </w:pPr>
            <w:r w:rsidRPr="00F2631F">
              <w:rPr>
                <w:rFonts w:cs="Arial"/>
                <w:color w:val="000000"/>
                <w:sz w:val="18"/>
                <w:szCs w:val="18"/>
              </w:rPr>
              <w:t>Basecase</w:t>
            </w:r>
          </w:p>
        </w:tc>
        <w:tc>
          <w:tcPr>
            <w:tcW w:w="2340" w:type="dxa"/>
            <w:shd w:val="clear" w:color="auto" w:fill="auto"/>
            <w:vAlign w:val="center"/>
            <w:hideMark/>
          </w:tcPr>
          <w:p w14:paraId="2BA1E381" w14:textId="77777777" w:rsidR="00F2631F" w:rsidRPr="00F2631F" w:rsidRDefault="00F2631F" w:rsidP="00F2631F">
            <w:pPr>
              <w:rPr>
                <w:rFonts w:cs="Arial"/>
                <w:color w:val="000000"/>
                <w:sz w:val="18"/>
                <w:szCs w:val="18"/>
              </w:rPr>
            </w:pPr>
            <w:r w:rsidRPr="00F2631F">
              <w:rPr>
                <w:rFonts w:cs="Arial"/>
                <w:color w:val="000000"/>
                <w:sz w:val="18"/>
                <w:szCs w:val="18"/>
              </w:rPr>
              <w:t>Valley Import</w:t>
            </w:r>
          </w:p>
        </w:tc>
        <w:tc>
          <w:tcPr>
            <w:tcW w:w="1170" w:type="dxa"/>
            <w:shd w:val="clear" w:color="auto" w:fill="auto"/>
            <w:noWrap/>
            <w:vAlign w:val="center"/>
            <w:hideMark/>
          </w:tcPr>
          <w:p w14:paraId="7CA1948A" w14:textId="77777777" w:rsidR="00F2631F" w:rsidRPr="00F2631F" w:rsidRDefault="00F2631F" w:rsidP="00F2631F">
            <w:pPr>
              <w:jc w:val="center"/>
              <w:rPr>
                <w:rFonts w:cs="Arial"/>
                <w:color w:val="000000"/>
                <w:sz w:val="18"/>
                <w:szCs w:val="18"/>
              </w:rPr>
            </w:pPr>
            <w:r w:rsidRPr="00F2631F">
              <w:rPr>
                <w:rFonts w:cs="Arial"/>
                <w:color w:val="000000"/>
                <w:sz w:val="18"/>
                <w:szCs w:val="18"/>
              </w:rPr>
              <w:t>32</w:t>
            </w:r>
          </w:p>
        </w:tc>
        <w:tc>
          <w:tcPr>
            <w:tcW w:w="1440" w:type="dxa"/>
            <w:shd w:val="clear" w:color="auto" w:fill="auto"/>
            <w:vAlign w:val="center"/>
            <w:hideMark/>
          </w:tcPr>
          <w:p w14:paraId="5DCC79AD"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$1,989,446 </w:t>
            </w:r>
          </w:p>
        </w:tc>
        <w:tc>
          <w:tcPr>
            <w:tcW w:w="1530" w:type="dxa"/>
            <w:shd w:val="clear" w:color="auto" w:fill="auto"/>
            <w:noWrap/>
            <w:vAlign w:val="center"/>
            <w:hideMark/>
          </w:tcPr>
          <w:p w14:paraId="0864D252" w14:textId="77777777" w:rsidR="00F2631F" w:rsidRPr="00F2631F" w:rsidRDefault="00F2631F" w:rsidP="00F2631F">
            <w:pPr>
              <w:jc w:val="center"/>
              <w:rPr>
                <w:rFonts w:cs="Arial"/>
                <w:color w:val="000000"/>
                <w:sz w:val="18"/>
                <w:szCs w:val="18"/>
              </w:rPr>
            </w:pPr>
            <w:r w:rsidRPr="00F2631F">
              <w:rPr>
                <w:rFonts w:cs="Arial"/>
                <w:color w:val="000000"/>
                <w:sz w:val="18"/>
                <w:szCs w:val="18"/>
              </w:rPr>
              <w:t>14TPIT0050</w:t>
            </w:r>
          </w:p>
        </w:tc>
      </w:tr>
      <w:tr w:rsidR="00F2631F" w:rsidRPr="00F2631F" w14:paraId="349CE19F" w14:textId="77777777" w:rsidTr="00B31383">
        <w:trPr>
          <w:trHeight w:val="439"/>
        </w:trPr>
        <w:tc>
          <w:tcPr>
            <w:tcW w:w="2870" w:type="dxa"/>
            <w:shd w:val="clear" w:color="auto" w:fill="auto"/>
            <w:noWrap/>
            <w:vAlign w:val="center"/>
            <w:hideMark/>
          </w:tcPr>
          <w:p w14:paraId="5ADDC50A" w14:textId="77777777" w:rsidR="00F2631F" w:rsidRPr="00F2631F" w:rsidRDefault="00F2631F" w:rsidP="00F2631F">
            <w:pPr>
              <w:rPr>
                <w:rFonts w:cs="Arial"/>
                <w:color w:val="000000"/>
                <w:sz w:val="18"/>
                <w:szCs w:val="18"/>
              </w:rPr>
            </w:pPr>
            <w:r w:rsidRPr="00F2631F">
              <w:rPr>
                <w:rFonts w:cs="Arial"/>
                <w:color w:val="000000"/>
                <w:sz w:val="18"/>
                <w:szCs w:val="18"/>
              </w:rPr>
              <w:t>Los Fresnos - Loma Alta Substation 138 kV</w:t>
            </w:r>
          </w:p>
        </w:tc>
        <w:tc>
          <w:tcPr>
            <w:tcW w:w="2340" w:type="dxa"/>
            <w:shd w:val="clear" w:color="auto" w:fill="auto"/>
            <w:vAlign w:val="center"/>
            <w:hideMark/>
          </w:tcPr>
          <w:p w14:paraId="08DD0347" w14:textId="77777777" w:rsidR="00F2631F" w:rsidRPr="00F2631F" w:rsidRDefault="00F2631F" w:rsidP="00F2631F">
            <w:pPr>
              <w:rPr>
                <w:rFonts w:cs="Arial"/>
                <w:color w:val="000000"/>
                <w:sz w:val="18"/>
                <w:szCs w:val="18"/>
              </w:rPr>
            </w:pPr>
            <w:r w:rsidRPr="00F2631F">
              <w:rPr>
                <w:rFonts w:cs="Arial"/>
                <w:color w:val="000000"/>
                <w:sz w:val="18"/>
                <w:szCs w:val="18"/>
              </w:rPr>
              <w:t>La Palma - Villa Cavazos 138 kV</w:t>
            </w:r>
          </w:p>
        </w:tc>
        <w:tc>
          <w:tcPr>
            <w:tcW w:w="1170" w:type="dxa"/>
            <w:shd w:val="clear" w:color="auto" w:fill="auto"/>
            <w:noWrap/>
            <w:vAlign w:val="center"/>
            <w:hideMark/>
          </w:tcPr>
          <w:p w14:paraId="21D36AD3" w14:textId="77777777" w:rsidR="00F2631F" w:rsidRPr="00F2631F" w:rsidRDefault="00F2631F" w:rsidP="00F2631F">
            <w:pPr>
              <w:jc w:val="center"/>
              <w:rPr>
                <w:rFonts w:cs="Arial"/>
                <w:color w:val="000000"/>
                <w:sz w:val="18"/>
                <w:szCs w:val="18"/>
              </w:rPr>
            </w:pPr>
            <w:r w:rsidRPr="00F2631F">
              <w:rPr>
                <w:rFonts w:cs="Arial"/>
                <w:color w:val="000000"/>
                <w:sz w:val="18"/>
                <w:szCs w:val="18"/>
              </w:rPr>
              <w:t>58</w:t>
            </w:r>
          </w:p>
        </w:tc>
        <w:tc>
          <w:tcPr>
            <w:tcW w:w="1440" w:type="dxa"/>
            <w:shd w:val="clear" w:color="auto" w:fill="auto"/>
            <w:vAlign w:val="center"/>
            <w:hideMark/>
          </w:tcPr>
          <w:p w14:paraId="46B5E4B0"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$1,575,342 </w:t>
            </w:r>
          </w:p>
        </w:tc>
        <w:tc>
          <w:tcPr>
            <w:tcW w:w="1530" w:type="dxa"/>
            <w:shd w:val="clear" w:color="auto" w:fill="auto"/>
            <w:noWrap/>
            <w:vAlign w:val="center"/>
            <w:hideMark/>
          </w:tcPr>
          <w:p w14:paraId="4B130B14"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00248FA5" w14:textId="77777777" w:rsidTr="00B31383">
        <w:trPr>
          <w:trHeight w:val="430"/>
        </w:trPr>
        <w:tc>
          <w:tcPr>
            <w:tcW w:w="2870" w:type="dxa"/>
            <w:shd w:val="clear" w:color="auto" w:fill="auto"/>
            <w:noWrap/>
            <w:vAlign w:val="center"/>
            <w:hideMark/>
          </w:tcPr>
          <w:p w14:paraId="0188650F" w14:textId="77777777" w:rsidR="00F2631F" w:rsidRPr="00F2631F" w:rsidRDefault="00F2631F" w:rsidP="00F2631F">
            <w:pPr>
              <w:rPr>
                <w:rFonts w:cs="Arial"/>
                <w:color w:val="000000"/>
                <w:sz w:val="18"/>
                <w:szCs w:val="18"/>
              </w:rPr>
            </w:pPr>
            <w:r w:rsidRPr="00F2631F">
              <w:rPr>
                <w:rFonts w:cs="Arial"/>
                <w:color w:val="000000"/>
                <w:sz w:val="18"/>
                <w:szCs w:val="18"/>
              </w:rPr>
              <w:t>DCKT Flewellen - Obrien and Maso Road 138 kV</w:t>
            </w:r>
          </w:p>
        </w:tc>
        <w:tc>
          <w:tcPr>
            <w:tcW w:w="2340" w:type="dxa"/>
            <w:shd w:val="clear" w:color="auto" w:fill="auto"/>
            <w:vAlign w:val="center"/>
            <w:hideMark/>
          </w:tcPr>
          <w:p w14:paraId="6899B12F" w14:textId="77777777" w:rsidR="00F2631F" w:rsidRPr="00F2631F" w:rsidRDefault="00F2631F" w:rsidP="00F2631F">
            <w:pPr>
              <w:rPr>
                <w:rFonts w:cs="Arial"/>
                <w:color w:val="000000"/>
                <w:sz w:val="18"/>
                <w:szCs w:val="18"/>
              </w:rPr>
            </w:pPr>
            <w:r w:rsidRPr="00F2631F">
              <w:rPr>
                <w:rFonts w:cs="Arial"/>
                <w:color w:val="000000"/>
                <w:sz w:val="18"/>
                <w:szCs w:val="18"/>
              </w:rPr>
              <w:t>Tomball - Hockley 138 kV</w:t>
            </w:r>
          </w:p>
        </w:tc>
        <w:tc>
          <w:tcPr>
            <w:tcW w:w="1170" w:type="dxa"/>
            <w:shd w:val="clear" w:color="auto" w:fill="auto"/>
            <w:noWrap/>
            <w:vAlign w:val="center"/>
            <w:hideMark/>
          </w:tcPr>
          <w:p w14:paraId="6B2F55E1" w14:textId="77777777" w:rsidR="00F2631F" w:rsidRPr="00F2631F" w:rsidRDefault="00F2631F" w:rsidP="00F2631F">
            <w:pPr>
              <w:jc w:val="center"/>
              <w:rPr>
                <w:rFonts w:cs="Arial"/>
                <w:color w:val="000000"/>
                <w:sz w:val="18"/>
                <w:szCs w:val="18"/>
              </w:rPr>
            </w:pPr>
            <w:r w:rsidRPr="00F2631F">
              <w:rPr>
                <w:rFonts w:cs="Arial"/>
                <w:color w:val="000000"/>
                <w:sz w:val="18"/>
                <w:szCs w:val="18"/>
              </w:rPr>
              <w:t>664</w:t>
            </w:r>
          </w:p>
        </w:tc>
        <w:tc>
          <w:tcPr>
            <w:tcW w:w="1440" w:type="dxa"/>
            <w:shd w:val="clear" w:color="auto" w:fill="auto"/>
            <w:vAlign w:val="center"/>
            <w:hideMark/>
          </w:tcPr>
          <w:p w14:paraId="11FE7D12"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$1,286,964 </w:t>
            </w:r>
          </w:p>
        </w:tc>
        <w:tc>
          <w:tcPr>
            <w:tcW w:w="1530" w:type="dxa"/>
            <w:shd w:val="clear" w:color="auto" w:fill="auto"/>
            <w:noWrap/>
            <w:vAlign w:val="center"/>
            <w:hideMark/>
          </w:tcPr>
          <w:p w14:paraId="6B10D768" w14:textId="77777777" w:rsidR="00F2631F" w:rsidRPr="00F2631F" w:rsidRDefault="00F2631F" w:rsidP="00F2631F">
            <w:pPr>
              <w:jc w:val="center"/>
              <w:rPr>
                <w:rFonts w:cs="Arial"/>
                <w:color w:val="000000"/>
                <w:sz w:val="18"/>
                <w:szCs w:val="18"/>
              </w:rPr>
            </w:pPr>
            <w:r w:rsidRPr="00F2631F">
              <w:rPr>
                <w:rFonts w:cs="Arial"/>
                <w:color w:val="000000"/>
                <w:sz w:val="18"/>
                <w:szCs w:val="18"/>
              </w:rPr>
              <w:t>3682A, 3682B</w:t>
            </w:r>
          </w:p>
        </w:tc>
      </w:tr>
      <w:tr w:rsidR="00F2631F" w:rsidRPr="00F2631F" w14:paraId="53D63F49" w14:textId="77777777" w:rsidTr="00B31383">
        <w:trPr>
          <w:trHeight w:val="520"/>
        </w:trPr>
        <w:tc>
          <w:tcPr>
            <w:tcW w:w="2870" w:type="dxa"/>
            <w:shd w:val="clear" w:color="auto" w:fill="auto"/>
            <w:noWrap/>
            <w:vAlign w:val="center"/>
            <w:hideMark/>
          </w:tcPr>
          <w:p w14:paraId="15A75EEC" w14:textId="77777777" w:rsidR="00F2631F" w:rsidRPr="00F2631F" w:rsidRDefault="00F2631F" w:rsidP="00F2631F">
            <w:pPr>
              <w:rPr>
                <w:rFonts w:cs="Arial"/>
                <w:color w:val="000000"/>
                <w:sz w:val="18"/>
                <w:szCs w:val="18"/>
              </w:rPr>
            </w:pPr>
            <w:r w:rsidRPr="00F2631F">
              <w:rPr>
                <w:rFonts w:cs="Arial"/>
                <w:color w:val="000000"/>
                <w:sz w:val="18"/>
                <w:szCs w:val="18"/>
              </w:rPr>
              <w:t>Navarro - Watermill Switch 345 kV</w:t>
            </w:r>
          </w:p>
        </w:tc>
        <w:tc>
          <w:tcPr>
            <w:tcW w:w="2340" w:type="dxa"/>
            <w:shd w:val="clear" w:color="auto" w:fill="auto"/>
            <w:vAlign w:val="center"/>
            <w:hideMark/>
          </w:tcPr>
          <w:p w14:paraId="50F13D21" w14:textId="77777777" w:rsidR="00F2631F" w:rsidRPr="00F2631F" w:rsidRDefault="00F2631F" w:rsidP="00F2631F">
            <w:pPr>
              <w:rPr>
                <w:rFonts w:cs="Arial"/>
                <w:color w:val="000000"/>
                <w:sz w:val="18"/>
                <w:szCs w:val="18"/>
              </w:rPr>
            </w:pPr>
            <w:r w:rsidRPr="00F2631F">
              <w:rPr>
                <w:rFonts w:cs="Arial"/>
                <w:color w:val="000000"/>
                <w:sz w:val="18"/>
                <w:szCs w:val="18"/>
              </w:rPr>
              <w:t>Big Brown - Richland Chambers 345 kV</w:t>
            </w:r>
          </w:p>
        </w:tc>
        <w:tc>
          <w:tcPr>
            <w:tcW w:w="1170" w:type="dxa"/>
            <w:shd w:val="clear" w:color="auto" w:fill="auto"/>
            <w:noWrap/>
            <w:vAlign w:val="center"/>
            <w:hideMark/>
          </w:tcPr>
          <w:p w14:paraId="51C30870" w14:textId="77777777" w:rsidR="00F2631F" w:rsidRPr="00F2631F" w:rsidRDefault="00F2631F" w:rsidP="00F2631F">
            <w:pPr>
              <w:jc w:val="center"/>
              <w:rPr>
                <w:rFonts w:cs="Arial"/>
                <w:color w:val="000000"/>
                <w:sz w:val="18"/>
                <w:szCs w:val="18"/>
              </w:rPr>
            </w:pPr>
            <w:r w:rsidRPr="00F2631F">
              <w:rPr>
                <w:rFonts w:cs="Arial"/>
                <w:color w:val="000000"/>
                <w:sz w:val="18"/>
                <w:szCs w:val="18"/>
              </w:rPr>
              <w:t>55</w:t>
            </w:r>
          </w:p>
        </w:tc>
        <w:tc>
          <w:tcPr>
            <w:tcW w:w="1440" w:type="dxa"/>
            <w:shd w:val="clear" w:color="auto" w:fill="auto"/>
            <w:vAlign w:val="center"/>
            <w:hideMark/>
          </w:tcPr>
          <w:p w14:paraId="4227A0DB"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$1,251,268 </w:t>
            </w:r>
          </w:p>
        </w:tc>
        <w:tc>
          <w:tcPr>
            <w:tcW w:w="1530" w:type="dxa"/>
            <w:shd w:val="clear" w:color="auto" w:fill="auto"/>
            <w:noWrap/>
            <w:vAlign w:val="center"/>
            <w:hideMark/>
          </w:tcPr>
          <w:p w14:paraId="0552C82E" w14:textId="77777777" w:rsidR="00F2631F" w:rsidRPr="00F2631F" w:rsidRDefault="00F2631F" w:rsidP="00F2631F">
            <w:pPr>
              <w:jc w:val="center"/>
              <w:rPr>
                <w:rFonts w:cs="Arial"/>
                <w:color w:val="000000"/>
                <w:sz w:val="18"/>
                <w:szCs w:val="18"/>
              </w:rPr>
            </w:pPr>
            <w:r w:rsidRPr="00F2631F">
              <w:rPr>
                <w:rFonts w:cs="Arial"/>
                <w:color w:val="000000"/>
                <w:sz w:val="18"/>
                <w:szCs w:val="18"/>
              </w:rPr>
              <w:t>2014-NC15, 4298</w:t>
            </w:r>
          </w:p>
        </w:tc>
      </w:tr>
      <w:tr w:rsidR="00F2631F" w:rsidRPr="00F2631F" w14:paraId="43DD4B14" w14:textId="77777777" w:rsidTr="00B31383">
        <w:trPr>
          <w:trHeight w:val="700"/>
        </w:trPr>
        <w:tc>
          <w:tcPr>
            <w:tcW w:w="2870" w:type="dxa"/>
            <w:shd w:val="clear" w:color="auto" w:fill="auto"/>
            <w:noWrap/>
            <w:vAlign w:val="center"/>
            <w:hideMark/>
          </w:tcPr>
          <w:p w14:paraId="5D46C4A9" w14:textId="77777777" w:rsidR="00F2631F" w:rsidRPr="00F2631F" w:rsidRDefault="00F2631F" w:rsidP="00F2631F">
            <w:pPr>
              <w:rPr>
                <w:rFonts w:cs="Arial"/>
                <w:color w:val="000000"/>
                <w:sz w:val="18"/>
                <w:szCs w:val="18"/>
              </w:rPr>
            </w:pPr>
            <w:r w:rsidRPr="00F2631F">
              <w:rPr>
                <w:rFonts w:cs="Arial"/>
                <w:color w:val="000000"/>
                <w:sz w:val="18"/>
                <w:szCs w:val="18"/>
              </w:rPr>
              <w:t>Winks Sub - No Trees Switch 138 kV</w:t>
            </w:r>
          </w:p>
        </w:tc>
        <w:tc>
          <w:tcPr>
            <w:tcW w:w="2340" w:type="dxa"/>
            <w:shd w:val="clear" w:color="auto" w:fill="auto"/>
            <w:vAlign w:val="center"/>
            <w:hideMark/>
          </w:tcPr>
          <w:p w14:paraId="7EF36BDF" w14:textId="77777777" w:rsidR="00F2631F" w:rsidRPr="00F2631F" w:rsidRDefault="00F2631F" w:rsidP="00F2631F">
            <w:pPr>
              <w:rPr>
                <w:rFonts w:cs="Arial"/>
                <w:color w:val="000000"/>
                <w:sz w:val="18"/>
                <w:szCs w:val="18"/>
              </w:rPr>
            </w:pPr>
            <w:r w:rsidRPr="00F2631F">
              <w:rPr>
                <w:rFonts w:cs="Arial"/>
                <w:color w:val="000000"/>
                <w:sz w:val="18"/>
                <w:szCs w:val="18"/>
              </w:rPr>
              <w:t>Holt Switch - Amoco Midland Farms Tap 138 kV</w:t>
            </w:r>
          </w:p>
        </w:tc>
        <w:tc>
          <w:tcPr>
            <w:tcW w:w="1170" w:type="dxa"/>
            <w:shd w:val="clear" w:color="auto" w:fill="auto"/>
            <w:noWrap/>
            <w:vAlign w:val="center"/>
            <w:hideMark/>
          </w:tcPr>
          <w:p w14:paraId="5B7E3A1A" w14:textId="77777777" w:rsidR="00F2631F" w:rsidRPr="00F2631F" w:rsidRDefault="00F2631F" w:rsidP="00F2631F">
            <w:pPr>
              <w:jc w:val="center"/>
              <w:rPr>
                <w:rFonts w:cs="Arial"/>
                <w:color w:val="000000"/>
                <w:sz w:val="18"/>
                <w:szCs w:val="18"/>
              </w:rPr>
            </w:pPr>
            <w:r w:rsidRPr="00F2631F">
              <w:rPr>
                <w:rFonts w:cs="Arial"/>
                <w:color w:val="000000"/>
                <w:sz w:val="18"/>
                <w:szCs w:val="18"/>
              </w:rPr>
              <w:t>99</w:t>
            </w:r>
          </w:p>
        </w:tc>
        <w:tc>
          <w:tcPr>
            <w:tcW w:w="1440" w:type="dxa"/>
            <w:shd w:val="clear" w:color="auto" w:fill="auto"/>
            <w:vAlign w:val="center"/>
            <w:hideMark/>
          </w:tcPr>
          <w:p w14:paraId="1487ED76"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$1,140,419 </w:t>
            </w:r>
          </w:p>
        </w:tc>
        <w:tc>
          <w:tcPr>
            <w:tcW w:w="1530" w:type="dxa"/>
            <w:shd w:val="clear" w:color="auto" w:fill="auto"/>
            <w:noWrap/>
            <w:vAlign w:val="center"/>
            <w:hideMark/>
          </w:tcPr>
          <w:p w14:paraId="3DAD7E91"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51DD7F51" w14:textId="77777777" w:rsidTr="00B31383">
        <w:trPr>
          <w:trHeight w:val="430"/>
        </w:trPr>
        <w:tc>
          <w:tcPr>
            <w:tcW w:w="2870" w:type="dxa"/>
            <w:shd w:val="clear" w:color="auto" w:fill="auto"/>
            <w:noWrap/>
            <w:vAlign w:val="center"/>
            <w:hideMark/>
          </w:tcPr>
          <w:p w14:paraId="1B962645" w14:textId="77777777" w:rsidR="00F2631F" w:rsidRPr="00F2631F" w:rsidRDefault="00F2631F" w:rsidP="00F2631F">
            <w:pPr>
              <w:rPr>
                <w:rFonts w:cs="Arial"/>
                <w:color w:val="000000"/>
                <w:sz w:val="18"/>
                <w:szCs w:val="18"/>
              </w:rPr>
            </w:pPr>
            <w:r w:rsidRPr="00F2631F">
              <w:rPr>
                <w:rFonts w:cs="Arial"/>
                <w:color w:val="000000"/>
                <w:sz w:val="18"/>
                <w:szCs w:val="18"/>
              </w:rPr>
              <w:t>Laquinta - Lobo 138 kV</w:t>
            </w:r>
          </w:p>
        </w:tc>
        <w:tc>
          <w:tcPr>
            <w:tcW w:w="2340" w:type="dxa"/>
            <w:shd w:val="clear" w:color="auto" w:fill="auto"/>
            <w:vAlign w:val="center"/>
            <w:hideMark/>
          </w:tcPr>
          <w:p w14:paraId="6A46DD09" w14:textId="77777777" w:rsidR="00F2631F" w:rsidRPr="00F2631F" w:rsidRDefault="00F2631F" w:rsidP="00F2631F">
            <w:pPr>
              <w:rPr>
                <w:rFonts w:cs="Arial"/>
                <w:color w:val="000000"/>
                <w:sz w:val="18"/>
                <w:szCs w:val="18"/>
              </w:rPr>
            </w:pPr>
            <w:r w:rsidRPr="00F2631F">
              <w:rPr>
                <w:rFonts w:cs="Arial"/>
                <w:color w:val="000000"/>
                <w:sz w:val="18"/>
                <w:szCs w:val="18"/>
              </w:rPr>
              <w:t>Bruni 138_69_1 138/69 kV</w:t>
            </w:r>
          </w:p>
        </w:tc>
        <w:tc>
          <w:tcPr>
            <w:tcW w:w="1170" w:type="dxa"/>
            <w:shd w:val="clear" w:color="auto" w:fill="auto"/>
            <w:noWrap/>
            <w:vAlign w:val="center"/>
            <w:hideMark/>
          </w:tcPr>
          <w:p w14:paraId="3B9A9669" w14:textId="77777777" w:rsidR="00F2631F" w:rsidRPr="00F2631F" w:rsidRDefault="00F2631F" w:rsidP="00F2631F">
            <w:pPr>
              <w:jc w:val="center"/>
              <w:rPr>
                <w:rFonts w:cs="Arial"/>
                <w:color w:val="000000"/>
                <w:sz w:val="18"/>
                <w:szCs w:val="18"/>
              </w:rPr>
            </w:pPr>
            <w:r w:rsidRPr="00F2631F">
              <w:rPr>
                <w:rFonts w:cs="Arial"/>
                <w:color w:val="000000"/>
                <w:sz w:val="18"/>
                <w:szCs w:val="18"/>
              </w:rPr>
              <w:t>2,216</w:t>
            </w:r>
          </w:p>
        </w:tc>
        <w:tc>
          <w:tcPr>
            <w:tcW w:w="1440" w:type="dxa"/>
            <w:shd w:val="clear" w:color="auto" w:fill="auto"/>
            <w:vAlign w:val="center"/>
            <w:hideMark/>
          </w:tcPr>
          <w:p w14:paraId="34890274"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$1,139,937 </w:t>
            </w:r>
          </w:p>
        </w:tc>
        <w:tc>
          <w:tcPr>
            <w:tcW w:w="1530" w:type="dxa"/>
            <w:shd w:val="clear" w:color="auto" w:fill="auto"/>
            <w:noWrap/>
            <w:vAlign w:val="center"/>
            <w:hideMark/>
          </w:tcPr>
          <w:p w14:paraId="072FDA7C" w14:textId="77777777" w:rsidR="00F2631F" w:rsidRPr="00F2631F" w:rsidRDefault="00F2631F" w:rsidP="00F2631F">
            <w:pPr>
              <w:jc w:val="center"/>
              <w:rPr>
                <w:rFonts w:cs="Arial"/>
                <w:color w:val="000000"/>
                <w:sz w:val="18"/>
                <w:szCs w:val="18"/>
              </w:rPr>
            </w:pPr>
            <w:r w:rsidRPr="00F2631F">
              <w:rPr>
                <w:rFonts w:cs="Arial"/>
                <w:color w:val="000000"/>
                <w:sz w:val="18"/>
                <w:szCs w:val="18"/>
              </w:rPr>
              <w:t>13TPIT0148</w:t>
            </w:r>
          </w:p>
        </w:tc>
      </w:tr>
      <w:tr w:rsidR="00F2631F" w:rsidRPr="00F2631F" w14:paraId="52CEE937" w14:textId="77777777" w:rsidTr="00B31383">
        <w:trPr>
          <w:trHeight w:val="520"/>
        </w:trPr>
        <w:tc>
          <w:tcPr>
            <w:tcW w:w="2870" w:type="dxa"/>
            <w:shd w:val="clear" w:color="auto" w:fill="auto"/>
            <w:noWrap/>
            <w:vAlign w:val="center"/>
            <w:hideMark/>
          </w:tcPr>
          <w:p w14:paraId="396A3013" w14:textId="77777777" w:rsidR="00F2631F" w:rsidRPr="00F2631F" w:rsidRDefault="00F2631F" w:rsidP="00F2631F">
            <w:pPr>
              <w:rPr>
                <w:rFonts w:cs="Arial"/>
                <w:color w:val="000000"/>
                <w:sz w:val="18"/>
                <w:szCs w:val="18"/>
              </w:rPr>
            </w:pPr>
            <w:r w:rsidRPr="00F2631F">
              <w:rPr>
                <w:rFonts w:cs="Arial"/>
                <w:color w:val="000000"/>
                <w:sz w:val="18"/>
                <w:szCs w:val="18"/>
              </w:rPr>
              <w:t>DCKT Jewett - Singleton 345 kV</w:t>
            </w:r>
          </w:p>
        </w:tc>
        <w:tc>
          <w:tcPr>
            <w:tcW w:w="2340" w:type="dxa"/>
            <w:shd w:val="clear" w:color="auto" w:fill="auto"/>
            <w:vAlign w:val="center"/>
            <w:hideMark/>
          </w:tcPr>
          <w:p w14:paraId="39C32717" w14:textId="77777777" w:rsidR="00F2631F" w:rsidRPr="00F2631F" w:rsidRDefault="00F2631F" w:rsidP="00F2631F">
            <w:pPr>
              <w:rPr>
                <w:rFonts w:cs="Arial"/>
                <w:color w:val="000000"/>
                <w:sz w:val="18"/>
                <w:szCs w:val="18"/>
              </w:rPr>
            </w:pPr>
            <w:r w:rsidRPr="00F2631F">
              <w:rPr>
                <w:rFonts w:cs="Arial"/>
                <w:color w:val="000000"/>
                <w:sz w:val="18"/>
                <w:szCs w:val="18"/>
              </w:rPr>
              <w:t>Gibbons Creek - Singleton (SNGXGC99)</w:t>
            </w:r>
          </w:p>
        </w:tc>
        <w:tc>
          <w:tcPr>
            <w:tcW w:w="1170" w:type="dxa"/>
            <w:shd w:val="clear" w:color="auto" w:fill="auto"/>
            <w:noWrap/>
            <w:vAlign w:val="center"/>
            <w:hideMark/>
          </w:tcPr>
          <w:p w14:paraId="0EBF5D33" w14:textId="77777777" w:rsidR="00F2631F" w:rsidRPr="00F2631F" w:rsidRDefault="00F2631F" w:rsidP="00F2631F">
            <w:pPr>
              <w:jc w:val="center"/>
              <w:rPr>
                <w:rFonts w:cs="Arial"/>
                <w:color w:val="000000"/>
                <w:sz w:val="18"/>
                <w:szCs w:val="18"/>
              </w:rPr>
            </w:pPr>
            <w:r w:rsidRPr="00F2631F">
              <w:rPr>
                <w:rFonts w:cs="Arial"/>
                <w:color w:val="000000"/>
                <w:sz w:val="18"/>
                <w:szCs w:val="18"/>
              </w:rPr>
              <w:t>1,458</w:t>
            </w:r>
          </w:p>
        </w:tc>
        <w:tc>
          <w:tcPr>
            <w:tcW w:w="1440" w:type="dxa"/>
            <w:shd w:val="clear" w:color="auto" w:fill="auto"/>
            <w:vAlign w:val="center"/>
            <w:hideMark/>
          </w:tcPr>
          <w:p w14:paraId="5E6717B6"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$897,168 </w:t>
            </w:r>
          </w:p>
        </w:tc>
        <w:tc>
          <w:tcPr>
            <w:tcW w:w="1530" w:type="dxa"/>
            <w:shd w:val="clear" w:color="auto" w:fill="auto"/>
            <w:noWrap/>
            <w:vAlign w:val="center"/>
            <w:hideMark/>
          </w:tcPr>
          <w:p w14:paraId="34058513" w14:textId="77777777" w:rsidR="00F2631F" w:rsidRPr="00F2631F" w:rsidRDefault="00F2631F" w:rsidP="00F2631F">
            <w:pPr>
              <w:jc w:val="center"/>
              <w:rPr>
                <w:rFonts w:cs="Arial"/>
                <w:color w:val="000000"/>
                <w:sz w:val="18"/>
                <w:szCs w:val="18"/>
              </w:rPr>
            </w:pPr>
            <w:r w:rsidRPr="00F2631F">
              <w:rPr>
                <w:rFonts w:cs="Arial"/>
                <w:color w:val="000000"/>
                <w:sz w:val="18"/>
                <w:szCs w:val="18"/>
              </w:rPr>
              <w:t>2013-R63</w:t>
            </w:r>
          </w:p>
        </w:tc>
      </w:tr>
      <w:tr w:rsidR="00F2631F" w:rsidRPr="00F2631F" w14:paraId="1C190F21" w14:textId="77777777" w:rsidTr="00B31383">
        <w:trPr>
          <w:trHeight w:val="700"/>
        </w:trPr>
        <w:tc>
          <w:tcPr>
            <w:tcW w:w="2870" w:type="dxa"/>
            <w:shd w:val="clear" w:color="auto" w:fill="auto"/>
            <w:noWrap/>
            <w:vAlign w:val="center"/>
            <w:hideMark/>
          </w:tcPr>
          <w:p w14:paraId="66D5CF79" w14:textId="77777777" w:rsidR="00F2631F" w:rsidRPr="00F2631F" w:rsidRDefault="00F2631F" w:rsidP="00F2631F">
            <w:pPr>
              <w:rPr>
                <w:rFonts w:cs="Arial"/>
                <w:color w:val="000000"/>
                <w:sz w:val="18"/>
                <w:szCs w:val="18"/>
              </w:rPr>
            </w:pPr>
            <w:r w:rsidRPr="00F2631F">
              <w:rPr>
                <w:rFonts w:cs="Arial"/>
                <w:color w:val="000000"/>
                <w:sz w:val="18"/>
                <w:szCs w:val="18"/>
              </w:rPr>
              <w:t>DCKT Tonkawa Switch - Scurry County South Switch 345 kV</w:t>
            </w:r>
          </w:p>
        </w:tc>
        <w:tc>
          <w:tcPr>
            <w:tcW w:w="2340" w:type="dxa"/>
            <w:shd w:val="clear" w:color="auto" w:fill="auto"/>
            <w:vAlign w:val="center"/>
            <w:hideMark/>
          </w:tcPr>
          <w:p w14:paraId="338555C3" w14:textId="77777777" w:rsidR="00F2631F" w:rsidRPr="00F2631F" w:rsidRDefault="00F2631F" w:rsidP="00F2631F">
            <w:pPr>
              <w:rPr>
                <w:rFonts w:cs="Arial"/>
                <w:color w:val="000000"/>
                <w:sz w:val="18"/>
                <w:szCs w:val="18"/>
              </w:rPr>
            </w:pPr>
            <w:r w:rsidRPr="00F2631F">
              <w:rPr>
                <w:rFonts w:cs="Arial"/>
                <w:color w:val="000000"/>
                <w:sz w:val="18"/>
                <w:szCs w:val="18"/>
              </w:rPr>
              <w:t>Bluff Creek Switch - Exxon Sharon Ridge 138 kV</w:t>
            </w:r>
          </w:p>
        </w:tc>
        <w:tc>
          <w:tcPr>
            <w:tcW w:w="1170" w:type="dxa"/>
            <w:shd w:val="clear" w:color="auto" w:fill="auto"/>
            <w:noWrap/>
            <w:vAlign w:val="center"/>
            <w:hideMark/>
          </w:tcPr>
          <w:p w14:paraId="1D37D689" w14:textId="77777777" w:rsidR="00F2631F" w:rsidRPr="00F2631F" w:rsidRDefault="00F2631F" w:rsidP="00F2631F">
            <w:pPr>
              <w:jc w:val="center"/>
              <w:rPr>
                <w:rFonts w:cs="Arial"/>
                <w:color w:val="000000"/>
                <w:sz w:val="18"/>
                <w:szCs w:val="18"/>
              </w:rPr>
            </w:pPr>
            <w:r w:rsidRPr="00F2631F">
              <w:rPr>
                <w:rFonts w:cs="Arial"/>
                <w:color w:val="000000"/>
                <w:sz w:val="18"/>
                <w:szCs w:val="18"/>
              </w:rPr>
              <w:t>162</w:t>
            </w:r>
          </w:p>
        </w:tc>
        <w:tc>
          <w:tcPr>
            <w:tcW w:w="1440" w:type="dxa"/>
            <w:shd w:val="clear" w:color="auto" w:fill="auto"/>
            <w:vAlign w:val="center"/>
            <w:hideMark/>
          </w:tcPr>
          <w:p w14:paraId="022DFE32"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$894,593 </w:t>
            </w:r>
          </w:p>
        </w:tc>
        <w:tc>
          <w:tcPr>
            <w:tcW w:w="1530" w:type="dxa"/>
            <w:shd w:val="clear" w:color="auto" w:fill="auto"/>
            <w:noWrap/>
            <w:vAlign w:val="center"/>
            <w:hideMark/>
          </w:tcPr>
          <w:p w14:paraId="397D6F06"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r w:rsidR="00F2631F" w:rsidRPr="00F2631F" w14:paraId="79C3E7B8" w14:textId="77777777" w:rsidTr="00B31383">
        <w:trPr>
          <w:trHeight w:val="430"/>
        </w:trPr>
        <w:tc>
          <w:tcPr>
            <w:tcW w:w="2870" w:type="dxa"/>
            <w:shd w:val="clear" w:color="auto" w:fill="auto"/>
            <w:noWrap/>
            <w:vAlign w:val="center"/>
            <w:hideMark/>
          </w:tcPr>
          <w:p w14:paraId="08661638" w14:textId="77777777" w:rsidR="00F2631F" w:rsidRPr="00F2631F" w:rsidRDefault="00F2631F" w:rsidP="00F2631F">
            <w:pPr>
              <w:rPr>
                <w:rFonts w:cs="Arial"/>
                <w:color w:val="000000"/>
                <w:sz w:val="18"/>
                <w:szCs w:val="18"/>
              </w:rPr>
            </w:pPr>
            <w:r w:rsidRPr="00F2631F">
              <w:rPr>
                <w:rFonts w:cs="Arial"/>
                <w:color w:val="000000"/>
                <w:sz w:val="18"/>
                <w:szCs w:val="18"/>
              </w:rPr>
              <w:t>DCKT Royse Switch - Forney Switch 345 kV</w:t>
            </w:r>
          </w:p>
        </w:tc>
        <w:tc>
          <w:tcPr>
            <w:tcW w:w="2340" w:type="dxa"/>
            <w:shd w:val="clear" w:color="auto" w:fill="auto"/>
            <w:vAlign w:val="center"/>
            <w:hideMark/>
          </w:tcPr>
          <w:p w14:paraId="4F6F22C8" w14:textId="77777777" w:rsidR="00F2631F" w:rsidRPr="00F2631F" w:rsidRDefault="00F2631F" w:rsidP="00F2631F">
            <w:pPr>
              <w:rPr>
                <w:rFonts w:cs="Arial"/>
                <w:color w:val="000000"/>
                <w:sz w:val="18"/>
                <w:szCs w:val="18"/>
              </w:rPr>
            </w:pPr>
            <w:r w:rsidRPr="00F2631F">
              <w:rPr>
                <w:rFonts w:cs="Arial"/>
                <w:color w:val="000000"/>
                <w:sz w:val="18"/>
                <w:szCs w:val="18"/>
              </w:rPr>
              <w:t>Forney Switch AXFMR3L 345/138 kV</w:t>
            </w:r>
          </w:p>
        </w:tc>
        <w:tc>
          <w:tcPr>
            <w:tcW w:w="1170" w:type="dxa"/>
            <w:shd w:val="clear" w:color="auto" w:fill="auto"/>
            <w:noWrap/>
            <w:vAlign w:val="center"/>
            <w:hideMark/>
          </w:tcPr>
          <w:p w14:paraId="75963496" w14:textId="77777777" w:rsidR="00F2631F" w:rsidRPr="00F2631F" w:rsidRDefault="00F2631F" w:rsidP="00F2631F">
            <w:pPr>
              <w:jc w:val="center"/>
              <w:rPr>
                <w:rFonts w:cs="Arial"/>
                <w:color w:val="000000"/>
                <w:sz w:val="18"/>
                <w:szCs w:val="18"/>
              </w:rPr>
            </w:pPr>
            <w:r w:rsidRPr="00F2631F">
              <w:rPr>
                <w:rFonts w:cs="Arial"/>
                <w:color w:val="000000"/>
                <w:sz w:val="18"/>
                <w:szCs w:val="18"/>
              </w:rPr>
              <w:t>44</w:t>
            </w:r>
          </w:p>
        </w:tc>
        <w:tc>
          <w:tcPr>
            <w:tcW w:w="1440" w:type="dxa"/>
            <w:shd w:val="clear" w:color="auto" w:fill="auto"/>
            <w:vAlign w:val="center"/>
            <w:hideMark/>
          </w:tcPr>
          <w:p w14:paraId="1E6C47D8"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$868,192 </w:t>
            </w:r>
          </w:p>
        </w:tc>
        <w:tc>
          <w:tcPr>
            <w:tcW w:w="1530" w:type="dxa"/>
            <w:shd w:val="clear" w:color="auto" w:fill="auto"/>
            <w:noWrap/>
            <w:vAlign w:val="center"/>
            <w:hideMark/>
          </w:tcPr>
          <w:p w14:paraId="3B0CEBEE" w14:textId="77777777" w:rsidR="00F2631F" w:rsidRPr="00F2631F" w:rsidRDefault="00F2631F" w:rsidP="00F2631F">
            <w:pPr>
              <w:jc w:val="center"/>
              <w:rPr>
                <w:rFonts w:cs="Arial"/>
                <w:color w:val="000000"/>
                <w:sz w:val="18"/>
                <w:szCs w:val="18"/>
              </w:rPr>
            </w:pPr>
            <w:r w:rsidRPr="00F2631F">
              <w:rPr>
                <w:rFonts w:cs="Arial"/>
                <w:color w:val="000000"/>
                <w:sz w:val="18"/>
                <w:szCs w:val="18"/>
              </w:rPr>
              <w:t>12TPIT0080</w:t>
            </w:r>
          </w:p>
        </w:tc>
      </w:tr>
      <w:tr w:rsidR="00F2631F" w:rsidRPr="00F2631F" w14:paraId="13593B74" w14:textId="77777777" w:rsidTr="00B31383">
        <w:trPr>
          <w:trHeight w:val="700"/>
        </w:trPr>
        <w:tc>
          <w:tcPr>
            <w:tcW w:w="2870" w:type="dxa"/>
            <w:shd w:val="clear" w:color="auto" w:fill="auto"/>
            <w:noWrap/>
            <w:vAlign w:val="center"/>
            <w:hideMark/>
          </w:tcPr>
          <w:p w14:paraId="6B9D6B03" w14:textId="77777777" w:rsidR="00F2631F" w:rsidRPr="00F2631F" w:rsidRDefault="00F2631F" w:rsidP="00F2631F">
            <w:pPr>
              <w:rPr>
                <w:rFonts w:cs="Arial"/>
                <w:color w:val="000000"/>
                <w:sz w:val="18"/>
                <w:szCs w:val="18"/>
              </w:rPr>
            </w:pPr>
            <w:r w:rsidRPr="00F2631F">
              <w:rPr>
                <w:rFonts w:cs="Arial"/>
                <w:color w:val="000000"/>
                <w:sz w:val="18"/>
                <w:szCs w:val="18"/>
              </w:rPr>
              <w:t>Jim Christal Substation - West Denton 138 kV</w:t>
            </w:r>
          </w:p>
        </w:tc>
        <w:tc>
          <w:tcPr>
            <w:tcW w:w="2340" w:type="dxa"/>
            <w:shd w:val="clear" w:color="auto" w:fill="auto"/>
            <w:vAlign w:val="center"/>
            <w:hideMark/>
          </w:tcPr>
          <w:p w14:paraId="111F44F5" w14:textId="77777777" w:rsidR="00F2631F" w:rsidRPr="00F2631F" w:rsidRDefault="00F2631F" w:rsidP="00F2631F">
            <w:pPr>
              <w:rPr>
                <w:rFonts w:cs="Arial"/>
                <w:color w:val="000000"/>
                <w:sz w:val="18"/>
                <w:szCs w:val="18"/>
              </w:rPr>
            </w:pPr>
            <w:r w:rsidRPr="00F2631F">
              <w:rPr>
                <w:rFonts w:cs="Arial"/>
                <w:color w:val="000000"/>
                <w:sz w:val="18"/>
                <w:szCs w:val="18"/>
              </w:rPr>
              <w:t xml:space="preserve">Bonnie Brae Substation - North Lakes Substation 69 kV </w:t>
            </w:r>
          </w:p>
        </w:tc>
        <w:tc>
          <w:tcPr>
            <w:tcW w:w="1170" w:type="dxa"/>
            <w:shd w:val="clear" w:color="auto" w:fill="auto"/>
            <w:noWrap/>
            <w:vAlign w:val="center"/>
            <w:hideMark/>
          </w:tcPr>
          <w:p w14:paraId="77A53003" w14:textId="77777777" w:rsidR="00F2631F" w:rsidRPr="00F2631F" w:rsidRDefault="00F2631F" w:rsidP="00F2631F">
            <w:pPr>
              <w:jc w:val="center"/>
              <w:rPr>
                <w:rFonts w:cs="Arial"/>
                <w:color w:val="000000"/>
                <w:sz w:val="18"/>
                <w:szCs w:val="18"/>
              </w:rPr>
            </w:pPr>
            <w:r w:rsidRPr="00F2631F">
              <w:rPr>
                <w:rFonts w:cs="Arial"/>
                <w:color w:val="000000"/>
                <w:sz w:val="18"/>
                <w:szCs w:val="18"/>
              </w:rPr>
              <w:t>56</w:t>
            </w:r>
          </w:p>
        </w:tc>
        <w:tc>
          <w:tcPr>
            <w:tcW w:w="1440" w:type="dxa"/>
            <w:shd w:val="clear" w:color="auto" w:fill="auto"/>
            <w:vAlign w:val="center"/>
            <w:hideMark/>
          </w:tcPr>
          <w:p w14:paraId="172FC819"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$847,165 </w:t>
            </w:r>
          </w:p>
        </w:tc>
        <w:tc>
          <w:tcPr>
            <w:tcW w:w="1530" w:type="dxa"/>
            <w:shd w:val="clear" w:color="auto" w:fill="auto"/>
            <w:noWrap/>
            <w:vAlign w:val="center"/>
            <w:hideMark/>
          </w:tcPr>
          <w:p w14:paraId="1F1C14DE" w14:textId="77777777" w:rsidR="00F2631F" w:rsidRPr="00F2631F" w:rsidRDefault="00F2631F" w:rsidP="00F2631F">
            <w:pPr>
              <w:jc w:val="center"/>
              <w:rPr>
                <w:rFonts w:cs="Arial"/>
                <w:color w:val="000000"/>
                <w:sz w:val="18"/>
                <w:szCs w:val="18"/>
              </w:rPr>
            </w:pPr>
            <w:r w:rsidRPr="00F2631F">
              <w:rPr>
                <w:rFonts w:cs="Arial"/>
                <w:color w:val="000000"/>
                <w:sz w:val="18"/>
                <w:szCs w:val="18"/>
              </w:rPr>
              <w:t>4137</w:t>
            </w:r>
          </w:p>
        </w:tc>
      </w:tr>
      <w:tr w:rsidR="00F2631F" w:rsidRPr="00F2631F" w14:paraId="794925FA" w14:textId="77777777" w:rsidTr="00B31383">
        <w:trPr>
          <w:trHeight w:val="520"/>
        </w:trPr>
        <w:tc>
          <w:tcPr>
            <w:tcW w:w="2870" w:type="dxa"/>
            <w:shd w:val="clear" w:color="auto" w:fill="auto"/>
            <w:noWrap/>
            <w:vAlign w:val="center"/>
            <w:hideMark/>
          </w:tcPr>
          <w:p w14:paraId="614A8A76" w14:textId="77777777" w:rsidR="00F2631F" w:rsidRPr="00F2631F" w:rsidRDefault="00F2631F" w:rsidP="00F2631F">
            <w:pPr>
              <w:rPr>
                <w:rFonts w:cs="Arial"/>
                <w:color w:val="000000"/>
                <w:sz w:val="18"/>
                <w:szCs w:val="18"/>
              </w:rPr>
            </w:pPr>
            <w:r w:rsidRPr="00F2631F">
              <w:rPr>
                <w:rFonts w:cs="Arial"/>
                <w:color w:val="000000"/>
                <w:sz w:val="18"/>
                <w:szCs w:val="18"/>
              </w:rPr>
              <w:t>DCKT Jewett - Singleton 345 kV</w:t>
            </w:r>
          </w:p>
        </w:tc>
        <w:tc>
          <w:tcPr>
            <w:tcW w:w="2340" w:type="dxa"/>
            <w:shd w:val="clear" w:color="auto" w:fill="auto"/>
            <w:vAlign w:val="center"/>
            <w:hideMark/>
          </w:tcPr>
          <w:p w14:paraId="03AEA8FD" w14:textId="77777777" w:rsidR="00F2631F" w:rsidRPr="00F2631F" w:rsidRDefault="00F2631F" w:rsidP="00F2631F">
            <w:pPr>
              <w:rPr>
                <w:rFonts w:cs="Arial"/>
                <w:color w:val="000000"/>
                <w:sz w:val="18"/>
                <w:szCs w:val="18"/>
              </w:rPr>
            </w:pPr>
            <w:r w:rsidRPr="00F2631F">
              <w:rPr>
                <w:rFonts w:cs="Arial"/>
                <w:color w:val="000000"/>
                <w:sz w:val="18"/>
                <w:szCs w:val="18"/>
              </w:rPr>
              <w:t>Gibbons Creek - Singleton 345 kV (SNGXGC75)</w:t>
            </w:r>
          </w:p>
        </w:tc>
        <w:tc>
          <w:tcPr>
            <w:tcW w:w="1170" w:type="dxa"/>
            <w:shd w:val="clear" w:color="auto" w:fill="auto"/>
            <w:noWrap/>
            <w:vAlign w:val="center"/>
            <w:hideMark/>
          </w:tcPr>
          <w:p w14:paraId="5E959666" w14:textId="77777777" w:rsidR="00F2631F" w:rsidRPr="00F2631F" w:rsidRDefault="00F2631F" w:rsidP="00F2631F">
            <w:pPr>
              <w:jc w:val="center"/>
              <w:rPr>
                <w:rFonts w:cs="Arial"/>
                <w:color w:val="000000"/>
                <w:sz w:val="18"/>
                <w:szCs w:val="18"/>
              </w:rPr>
            </w:pPr>
            <w:r w:rsidRPr="00F2631F">
              <w:rPr>
                <w:rFonts w:cs="Arial"/>
                <w:color w:val="000000"/>
                <w:sz w:val="18"/>
                <w:szCs w:val="18"/>
              </w:rPr>
              <w:t>1,057</w:t>
            </w:r>
          </w:p>
        </w:tc>
        <w:tc>
          <w:tcPr>
            <w:tcW w:w="1440" w:type="dxa"/>
            <w:shd w:val="clear" w:color="auto" w:fill="auto"/>
            <w:vAlign w:val="center"/>
            <w:hideMark/>
          </w:tcPr>
          <w:p w14:paraId="2BB7B281"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$829,987 </w:t>
            </w:r>
          </w:p>
        </w:tc>
        <w:tc>
          <w:tcPr>
            <w:tcW w:w="1530" w:type="dxa"/>
            <w:shd w:val="clear" w:color="auto" w:fill="auto"/>
            <w:noWrap/>
            <w:vAlign w:val="center"/>
            <w:hideMark/>
          </w:tcPr>
          <w:p w14:paraId="4147C479" w14:textId="77777777" w:rsidR="00F2631F" w:rsidRPr="00F2631F" w:rsidRDefault="00F2631F" w:rsidP="00F2631F">
            <w:pPr>
              <w:jc w:val="center"/>
              <w:rPr>
                <w:rFonts w:cs="Arial"/>
                <w:color w:val="000000"/>
                <w:sz w:val="18"/>
                <w:szCs w:val="18"/>
              </w:rPr>
            </w:pPr>
            <w:r w:rsidRPr="00F2631F">
              <w:rPr>
                <w:rFonts w:cs="Arial"/>
                <w:color w:val="000000"/>
                <w:sz w:val="18"/>
                <w:szCs w:val="18"/>
              </w:rPr>
              <w:t>2013-R63</w:t>
            </w:r>
          </w:p>
        </w:tc>
      </w:tr>
      <w:tr w:rsidR="00F2631F" w:rsidRPr="00F2631F" w14:paraId="6ACCF64D" w14:textId="77777777" w:rsidTr="00B31383">
        <w:trPr>
          <w:trHeight w:val="511"/>
        </w:trPr>
        <w:tc>
          <w:tcPr>
            <w:tcW w:w="2870" w:type="dxa"/>
            <w:shd w:val="clear" w:color="auto" w:fill="auto"/>
            <w:noWrap/>
            <w:vAlign w:val="center"/>
            <w:hideMark/>
          </w:tcPr>
          <w:p w14:paraId="0642E7BA" w14:textId="77777777" w:rsidR="00F2631F" w:rsidRPr="00F2631F" w:rsidRDefault="00F2631F" w:rsidP="00F2631F">
            <w:pPr>
              <w:rPr>
                <w:rFonts w:cs="Arial"/>
                <w:color w:val="000000"/>
                <w:sz w:val="18"/>
                <w:szCs w:val="18"/>
              </w:rPr>
            </w:pPr>
            <w:r w:rsidRPr="00F2631F">
              <w:rPr>
                <w:rFonts w:cs="Arial"/>
                <w:color w:val="000000"/>
                <w:sz w:val="18"/>
                <w:szCs w:val="18"/>
              </w:rPr>
              <w:lastRenderedPageBreak/>
              <w:t>Victoria 138_69A2 138/69 kV</w:t>
            </w:r>
          </w:p>
        </w:tc>
        <w:tc>
          <w:tcPr>
            <w:tcW w:w="2340" w:type="dxa"/>
            <w:shd w:val="clear" w:color="auto" w:fill="auto"/>
            <w:vAlign w:val="center"/>
            <w:hideMark/>
          </w:tcPr>
          <w:p w14:paraId="4FC08071" w14:textId="77777777" w:rsidR="00F2631F" w:rsidRPr="00F2631F" w:rsidRDefault="00F2631F" w:rsidP="00F2631F">
            <w:pPr>
              <w:rPr>
                <w:rFonts w:cs="Arial"/>
                <w:color w:val="000000"/>
                <w:sz w:val="18"/>
                <w:szCs w:val="18"/>
              </w:rPr>
            </w:pPr>
            <w:r w:rsidRPr="00F2631F">
              <w:rPr>
                <w:rFonts w:cs="Arial"/>
                <w:color w:val="000000"/>
                <w:sz w:val="18"/>
                <w:szCs w:val="18"/>
              </w:rPr>
              <w:t>Victoria - Magruder 138 kV</w:t>
            </w:r>
          </w:p>
        </w:tc>
        <w:tc>
          <w:tcPr>
            <w:tcW w:w="1170" w:type="dxa"/>
            <w:shd w:val="clear" w:color="auto" w:fill="auto"/>
            <w:noWrap/>
            <w:vAlign w:val="center"/>
            <w:hideMark/>
          </w:tcPr>
          <w:p w14:paraId="270C5FE5" w14:textId="77777777" w:rsidR="00F2631F" w:rsidRPr="00F2631F" w:rsidRDefault="00F2631F" w:rsidP="00F2631F">
            <w:pPr>
              <w:jc w:val="center"/>
              <w:rPr>
                <w:rFonts w:cs="Arial"/>
                <w:color w:val="000000"/>
                <w:sz w:val="18"/>
                <w:szCs w:val="18"/>
              </w:rPr>
            </w:pPr>
            <w:r w:rsidRPr="00F2631F">
              <w:rPr>
                <w:rFonts w:cs="Arial"/>
                <w:color w:val="000000"/>
                <w:sz w:val="18"/>
                <w:szCs w:val="18"/>
              </w:rPr>
              <w:t>472</w:t>
            </w:r>
          </w:p>
        </w:tc>
        <w:tc>
          <w:tcPr>
            <w:tcW w:w="1440" w:type="dxa"/>
            <w:shd w:val="clear" w:color="auto" w:fill="auto"/>
            <w:vAlign w:val="center"/>
            <w:hideMark/>
          </w:tcPr>
          <w:p w14:paraId="20C79CCD" w14:textId="77777777" w:rsidR="00F2631F" w:rsidRPr="00F2631F" w:rsidRDefault="00F2631F" w:rsidP="00F2631F">
            <w:pPr>
              <w:jc w:val="center"/>
              <w:rPr>
                <w:rFonts w:cs="Arial"/>
                <w:color w:val="000000"/>
                <w:sz w:val="18"/>
                <w:szCs w:val="18"/>
              </w:rPr>
            </w:pPr>
            <w:r w:rsidRPr="00F2631F">
              <w:rPr>
                <w:rFonts w:cs="Arial"/>
                <w:color w:val="000000"/>
                <w:sz w:val="18"/>
                <w:szCs w:val="18"/>
              </w:rPr>
              <w:t xml:space="preserve">$653,553 </w:t>
            </w:r>
          </w:p>
        </w:tc>
        <w:tc>
          <w:tcPr>
            <w:tcW w:w="1530" w:type="dxa"/>
            <w:shd w:val="clear" w:color="auto" w:fill="auto"/>
            <w:noWrap/>
            <w:vAlign w:val="center"/>
            <w:hideMark/>
          </w:tcPr>
          <w:p w14:paraId="24D71853" w14:textId="77777777" w:rsidR="00F2631F" w:rsidRPr="00F2631F" w:rsidRDefault="00F2631F" w:rsidP="00F2631F">
            <w:pPr>
              <w:jc w:val="center"/>
              <w:rPr>
                <w:rFonts w:cs="Arial"/>
                <w:color w:val="000000"/>
                <w:sz w:val="18"/>
                <w:szCs w:val="18"/>
              </w:rPr>
            </w:pPr>
            <w:r w:rsidRPr="00F2631F">
              <w:rPr>
                <w:rFonts w:cs="Arial"/>
                <w:color w:val="000000"/>
                <w:sz w:val="18"/>
                <w:szCs w:val="18"/>
              </w:rPr>
              <w:t> </w:t>
            </w:r>
          </w:p>
        </w:tc>
      </w:tr>
    </w:tbl>
    <w:p w14:paraId="5411D31F" w14:textId="77777777" w:rsidR="000F4671" w:rsidRPr="004E5322" w:rsidRDefault="00AA29B8" w:rsidP="004E5322">
      <w:pPr>
        <w:pStyle w:val="Heading1"/>
      </w:pPr>
      <w:bookmarkStart w:id="265" w:name="_Toc416700598"/>
      <w:r w:rsidRPr="004E5322">
        <w:t>System Events</w:t>
      </w:r>
      <w:bookmarkEnd w:id="265"/>
    </w:p>
    <w:p w14:paraId="4ADD1C82" w14:textId="77777777" w:rsidR="001E1571" w:rsidRPr="004E5322" w:rsidRDefault="001E1571" w:rsidP="004E5322">
      <w:pPr>
        <w:pStyle w:val="Heading2"/>
      </w:pPr>
      <w:bookmarkStart w:id="266" w:name="_Toc416700599"/>
      <w:r w:rsidRPr="004E5322">
        <w:t>ERCOT Peak Load</w:t>
      </w:r>
      <w:bookmarkEnd w:id="266"/>
    </w:p>
    <w:p w14:paraId="1F9B95AC" w14:textId="77777777" w:rsidR="004E5322" w:rsidRPr="000B25B7" w:rsidRDefault="00E33DF6" w:rsidP="00E33DF6">
      <w:pPr>
        <w:jc w:val="both"/>
        <w:rPr>
          <w:rFonts w:cs="Arial"/>
          <w:szCs w:val="22"/>
        </w:rPr>
      </w:pPr>
      <w:r w:rsidRPr="000B25B7">
        <w:rPr>
          <w:rFonts w:cs="Arial"/>
          <w:szCs w:val="22"/>
        </w:rPr>
        <w:t>The unofficial ERCO</w:t>
      </w:r>
      <w:r w:rsidR="00083CEB" w:rsidRPr="000B25B7">
        <w:rPr>
          <w:rFonts w:cs="Arial"/>
          <w:szCs w:val="22"/>
        </w:rPr>
        <w:t>T peak load f</w:t>
      </w:r>
      <w:r w:rsidR="000B25B7" w:rsidRPr="000B25B7">
        <w:rPr>
          <w:rFonts w:cs="Arial"/>
          <w:szCs w:val="22"/>
        </w:rPr>
        <w:t>or the month was 53</w:t>
      </w:r>
      <w:r w:rsidRPr="000B25B7">
        <w:rPr>
          <w:rFonts w:cs="Arial"/>
          <w:szCs w:val="22"/>
        </w:rPr>
        <w:t>,</w:t>
      </w:r>
      <w:r w:rsidR="000B25B7" w:rsidRPr="000B25B7">
        <w:rPr>
          <w:rFonts w:cs="Arial"/>
          <w:szCs w:val="22"/>
        </w:rPr>
        <w:t>084</w:t>
      </w:r>
      <w:r w:rsidRPr="000B25B7">
        <w:rPr>
          <w:rFonts w:cs="Arial"/>
          <w:szCs w:val="22"/>
        </w:rPr>
        <w:t xml:space="preserve"> MW and occurred on </w:t>
      </w:r>
      <w:r w:rsidR="000B25B7" w:rsidRPr="000B25B7">
        <w:rPr>
          <w:rFonts w:cs="Arial"/>
          <w:szCs w:val="22"/>
        </w:rPr>
        <w:t>March 6</w:t>
      </w:r>
      <w:r w:rsidR="002B1F0D" w:rsidRPr="000B25B7">
        <w:rPr>
          <w:rFonts w:cs="Arial"/>
          <w:szCs w:val="22"/>
        </w:rPr>
        <w:t xml:space="preserve"> during</w:t>
      </w:r>
      <w:r w:rsidR="000B25B7" w:rsidRPr="000B25B7">
        <w:rPr>
          <w:rFonts w:cs="Arial"/>
          <w:szCs w:val="22"/>
        </w:rPr>
        <w:t xml:space="preserve"> hour ending 08</w:t>
      </w:r>
      <w:r w:rsidRPr="000B25B7">
        <w:rPr>
          <w:rFonts w:cs="Arial"/>
          <w:szCs w:val="22"/>
        </w:rPr>
        <w:t>:00.</w:t>
      </w:r>
    </w:p>
    <w:p w14:paraId="290930B2" w14:textId="77777777" w:rsidR="00AA29B8" w:rsidRPr="000B25B7" w:rsidRDefault="00AA29B8" w:rsidP="004E5322">
      <w:pPr>
        <w:pStyle w:val="Heading2"/>
      </w:pPr>
      <w:bookmarkStart w:id="267" w:name="_Toc416700600"/>
      <w:r w:rsidRPr="000B25B7">
        <w:t>Load Shed Events</w:t>
      </w:r>
      <w:bookmarkEnd w:id="267"/>
    </w:p>
    <w:p w14:paraId="609DDF0D" w14:textId="28616B94" w:rsidR="00AA29B8" w:rsidRPr="000B25B7" w:rsidRDefault="00C32E7E" w:rsidP="00B831ED">
      <w:pPr>
        <w:tabs>
          <w:tab w:val="left" w:pos="1242"/>
        </w:tabs>
        <w:jc w:val="both"/>
        <w:rPr>
          <w:rFonts w:cs="Arial"/>
          <w:szCs w:val="22"/>
        </w:rPr>
      </w:pPr>
      <w:r w:rsidRPr="000B25B7">
        <w:rPr>
          <w:rFonts w:cs="Arial"/>
          <w:szCs w:val="22"/>
        </w:rPr>
        <w:t>None</w:t>
      </w:r>
      <w:r w:rsidR="00032BF6">
        <w:rPr>
          <w:rFonts w:cs="Arial"/>
          <w:szCs w:val="22"/>
        </w:rPr>
        <w:t>.</w:t>
      </w:r>
      <w:r w:rsidR="00B831ED" w:rsidRPr="000B25B7">
        <w:rPr>
          <w:rFonts w:cs="Arial"/>
          <w:szCs w:val="22"/>
        </w:rPr>
        <w:tab/>
      </w:r>
    </w:p>
    <w:p w14:paraId="2382CD04" w14:textId="77777777" w:rsidR="00AA29B8" w:rsidRPr="000B25B7" w:rsidRDefault="00AA29B8" w:rsidP="004E5322">
      <w:pPr>
        <w:pStyle w:val="Heading2"/>
      </w:pPr>
      <w:bookmarkStart w:id="268" w:name="_Toc416700601"/>
      <w:r w:rsidRPr="000B25B7">
        <w:t>Stability Events</w:t>
      </w:r>
      <w:bookmarkEnd w:id="268"/>
    </w:p>
    <w:p w14:paraId="51DCC4A7" w14:textId="01DD786C" w:rsidR="00F10987" w:rsidRPr="000B25B7" w:rsidRDefault="00AA29B8" w:rsidP="00AA29B8">
      <w:pPr>
        <w:jc w:val="both"/>
        <w:rPr>
          <w:rFonts w:cs="Arial"/>
          <w:szCs w:val="22"/>
        </w:rPr>
      </w:pPr>
      <w:r w:rsidRPr="000B25B7">
        <w:rPr>
          <w:rFonts w:cs="Arial"/>
          <w:szCs w:val="22"/>
        </w:rPr>
        <w:t>None</w:t>
      </w:r>
      <w:r w:rsidR="00032BF6">
        <w:rPr>
          <w:rFonts w:cs="Arial"/>
          <w:szCs w:val="22"/>
        </w:rPr>
        <w:t>.</w:t>
      </w:r>
    </w:p>
    <w:p w14:paraId="1D712299" w14:textId="77777777" w:rsidR="005E6548" w:rsidRPr="00D2152E" w:rsidRDefault="005E6548" w:rsidP="004E5322">
      <w:pPr>
        <w:pStyle w:val="Heading2"/>
      </w:pPr>
      <w:bookmarkStart w:id="269" w:name="_Toc416700602"/>
      <w:r w:rsidRPr="00D2152E">
        <w:t>Notable PMU Events</w:t>
      </w:r>
      <w:bookmarkEnd w:id="269"/>
    </w:p>
    <w:p w14:paraId="1848F896" w14:textId="77777777" w:rsidR="00947B32" w:rsidRPr="00D2152E" w:rsidRDefault="00E03F02" w:rsidP="00947B32">
      <w:pPr>
        <w:jc w:val="both"/>
        <w:rPr>
          <w:rFonts w:cs="Arial"/>
          <w:szCs w:val="22"/>
        </w:rPr>
      </w:pPr>
      <w:r w:rsidRPr="00D2152E">
        <w:rPr>
          <w:rFonts w:cs="Arial"/>
          <w:szCs w:val="22"/>
        </w:rPr>
        <w:t>ERCOT analyzes PMU data for any significant system disturbances that do not fall into the Frequency Event</w:t>
      </w:r>
      <w:r w:rsidR="00BE35F9" w:rsidRPr="00D2152E">
        <w:rPr>
          <w:rFonts w:cs="Arial"/>
          <w:szCs w:val="22"/>
        </w:rPr>
        <w:t>s</w:t>
      </w:r>
      <w:r w:rsidRPr="00D2152E">
        <w:rPr>
          <w:rFonts w:cs="Arial"/>
          <w:szCs w:val="22"/>
        </w:rPr>
        <w:t xml:space="preserve"> category reported in section 2.1. The results are </w:t>
      </w:r>
      <w:r w:rsidR="00B76AB6" w:rsidRPr="00D2152E">
        <w:rPr>
          <w:rFonts w:cs="Arial"/>
          <w:szCs w:val="22"/>
        </w:rPr>
        <w:t>summarized in this section once t</w:t>
      </w:r>
      <w:r w:rsidR="00BE35F9" w:rsidRPr="00D2152E">
        <w:rPr>
          <w:rFonts w:cs="Arial"/>
          <w:szCs w:val="22"/>
        </w:rPr>
        <w:t>he analysis has been completed.</w:t>
      </w:r>
    </w:p>
    <w:p w14:paraId="42756464" w14:textId="77777777" w:rsidR="00442E30" w:rsidRPr="00D2152E" w:rsidRDefault="00442E30" w:rsidP="00947B32">
      <w:pPr>
        <w:jc w:val="both"/>
        <w:rPr>
          <w:rFonts w:cs="Arial"/>
          <w:szCs w:val="22"/>
        </w:rPr>
      </w:pPr>
    </w:p>
    <w:p w14:paraId="2C991843" w14:textId="77777777" w:rsidR="00442E30" w:rsidRPr="00A86DA0" w:rsidRDefault="00442E30" w:rsidP="00947B32">
      <w:pPr>
        <w:jc w:val="both"/>
        <w:rPr>
          <w:rFonts w:cs="Arial"/>
          <w:szCs w:val="22"/>
        </w:rPr>
      </w:pPr>
      <w:r w:rsidRPr="00D2152E">
        <w:rPr>
          <w:rFonts w:cs="Arial"/>
          <w:szCs w:val="22"/>
        </w:rPr>
        <w:t xml:space="preserve">There were no reportable events in </w:t>
      </w:r>
      <w:r w:rsidR="00D2152E" w:rsidRPr="00D2152E">
        <w:rPr>
          <w:rFonts w:cs="Arial"/>
          <w:szCs w:val="22"/>
        </w:rPr>
        <w:t>March</w:t>
      </w:r>
      <w:r w:rsidR="002B1F0D" w:rsidRPr="00D2152E">
        <w:rPr>
          <w:rFonts w:cs="Arial"/>
          <w:szCs w:val="22"/>
        </w:rPr>
        <w:t>.</w:t>
      </w:r>
    </w:p>
    <w:p w14:paraId="08448435" w14:textId="77777777" w:rsidR="00AA29B8" w:rsidRPr="00D2152E" w:rsidRDefault="00AA29B8" w:rsidP="004E5322">
      <w:pPr>
        <w:pStyle w:val="Heading2"/>
      </w:pPr>
      <w:bookmarkStart w:id="270" w:name="_Toc416700603"/>
      <w:r w:rsidRPr="00D2152E">
        <w:t>TRE/DOE Reportable Events</w:t>
      </w:r>
      <w:bookmarkEnd w:id="270"/>
    </w:p>
    <w:p w14:paraId="47908BC4" w14:textId="3C68C3EA" w:rsidR="00C66A2B" w:rsidRPr="00032BF6" w:rsidRDefault="004B3CF3" w:rsidP="00AA29B8">
      <w:pPr>
        <w:jc w:val="both"/>
        <w:rPr>
          <w:rFonts w:cs="Arial"/>
          <w:szCs w:val="22"/>
        </w:rPr>
      </w:pPr>
      <w:r w:rsidRPr="00032BF6">
        <w:rPr>
          <w:rFonts w:cs="Arial"/>
          <w:szCs w:val="22"/>
        </w:rPr>
        <w:t>None</w:t>
      </w:r>
      <w:r w:rsidR="00032BF6" w:rsidRPr="00032BF6">
        <w:rPr>
          <w:rFonts w:cs="Arial"/>
          <w:szCs w:val="22"/>
        </w:rPr>
        <w:t>.</w:t>
      </w:r>
    </w:p>
    <w:p w14:paraId="0F4EC5FB" w14:textId="77777777" w:rsidR="00AA29B8" w:rsidRPr="008F7637" w:rsidRDefault="00930D75" w:rsidP="004E5322">
      <w:pPr>
        <w:pStyle w:val="Heading2"/>
      </w:pPr>
      <w:bookmarkStart w:id="271" w:name="_Toc416700604"/>
      <w:r w:rsidRPr="008F7637">
        <w:t xml:space="preserve">New/Updated </w:t>
      </w:r>
      <w:r w:rsidR="00DB17CE" w:rsidRPr="008F7637">
        <w:t>Constraint Management Plans</w:t>
      </w:r>
      <w:bookmarkEnd w:id="271"/>
    </w:p>
    <w:p w14:paraId="5C0DF79D" w14:textId="77777777" w:rsidR="00935638" w:rsidRDefault="00935638" w:rsidP="00321618">
      <w:r>
        <w:t>Two</w:t>
      </w:r>
      <w:r w:rsidR="00321618" w:rsidRPr="00FF52A9">
        <w:t xml:space="preserve"> </w:t>
      </w:r>
      <w:r>
        <w:t>C</w:t>
      </w:r>
      <w:r w:rsidR="00FF52A9" w:rsidRPr="00FF52A9">
        <w:t>MP</w:t>
      </w:r>
      <w:r>
        <w:t>s</w:t>
      </w:r>
      <w:r w:rsidR="00321618" w:rsidRPr="00FF52A9">
        <w:t xml:space="preserve"> </w:t>
      </w:r>
      <w:r>
        <w:t>were added/updated in March</w:t>
      </w:r>
      <w:r w:rsidR="008F7637">
        <w:t>.</w:t>
      </w:r>
    </w:p>
    <w:p w14:paraId="1EE11C2D" w14:textId="77777777" w:rsidR="00321618" w:rsidRDefault="00935638" w:rsidP="00935638">
      <w:pPr>
        <w:pStyle w:val="ListParagraph"/>
        <w:numPr>
          <w:ilvl w:val="0"/>
          <w:numId w:val="11"/>
        </w:numPr>
      </w:pPr>
      <w:r>
        <w:t>MP added for the loss of Gillespie – Live Oak 69kV line overloading the</w:t>
      </w:r>
      <w:r w:rsidR="008F7637">
        <w:t xml:space="preserve"> </w:t>
      </w:r>
      <w:r w:rsidR="00FF52A9" w:rsidRPr="00FF52A9">
        <w:t>Fredericksburg 138/69 kV Autotransformer</w:t>
      </w:r>
      <w:r>
        <w:t>.  Effective 3/4/2015.</w:t>
      </w:r>
    </w:p>
    <w:p w14:paraId="3D02B188" w14:textId="77777777" w:rsidR="00935638" w:rsidRDefault="00935638" w:rsidP="00935638">
      <w:pPr>
        <w:pStyle w:val="ListParagraph"/>
        <w:numPr>
          <w:ilvl w:val="0"/>
          <w:numId w:val="11"/>
        </w:numPr>
      </w:pPr>
      <w:r>
        <w:t>MP updated to reflect contingency naming change for the Loss of Andrews North Autotransformers causing low voltage on surrounding 69kV system.</w:t>
      </w:r>
      <w:r w:rsidR="008F7637">
        <w:t xml:space="preserve">  Effective 3/30/2015.</w:t>
      </w:r>
    </w:p>
    <w:p w14:paraId="2B617750" w14:textId="77777777" w:rsidR="00930D75" w:rsidRPr="00D2152E" w:rsidRDefault="00930D75" w:rsidP="004E5322">
      <w:pPr>
        <w:pStyle w:val="Heading2"/>
      </w:pPr>
      <w:bookmarkStart w:id="272" w:name="_Toc416700605"/>
      <w:r w:rsidRPr="00D2152E">
        <w:t>New/Modified/Removed SPS</w:t>
      </w:r>
      <w:bookmarkEnd w:id="272"/>
    </w:p>
    <w:p w14:paraId="552B07C9" w14:textId="77777777" w:rsidR="00FF52A9" w:rsidRDefault="00D2152E" w:rsidP="00D2152E">
      <w:r w:rsidRPr="00FF52A9">
        <w:t xml:space="preserve">One SPS was removed in </w:t>
      </w:r>
      <w:r w:rsidR="00FF52A9" w:rsidRPr="00FF52A9">
        <w:t>March</w:t>
      </w:r>
      <w:r w:rsidR="00FF52A9">
        <w:t>.</w:t>
      </w:r>
    </w:p>
    <w:p w14:paraId="6ED68E0C" w14:textId="77777777" w:rsidR="00D2152E" w:rsidRPr="00FF52A9" w:rsidRDefault="00FF52A9" w:rsidP="008F7637">
      <w:pPr>
        <w:pStyle w:val="ListParagraph"/>
        <w:numPr>
          <w:ilvl w:val="0"/>
          <w:numId w:val="12"/>
        </w:numPr>
      </w:pPr>
      <w:r w:rsidRPr="00FF52A9">
        <w:t xml:space="preserve">Collin Switching Station SPS #19 </w:t>
      </w:r>
      <w:r>
        <w:t>was retired on March 31, 2015.</w:t>
      </w:r>
    </w:p>
    <w:p w14:paraId="38144F02" w14:textId="77777777" w:rsidR="001C24C0" w:rsidRPr="00FF52A9" w:rsidRDefault="001C24C0" w:rsidP="004E5322">
      <w:pPr>
        <w:pStyle w:val="Heading2"/>
      </w:pPr>
      <w:bookmarkStart w:id="273" w:name="_Toc416700606"/>
      <w:r w:rsidRPr="00FF52A9">
        <w:t>New Procedures/Forms/Operating Bulletins</w:t>
      </w:r>
      <w:bookmarkEnd w:id="27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260"/>
        <w:gridCol w:w="2970"/>
        <w:gridCol w:w="5130"/>
      </w:tblGrid>
      <w:tr w:rsidR="00D2152E" w:rsidRPr="001171B8" w14:paraId="7B438319" w14:textId="77777777" w:rsidTr="00D2152E">
        <w:trPr>
          <w:trHeight w:val="255"/>
          <w:jc w:val="center"/>
        </w:trPr>
        <w:tc>
          <w:tcPr>
            <w:tcW w:w="1260" w:type="dxa"/>
            <w:tcBorders>
              <w:bottom w:val="single" w:sz="4" w:space="0" w:color="auto"/>
            </w:tcBorders>
            <w:shd w:val="clear" w:color="auto" w:fill="006666"/>
            <w:noWrap/>
            <w:vAlign w:val="center"/>
            <w:hideMark/>
          </w:tcPr>
          <w:p w14:paraId="7E27C1E3" w14:textId="77777777" w:rsidR="00D2152E" w:rsidRPr="001171B8" w:rsidRDefault="00D2152E" w:rsidP="00D2152E">
            <w:pPr>
              <w:jc w:val="center"/>
              <w:rPr>
                <w:rFonts w:cs="Arial"/>
                <w:color w:val="FFFFFF"/>
                <w:sz w:val="20"/>
                <w:szCs w:val="20"/>
              </w:rPr>
            </w:pPr>
            <w:r w:rsidRPr="001171B8">
              <w:rPr>
                <w:rFonts w:cs="Arial"/>
                <w:b/>
                <w:bCs/>
                <w:color w:val="FFFFFF"/>
                <w:sz w:val="20"/>
                <w:szCs w:val="20"/>
              </w:rPr>
              <w:t>Date</w:t>
            </w:r>
          </w:p>
        </w:tc>
        <w:tc>
          <w:tcPr>
            <w:tcW w:w="2970" w:type="dxa"/>
            <w:tcBorders>
              <w:bottom w:val="single" w:sz="4" w:space="0" w:color="auto"/>
            </w:tcBorders>
            <w:shd w:val="clear" w:color="auto" w:fill="006666"/>
          </w:tcPr>
          <w:p w14:paraId="56460A37" w14:textId="77777777" w:rsidR="00D2152E" w:rsidRPr="001171B8" w:rsidRDefault="00D2152E" w:rsidP="00D2152E">
            <w:pPr>
              <w:jc w:val="center"/>
              <w:rPr>
                <w:rFonts w:cs="Arial"/>
                <w:b/>
                <w:color w:val="FFFFFF"/>
                <w:sz w:val="20"/>
                <w:szCs w:val="20"/>
              </w:rPr>
            </w:pPr>
            <w:r w:rsidRPr="001171B8">
              <w:rPr>
                <w:rFonts w:cs="Arial"/>
                <w:b/>
                <w:color w:val="FFFFFF"/>
                <w:sz w:val="20"/>
                <w:szCs w:val="20"/>
              </w:rPr>
              <w:t>Document</w:t>
            </w:r>
          </w:p>
        </w:tc>
        <w:tc>
          <w:tcPr>
            <w:tcW w:w="5130" w:type="dxa"/>
            <w:tcBorders>
              <w:bottom w:val="single" w:sz="4" w:space="0" w:color="auto"/>
            </w:tcBorders>
            <w:shd w:val="clear" w:color="auto" w:fill="006666"/>
            <w:noWrap/>
            <w:vAlign w:val="center"/>
            <w:hideMark/>
          </w:tcPr>
          <w:p w14:paraId="5802B76C" w14:textId="77777777" w:rsidR="00D2152E" w:rsidRPr="001171B8" w:rsidRDefault="00D2152E" w:rsidP="00D2152E">
            <w:pPr>
              <w:jc w:val="center"/>
              <w:rPr>
                <w:rFonts w:cs="Arial"/>
                <w:b/>
                <w:color w:val="FFFFFF"/>
                <w:sz w:val="20"/>
                <w:szCs w:val="20"/>
              </w:rPr>
            </w:pPr>
            <w:r w:rsidRPr="001171B8">
              <w:rPr>
                <w:rFonts w:cs="Arial"/>
                <w:b/>
                <w:color w:val="FFFFFF"/>
                <w:sz w:val="20"/>
                <w:szCs w:val="20"/>
              </w:rPr>
              <w:t>Description</w:t>
            </w:r>
          </w:p>
        </w:tc>
      </w:tr>
      <w:tr w:rsidR="00D2152E" w:rsidRPr="001171B8" w14:paraId="5892414D" w14:textId="77777777" w:rsidTr="00D2152E">
        <w:trPr>
          <w:trHeight w:val="255"/>
          <w:jc w:val="center"/>
        </w:trPr>
        <w:tc>
          <w:tcPr>
            <w:tcW w:w="1260" w:type="dxa"/>
            <w:shd w:val="clear" w:color="auto" w:fill="auto"/>
            <w:noWrap/>
            <w:vAlign w:val="center"/>
          </w:tcPr>
          <w:p w14:paraId="68094041" w14:textId="77777777" w:rsidR="00D2152E" w:rsidRPr="001171B8" w:rsidRDefault="00CF0B77" w:rsidP="00CF0B77">
            <w:pPr>
              <w:autoSpaceDE w:val="0"/>
              <w:autoSpaceDN w:val="0"/>
              <w:adjustRightInd w:val="0"/>
              <w:jc w:val="right"/>
              <w:rPr>
                <w:rFonts w:cs="Arial"/>
                <w:color w:val="000000"/>
                <w:sz w:val="18"/>
                <w:szCs w:val="18"/>
              </w:rPr>
            </w:pPr>
            <w:r>
              <w:rPr>
                <w:rFonts w:cs="Arial"/>
                <w:color w:val="000000"/>
                <w:sz w:val="18"/>
                <w:szCs w:val="18"/>
              </w:rPr>
              <w:t>3</w:t>
            </w:r>
            <w:r w:rsidR="00D2152E" w:rsidRPr="001171B8">
              <w:rPr>
                <w:rFonts w:cs="Arial"/>
                <w:color w:val="000000"/>
                <w:sz w:val="18"/>
                <w:szCs w:val="18"/>
              </w:rPr>
              <w:t>/</w:t>
            </w:r>
            <w:r>
              <w:rPr>
                <w:rFonts w:cs="Arial"/>
                <w:color w:val="000000"/>
                <w:sz w:val="18"/>
                <w:szCs w:val="18"/>
              </w:rPr>
              <w:t>1</w:t>
            </w:r>
            <w:r w:rsidR="00D2152E" w:rsidRPr="001171B8">
              <w:rPr>
                <w:rFonts w:cs="Arial"/>
                <w:color w:val="000000"/>
                <w:sz w:val="18"/>
                <w:szCs w:val="18"/>
              </w:rPr>
              <w:t>/201</w:t>
            </w:r>
            <w:r>
              <w:rPr>
                <w:rFonts w:cs="Arial"/>
                <w:color w:val="000000"/>
                <w:sz w:val="18"/>
                <w:szCs w:val="18"/>
              </w:rPr>
              <w:t>5</w:t>
            </w:r>
          </w:p>
        </w:tc>
        <w:tc>
          <w:tcPr>
            <w:tcW w:w="2970" w:type="dxa"/>
            <w:vAlign w:val="center"/>
          </w:tcPr>
          <w:p w14:paraId="45F2E64A" w14:textId="77777777" w:rsidR="00D2152E" w:rsidRPr="001171B8" w:rsidRDefault="00D2152E" w:rsidP="00CF0B77">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697</w:t>
            </w:r>
          </w:p>
        </w:tc>
        <w:tc>
          <w:tcPr>
            <w:tcW w:w="5130" w:type="dxa"/>
            <w:shd w:val="clear" w:color="auto" w:fill="auto"/>
            <w:noWrap/>
            <w:vAlign w:val="center"/>
          </w:tcPr>
          <w:p w14:paraId="12797536"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DC Tie Desk V1 Rev32</w:t>
            </w:r>
          </w:p>
        </w:tc>
      </w:tr>
      <w:tr w:rsidR="00D2152E" w:rsidRPr="001171B8" w14:paraId="60EBD106" w14:textId="77777777" w:rsidTr="00D2152E">
        <w:trPr>
          <w:trHeight w:val="255"/>
          <w:jc w:val="center"/>
        </w:trPr>
        <w:tc>
          <w:tcPr>
            <w:tcW w:w="1260" w:type="dxa"/>
            <w:shd w:val="clear" w:color="auto" w:fill="auto"/>
            <w:noWrap/>
          </w:tcPr>
          <w:p w14:paraId="7DE01903" w14:textId="77777777" w:rsidR="00D2152E" w:rsidRDefault="00CF0B77" w:rsidP="00D2152E">
            <w:pPr>
              <w:jc w:val="right"/>
            </w:pPr>
            <w:r>
              <w:rPr>
                <w:rFonts w:cs="Arial"/>
                <w:color w:val="000000"/>
                <w:sz w:val="18"/>
                <w:szCs w:val="18"/>
              </w:rPr>
              <w:t>3</w:t>
            </w:r>
            <w:r w:rsidRPr="001171B8">
              <w:rPr>
                <w:rFonts w:cs="Arial"/>
                <w:color w:val="000000"/>
                <w:sz w:val="18"/>
                <w:szCs w:val="18"/>
              </w:rPr>
              <w:t>/</w:t>
            </w:r>
            <w:r>
              <w:rPr>
                <w:rFonts w:cs="Arial"/>
                <w:color w:val="000000"/>
                <w:sz w:val="18"/>
                <w:szCs w:val="18"/>
              </w:rPr>
              <w:t>1</w:t>
            </w:r>
            <w:r w:rsidRPr="001171B8">
              <w:rPr>
                <w:rFonts w:cs="Arial"/>
                <w:color w:val="000000"/>
                <w:sz w:val="18"/>
                <w:szCs w:val="18"/>
              </w:rPr>
              <w:t>/201</w:t>
            </w:r>
            <w:r>
              <w:rPr>
                <w:rFonts w:cs="Arial"/>
                <w:color w:val="000000"/>
                <w:sz w:val="18"/>
                <w:szCs w:val="18"/>
              </w:rPr>
              <w:t>5</w:t>
            </w:r>
          </w:p>
        </w:tc>
        <w:tc>
          <w:tcPr>
            <w:tcW w:w="2970" w:type="dxa"/>
            <w:vAlign w:val="center"/>
          </w:tcPr>
          <w:p w14:paraId="192C7377" w14:textId="77777777" w:rsidR="00D2152E" w:rsidRPr="001171B8" w:rsidRDefault="00D2152E" w:rsidP="00D2152E">
            <w:pPr>
              <w:autoSpaceDE w:val="0"/>
              <w:autoSpaceDN w:val="0"/>
              <w:adjustRightInd w:val="0"/>
              <w:rPr>
                <w:rFonts w:cs="Arial"/>
                <w:color w:val="000000"/>
                <w:sz w:val="18"/>
                <w:szCs w:val="18"/>
              </w:rPr>
            </w:pPr>
            <w:r>
              <w:rPr>
                <w:rFonts w:cs="Arial"/>
                <w:color w:val="000000"/>
                <w:sz w:val="18"/>
                <w:szCs w:val="18"/>
              </w:rPr>
              <w:t>Power Operations Bulletin 69</w:t>
            </w:r>
            <w:r w:rsidR="00CF0B77">
              <w:rPr>
                <w:rFonts w:cs="Arial"/>
                <w:color w:val="000000"/>
                <w:sz w:val="18"/>
                <w:szCs w:val="18"/>
              </w:rPr>
              <w:t>8</w:t>
            </w:r>
          </w:p>
        </w:tc>
        <w:tc>
          <w:tcPr>
            <w:tcW w:w="5130" w:type="dxa"/>
            <w:shd w:val="clear" w:color="auto" w:fill="auto"/>
            <w:noWrap/>
            <w:vAlign w:val="center"/>
          </w:tcPr>
          <w:p w14:paraId="59565AF2"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Real Time Desk V1 Rev35</w:t>
            </w:r>
          </w:p>
        </w:tc>
      </w:tr>
      <w:tr w:rsidR="00D2152E" w:rsidRPr="001171B8" w14:paraId="02BDDF8B" w14:textId="77777777" w:rsidTr="00D2152E">
        <w:trPr>
          <w:trHeight w:val="255"/>
          <w:jc w:val="center"/>
        </w:trPr>
        <w:tc>
          <w:tcPr>
            <w:tcW w:w="1260" w:type="dxa"/>
            <w:shd w:val="clear" w:color="auto" w:fill="auto"/>
            <w:noWrap/>
          </w:tcPr>
          <w:p w14:paraId="51BECE96" w14:textId="77777777" w:rsidR="00D2152E" w:rsidRDefault="00CF0B77" w:rsidP="00D2152E">
            <w:pPr>
              <w:jc w:val="right"/>
            </w:pPr>
            <w:r>
              <w:rPr>
                <w:rFonts w:cs="Arial"/>
                <w:color w:val="000000"/>
                <w:sz w:val="18"/>
                <w:szCs w:val="18"/>
              </w:rPr>
              <w:t>3</w:t>
            </w:r>
            <w:r w:rsidRPr="001171B8">
              <w:rPr>
                <w:rFonts w:cs="Arial"/>
                <w:color w:val="000000"/>
                <w:sz w:val="18"/>
                <w:szCs w:val="18"/>
              </w:rPr>
              <w:t>/</w:t>
            </w:r>
            <w:r>
              <w:rPr>
                <w:rFonts w:cs="Arial"/>
                <w:color w:val="000000"/>
                <w:sz w:val="18"/>
                <w:szCs w:val="18"/>
              </w:rPr>
              <w:t>1</w:t>
            </w:r>
            <w:r w:rsidRPr="001171B8">
              <w:rPr>
                <w:rFonts w:cs="Arial"/>
                <w:color w:val="000000"/>
                <w:sz w:val="18"/>
                <w:szCs w:val="18"/>
              </w:rPr>
              <w:t>/201</w:t>
            </w:r>
            <w:r>
              <w:rPr>
                <w:rFonts w:cs="Arial"/>
                <w:color w:val="000000"/>
                <w:sz w:val="18"/>
                <w:szCs w:val="18"/>
              </w:rPr>
              <w:t>5</w:t>
            </w:r>
          </w:p>
        </w:tc>
        <w:tc>
          <w:tcPr>
            <w:tcW w:w="2970" w:type="dxa"/>
            <w:vAlign w:val="center"/>
          </w:tcPr>
          <w:p w14:paraId="2008308D" w14:textId="77777777" w:rsidR="00D2152E" w:rsidRPr="001171B8" w:rsidRDefault="00D2152E" w:rsidP="00D2152E">
            <w:pPr>
              <w:autoSpaceDE w:val="0"/>
              <w:autoSpaceDN w:val="0"/>
              <w:adjustRightInd w:val="0"/>
              <w:rPr>
                <w:rFonts w:cs="Arial"/>
                <w:color w:val="000000"/>
                <w:sz w:val="18"/>
                <w:szCs w:val="18"/>
              </w:rPr>
            </w:pPr>
            <w:r>
              <w:rPr>
                <w:rFonts w:cs="Arial"/>
                <w:color w:val="000000"/>
                <w:sz w:val="18"/>
                <w:szCs w:val="18"/>
              </w:rPr>
              <w:t>Power Operations Bulletin 69</w:t>
            </w:r>
            <w:r w:rsidR="00CF0B77">
              <w:rPr>
                <w:rFonts w:cs="Arial"/>
                <w:color w:val="000000"/>
                <w:sz w:val="18"/>
                <w:szCs w:val="18"/>
              </w:rPr>
              <w:t>9</w:t>
            </w:r>
          </w:p>
        </w:tc>
        <w:tc>
          <w:tcPr>
            <w:tcW w:w="5130" w:type="dxa"/>
            <w:shd w:val="clear" w:color="auto" w:fill="auto"/>
            <w:noWrap/>
            <w:vAlign w:val="center"/>
          </w:tcPr>
          <w:p w14:paraId="753B65D0"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Reliability Unit Commitment Desk V1 Rev28</w:t>
            </w:r>
          </w:p>
        </w:tc>
      </w:tr>
      <w:tr w:rsidR="00D2152E" w:rsidRPr="001171B8" w14:paraId="1459FFAB" w14:textId="77777777" w:rsidTr="00D2152E">
        <w:trPr>
          <w:trHeight w:val="255"/>
          <w:jc w:val="center"/>
        </w:trPr>
        <w:tc>
          <w:tcPr>
            <w:tcW w:w="1260" w:type="dxa"/>
            <w:shd w:val="clear" w:color="auto" w:fill="auto"/>
            <w:noWrap/>
          </w:tcPr>
          <w:p w14:paraId="49357817" w14:textId="77777777" w:rsidR="00D2152E" w:rsidRDefault="00CF0B77" w:rsidP="00D2152E">
            <w:pPr>
              <w:jc w:val="right"/>
            </w:pPr>
            <w:r>
              <w:rPr>
                <w:rFonts w:cs="Arial"/>
                <w:color w:val="000000"/>
                <w:sz w:val="18"/>
                <w:szCs w:val="18"/>
              </w:rPr>
              <w:t>3</w:t>
            </w:r>
            <w:r w:rsidRPr="001171B8">
              <w:rPr>
                <w:rFonts w:cs="Arial"/>
                <w:color w:val="000000"/>
                <w:sz w:val="18"/>
                <w:szCs w:val="18"/>
              </w:rPr>
              <w:t>/</w:t>
            </w:r>
            <w:r>
              <w:rPr>
                <w:rFonts w:cs="Arial"/>
                <w:color w:val="000000"/>
                <w:sz w:val="18"/>
                <w:szCs w:val="18"/>
              </w:rPr>
              <w:t>1</w:t>
            </w:r>
            <w:r w:rsidRPr="001171B8">
              <w:rPr>
                <w:rFonts w:cs="Arial"/>
                <w:color w:val="000000"/>
                <w:sz w:val="18"/>
                <w:szCs w:val="18"/>
              </w:rPr>
              <w:t>/201</w:t>
            </w:r>
            <w:r>
              <w:rPr>
                <w:rFonts w:cs="Arial"/>
                <w:color w:val="000000"/>
                <w:sz w:val="18"/>
                <w:szCs w:val="18"/>
              </w:rPr>
              <w:t>5</w:t>
            </w:r>
          </w:p>
        </w:tc>
        <w:tc>
          <w:tcPr>
            <w:tcW w:w="2970" w:type="dxa"/>
            <w:vAlign w:val="center"/>
          </w:tcPr>
          <w:p w14:paraId="234CE4B9" w14:textId="77777777" w:rsidR="00D2152E" w:rsidRPr="001171B8" w:rsidRDefault="00D2152E" w:rsidP="00CF0B77">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700</w:t>
            </w:r>
          </w:p>
        </w:tc>
        <w:tc>
          <w:tcPr>
            <w:tcW w:w="5130" w:type="dxa"/>
            <w:shd w:val="clear" w:color="auto" w:fill="auto"/>
            <w:noWrap/>
            <w:vAlign w:val="center"/>
          </w:tcPr>
          <w:p w14:paraId="57EF59EF"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Resource Desk V1 Rev33</w:t>
            </w:r>
          </w:p>
        </w:tc>
      </w:tr>
      <w:tr w:rsidR="00D2152E" w:rsidRPr="001171B8" w14:paraId="2DEB6E7D" w14:textId="77777777" w:rsidTr="00D2152E">
        <w:trPr>
          <w:trHeight w:val="255"/>
          <w:jc w:val="center"/>
        </w:trPr>
        <w:tc>
          <w:tcPr>
            <w:tcW w:w="1260" w:type="dxa"/>
            <w:shd w:val="clear" w:color="auto" w:fill="auto"/>
            <w:noWrap/>
          </w:tcPr>
          <w:p w14:paraId="5BB1EE6E" w14:textId="77777777" w:rsidR="00D2152E" w:rsidRDefault="00CF0B77" w:rsidP="00D2152E">
            <w:pPr>
              <w:jc w:val="right"/>
            </w:pPr>
            <w:r>
              <w:rPr>
                <w:rFonts w:cs="Arial"/>
                <w:color w:val="000000"/>
                <w:sz w:val="18"/>
                <w:szCs w:val="18"/>
              </w:rPr>
              <w:t>3</w:t>
            </w:r>
            <w:r w:rsidRPr="001171B8">
              <w:rPr>
                <w:rFonts w:cs="Arial"/>
                <w:color w:val="000000"/>
                <w:sz w:val="18"/>
                <w:szCs w:val="18"/>
              </w:rPr>
              <w:t>/</w:t>
            </w:r>
            <w:r>
              <w:rPr>
                <w:rFonts w:cs="Arial"/>
                <w:color w:val="000000"/>
                <w:sz w:val="18"/>
                <w:szCs w:val="18"/>
              </w:rPr>
              <w:t>1</w:t>
            </w:r>
            <w:r w:rsidRPr="001171B8">
              <w:rPr>
                <w:rFonts w:cs="Arial"/>
                <w:color w:val="000000"/>
                <w:sz w:val="18"/>
                <w:szCs w:val="18"/>
              </w:rPr>
              <w:t>/201</w:t>
            </w:r>
            <w:r>
              <w:rPr>
                <w:rFonts w:cs="Arial"/>
                <w:color w:val="000000"/>
                <w:sz w:val="18"/>
                <w:szCs w:val="18"/>
              </w:rPr>
              <w:t>5</w:t>
            </w:r>
          </w:p>
        </w:tc>
        <w:tc>
          <w:tcPr>
            <w:tcW w:w="2970" w:type="dxa"/>
            <w:vAlign w:val="center"/>
          </w:tcPr>
          <w:p w14:paraId="5414CB59" w14:textId="77777777" w:rsidR="00D2152E" w:rsidRPr="001171B8" w:rsidRDefault="00D2152E" w:rsidP="00CF0B77">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701</w:t>
            </w:r>
          </w:p>
        </w:tc>
        <w:tc>
          <w:tcPr>
            <w:tcW w:w="5130" w:type="dxa"/>
            <w:shd w:val="clear" w:color="auto" w:fill="auto"/>
            <w:noWrap/>
            <w:vAlign w:val="center"/>
          </w:tcPr>
          <w:p w14:paraId="3CCA09EC"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Shift Supervisor Desk V1 Rev31</w:t>
            </w:r>
          </w:p>
        </w:tc>
      </w:tr>
      <w:tr w:rsidR="00D2152E" w:rsidRPr="001171B8" w14:paraId="2275FE57" w14:textId="77777777" w:rsidTr="00D2152E">
        <w:trPr>
          <w:trHeight w:val="255"/>
          <w:jc w:val="center"/>
        </w:trPr>
        <w:tc>
          <w:tcPr>
            <w:tcW w:w="1260" w:type="dxa"/>
            <w:shd w:val="clear" w:color="auto" w:fill="auto"/>
            <w:noWrap/>
          </w:tcPr>
          <w:p w14:paraId="3BFA7D63" w14:textId="77777777" w:rsidR="00D2152E" w:rsidRDefault="00CF0B77" w:rsidP="00D2152E">
            <w:pPr>
              <w:jc w:val="right"/>
            </w:pPr>
            <w:r>
              <w:rPr>
                <w:rFonts w:cs="Arial"/>
                <w:color w:val="000000"/>
                <w:sz w:val="18"/>
                <w:szCs w:val="18"/>
              </w:rPr>
              <w:t>3</w:t>
            </w:r>
            <w:r w:rsidRPr="001171B8">
              <w:rPr>
                <w:rFonts w:cs="Arial"/>
                <w:color w:val="000000"/>
                <w:sz w:val="18"/>
                <w:szCs w:val="18"/>
              </w:rPr>
              <w:t>/</w:t>
            </w:r>
            <w:r>
              <w:rPr>
                <w:rFonts w:cs="Arial"/>
                <w:color w:val="000000"/>
                <w:sz w:val="18"/>
                <w:szCs w:val="18"/>
              </w:rPr>
              <w:t>1</w:t>
            </w:r>
            <w:r w:rsidRPr="001171B8">
              <w:rPr>
                <w:rFonts w:cs="Arial"/>
                <w:color w:val="000000"/>
                <w:sz w:val="18"/>
                <w:szCs w:val="18"/>
              </w:rPr>
              <w:t>/201</w:t>
            </w:r>
            <w:r>
              <w:rPr>
                <w:rFonts w:cs="Arial"/>
                <w:color w:val="000000"/>
                <w:sz w:val="18"/>
                <w:szCs w:val="18"/>
              </w:rPr>
              <w:t>5</w:t>
            </w:r>
          </w:p>
        </w:tc>
        <w:tc>
          <w:tcPr>
            <w:tcW w:w="2970" w:type="dxa"/>
            <w:vAlign w:val="center"/>
          </w:tcPr>
          <w:p w14:paraId="13A91FDA" w14:textId="77777777" w:rsidR="00D2152E" w:rsidRPr="001171B8" w:rsidRDefault="00D2152E" w:rsidP="00D2152E">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702</w:t>
            </w:r>
          </w:p>
        </w:tc>
        <w:tc>
          <w:tcPr>
            <w:tcW w:w="5130" w:type="dxa"/>
            <w:shd w:val="clear" w:color="auto" w:fill="auto"/>
            <w:noWrap/>
            <w:vAlign w:val="center"/>
          </w:tcPr>
          <w:p w14:paraId="5A379C5A" w14:textId="77777777" w:rsidR="00D2152E" w:rsidRPr="00CF0B77" w:rsidRDefault="00CF0B77" w:rsidP="00D2152E">
            <w:pPr>
              <w:autoSpaceDE w:val="0"/>
              <w:autoSpaceDN w:val="0"/>
              <w:adjustRightInd w:val="0"/>
              <w:rPr>
                <w:rFonts w:cs="Arial"/>
                <w:color w:val="FF0000"/>
                <w:sz w:val="18"/>
                <w:szCs w:val="18"/>
              </w:rPr>
            </w:pPr>
            <w:r w:rsidRPr="00CF0B77">
              <w:rPr>
                <w:sz w:val="18"/>
                <w:szCs w:val="18"/>
              </w:rPr>
              <w:t>Transmission and Security Desk V1 Rev36</w:t>
            </w:r>
          </w:p>
        </w:tc>
      </w:tr>
      <w:tr w:rsidR="00D2152E" w:rsidRPr="001171B8" w14:paraId="382262E2" w14:textId="77777777" w:rsidTr="00D2152E">
        <w:trPr>
          <w:trHeight w:val="255"/>
          <w:jc w:val="center"/>
        </w:trPr>
        <w:tc>
          <w:tcPr>
            <w:tcW w:w="1260" w:type="dxa"/>
            <w:shd w:val="clear" w:color="auto" w:fill="auto"/>
            <w:noWrap/>
          </w:tcPr>
          <w:p w14:paraId="23AB1AB0" w14:textId="77777777" w:rsidR="00D2152E" w:rsidRDefault="00CF0B77" w:rsidP="00D2152E">
            <w:pPr>
              <w:jc w:val="right"/>
              <w:rPr>
                <w:rFonts w:cs="Arial"/>
                <w:color w:val="000000"/>
                <w:sz w:val="18"/>
                <w:szCs w:val="18"/>
              </w:rPr>
            </w:pPr>
            <w:r>
              <w:rPr>
                <w:rFonts w:cs="Arial"/>
                <w:color w:val="000000"/>
                <w:sz w:val="18"/>
                <w:szCs w:val="18"/>
              </w:rPr>
              <w:t>3</w:t>
            </w:r>
            <w:r w:rsidRPr="001171B8">
              <w:rPr>
                <w:rFonts w:cs="Arial"/>
                <w:color w:val="000000"/>
                <w:sz w:val="18"/>
                <w:szCs w:val="18"/>
              </w:rPr>
              <w:t>/</w:t>
            </w:r>
            <w:r>
              <w:rPr>
                <w:rFonts w:cs="Arial"/>
                <w:color w:val="000000"/>
                <w:sz w:val="18"/>
                <w:szCs w:val="18"/>
              </w:rPr>
              <w:t>30</w:t>
            </w:r>
            <w:r w:rsidRPr="001171B8">
              <w:rPr>
                <w:rFonts w:cs="Arial"/>
                <w:color w:val="000000"/>
                <w:sz w:val="18"/>
                <w:szCs w:val="18"/>
              </w:rPr>
              <w:t>/201</w:t>
            </w:r>
            <w:r>
              <w:rPr>
                <w:rFonts w:cs="Arial"/>
                <w:color w:val="000000"/>
                <w:sz w:val="18"/>
                <w:szCs w:val="18"/>
              </w:rPr>
              <w:t>5</w:t>
            </w:r>
          </w:p>
        </w:tc>
        <w:tc>
          <w:tcPr>
            <w:tcW w:w="2970" w:type="dxa"/>
            <w:vAlign w:val="center"/>
          </w:tcPr>
          <w:p w14:paraId="762B858F" w14:textId="77777777" w:rsidR="00D2152E" w:rsidRDefault="00D2152E" w:rsidP="00D2152E">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703</w:t>
            </w:r>
          </w:p>
        </w:tc>
        <w:tc>
          <w:tcPr>
            <w:tcW w:w="5130" w:type="dxa"/>
            <w:shd w:val="clear" w:color="auto" w:fill="auto"/>
            <w:noWrap/>
            <w:vAlign w:val="center"/>
          </w:tcPr>
          <w:p w14:paraId="7EAFC4EB" w14:textId="77777777" w:rsidR="00D2152E" w:rsidRPr="00CF0B77" w:rsidRDefault="00CF0B77" w:rsidP="00D2152E">
            <w:pPr>
              <w:autoSpaceDE w:val="0"/>
              <w:autoSpaceDN w:val="0"/>
              <w:adjustRightInd w:val="0"/>
              <w:rPr>
                <w:rFonts w:cs="Arial"/>
                <w:color w:val="000000"/>
                <w:sz w:val="18"/>
                <w:szCs w:val="18"/>
              </w:rPr>
            </w:pPr>
            <w:r w:rsidRPr="00CF0B77">
              <w:rPr>
                <w:sz w:val="18"/>
                <w:szCs w:val="18"/>
              </w:rPr>
              <w:t>Real Time Desk V1 Rev 36</w:t>
            </w:r>
          </w:p>
        </w:tc>
      </w:tr>
      <w:tr w:rsidR="00D2152E" w:rsidRPr="001171B8" w14:paraId="5401002F" w14:textId="77777777" w:rsidTr="00D2152E">
        <w:trPr>
          <w:trHeight w:val="255"/>
          <w:jc w:val="center"/>
        </w:trPr>
        <w:tc>
          <w:tcPr>
            <w:tcW w:w="1260" w:type="dxa"/>
            <w:shd w:val="clear" w:color="auto" w:fill="auto"/>
            <w:noWrap/>
          </w:tcPr>
          <w:p w14:paraId="1A384727" w14:textId="77777777" w:rsidR="00D2152E" w:rsidRDefault="00CF0B77" w:rsidP="00D2152E">
            <w:pPr>
              <w:jc w:val="right"/>
              <w:rPr>
                <w:rFonts w:cs="Arial"/>
                <w:color w:val="000000"/>
                <w:sz w:val="18"/>
                <w:szCs w:val="18"/>
              </w:rPr>
            </w:pPr>
            <w:r>
              <w:rPr>
                <w:rFonts w:cs="Arial"/>
                <w:color w:val="000000"/>
                <w:sz w:val="18"/>
                <w:szCs w:val="18"/>
              </w:rPr>
              <w:t>3</w:t>
            </w:r>
            <w:r w:rsidRPr="001171B8">
              <w:rPr>
                <w:rFonts w:cs="Arial"/>
                <w:color w:val="000000"/>
                <w:sz w:val="18"/>
                <w:szCs w:val="18"/>
              </w:rPr>
              <w:t>/</w:t>
            </w:r>
            <w:r>
              <w:rPr>
                <w:rFonts w:cs="Arial"/>
                <w:color w:val="000000"/>
                <w:sz w:val="18"/>
                <w:szCs w:val="18"/>
              </w:rPr>
              <w:t>30</w:t>
            </w:r>
            <w:r w:rsidRPr="001171B8">
              <w:rPr>
                <w:rFonts w:cs="Arial"/>
                <w:color w:val="000000"/>
                <w:sz w:val="18"/>
                <w:szCs w:val="18"/>
              </w:rPr>
              <w:t>/201</w:t>
            </w:r>
            <w:r>
              <w:rPr>
                <w:rFonts w:cs="Arial"/>
                <w:color w:val="000000"/>
                <w:sz w:val="18"/>
                <w:szCs w:val="18"/>
              </w:rPr>
              <w:t>5</w:t>
            </w:r>
          </w:p>
        </w:tc>
        <w:tc>
          <w:tcPr>
            <w:tcW w:w="2970" w:type="dxa"/>
            <w:vAlign w:val="center"/>
          </w:tcPr>
          <w:p w14:paraId="7C0E6ED8" w14:textId="77777777" w:rsidR="00D2152E" w:rsidRDefault="00D2152E" w:rsidP="00D2152E">
            <w:pPr>
              <w:autoSpaceDE w:val="0"/>
              <w:autoSpaceDN w:val="0"/>
              <w:adjustRightInd w:val="0"/>
              <w:rPr>
                <w:rFonts w:cs="Arial"/>
                <w:color w:val="000000"/>
                <w:sz w:val="18"/>
                <w:szCs w:val="18"/>
              </w:rPr>
            </w:pPr>
            <w:r>
              <w:rPr>
                <w:rFonts w:cs="Arial"/>
                <w:color w:val="000000"/>
                <w:sz w:val="18"/>
                <w:szCs w:val="18"/>
              </w:rPr>
              <w:t xml:space="preserve">Power Operations Bulletin </w:t>
            </w:r>
            <w:r w:rsidR="00CF0B77">
              <w:rPr>
                <w:rFonts w:cs="Arial"/>
                <w:color w:val="000000"/>
                <w:sz w:val="18"/>
                <w:szCs w:val="18"/>
              </w:rPr>
              <w:t>704</w:t>
            </w:r>
          </w:p>
        </w:tc>
        <w:tc>
          <w:tcPr>
            <w:tcW w:w="5130" w:type="dxa"/>
            <w:shd w:val="clear" w:color="auto" w:fill="auto"/>
            <w:noWrap/>
            <w:vAlign w:val="center"/>
          </w:tcPr>
          <w:p w14:paraId="50BF3FD7" w14:textId="77777777" w:rsidR="00D2152E" w:rsidRPr="00CF0B77" w:rsidRDefault="00CF0B77" w:rsidP="00D2152E">
            <w:pPr>
              <w:autoSpaceDE w:val="0"/>
              <w:autoSpaceDN w:val="0"/>
              <w:adjustRightInd w:val="0"/>
              <w:rPr>
                <w:rFonts w:cs="Arial"/>
                <w:color w:val="000000"/>
                <w:sz w:val="18"/>
                <w:szCs w:val="18"/>
              </w:rPr>
            </w:pPr>
            <w:r w:rsidRPr="00CF0B77">
              <w:rPr>
                <w:sz w:val="18"/>
                <w:szCs w:val="18"/>
              </w:rPr>
              <w:t>Shift Supervisor Desk V1 Rev 32</w:t>
            </w:r>
          </w:p>
        </w:tc>
      </w:tr>
      <w:tr w:rsidR="00CF0B77" w:rsidRPr="001171B8" w14:paraId="4127D79E" w14:textId="77777777" w:rsidTr="00D2152E">
        <w:trPr>
          <w:trHeight w:val="255"/>
          <w:jc w:val="center"/>
        </w:trPr>
        <w:tc>
          <w:tcPr>
            <w:tcW w:w="1260" w:type="dxa"/>
            <w:shd w:val="clear" w:color="auto" w:fill="auto"/>
            <w:noWrap/>
          </w:tcPr>
          <w:p w14:paraId="4570E630" w14:textId="77777777" w:rsidR="00CF0B77" w:rsidRDefault="00CF0B77" w:rsidP="00CF0B77">
            <w:pPr>
              <w:jc w:val="right"/>
              <w:rPr>
                <w:rFonts w:cs="Arial"/>
                <w:color w:val="000000"/>
                <w:sz w:val="18"/>
                <w:szCs w:val="18"/>
              </w:rPr>
            </w:pPr>
            <w:r>
              <w:rPr>
                <w:rFonts w:cs="Arial"/>
                <w:color w:val="000000"/>
                <w:sz w:val="18"/>
                <w:szCs w:val="18"/>
              </w:rPr>
              <w:lastRenderedPageBreak/>
              <w:t>3</w:t>
            </w:r>
            <w:r w:rsidRPr="001171B8">
              <w:rPr>
                <w:rFonts w:cs="Arial"/>
                <w:color w:val="000000"/>
                <w:sz w:val="18"/>
                <w:szCs w:val="18"/>
              </w:rPr>
              <w:t>/</w:t>
            </w:r>
            <w:r>
              <w:rPr>
                <w:rFonts w:cs="Arial"/>
                <w:color w:val="000000"/>
                <w:sz w:val="18"/>
                <w:szCs w:val="18"/>
              </w:rPr>
              <w:t>30</w:t>
            </w:r>
            <w:r w:rsidRPr="001171B8">
              <w:rPr>
                <w:rFonts w:cs="Arial"/>
                <w:color w:val="000000"/>
                <w:sz w:val="18"/>
                <w:szCs w:val="18"/>
              </w:rPr>
              <w:t>/201</w:t>
            </w:r>
            <w:r>
              <w:rPr>
                <w:rFonts w:cs="Arial"/>
                <w:color w:val="000000"/>
                <w:sz w:val="18"/>
                <w:szCs w:val="18"/>
              </w:rPr>
              <w:t>5</w:t>
            </w:r>
          </w:p>
        </w:tc>
        <w:tc>
          <w:tcPr>
            <w:tcW w:w="2970" w:type="dxa"/>
            <w:vAlign w:val="center"/>
          </w:tcPr>
          <w:p w14:paraId="173B947C" w14:textId="77777777" w:rsidR="00CF0B77" w:rsidRDefault="00CF0B77" w:rsidP="00CF0B77">
            <w:pPr>
              <w:autoSpaceDE w:val="0"/>
              <w:autoSpaceDN w:val="0"/>
              <w:adjustRightInd w:val="0"/>
              <w:rPr>
                <w:rFonts w:cs="Arial"/>
                <w:color w:val="000000"/>
                <w:sz w:val="18"/>
                <w:szCs w:val="18"/>
              </w:rPr>
            </w:pPr>
            <w:r>
              <w:rPr>
                <w:rFonts w:cs="Arial"/>
                <w:color w:val="000000"/>
                <w:sz w:val="18"/>
                <w:szCs w:val="18"/>
              </w:rPr>
              <w:t>Power Operations Bulletin 705</w:t>
            </w:r>
          </w:p>
        </w:tc>
        <w:tc>
          <w:tcPr>
            <w:tcW w:w="5130" w:type="dxa"/>
            <w:shd w:val="clear" w:color="auto" w:fill="auto"/>
            <w:noWrap/>
            <w:vAlign w:val="center"/>
          </w:tcPr>
          <w:p w14:paraId="63BC12BD" w14:textId="77777777" w:rsidR="00CF0B77" w:rsidRPr="00CF0B77" w:rsidRDefault="00CF0B77" w:rsidP="00CF0B77">
            <w:pPr>
              <w:autoSpaceDE w:val="0"/>
              <w:autoSpaceDN w:val="0"/>
              <w:adjustRightInd w:val="0"/>
              <w:rPr>
                <w:rFonts w:cs="Arial"/>
                <w:color w:val="000000"/>
                <w:sz w:val="18"/>
                <w:szCs w:val="18"/>
                <w:shd w:val="clear" w:color="auto" w:fill="FCFBF5"/>
              </w:rPr>
            </w:pPr>
            <w:r w:rsidRPr="00CF0B77">
              <w:rPr>
                <w:sz w:val="18"/>
                <w:szCs w:val="18"/>
              </w:rPr>
              <w:t>Transmission and Security Desk V1 Rev 37</w:t>
            </w:r>
          </w:p>
        </w:tc>
      </w:tr>
    </w:tbl>
    <w:p w14:paraId="3087A503" w14:textId="77777777" w:rsidR="00825F80" w:rsidRPr="008F7637" w:rsidRDefault="00825F80" w:rsidP="004E5322">
      <w:pPr>
        <w:pStyle w:val="Heading1"/>
      </w:pPr>
      <w:bookmarkStart w:id="274" w:name="_Toc416700607"/>
      <w:r w:rsidRPr="008F7637">
        <w:t>Emergency</w:t>
      </w:r>
      <w:r w:rsidR="004E4B14" w:rsidRPr="008F7637">
        <w:t xml:space="preserve"> Condition</w:t>
      </w:r>
      <w:r w:rsidRPr="008F7637">
        <w:t>s</w:t>
      </w:r>
      <w:bookmarkEnd w:id="274"/>
    </w:p>
    <w:p w14:paraId="5ED22B0C" w14:textId="77777777" w:rsidR="00542A4D" w:rsidRPr="008F7637" w:rsidRDefault="00825F80" w:rsidP="004E5322">
      <w:pPr>
        <w:pStyle w:val="Heading2"/>
      </w:pPr>
      <w:bookmarkStart w:id="275" w:name="_Toc416700608"/>
      <w:r w:rsidRPr="008F7637">
        <w:t>OCNs</w:t>
      </w:r>
      <w:bookmarkEnd w:id="275"/>
    </w:p>
    <w:p w14:paraId="3FCA45B9" w14:textId="77777777" w:rsidR="008F7637" w:rsidRPr="008F7637" w:rsidRDefault="008F7637" w:rsidP="008F7637">
      <w:r w:rsidRPr="008F7637">
        <w:t>None.</w:t>
      </w:r>
    </w:p>
    <w:p w14:paraId="4DE1A64B" w14:textId="77777777" w:rsidR="00825F80" w:rsidRPr="00495B5F" w:rsidRDefault="00825F80" w:rsidP="004E5322">
      <w:pPr>
        <w:pStyle w:val="Heading2"/>
      </w:pPr>
      <w:bookmarkStart w:id="276" w:name="_Toc416700609"/>
      <w:r w:rsidRPr="00495B5F">
        <w:t>Advisories</w:t>
      </w:r>
      <w:bookmarkEnd w:id="27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A65707" w:rsidRPr="00495B5F" w14:paraId="4C9435EB" w14:textId="77777777" w:rsidTr="003B750E">
        <w:trPr>
          <w:trHeight w:val="255"/>
          <w:jc w:val="center"/>
        </w:trPr>
        <w:tc>
          <w:tcPr>
            <w:tcW w:w="1710" w:type="dxa"/>
            <w:tcBorders>
              <w:bottom w:val="single" w:sz="4" w:space="0" w:color="auto"/>
            </w:tcBorders>
            <w:shd w:val="clear" w:color="auto" w:fill="006666"/>
            <w:noWrap/>
            <w:vAlign w:val="center"/>
            <w:hideMark/>
          </w:tcPr>
          <w:p w14:paraId="64B56E26" w14:textId="77777777" w:rsidR="00A65707" w:rsidRPr="00495B5F" w:rsidRDefault="00A65707" w:rsidP="003B750E">
            <w:pPr>
              <w:jc w:val="center"/>
              <w:rPr>
                <w:rFonts w:cs="Arial"/>
                <w:color w:val="FFFFFF"/>
                <w:sz w:val="20"/>
                <w:szCs w:val="20"/>
              </w:rPr>
            </w:pPr>
            <w:r w:rsidRPr="00495B5F">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1F4F9F05" w14:textId="77777777" w:rsidR="00A65707" w:rsidRPr="00495B5F" w:rsidRDefault="00A65707" w:rsidP="003B750E">
            <w:pPr>
              <w:jc w:val="center"/>
              <w:rPr>
                <w:rFonts w:cs="Arial"/>
                <w:b/>
                <w:color w:val="FFFFFF"/>
                <w:sz w:val="20"/>
                <w:szCs w:val="20"/>
              </w:rPr>
            </w:pPr>
            <w:r w:rsidRPr="00495B5F">
              <w:rPr>
                <w:rFonts w:cs="Arial"/>
                <w:b/>
                <w:color w:val="FFFFFF"/>
                <w:sz w:val="20"/>
                <w:szCs w:val="20"/>
              </w:rPr>
              <w:t>Description</w:t>
            </w:r>
          </w:p>
        </w:tc>
      </w:tr>
      <w:tr w:rsidR="00A65707" w:rsidRPr="00495B5F" w14:paraId="52D0520D" w14:textId="77777777" w:rsidTr="003B750E">
        <w:trPr>
          <w:trHeight w:val="69"/>
          <w:jc w:val="center"/>
        </w:trPr>
        <w:tc>
          <w:tcPr>
            <w:tcW w:w="1710" w:type="dxa"/>
            <w:shd w:val="clear" w:color="auto" w:fill="auto"/>
            <w:noWrap/>
            <w:vAlign w:val="center"/>
          </w:tcPr>
          <w:p w14:paraId="6CE54D90" w14:textId="77777777" w:rsidR="00A65707" w:rsidRPr="00495B5F" w:rsidRDefault="00495B5F" w:rsidP="00A65707">
            <w:pPr>
              <w:jc w:val="right"/>
              <w:rPr>
                <w:rFonts w:cs="Arial"/>
                <w:sz w:val="18"/>
                <w:szCs w:val="18"/>
              </w:rPr>
            </w:pPr>
            <w:r w:rsidRPr="00495B5F">
              <w:rPr>
                <w:rFonts w:cs="Arial"/>
                <w:sz w:val="18"/>
                <w:szCs w:val="18"/>
              </w:rPr>
              <w:t>3/3</w:t>
            </w:r>
            <w:r w:rsidR="000C6AB8" w:rsidRPr="00495B5F">
              <w:rPr>
                <w:rFonts w:cs="Arial"/>
                <w:sz w:val="18"/>
                <w:szCs w:val="18"/>
              </w:rPr>
              <w:t xml:space="preserve">/2015  </w:t>
            </w:r>
            <w:r w:rsidR="004E4861" w:rsidRPr="00495B5F">
              <w:rPr>
                <w:rFonts w:cs="Arial"/>
                <w:sz w:val="18"/>
                <w:szCs w:val="18"/>
              </w:rPr>
              <w:t>10</w:t>
            </w:r>
            <w:r w:rsidR="00E20489" w:rsidRPr="00495B5F">
              <w:rPr>
                <w:rFonts w:cs="Arial"/>
                <w:sz w:val="18"/>
                <w:szCs w:val="18"/>
              </w:rPr>
              <w:t>:</w:t>
            </w:r>
            <w:r w:rsidRPr="00495B5F">
              <w:rPr>
                <w:rFonts w:cs="Arial"/>
                <w:sz w:val="18"/>
                <w:szCs w:val="18"/>
              </w:rPr>
              <w:t>36</w:t>
            </w:r>
          </w:p>
        </w:tc>
        <w:tc>
          <w:tcPr>
            <w:tcW w:w="7650" w:type="dxa"/>
            <w:shd w:val="clear" w:color="auto" w:fill="auto"/>
            <w:noWrap/>
            <w:vAlign w:val="center"/>
          </w:tcPr>
          <w:p w14:paraId="33DD7B4F" w14:textId="632058D4" w:rsidR="00A65707" w:rsidRPr="00C137C3" w:rsidRDefault="00FA0CDC" w:rsidP="000C6AB8">
            <w:pPr>
              <w:rPr>
                <w:sz w:val="18"/>
                <w:szCs w:val="18"/>
              </w:rPr>
            </w:pPr>
            <w:r w:rsidRPr="00FA0CDC">
              <w:rPr>
                <w:sz w:val="18"/>
                <w:szCs w:val="18"/>
              </w:rPr>
              <w:t>ERCOT issued an Advisory for Thursday</w:t>
            </w:r>
            <w:r>
              <w:rPr>
                <w:sz w:val="18"/>
                <w:szCs w:val="18"/>
              </w:rPr>
              <w:t>, March 5, 2015</w:t>
            </w:r>
            <w:r w:rsidRPr="00FA0CDC">
              <w:rPr>
                <w:sz w:val="18"/>
                <w:szCs w:val="18"/>
              </w:rPr>
              <w:t xml:space="preserve"> and Friday</w:t>
            </w:r>
            <w:r>
              <w:rPr>
                <w:sz w:val="18"/>
                <w:szCs w:val="18"/>
              </w:rPr>
              <w:t>,</w:t>
            </w:r>
            <w:r w:rsidR="00C137C3">
              <w:rPr>
                <w:sz w:val="18"/>
                <w:szCs w:val="18"/>
              </w:rPr>
              <w:t xml:space="preserve"> </w:t>
            </w:r>
            <w:r>
              <w:rPr>
                <w:sz w:val="18"/>
                <w:szCs w:val="18"/>
              </w:rPr>
              <w:t>March 6, 2015</w:t>
            </w:r>
            <w:r w:rsidRPr="00FA0CDC">
              <w:rPr>
                <w:sz w:val="18"/>
                <w:szCs w:val="18"/>
              </w:rPr>
              <w:t xml:space="preserve"> due to the cold weather system with freezing rain, sleet and snow forecasted for the North and West zones with reduced availability of generation due to the number of generators having already begun their spring outages. </w:t>
            </w:r>
          </w:p>
        </w:tc>
      </w:tr>
      <w:tr w:rsidR="00A65707" w:rsidRPr="00495B5F" w14:paraId="23F884CD" w14:textId="77777777" w:rsidTr="003B750E">
        <w:trPr>
          <w:trHeight w:val="69"/>
          <w:jc w:val="center"/>
        </w:trPr>
        <w:tc>
          <w:tcPr>
            <w:tcW w:w="1710" w:type="dxa"/>
            <w:shd w:val="clear" w:color="auto" w:fill="auto"/>
            <w:noWrap/>
            <w:vAlign w:val="center"/>
          </w:tcPr>
          <w:p w14:paraId="1CE89A16" w14:textId="77777777" w:rsidR="00A65707" w:rsidRPr="00495B5F" w:rsidRDefault="00495B5F" w:rsidP="00E20489">
            <w:pPr>
              <w:jc w:val="right"/>
              <w:rPr>
                <w:rFonts w:cs="Arial"/>
                <w:sz w:val="18"/>
                <w:szCs w:val="18"/>
              </w:rPr>
            </w:pPr>
            <w:r w:rsidRPr="00495B5F">
              <w:rPr>
                <w:rFonts w:cs="Arial"/>
                <w:sz w:val="18"/>
                <w:szCs w:val="18"/>
              </w:rPr>
              <w:t>3/17</w:t>
            </w:r>
            <w:r w:rsidR="004E4861" w:rsidRPr="00495B5F">
              <w:rPr>
                <w:rFonts w:cs="Arial"/>
                <w:sz w:val="18"/>
                <w:szCs w:val="18"/>
              </w:rPr>
              <w:t>/2015</w:t>
            </w:r>
            <w:r w:rsidRPr="00495B5F">
              <w:rPr>
                <w:rFonts w:cs="Arial"/>
                <w:sz w:val="18"/>
                <w:szCs w:val="18"/>
              </w:rPr>
              <w:t xml:space="preserve">  9:22</w:t>
            </w:r>
          </w:p>
        </w:tc>
        <w:tc>
          <w:tcPr>
            <w:tcW w:w="7650" w:type="dxa"/>
            <w:shd w:val="clear" w:color="auto" w:fill="auto"/>
            <w:noWrap/>
            <w:vAlign w:val="center"/>
          </w:tcPr>
          <w:p w14:paraId="226BFDE8" w14:textId="77777777" w:rsidR="00A65707" w:rsidRPr="00495B5F" w:rsidRDefault="00495B5F" w:rsidP="00495B5F">
            <w:pPr>
              <w:rPr>
                <w:rFonts w:cs="Arial"/>
                <w:sz w:val="18"/>
                <w:szCs w:val="18"/>
              </w:rPr>
            </w:pPr>
            <w:r w:rsidRPr="00495B5F">
              <w:rPr>
                <w:sz w:val="18"/>
                <w:szCs w:val="18"/>
              </w:rPr>
              <w:t>ERCOT issued an Advisory for a GMD Alert of K-7 for Tuesday, March 17, 2015 from 07:00 to 12:00. It has now been upgraded to a K-8 until further notice.</w:t>
            </w:r>
          </w:p>
        </w:tc>
      </w:tr>
      <w:tr w:rsidR="00495B5F" w:rsidRPr="00A66C49" w14:paraId="1C79257D" w14:textId="77777777" w:rsidTr="003B750E">
        <w:trPr>
          <w:trHeight w:val="69"/>
          <w:jc w:val="center"/>
        </w:trPr>
        <w:tc>
          <w:tcPr>
            <w:tcW w:w="1710" w:type="dxa"/>
            <w:shd w:val="clear" w:color="auto" w:fill="auto"/>
            <w:noWrap/>
            <w:vAlign w:val="center"/>
          </w:tcPr>
          <w:p w14:paraId="0A7E0392" w14:textId="610BA702" w:rsidR="00495B5F" w:rsidRPr="00495B5F" w:rsidRDefault="00B31383" w:rsidP="00495B5F">
            <w:pPr>
              <w:jc w:val="right"/>
              <w:rPr>
                <w:rFonts w:cs="Arial"/>
                <w:sz w:val="18"/>
                <w:szCs w:val="18"/>
              </w:rPr>
            </w:pPr>
            <w:r>
              <w:rPr>
                <w:rFonts w:cs="Arial"/>
                <w:sz w:val="18"/>
                <w:szCs w:val="18"/>
              </w:rPr>
              <w:t>3/30/2015  13:27</w:t>
            </w:r>
          </w:p>
        </w:tc>
        <w:tc>
          <w:tcPr>
            <w:tcW w:w="7650" w:type="dxa"/>
            <w:shd w:val="clear" w:color="auto" w:fill="auto"/>
            <w:noWrap/>
            <w:vAlign w:val="center"/>
          </w:tcPr>
          <w:p w14:paraId="1F5BB69B" w14:textId="77777777" w:rsidR="00495B5F" w:rsidRPr="00495B5F" w:rsidRDefault="00495B5F" w:rsidP="00495B5F">
            <w:pPr>
              <w:rPr>
                <w:sz w:val="18"/>
                <w:szCs w:val="18"/>
              </w:rPr>
            </w:pPr>
            <w:r w:rsidRPr="00495B5F">
              <w:rPr>
                <w:sz w:val="18"/>
                <w:szCs w:val="18"/>
              </w:rPr>
              <w:t xml:space="preserve">ERCOT issued an Advisory </w:t>
            </w:r>
            <w:r w:rsidRPr="00495B5F">
              <w:rPr>
                <w:rFonts w:cs="Arial"/>
                <w:color w:val="000000"/>
                <w:sz w:val="18"/>
                <w:szCs w:val="18"/>
                <w:shd w:val="clear" w:color="auto" w:fill="FCFBF5"/>
              </w:rPr>
              <w:t xml:space="preserve">due to the postponing of the DAM solution for Operating Day Tuesday, March 31, 2015 </w:t>
            </w:r>
            <w:r w:rsidRPr="00495B5F">
              <w:rPr>
                <w:sz w:val="18"/>
                <w:szCs w:val="18"/>
              </w:rPr>
              <w:t>due to a software issue causing a late start.</w:t>
            </w:r>
          </w:p>
        </w:tc>
      </w:tr>
    </w:tbl>
    <w:p w14:paraId="6E9FE355" w14:textId="77777777" w:rsidR="008A00AD" w:rsidRPr="00BB389E" w:rsidRDefault="00825F80" w:rsidP="004E5322">
      <w:pPr>
        <w:pStyle w:val="Heading2"/>
      </w:pPr>
      <w:bookmarkStart w:id="277" w:name="_Toc416700610"/>
      <w:r w:rsidRPr="00BB389E">
        <w:t>Watches</w:t>
      </w:r>
      <w:bookmarkEnd w:id="27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C97013" w:rsidRPr="00BB389E" w14:paraId="2A055C5D" w14:textId="77777777" w:rsidTr="009639C1">
        <w:trPr>
          <w:trHeight w:val="255"/>
          <w:jc w:val="center"/>
        </w:trPr>
        <w:tc>
          <w:tcPr>
            <w:tcW w:w="1710" w:type="dxa"/>
            <w:tcBorders>
              <w:bottom w:val="single" w:sz="4" w:space="0" w:color="auto"/>
            </w:tcBorders>
            <w:shd w:val="clear" w:color="auto" w:fill="006666"/>
            <w:noWrap/>
            <w:vAlign w:val="center"/>
            <w:hideMark/>
          </w:tcPr>
          <w:p w14:paraId="06E11331" w14:textId="77777777" w:rsidR="00C97013" w:rsidRPr="00BB389E" w:rsidRDefault="00C97013" w:rsidP="009639C1">
            <w:pPr>
              <w:jc w:val="center"/>
              <w:rPr>
                <w:rFonts w:cs="Arial"/>
                <w:color w:val="FFFFFF"/>
                <w:sz w:val="20"/>
                <w:szCs w:val="20"/>
              </w:rPr>
            </w:pPr>
            <w:r w:rsidRPr="00BB389E">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03A9F414" w14:textId="77777777" w:rsidR="00C97013" w:rsidRPr="00BB389E" w:rsidRDefault="00C97013" w:rsidP="009639C1">
            <w:pPr>
              <w:jc w:val="center"/>
              <w:rPr>
                <w:rFonts w:cs="Arial"/>
                <w:b/>
                <w:color w:val="FFFFFF"/>
                <w:sz w:val="20"/>
                <w:szCs w:val="20"/>
              </w:rPr>
            </w:pPr>
            <w:r w:rsidRPr="00BB389E">
              <w:rPr>
                <w:rFonts w:cs="Arial"/>
                <w:b/>
                <w:color w:val="FFFFFF"/>
                <w:sz w:val="20"/>
                <w:szCs w:val="20"/>
              </w:rPr>
              <w:t>Description</w:t>
            </w:r>
          </w:p>
        </w:tc>
      </w:tr>
      <w:tr w:rsidR="00BB389E" w:rsidRPr="00BB389E" w14:paraId="3201DC85" w14:textId="77777777" w:rsidTr="009639C1">
        <w:trPr>
          <w:trHeight w:val="69"/>
          <w:jc w:val="center"/>
        </w:trPr>
        <w:tc>
          <w:tcPr>
            <w:tcW w:w="1710" w:type="dxa"/>
            <w:shd w:val="clear" w:color="auto" w:fill="auto"/>
            <w:noWrap/>
            <w:vAlign w:val="center"/>
          </w:tcPr>
          <w:p w14:paraId="2AB51EFF" w14:textId="77777777" w:rsidR="00BB389E" w:rsidRPr="00BB389E" w:rsidRDefault="00BB389E" w:rsidP="00BB389E">
            <w:pPr>
              <w:jc w:val="right"/>
              <w:rPr>
                <w:rFonts w:cs="Arial"/>
                <w:sz w:val="18"/>
                <w:szCs w:val="18"/>
              </w:rPr>
            </w:pPr>
            <w:r w:rsidRPr="00BB389E">
              <w:rPr>
                <w:rFonts w:cs="Arial"/>
                <w:sz w:val="18"/>
                <w:szCs w:val="18"/>
              </w:rPr>
              <w:t>3/4/2015  9:57</w:t>
            </w:r>
          </w:p>
        </w:tc>
        <w:tc>
          <w:tcPr>
            <w:tcW w:w="7650" w:type="dxa"/>
            <w:shd w:val="clear" w:color="auto" w:fill="auto"/>
            <w:noWrap/>
            <w:vAlign w:val="center"/>
          </w:tcPr>
          <w:p w14:paraId="0172F3DB" w14:textId="77777777" w:rsidR="00BB389E" w:rsidRPr="00BB389E" w:rsidRDefault="00BB389E" w:rsidP="00BB389E">
            <w:pPr>
              <w:rPr>
                <w:rFonts w:cs="Arial"/>
                <w:color w:val="FF0000"/>
                <w:sz w:val="18"/>
                <w:szCs w:val="18"/>
              </w:rPr>
            </w:pPr>
            <w:r w:rsidRPr="00BB389E">
              <w:rPr>
                <w:sz w:val="18"/>
                <w:szCs w:val="18"/>
              </w:rPr>
              <w:t>ERCOT issued a Watch for Thursday, March 5, 2015 until Friday, March 6, 2015 at 12:00 due to the cold weather system with freezing rain, sleet and snow forecasted for the North and West zones with reduced availability of generation due to the number of generators having already begun their spring outages.</w:t>
            </w:r>
          </w:p>
        </w:tc>
      </w:tr>
      <w:tr w:rsidR="00FA0CDC" w:rsidRPr="00BB389E" w14:paraId="2B8ABB8A" w14:textId="77777777" w:rsidTr="009639C1">
        <w:trPr>
          <w:trHeight w:val="69"/>
          <w:jc w:val="center"/>
        </w:trPr>
        <w:tc>
          <w:tcPr>
            <w:tcW w:w="1710" w:type="dxa"/>
            <w:shd w:val="clear" w:color="auto" w:fill="auto"/>
            <w:noWrap/>
            <w:vAlign w:val="center"/>
          </w:tcPr>
          <w:p w14:paraId="3EACC31A" w14:textId="5DA3467A" w:rsidR="00FA0CDC" w:rsidRPr="00BB389E" w:rsidRDefault="00B31383" w:rsidP="00FA0CDC">
            <w:pPr>
              <w:jc w:val="right"/>
              <w:rPr>
                <w:rFonts w:cs="Arial"/>
                <w:sz w:val="18"/>
                <w:szCs w:val="18"/>
              </w:rPr>
            </w:pPr>
            <w:r>
              <w:rPr>
                <w:rFonts w:cs="Arial"/>
                <w:sz w:val="18"/>
                <w:szCs w:val="18"/>
              </w:rPr>
              <w:t>3/30/2015  6:30</w:t>
            </w:r>
          </w:p>
        </w:tc>
        <w:tc>
          <w:tcPr>
            <w:tcW w:w="7650" w:type="dxa"/>
            <w:shd w:val="clear" w:color="auto" w:fill="auto"/>
            <w:noWrap/>
            <w:vAlign w:val="center"/>
          </w:tcPr>
          <w:p w14:paraId="04C598FC" w14:textId="3632B5C0" w:rsidR="00FA0CDC" w:rsidRPr="00BB389E" w:rsidRDefault="00C137C3" w:rsidP="00C137C3">
            <w:pPr>
              <w:rPr>
                <w:sz w:val="18"/>
                <w:szCs w:val="18"/>
              </w:rPr>
            </w:pPr>
            <w:r>
              <w:rPr>
                <w:sz w:val="18"/>
                <w:szCs w:val="18"/>
              </w:rPr>
              <w:t>ERCOT issued a Watch due to</w:t>
            </w:r>
            <w:r w:rsidRPr="00C137C3">
              <w:rPr>
                <w:sz w:val="18"/>
                <w:szCs w:val="18"/>
              </w:rPr>
              <w:t xml:space="preserve"> </w:t>
            </w:r>
            <w:r>
              <w:rPr>
                <w:sz w:val="18"/>
                <w:szCs w:val="18"/>
              </w:rPr>
              <w:t xml:space="preserve">a </w:t>
            </w:r>
            <w:r w:rsidRPr="00C137C3">
              <w:rPr>
                <w:sz w:val="18"/>
                <w:szCs w:val="18"/>
              </w:rPr>
              <w:t>SCED Failure due to ERCOT’s Market Management System (MMS) went down at 6:13 and SCED failed to run due to a hardware failure on a server that supports the MMS.  Emergency Base Points (EMBP) were activated automatically at 6:20.  ERCOT Operations continued to enter EMBP Offsets to maintain the morning load ramp.  The MMS was restored at 6:39 with EMBPs being deactivated at 6:58.  The MMS SCED execution returned to normal operations at 7:00.  ERCOT’s EMS performed well during the period controlling system frequency.</w:t>
            </w:r>
          </w:p>
        </w:tc>
      </w:tr>
      <w:tr w:rsidR="00FA0CDC" w:rsidRPr="00BB389E" w14:paraId="1548FD34" w14:textId="77777777" w:rsidTr="009639C1">
        <w:trPr>
          <w:trHeight w:val="69"/>
          <w:jc w:val="center"/>
        </w:trPr>
        <w:tc>
          <w:tcPr>
            <w:tcW w:w="1710" w:type="dxa"/>
            <w:shd w:val="clear" w:color="auto" w:fill="auto"/>
            <w:noWrap/>
            <w:vAlign w:val="center"/>
          </w:tcPr>
          <w:p w14:paraId="4CE5BE00" w14:textId="2C267F92" w:rsidR="00FA0CDC" w:rsidRDefault="00FA0CDC" w:rsidP="00FA0CDC">
            <w:pPr>
              <w:jc w:val="right"/>
              <w:rPr>
                <w:rFonts w:cs="Arial"/>
                <w:sz w:val="18"/>
                <w:szCs w:val="18"/>
              </w:rPr>
            </w:pPr>
            <w:r w:rsidRPr="00BB389E">
              <w:rPr>
                <w:rFonts w:cs="Arial"/>
                <w:sz w:val="18"/>
                <w:szCs w:val="18"/>
              </w:rPr>
              <w:t>3/30/2015  6:41</w:t>
            </w:r>
          </w:p>
        </w:tc>
        <w:tc>
          <w:tcPr>
            <w:tcW w:w="7650" w:type="dxa"/>
            <w:shd w:val="clear" w:color="auto" w:fill="auto"/>
            <w:noWrap/>
            <w:vAlign w:val="center"/>
          </w:tcPr>
          <w:p w14:paraId="24B6D653" w14:textId="5BF8C90C" w:rsidR="00FA0CDC" w:rsidRPr="00BB389E" w:rsidRDefault="00FA0CDC" w:rsidP="00FA0CDC">
            <w:pPr>
              <w:rPr>
                <w:sz w:val="18"/>
                <w:szCs w:val="18"/>
              </w:rPr>
            </w:pPr>
            <w:r w:rsidRPr="00BB389E">
              <w:rPr>
                <w:sz w:val="18"/>
                <w:szCs w:val="18"/>
              </w:rPr>
              <w:t>ERCOT has declared an Emergency due to the failure of the HRUC process for HE 7, starting at 06:37.</w:t>
            </w:r>
          </w:p>
        </w:tc>
      </w:tr>
    </w:tbl>
    <w:p w14:paraId="0C75AA7F" w14:textId="77777777" w:rsidR="00825F80" w:rsidRDefault="00825F80" w:rsidP="00D21C1C">
      <w:pPr>
        <w:pStyle w:val="Heading2"/>
      </w:pPr>
      <w:bookmarkStart w:id="278" w:name="_Toc416700611"/>
      <w:r w:rsidRPr="00BB389E">
        <w:t>Emergency Notices</w:t>
      </w:r>
      <w:bookmarkEnd w:id="278"/>
    </w:p>
    <w:p w14:paraId="46E135E7" w14:textId="29CC8928" w:rsidR="00C137C3" w:rsidRPr="00C137C3" w:rsidRDefault="00C137C3" w:rsidP="00C137C3">
      <w:r>
        <w:t>None.</w:t>
      </w:r>
    </w:p>
    <w:p w14:paraId="2130972E" w14:textId="77777777" w:rsidR="00DB3454" w:rsidRPr="00143FDD" w:rsidRDefault="00DB3454" w:rsidP="004E5322">
      <w:pPr>
        <w:pStyle w:val="Heading1"/>
      </w:pPr>
      <w:bookmarkStart w:id="279" w:name="_Toc416700612"/>
      <w:r w:rsidRPr="00143FDD">
        <w:t>Application Performance</w:t>
      </w:r>
      <w:bookmarkEnd w:id="279"/>
      <w:r w:rsidR="004E5322" w:rsidRPr="00143FDD">
        <w:t xml:space="preserve"> </w:t>
      </w:r>
    </w:p>
    <w:p w14:paraId="22C46FEA" w14:textId="07DD6C89" w:rsidR="00492A46" w:rsidRPr="00143FDD" w:rsidRDefault="00492A46" w:rsidP="00DB08B7">
      <w:pPr>
        <w:jc w:val="both"/>
        <w:rPr>
          <w:rFonts w:cs="Arial"/>
          <w:szCs w:val="22"/>
        </w:rPr>
      </w:pPr>
      <w:r w:rsidRPr="00B05F69">
        <w:rPr>
          <w:rFonts w:cs="Arial"/>
          <w:szCs w:val="22"/>
        </w:rPr>
        <w:t xml:space="preserve">ERCOT’s Market Management System (MMS) went down </w:t>
      </w:r>
      <w:r w:rsidR="00295533">
        <w:rPr>
          <w:rFonts w:cs="Arial"/>
          <w:szCs w:val="22"/>
        </w:rPr>
        <w:t xml:space="preserve">during March </w:t>
      </w:r>
      <w:r w:rsidRPr="00B05F69">
        <w:rPr>
          <w:rFonts w:cs="Arial"/>
          <w:szCs w:val="22"/>
        </w:rPr>
        <w:t>due to a hardware failure on a server that supports the MMS.  ERCOT’s EMS performed well during the peri</w:t>
      </w:r>
      <w:r w:rsidR="00295533">
        <w:rPr>
          <w:rFonts w:cs="Arial"/>
          <w:szCs w:val="22"/>
        </w:rPr>
        <w:t>od controlling system frequency.  Other ERCOT system applications performed well during March; there were no</w:t>
      </w:r>
      <w:r w:rsidR="00CD3D58">
        <w:rPr>
          <w:rFonts w:cs="Arial"/>
          <w:szCs w:val="22"/>
        </w:rPr>
        <w:t xml:space="preserve"> other</w:t>
      </w:r>
      <w:r w:rsidR="00295533">
        <w:rPr>
          <w:rFonts w:cs="Arial"/>
          <w:szCs w:val="22"/>
        </w:rPr>
        <w:t xml:space="preserve"> issues to report.</w:t>
      </w:r>
    </w:p>
    <w:p w14:paraId="300D04D8" w14:textId="77777777" w:rsidR="007E4B19" w:rsidRDefault="00F80DC4" w:rsidP="004E5322">
      <w:pPr>
        <w:pStyle w:val="Heading2"/>
      </w:pPr>
      <w:bookmarkStart w:id="280" w:name="_Toc416700613"/>
      <w:r w:rsidRPr="00143FDD">
        <w:t>TSAT/VSAT Performance Issues</w:t>
      </w:r>
      <w:bookmarkEnd w:id="250"/>
      <w:bookmarkEnd w:id="251"/>
      <w:bookmarkEnd w:id="280"/>
    </w:p>
    <w:p w14:paraId="06CF7455" w14:textId="5EEE1A99" w:rsidR="00492A46" w:rsidRPr="00492A46" w:rsidRDefault="00492A46" w:rsidP="00492A46">
      <w:r>
        <w:t>None</w:t>
      </w:r>
      <w:r w:rsidR="00FA0CDC">
        <w:t>.</w:t>
      </w:r>
    </w:p>
    <w:p w14:paraId="233FDBF3" w14:textId="77777777" w:rsidR="001171B8" w:rsidRPr="00143FDD" w:rsidRDefault="001171B8" w:rsidP="004E5322">
      <w:pPr>
        <w:pStyle w:val="Heading2"/>
      </w:pPr>
      <w:bookmarkStart w:id="281" w:name="_Toc416700614"/>
      <w:r w:rsidRPr="00143FDD">
        <w:t>Communication Issues</w:t>
      </w:r>
      <w:bookmarkEnd w:id="281"/>
    </w:p>
    <w:p w14:paraId="63E5B571" w14:textId="46B8F002" w:rsidR="00032BF6" w:rsidRDefault="00711C95" w:rsidP="00A92860">
      <w:pPr>
        <w:jc w:val="both"/>
        <w:rPr>
          <w:rFonts w:cs="Arial"/>
          <w:szCs w:val="22"/>
        </w:rPr>
      </w:pPr>
      <w:r w:rsidRPr="00143FDD">
        <w:rPr>
          <w:rFonts w:cs="Arial"/>
          <w:szCs w:val="22"/>
        </w:rPr>
        <w:t>None</w:t>
      </w:r>
      <w:r w:rsidR="00FA0CDC">
        <w:rPr>
          <w:rFonts w:cs="Arial"/>
          <w:szCs w:val="22"/>
        </w:rPr>
        <w:t>.</w:t>
      </w:r>
    </w:p>
    <w:p w14:paraId="3FDC5824" w14:textId="77777777" w:rsidR="00032BF6" w:rsidRDefault="00032BF6">
      <w:pPr>
        <w:rPr>
          <w:rFonts w:cs="Arial"/>
          <w:szCs w:val="22"/>
        </w:rPr>
      </w:pPr>
      <w:r>
        <w:rPr>
          <w:rFonts w:cs="Arial"/>
          <w:szCs w:val="22"/>
        </w:rPr>
        <w:br w:type="page"/>
      </w:r>
    </w:p>
    <w:p w14:paraId="22EBAF83" w14:textId="77777777" w:rsidR="008F7637" w:rsidRPr="00143FDD" w:rsidRDefault="008F7637" w:rsidP="00A92860">
      <w:pPr>
        <w:jc w:val="both"/>
        <w:rPr>
          <w:rFonts w:cs="Arial"/>
          <w:szCs w:val="22"/>
        </w:rPr>
      </w:pPr>
    </w:p>
    <w:p w14:paraId="7E6EAAC8" w14:textId="77777777" w:rsidR="008F7637" w:rsidRPr="00143FDD" w:rsidRDefault="008F7637" w:rsidP="008F7637">
      <w:pPr>
        <w:pStyle w:val="Heading2"/>
      </w:pPr>
      <w:bookmarkStart w:id="282" w:name="_Toc416700615"/>
      <w:r w:rsidRPr="00143FDD">
        <w:t>Market System Issues</w:t>
      </w:r>
      <w:bookmarkEnd w:id="28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143FDD" w:rsidRPr="00BB389E" w14:paraId="28DC7604" w14:textId="77777777" w:rsidTr="00AD3FF1">
        <w:trPr>
          <w:trHeight w:val="255"/>
          <w:jc w:val="center"/>
        </w:trPr>
        <w:tc>
          <w:tcPr>
            <w:tcW w:w="1710" w:type="dxa"/>
            <w:tcBorders>
              <w:bottom w:val="single" w:sz="4" w:space="0" w:color="auto"/>
            </w:tcBorders>
            <w:shd w:val="clear" w:color="auto" w:fill="006666"/>
            <w:noWrap/>
            <w:vAlign w:val="center"/>
            <w:hideMark/>
          </w:tcPr>
          <w:p w14:paraId="769AA8B9" w14:textId="77777777" w:rsidR="00143FDD" w:rsidRPr="00BB389E" w:rsidRDefault="00143FDD" w:rsidP="00AD3FF1">
            <w:pPr>
              <w:jc w:val="center"/>
              <w:rPr>
                <w:rFonts w:cs="Arial"/>
                <w:color w:val="FFFFFF"/>
                <w:sz w:val="20"/>
                <w:szCs w:val="20"/>
              </w:rPr>
            </w:pPr>
            <w:r w:rsidRPr="00BB389E">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647BAF8" w14:textId="77777777" w:rsidR="00143FDD" w:rsidRPr="00BB389E" w:rsidRDefault="00143FDD" w:rsidP="00AD3FF1">
            <w:pPr>
              <w:jc w:val="center"/>
              <w:rPr>
                <w:rFonts w:cs="Arial"/>
                <w:b/>
                <w:color w:val="FFFFFF"/>
                <w:sz w:val="20"/>
                <w:szCs w:val="20"/>
              </w:rPr>
            </w:pPr>
            <w:r w:rsidRPr="00BB389E">
              <w:rPr>
                <w:rFonts w:cs="Arial"/>
                <w:b/>
                <w:color w:val="FFFFFF"/>
                <w:sz w:val="20"/>
                <w:szCs w:val="20"/>
              </w:rPr>
              <w:t>Description</w:t>
            </w:r>
          </w:p>
        </w:tc>
      </w:tr>
      <w:tr w:rsidR="00143FDD" w:rsidRPr="00BB389E" w14:paraId="429E6AE4" w14:textId="77777777" w:rsidTr="00AD3FF1">
        <w:trPr>
          <w:trHeight w:val="69"/>
          <w:jc w:val="center"/>
        </w:trPr>
        <w:tc>
          <w:tcPr>
            <w:tcW w:w="1710" w:type="dxa"/>
            <w:shd w:val="clear" w:color="auto" w:fill="auto"/>
            <w:noWrap/>
            <w:vAlign w:val="center"/>
          </w:tcPr>
          <w:p w14:paraId="2CA83A97" w14:textId="77777777" w:rsidR="00143FDD" w:rsidRPr="00BB389E" w:rsidRDefault="00143FDD" w:rsidP="00AD3FF1">
            <w:pPr>
              <w:jc w:val="right"/>
              <w:rPr>
                <w:rFonts w:cs="Arial"/>
                <w:sz w:val="18"/>
                <w:szCs w:val="18"/>
              </w:rPr>
            </w:pPr>
            <w:r w:rsidRPr="00BB389E">
              <w:rPr>
                <w:rFonts w:cs="Arial"/>
                <w:sz w:val="18"/>
                <w:szCs w:val="18"/>
              </w:rPr>
              <w:t>3/</w:t>
            </w:r>
            <w:r>
              <w:rPr>
                <w:rFonts w:cs="Arial"/>
                <w:sz w:val="18"/>
                <w:szCs w:val="18"/>
              </w:rPr>
              <w:t>30/2015  6:13</w:t>
            </w:r>
          </w:p>
        </w:tc>
        <w:tc>
          <w:tcPr>
            <w:tcW w:w="7650" w:type="dxa"/>
            <w:shd w:val="clear" w:color="auto" w:fill="auto"/>
            <w:noWrap/>
            <w:vAlign w:val="center"/>
          </w:tcPr>
          <w:p w14:paraId="4CDC831A" w14:textId="3B356E8E" w:rsidR="00143FDD" w:rsidRPr="00BB389E" w:rsidRDefault="00295533" w:rsidP="000528AD">
            <w:pPr>
              <w:rPr>
                <w:sz w:val="18"/>
                <w:szCs w:val="18"/>
              </w:rPr>
            </w:pPr>
            <w:r w:rsidRPr="00B05F69">
              <w:rPr>
                <w:sz w:val="18"/>
                <w:szCs w:val="18"/>
              </w:rPr>
              <w:t>ERCOT’s Market Management System (MMS) went down at 6:13 and SCED failed to run due to a hardware failure on a server that supports the MMS.  Emergency Base Points (EMBP) were activated automatically at 6:20.  ERCOT Operations continued to enter EMBP Offsets to maintain the morning load ramp.  The MMS was restored at 6:39 with EMBPs being deactivated at 6:58.  The MMS SCED execution returned to normal operations at 7:00.  ERCOT’s EMS performed well during the period controlling system frequency.</w:t>
            </w:r>
          </w:p>
        </w:tc>
      </w:tr>
    </w:tbl>
    <w:p w14:paraId="45C75202" w14:textId="77777777" w:rsidR="00DB08B7" w:rsidRPr="002F3FFD" w:rsidRDefault="00DB08B7" w:rsidP="004E5322">
      <w:pPr>
        <w:pStyle w:val="Heading1"/>
      </w:pPr>
      <w:bookmarkStart w:id="283" w:name="_Toc416700616"/>
      <w:r w:rsidRPr="002F3FFD">
        <w:t xml:space="preserve">Net-Forecast Bias Applied to NSRS Procurement for </w:t>
      </w:r>
      <w:r w:rsidR="002F3FFD" w:rsidRPr="002F3FFD">
        <w:t>April</w:t>
      </w:r>
      <w:r w:rsidR="002510D3" w:rsidRPr="002F3FFD">
        <w:t xml:space="preserve"> </w:t>
      </w:r>
      <w:r w:rsidRPr="002F3FFD">
        <w:t>201</w:t>
      </w:r>
      <w:r w:rsidR="00211108" w:rsidRPr="002F3FFD">
        <w:t>5</w:t>
      </w:r>
      <w:bookmarkEnd w:id="283"/>
    </w:p>
    <w:p w14:paraId="0AA1EF98" w14:textId="77777777" w:rsidR="00A46DA8" w:rsidRPr="002F3FFD" w:rsidRDefault="00E97918" w:rsidP="00E97918">
      <w:pPr>
        <w:jc w:val="both"/>
        <w:rPr>
          <w:rFonts w:cs="Arial"/>
          <w:szCs w:val="22"/>
        </w:rPr>
      </w:pPr>
      <w:r w:rsidRPr="002F3FFD">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2F3FFD" w:rsidRPr="002F3FFD">
        <w:rPr>
          <w:rFonts w:cs="Arial"/>
          <w:szCs w:val="22"/>
        </w:rPr>
        <w:t>April</w:t>
      </w:r>
      <w:r w:rsidRPr="002F3FFD">
        <w:rPr>
          <w:rFonts w:cs="Arial"/>
          <w:szCs w:val="22"/>
        </w:rPr>
        <w:t>, 201</w:t>
      </w:r>
      <w:r w:rsidR="00211108" w:rsidRPr="002F3FFD">
        <w:rPr>
          <w:rFonts w:cs="Arial"/>
          <w:szCs w:val="22"/>
        </w:rPr>
        <w:t>5</w:t>
      </w:r>
      <w:r w:rsidRPr="002F3FFD">
        <w:rPr>
          <w:rFonts w:cs="Arial"/>
          <w:szCs w:val="22"/>
        </w:rPr>
        <w:t>.</w:t>
      </w:r>
    </w:p>
    <w:p w14:paraId="01715E08" w14:textId="77777777" w:rsidR="00DB08B7" w:rsidRPr="002F3FFD" w:rsidRDefault="00DB08B7" w:rsidP="00DB08B7">
      <w:pPr>
        <w:rPr>
          <w:rFonts w:cs="Arial"/>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2F3FFD"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Negative Net Load Forecast Average Error - By Weather Zone for the 5 Largest Zones</w:t>
            </w:r>
          </w:p>
        </w:tc>
      </w:tr>
      <w:tr w:rsidR="00524FF8" w:rsidRPr="002F3FFD" w14:paraId="2FD85D6C" w14:textId="77777777" w:rsidTr="008F2AA9">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2F3FFD" w:rsidRDefault="00524FF8" w:rsidP="007C5595">
            <w:pP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2F3FFD" w:rsidRDefault="00524FF8" w:rsidP="007C5595">
            <w:pPr>
              <w:jc w:val="center"/>
              <w:rPr>
                <w:rFonts w:eastAsia="Calibri" w:cs="Arial"/>
                <w:b/>
                <w:bCs/>
                <w:color w:val="FFFFFF"/>
                <w:sz w:val="20"/>
                <w:szCs w:val="20"/>
              </w:rPr>
            </w:pPr>
            <w:r w:rsidRPr="002F3FFD">
              <w:rPr>
                <w:rFonts w:cs="Arial"/>
                <w:b/>
                <w:bCs/>
                <w:color w:val="FFFFFF"/>
                <w:sz w:val="20"/>
                <w:szCs w:val="20"/>
              </w:rPr>
              <w:t>Southern</w:t>
            </w:r>
          </w:p>
        </w:tc>
      </w:tr>
      <w:tr w:rsidR="0079231A" w:rsidRPr="002F3FFD" w14:paraId="788CFBC4"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1-2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FCD4A80"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1B00863"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3E896B" w14:textId="77777777" w:rsidR="0079231A" w:rsidRPr="002F3FFD" w:rsidRDefault="0079231A"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2AA456" w14:textId="77777777" w:rsidR="0079231A" w:rsidRPr="002F3FFD" w:rsidRDefault="0079231A"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1EF689C" w14:textId="77777777" w:rsidR="0079231A" w:rsidRPr="002F3FFD" w:rsidRDefault="0079231A" w:rsidP="0079231A">
            <w:pPr>
              <w:jc w:val="center"/>
              <w:rPr>
                <w:rFonts w:cs="Arial"/>
                <w:sz w:val="18"/>
                <w:szCs w:val="18"/>
              </w:rPr>
            </w:pPr>
            <w:r w:rsidRPr="002F3FFD">
              <w:rPr>
                <w:rFonts w:cs="Arial"/>
                <w:sz w:val="18"/>
                <w:szCs w:val="18"/>
              </w:rPr>
              <w:t>0</w:t>
            </w:r>
          </w:p>
        </w:tc>
      </w:tr>
      <w:tr w:rsidR="0079231A" w:rsidRPr="002F3FFD" w14:paraId="1A450413"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3-6</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620292"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8096DE8"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CA5970" w14:textId="77777777" w:rsidR="0079231A" w:rsidRPr="002F3FFD" w:rsidRDefault="0079231A"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9D5F6B5" w14:textId="77777777" w:rsidR="0079231A" w:rsidRPr="002F3FFD" w:rsidRDefault="0079231A"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662922" w14:textId="77777777" w:rsidR="0079231A" w:rsidRPr="002F3FFD" w:rsidRDefault="0079231A" w:rsidP="0079231A">
            <w:pPr>
              <w:jc w:val="center"/>
              <w:rPr>
                <w:rFonts w:cs="Arial"/>
                <w:sz w:val="18"/>
                <w:szCs w:val="18"/>
              </w:rPr>
            </w:pPr>
            <w:r w:rsidRPr="002F3FFD">
              <w:rPr>
                <w:rFonts w:cs="Arial"/>
                <w:sz w:val="18"/>
                <w:szCs w:val="18"/>
              </w:rPr>
              <w:t>0</w:t>
            </w:r>
          </w:p>
        </w:tc>
      </w:tr>
      <w:tr w:rsidR="0079231A" w:rsidRPr="002F3FFD" w14:paraId="495510AC"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7-10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2173398"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2334CB"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4AD4322" w14:textId="77777777" w:rsidR="0079231A" w:rsidRPr="002F3FFD" w:rsidRDefault="0079231A"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5F56510" w14:textId="77777777" w:rsidR="0079231A" w:rsidRPr="002F3FFD" w:rsidRDefault="0079231A"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232FE5E" w14:textId="77777777" w:rsidR="0079231A" w:rsidRPr="002F3FFD" w:rsidRDefault="0079231A" w:rsidP="0079231A">
            <w:pPr>
              <w:jc w:val="center"/>
              <w:rPr>
                <w:rFonts w:cs="Arial"/>
                <w:sz w:val="18"/>
                <w:szCs w:val="18"/>
              </w:rPr>
            </w:pPr>
            <w:r w:rsidRPr="002F3FFD">
              <w:rPr>
                <w:rFonts w:cs="Arial"/>
                <w:sz w:val="18"/>
                <w:szCs w:val="18"/>
              </w:rPr>
              <w:t>0</w:t>
            </w:r>
          </w:p>
        </w:tc>
      </w:tr>
      <w:tr w:rsidR="0079231A" w:rsidRPr="002F3FFD" w14:paraId="28984A88"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11-14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660BBF9" w14:textId="77777777" w:rsidR="0079231A" w:rsidRPr="002F3FFD" w:rsidRDefault="004029C8"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17EC90" w14:textId="77777777" w:rsidR="0079231A" w:rsidRPr="002F3FFD" w:rsidRDefault="004029C8"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DB377D" w14:textId="77777777" w:rsidR="0079231A" w:rsidRPr="002F3FFD" w:rsidRDefault="004029C8"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CEC94D1" w14:textId="77777777" w:rsidR="0079231A" w:rsidRPr="002F3FFD" w:rsidRDefault="004029C8"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161108" w14:textId="77777777" w:rsidR="0079231A" w:rsidRPr="002F3FFD" w:rsidRDefault="004029C8" w:rsidP="0079231A">
            <w:pPr>
              <w:jc w:val="center"/>
              <w:rPr>
                <w:rFonts w:cs="Arial"/>
                <w:sz w:val="18"/>
                <w:szCs w:val="18"/>
              </w:rPr>
            </w:pPr>
            <w:r w:rsidRPr="002F3FFD">
              <w:rPr>
                <w:rFonts w:cs="Arial"/>
                <w:sz w:val="18"/>
                <w:szCs w:val="18"/>
              </w:rPr>
              <w:t>0</w:t>
            </w:r>
          </w:p>
        </w:tc>
      </w:tr>
      <w:tr w:rsidR="0079231A" w:rsidRPr="002F3FFD" w14:paraId="53170138"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15-18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198E58" w14:textId="77777777" w:rsidR="0079231A" w:rsidRPr="002F3FFD" w:rsidRDefault="004029C8"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D76C1D2" w14:textId="77777777" w:rsidR="0079231A" w:rsidRPr="002F3FFD" w:rsidRDefault="004029C8"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FF69F28" w14:textId="77777777" w:rsidR="0079231A" w:rsidRPr="002F3FFD" w:rsidRDefault="004029C8"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344A3C3" w14:textId="77777777" w:rsidR="0079231A" w:rsidRPr="002F3FFD" w:rsidRDefault="004029C8"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4B4EB3" w14:textId="77777777" w:rsidR="0079231A" w:rsidRPr="002F3FFD" w:rsidRDefault="004029C8" w:rsidP="0079231A">
            <w:pPr>
              <w:jc w:val="center"/>
              <w:rPr>
                <w:rFonts w:cs="Arial"/>
                <w:sz w:val="18"/>
                <w:szCs w:val="18"/>
              </w:rPr>
            </w:pPr>
            <w:r w:rsidRPr="002F3FFD">
              <w:rPr>
                <w:rFonts w:cs="Arial"/>
                <w:sz w:val="18"/>
                <w:szCs w:val="18"/>
              </w:rPr>
              <w:t>0</w:t>
            </w:r>
          </w:p>
        </w:tc>
      </w:tr>
      <w:tr w:rsidR="0079231A" w:rsidRPr="002F3FFD" w14:paraId="3CA37933"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19-22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F989996"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C48D579"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3275D3" w14:textId="77777777" w:rsidR="0079231A" w:rsidRPr="002F3FFD" w:rsidRDefault="0079231A"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7DEE4A9" w14:textId="77777777" w:rsidR="0079231A" w:rsidRPr="002F3FFD" w:rsidRDefault="0079231A"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F70C66" w14:textId="77777777" w:rsidR="0079231A" w:rsidRPr="002F3FFD" w:rsidRDefault="0079231A" w:rsidP="0079231A">
            <w:pPr>
              <w:jc w:val="center"/>
              <w:rPr>
                <w:rFonts w:cs="Arial"/>
                <w:sz w:val="18"/>
                <w:szCs w:val="18"/>
              </w:rPr>
            </w:pPr>
            <w:r w:rsidRPr="002F3FFD">
              <w:rPr>
                <w:rFonts w:cs="Arial"/>
                <w:sz w:val="18"/>
                <w:szCs w:val="18"/>
              </w:rPr>
              <w:t>0</w:t>
            </w:r>
          </w:p>
        </w:tc>
      </w:tr>
      <w:tr w:rsidR="0079231A" w:rsidRPr="00597004" w14:paraId="1E5AEB1D"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79231A" w:rsidRPr="002F3FFD" w:rsidRDefault="0079231A" w:rsidP="007C5595">
            <w:pPr>
              <w:jc w:val="center"/>
              <w:rPr>
                <w:rFonts w:eastAsia="Calibri" w:cs="Arial"/>
                <w:b/>
                <w:bCs/>
                <w:color w:val="FFFFFF"/>
                <w:sz w:val="20"/>
                <w:szCs w:val="20"/>
              </w:rPr>
            </w:pPr>
            <w:r w:rsidRPr="002F3FFD">
              <w:rPr>
                <w:rFonts w:cs="Arial"/>
                <w:b/>
                <w:bCs/>
                <w:color w:val="FFFFFF"/>
                <w:sz w:val="20"/>
                <w:szCs w:val="20"/>
              </w:rPr>
              <w:t>23-24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FD5CFFD"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898CEAA" w14:textId="77777777" w:rsidR="0079231A" w:rsidRPr="002F3FFD" w:rsidRDefault="0079231A" w:rsidP="0079231A">
            <w:pPr>
              <w:jc w:val="center"/>
              <w:rPr>
                <w:rFonts w:cs="Arial"/>
                <w:sz w:val="18"/>
                <w:szCs w:val="18"/>
              </w:rPr>
            </w:pPr>
            <w:r w:rsidRPr="002F3FFD">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93D1A9D" w14:textId="77777777" w:rsidR="0079231A" w:rsidRPr="002F3FFD" w:rsidRDefault="0079231A" w:rsidP="0079231A">
            <w:pPr>
              <w:jc w:val="center"/>
              <w:rPr>
                <w:rFonts w:cs="Arial"/>
                <w:sz w:val="18"/>
                <w:szCs w:val="18"/>
              </w:rPr>
            </w:pPr>
            <w:r w:rsidRPr="002F3FFD">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32BE1E" w14:textId="77777777" w:rsidR="0079231A" w:rsidRPr="002F3FFD" w:rsidRDefault="0079231A" w:rsidP="0079231A">
            <w:pPr>
              <w:jc w:val="center"/>
              <w:rPr>
                <w:rFonts w:cs="Arial"/>
                <w:sz w:val="18"/>
                <w:szCs w:val="18"/>
              </w:rPr>
            </w:pPr>
            <w:r w:rsidRPr="002F3FFD">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DB470DF" w14:textId="77777777" w:rsidR="0079231A" w:rsidRPr="00597004" w:rsidRDefault="0079231A" w:rsidP="0079231A">
            <w:pPr>
              <w:jc w:val="center"/>
              <w:rPr>
                <w:rFonts w:cs="Arial"/>
                <w:sz w:val="18"/>
                <w:szCs w:val="18"/>
              </w:rPr>
            </w:pPr>
            <w:r w:rsidRPr="002F3FFD">
              <w:rPr>
                <w:rFonts w:cs="Arial"/>
                <w:sz w:val="18"/>
                <w:szCs w:val="18"/>
              </w:rPr>
              <w:t>0</w:t>
            </w:r>
          </w:p>
        </w:tc>
      </w:tr>
    </w:tbl>
    <w:p w14:paraId="20FA71AF" w14:textId="77777777" w:rsidR="0000400B" w:rsidRPr="002F3FFD" w:rsidRDefault="001B6189" w:rsidP="000337F8">
      <w:pPr>
        <w:pStyle w:val="Heading1"/>
        <w:numPr>
          <w:ilvl w:val="0"/>
          <w:numId w:val="0"/>
        </w:numPr>
        <w:tabs>
          <w:tab w:val="clear" w:pos="360"/>
          <w:tab w:val="left" w:pos="0"/>
          <w:tab w:val="left" w:pos="270"/>
        </w:tabs>
      </w:pPr>
      <w:r>
        <w:br w:type="page"/>
      </w:r>
      <w:bookmarkStart w:id="284" w:name="_Toc416700617"/>
      <w:r w:rsidR="0000400B" w:rsidRPr="002F3FFD">
        <w:lastRenderedPageBreak/>
        <w:t xml:space="preserve">Appendix </w:t>
      </w:r>
      <w:r w:rsidR="00F27B7F" w:rsidRPr="002F3FFD">
        <w:t>A</w:t>
      </w:r>
      <w:r w:rsidR="0000400B" w:rsidRPr="002F3FFD">
        <w:t>: Real-Time Constraints</w:t>
      </w:r>
      <w:bookmarkEnd w:id="284"/>
    </w:p>
    <w:p w14:paraId="42E7F840" w14:textId="77777777" w:rsidR="00013139" w:rsidRPr="002F3FFD" w:rsidRDefault="0000400B" w:rsidP="00A92860">
      <w:pPr>
        <w:jc w:val="both"/>
        <w:rPr>
          <w:rFonts w:cs="Arial"/>
          <w:szCs w:val="22"/>
        </w:rPr>
      </w:pPr>
      <w:r w:rsidRPr="002F3FFD">
        <w:rPr>
          <w:rFonts w:cs="Arial"/>
          <w:szCs w:val="22"/>
        </w:rPr>
        <w:t>The following is a complete list of constraints act</w:t>
      </w:r>
      <w:r w:rsidR="00FF787A" w:rsidRPr="002F3FFD">
        <w:rPr>
          <w:rFonts w:cs="Arial"/>
          <w:szCs w:val="22"/>
        </w:rPr>
        <w:t>ivated in SCED for the month of</w:t>
      </w:r>
      <w:r w:rsidR="009C32D3" w:rsidRPr="002F3FFD">
        <w:rPr>
          <w:rFonts w:cs="Arial"/>
          <w:szCs w:val="22"/>
        </w:rPr>
        <w:t xml:space="preserve"> </w:t>
      </w:r>
      <w:r w:rsidR="002F3FFD" w:rsidRPr="002F3FFD">
        <w:rPr>
          <w:rFonts w:cs="Arial"/>
          <w:szCs w:val="22"/>
        </w:rPr>
        <w:t>March</w:t>
      </w:r>
      <w:r w:rsidR="009C32D3" w:rsidRPr="002F3FFD">
        <w:rPr>
          <w:rFonts w:cs="Arial"/>
          <w:szCs w:val="22"/>
        </w:rPr>
        <w:t xml:space="preserve">. </w:t>
      </w:r>
      <w:r w:rsidR="00E6330D" w:rsidRPr="002F3FFD">
        <w:rPr>
          <w:rFonts w:cs="Arial"/>
          <w:szCs w:val="22"/>
        </w:rPr>
        <w:t xml:space="preserve"> Full contingency descriptions can be found in the Standard Contingencies List located on the MIS secure site at Grid </w:t>
      </w:r>
      <w:r w:rsidR="00E6330D" w:rsidRPr="002F3FFD">
        <w:rPr>
          <w:rFonts w:cs="Arial"/>
          <w:szCs w:val="22"/>
        </w:rPr>
        <w:sym w:font="Wingdings" w:char="F0E0"/>
      </w:r>
      <w:r w:rsidR="00E6330D" w:rsidRPr="002F3FFD">
        <w:rPr>
          <w:rFonts w:cs="Arial"/>
          <w:szCs w:val="22"/>
        </w:rPr>
        <w:t xml:space="preserve"> Generation </w:t>
      </w:r>
      <w:r w:rsidR="00E6330D" w:rsidRPr="002F3FFD">
        <w:rPr>
          <w:rFonts w:cs="Arial"/>
          <w:szCs w:val="22"/>
        </w:rPr>
        <w:sym w:font="Wingdings" w:char="F0E0"/>
      </w:r>
      <w:r w:rsidR="00E6330D" w:rsidRPr="002F3FFD">
        <w:rPr>
          <w:rFonts w:cs="Arial"/>
          <w:szCs w:val="22"/>
        </w:rPr>
        <w:t xml:space="preserve"> Reliability Unit Commitment.</w:t>
      </w:r>
    </w:p>
    <w:p w14:paraId="582B997F" w14:textId="77777777" w:rsidR="0000400B" w:rsidRPr="002F3FFD" w:rsidRDefault="00E96AC1" w:rsidP="00B55311">
      <w:pPr>
        <w:tabs>
          <w:tab w:val="left" w:pos="5345"/>
          <w:tab w:val="left" w:pos="6672"/>
        </w:tabs>
        <w:jc w:val="both"/>
        <w:rPr>
          <w:rFonts w:cs="Arial"/>
        </w:rPr>
      </w:pPr>
      <w:r w:rsidRPr="002F3FFD">
        <w:rPr>
          <w:rFonts w:cs="Arial"/>
        </w:rPr>
        <w:tab/>
      </w:r>
      <w:r w:rsidR="00B55311" w:rsidRPr="002F3FFD">
        <w:rPr>
          <w:rFonts w:cs="Arial"/>
        </w:rPr>
        <w:tab/>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7"/>
        <w:gridCol w:w="1440"/>
        <w:gridCol w:w="1257"/>
        <w:gridCol w:w="1440"/>
      </w:tblGrid>
      <w:tr w:rsidR="002F3FFD" w:rsidRPr="002F3FFD" w14:paraId="7F2F3D0E" w14:textId="77777777" w:rsidTr="00B31383">
        <w:trPr>
          <w:trHeight w:val="255"/>
          <w:jc w:val="center"/>
        </w:trPr>
        <w:tc>
          <w:tcPr>
            <w:tcW w:w="1980" w:type="dxa"/>
            <w:shd w:val="clear" w:color="000000" w:fill="006666"/>
            <w:vAlign w:val="center"/>
            <w:hideMark/>
          </w:tcPr>
          <w:p w14:paraId="1BAC8CB5" w14:textId="77777777" w:rsidR="002F3FFD" w:rsidRPr="002F3FFD" w:rsidRDefault="002F3FFD" w:rsidP="002F3FFD">
            <w:pPr>
              <w:jc w:val="center"/>
              <w:rPr>
                <w:rFonts w:cs="Arial"/>
                <w:b/>
                <w:bCs/>
                <w:color w:val="FFFFFF"/>
                <w:sz w:val="18"/>
                <w:szCs w:val="18"/>
              </w:rPr>
            </w:pPr>
            <w:r w:rsidRPr="002F3FFD">
              <w:rPr>
                <w:rFonts w:cs="Arial"/>
                <w:b/>
                <w:bCs/>
                <w:color w:val="FFFFFF"/>
                <w:sz w:val="18"/>
                <w:szCs w:val="18"/>
              </w:rPr>
              <w:t>Contingency</w:t>
            </w:r>
          </w:p>
        </w:tc>
        <w:tc>
          <w:tcPr>
            <w:tcW w:w="1980" w:type="dxa"/>
            <w:shd w:val="clear" w:color="000000" w:fill="006666"/>
            <w:vAlign w:val="center"/>
            <w:hideMark/>
          </w:tcPr>
          <w:p w14:paraId="459EC0FD" w14:textId="77777777" w:rsidR="002F3FFD" w:rsidRPr="002F3FFD" w:rsidRDefault="002F3FFD" w:rsidP="002F3FFD">
            <w:pPr>
              <w:jc w:val="center"/>
              <w:rPr>
                <w:rFonts w:cs="Arial"/>
                <w:b/>
                <w:bCs/>
                <w:color w:val="FFFFFF"/>
                <w:sz w:val="18"/>
                <w:szCs w:val="18"/>
              </w:rPr>
            </w:pPr>
            <w:r w:rsidRPr="002F3FFD">
              <w:rPr>
                <w:rFonts w:cs="Arial"/>
                <w:b/>
                <w:bCs/>
                <w:color w:val="FFFFFF"/>
                <w:sz w:val="18"/>
                <w:szCs w:val="18"/>
              </w:rPr>
              <w:t>Constrained Element</w:t>
            </w:r>
          </w:p>
        </w:tc>
        <w:tc>
          <w:tcPr>
            <w:tcW w:w="1440" w:type="dxa"/>
            <w:shd w:val="clear" w:color="000000" w:fill="006666"/>
            <w:vAlign w:val="center"/>
            <w:hideMark/>
          </w:tcPr>
          <w:p w14:paraId="765E7D74" w14:textId="77777777" w:rsidR="002F3FFD" w:rsidRPr="002F3FFD" w:rsidRDefault="002F3FFD" w:rsidP="002F3FFD">
            <w:pPr>
              <w:jc w:val="center"/>
              <w:rPr>
                <w:rFonts w:cs="Arial"/>
                <w:b/>
                <w:bCs/>
                <w:color w:val="FFFFFF"/>
                <w:sz w:val="18"/>
                <w:szCs w:val="18"/>
              </w:rPr>
            </w:pPr>
            <w:r w:rsidRPr="002F3FFD">
              <w:rPr>
                <w:rFonts w:cs="Arial"/>
                <w:b/>
                <w:bCs/>
                <w:color w:val="FFFFFF"/>
                <w:sz w:val="18"/>
                <w:szCs w:val="18"/>
              </w:rPr>
              <w:t>From Station</w:t>
            </w:r>
          </w:p>
        </w:tc>
        <w:tc>
          <w:tcPr>
            <w:tcW w:w="1180" w:type="dxa"/>
            <w:shd w:val="clear" w:color="000000" w:fill="006666"/>
            <w:vAlign w:val="center"/>
            <w:hideMark/>
          </w:tcPr>
          <w:p w14:paraId="21FFB94A" w14:textId="77777777" w:rsidR="002F3FFD" w:rsidRPr="002F3FFD" w:rsidRDefault="002F3FFD" w:rsidP="002F3FFD">
            <w:pPr>
              <w:jc w:val="center"/>
              <w:rPr>
                <w:rFonts w:cs="Arial"/>
                <w:b/>
                <w:bCs/>
                <w:color w:val="FFFFFF"/>
                <w:sz w:val="18"/>
                <w:szCs w:val="18"/>
              </w:rPr>
            </w:pPr>
            <w:r w:rsidRPr="002F3FFD">
              <w:rPr>
                <w:rFonts w:cs="Arial"/>
                <w:b/>
                <w:bCs/>
                <w:color w:val="FFFFFF"/>
                <w:sz w:val="18"/>
                <w:szCs w:val="18"/>
              </w:rPr>
              <w:t>To Station</w:t>
            </w:r>
          </w:p>
        </w:tc>
        <w:tc>
          <w:tcPr>
            <w:tcW w:w="1440" w:type="dxa"/>
            <w:shd w:val="clear" w:color="000000" w:fill="006666"/>
            <w:vAlign w:val="center"/>
            <w:hideMark/>
          </w:tcPr>
          <w:p w14:paraId="6A73FFF5" w14:textId="77777777" w:rsidR="002F3FFD" w:rsidRPr="002F3FFD" w:rsidRDefault="002F3FFD" w:rsidP="002F3FFD">
            <w:pPr>
              <w:jc w:val="center"/>
              <w:rPr>
                <w:rFonts w:cs="Arial"/>
                <w:b/>
                <w:bCs/>
                <w:color w:val="FFFFFF"/>
                <w:sz w:val="18"/>
                <w:szCs w:val="18"/>
              </w:rPr>
            </w:pPr>
            <w:r w:rsidRPr="002F3FFD">
              <w:rPr>
                <w:rFonts w:cs="Arial"/>
                <w:b/>
                <w:bCs/>
                <w:color w:val="FFFFFF"/>
                <w:sz w:val="18"/>
                <w:szCs w:val="18"/>
              </w:rPr>
              <w:t># of Days Constraint Active</w:t>
            </w:r>
          </w:p>
        </w:tc>
      </w:tr>
      <w:tr w:rsidR="002F3FFD" w:rsidRPr="002F3FFD" w14:paraId="2A5FC2B5" w14:textId="77777777" w:rsidTr="00B31383">
        <w:trPr>
          <w:trHeight w:val="255"/>
          <w:jc w:val="center"/>
        </w:trPr>
        <w:tc>
          <w:tcPr>
            <w:tcW w:w="1980" w:type="dxa"/>
            <w:shd w:val="clear" w:color="auto" w:fill="auto"/>
            <w:noWrap/>
            <w:vAlign w:val="center"/>
            <w:hideMark/>
          </w:tcPr>
          <w:p w14:paraId="5246473C" w14:textId="77777777" w:rsidR="002F3FFD" w:rsidRPr="002F3FFD" w:rsidRDefault="002F3FFD" w:rsidP="002F3FFD">
            <w:pPr>
              <w:jc w:val="right"/>
              <w:rPr>
                <w:rFonts w:cs="Arial"/>
                <w:color w:val="000000"/>
                <w:sz w:val="18"/>
                <w:szCs w:val="18"/>
              </w:rPr>
            </w:pPr>
            <w:r w:rsidRPr="002F3FFD">
              <w:rPr>
                <w:rFonts w:cs="Arial"/>
                <w:color w:val="000000"/>
                <w:sz w:val="18"/>
                <w:szCs w:val="18"/>
              </w:rPr>
              <w:t>SORNLON8</w:t>
            </w:r>
          </w:p>
        </w:tc>
        <w:tc>
          <w:tcPr>
            <w:tcW w:w="1980" w:type="dxa"/>
            <w:shd w:val="clear" w:color="auto" w:fill="auto"/>
            <w:vAlign w:val="center"/>
            <w:hideMark/>
          </w:tcPr>
          <w:p w14:paraId="6D279A17" w14:textId="77777777" w:rsidR="002F3FFD" w:rsidRPr="002F3FFD" w:rsidRDefault="002F3FFD" w:rsidP="002F3FFD">
            <w:pPr>
              <w:jc w:val="right"/>
              <w:rPr>
                <w:rFonts w:cs="Arial"/>
                <w:color w:val="000000"/>
                <w:sz w:val="18"/>
                <w:szCs w:val="18"/>
              </w:rPr>
            </w:pPr>
            <w:r w:rsidRPr="002F3FFD">
              <w:rPr>
                <w:rFonts w:cs="Arial"/>
                <w:color w:val="000000"/>
                <w:sz w:val="18"/>
                <w:szCs w:val="18"/>
              </w:rPr>
              <w:t>LON_HI_SMITH1_1</w:t>
            </w:r>
          </w:p>
        </w:tc>
        <w:tc>
          <w:tcPr>
            <w:tcW w:w="1440" w:type="dxa"/>
            <w:shd w:val="clear" w:color="auto" w:fill="auto"/>
            <w:noWrap/>
            <w:vAlign w:val="center"/>
            <w:hideMark/>
          </w:tcPr>
          <w:p w14:paraId="234F67A2"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180" w:type="dxa"/>
            <w:shd w:val="clear" w:color="auto" w:fill="auto"/>
            <w:noWrap/>
            <w:vAlign w:val="center"/>
            <w:hideMark/>
          </w:tcPr>
          <w:p w14:paraId="38476E52" w14:textId="77777777" w:rsidR="002F3FFD" w:rsidRPr="002F3FFD" w:rsidRDefault="002F3FFD" w:rsidP="002F3FFD">
            <w:pPr>
              <w:jc w:val="right"/>
              <w:rPr>
                <w:rFonts w:cs="Arial"/>
                <w:color w:val="000000"/>
                <w:sz w:val="18"/>
                <w:szCs w:val="18"/>
              </w:rPr>
            </w:pPr>
            <w:r w:rsidRPr="002F3FFD">
              <w:rPr>
                <w:rFonts w:cs="Arial"/>
                <w:color w:val="000000"/>
                <w:sz w:val="18"/>
                <w:szCs w:val="18"/>
              </w:rPr>
              <w:t>SMITH</w:t>
            </w:r>
          </w:p>
        </w:tc>
        <w:tc>
          <w:tcPr>
            <w:tcW w:w="1440" w:type="dxa"/>
            <w:shd w:val="clear" w:color="auto" w:fill="auto"/>
            <w:noWrap/>
            <w:vAlign w:val="center"/>
            <w:hideMark/>
          </w:tcPr>
          <w:p w14:paraId="276009AC" w14:textId="77777777" w:rsidR="002F3FFD" w:rsidRPr="002F3FFD" w:rsidRDefault="002F3FFD" w:rsidP="002F3FFD">
            <w:pPr>
              <w:jc w:val="right"/>
              <w:rPr>
                <w:rFonts w:cs="Arial"/>
                <w:color w:val="000000"/>
                <w:sz w:val="18"/>
                <w:szCs w:val="18"/>
              </w:rPr>
            </w:pPr>
            <w:r w:rsidRPr="002F3FFD">
              <w:rPr>
                <w:rFonts w:cs="Arial"/>
                <w:color w:val="000000"/>
                <w:sz w:val="18"/>
                <w:szCs w:val="18"/>
              </w:rPr>
              <w:t>18</w:t>
            </w:r>
          </w:p>
        </w:tc>
      </w:tr>
      <w:tr w:rsidR="002F3FFD" w:rsidRPr="002F3FFD" w14:paraId="623015FD" w14:textId="77777777" w:rsidTr="00B31383">
        <w:trPr>
          <w:trHeight w:val="255"/>
          <w:jc w:val="center"/>
        </w:trPr>
        <w:tc>
          <w:tcPr>
            <w:tcW w:w="1980" w:type="dxa"/>
            <w:shd w:val="clear" w:color="auto" w:fill="auto"/>
            <w:noWrap/>
            <w:vAlign w:val="center"/>
            <w:hideMark/>
          </w:tcPr>
          <w:p w14:paraId="36BD6E93" w14:textId="77777777" w:rsidR="002F3FFD" w:rsidRPr="002F3FFD" w:rsidRDefault="002F3FFD" w:rsidP="002F3FFD">
            <w:pPr>
              <w:jc w:val="right"/>
              <w:rPr>
                <w:rFonts w:cs="Arial"/>
                <w:color w:val="000000"/>
                <w:sz w:val="18"/>
                <w:szCs w:val="18"/>
              </w:rPr>
            </w:pPr>
            <w:r w:rsidRPr="002F3FFD">
              <w:rPr>
                <w:rFonts w:cs="Arial"/>
                <w:color w:val="000000"/>
                <w:sz w:val="18"/>
                <w:szCs w:val="18"/>
              </w:rPr>
              <w:t>SLAQLOB8</w:t>
            </w:r>
          </w:p>
        </w:tc>
        <w:tc>
          <w:tcPr>
            <w:tcW w:w="1980" w:type="dxa"/>
            <w:shd w:val="clear" w:color="auto" w:fill="auto"/>
            <w:vAlign w:val="center"/>
            <w:hideMark/>
          </w:tcPr>
          <w:p w14:paraId="1C47C88F" w14:textId="77777777" w:rsidR="002F3FFD" w:rsidRPr="002F3FFD" w:rsidRDefault="002F3FFD" w:rsidP="002F3FFD">
            <w:pPr>
              <w:jc w:val="right"/>
              <w:rPr>
                <w:rFonts w:cs="Arial"/>
                <w:color w:val="000000"/>
                <w:sz w:val="18"/>
                <w:szCs w:val="18"/>
              </w:rPr>
            </w:pPr>
            <w:r w:rsidRPr="002F3FFD">
              <w:rPr>
                <w:rFonts w:cs="Arial"/>
                <w:color w:val="000000"/>
                <w:sz w:val="18"/>
                <w:szCs w:val="18"/>
              </w:rPr>
              <w:t>BRUNI_69_1</w:t>
            </w:r>
          </w:p>
        </w:tc>
        <w:tc>
          <w:tcPr>
            <w:tcW w:w="1440" w:type="dxa"/>
            <w:shd w:val="clear" w:color="auto" w:fill="auto"/>
            <w:noWrap/>
            <w:vAlign w:val="center"/>
            <w:hideMark/>
          </w:tcPr>
          <w:p w14:paraId="08E5D08C" w14:textId="77777777" w:rsidR="002F3FFD" w:rsidRPr="002F3FFD" w:rsidRDefault="002F3FFD" w:rsidP="002F3FFD">
            <w:pPr>
              <w:jc w:val="right"/>
              <w:rPr>
                <w:rFonts w:cs="Arial"/>
                <w:color w:val="000000"/>
                <w:sz w:val="18"/>
                <w:szCs w:val="18"/>
              </w:rPr>
            </w:pPr>
            <w:r w:rsidRPr="002F3FFD">
              <w:rPr>
                <w:rFonts w:cs="Arial"/>
                <w:color w:val="000000"/>
                <w:sz w:val="18"/>
                <w:szCs w:val="18"/>
              </w:rPr>
              <w:t>BRUNI</w:t>
            </w:r>
          </w:p>
        </w:tc>
        <w:tc>
          <w:tcPr>
            <w:tcW w:w="1180" w:type="dxa"/>
            <w:shd w:val="clear" w:color="auto" w:fill="auto"/>
            <w:noWrap/>
            <w:vAlign w:val="center"/>
            <w:hideMark/>
          </w:tcPr>
          <w:p w14:paraId="737E3FFB" w14:textId="77777777" w:rsidR="002F3FFD" w:rsidRPr="002F3FFD" w:rsidRDefault="002F3FFD" w:rsidP="002F3FFD">
            <w:pPr>
              <w:jc w:val="right"/>
              <w:rPr>
                <w:rFonts w:cs="Arial"/>
                <w:color w:val="000000"/>
                <w:sz w:val="18"/>
                <w:szCs w:val="18"/>
              </w:rPr>
            </w:pPr>
            <w:r w:rsidRPr="002F3FFD">
              <w:rPr>
                <w:rFonts w:cs="Arial"/>
                <w:color w:val="000000"/>
                <w:sz w:val="18"/>
                <w:szCs w:val="18"/>
              </w:rPr>
              <w:t>BRUNI</w:t>
            </w:r>
          </w:p>
        </w:tc>
        <w:tc>
          <w:tcPr>
            <w:tcW w:w="1440" w:type="dxa"/>
            <w:shd w:val="clear" w:color="auto" w:fill="auto"/>
            <w:noWrap/>
            <w:vAlign w:val="center"/>
            <w:hideMark/>
          </w:tcPr>
          <w:p w14:paraId="4D697812" w14:textId="77777777" w:rsidR="002F3FFD" w:rsidRPr="002F3FFD" w:rsidRDefault="002F3FFD" w:rsidP="002F3FFD">
            <w:pPr>
              <w:jc w:val="right"/>
              <w:rPr>
                <w:rFonts w:cs="Arial"/>
                <w:color w:val="000000"/>
                <w:sz w:val="18"/>
                <w:szCs w:val="18"/>
              </w:rPr>
            </w:pPr>
            <w:r w:rsidRPr="002F3FFD">
              <w:rPr>
                <w:rFonts w:cs="Arial"/>
                <w:color w:val="000000"/>
                <w:sz w:val="18"/>
                <w:szCs w:val="18"/>
              </w:rPr>
              <w:t>11</w:t>
            </w:r>
          </w:p>
        </w:tc>
      </w:tr>
      <w:tr w:rsidR="002F3FFD" w:rsidRPr="002F3FFD" w14:paraId="42ED27EF" w14:textId="77777777" w:rsidTr="00B31383">
        <w:trPr>
          <w:trHeight w:val="255"/>
          <w:jc w:val="center"/>
        </w:trPr>
        <w:tc>
          <w:tcPr>
            <w:tcW w:w="1980" w:type="dxa"/>
            <w:shd w:val="clear" w:color="auto" w:fill="auto"/>
            <w:noWrap/>
            <w:vAlign w:val="center"/>
            <w:hideMark/>
          </w:tcPr>
          <w:p w14:paraId="69C887BD" w14:textId="77777777" w:rsidR="002F3FFD" w:rsidRPr="002F3FFD" w:rsidRDefault="002F3FFD" w:rsidP="002F3FFD">
            <w:pPr>
              <w:jc w:val="right"/>
              <w:rPr>
                <w:rFonts w:cs="Arial"/>
                <w:color w:val="000000"/>
                <w:sz w:val="18"/>
                <w:szCs w:val="18"/>
              </w:rPr>
            </w:pPr>
            <w:r w:rsidRPr="002F3FFD">
              <w:rPr>
                <w:rFonts w:cs="Arial"/>
                <w:color w:val="000000"/>
                <w:sz w:val="18"/>
                <w:szCs w:val="18"/>
              </w:rPr>
              <w:t>DAUSLOS5</w:t>
            </w:r>
          </w:p>
        </w:tc>
        <w:tc>
          <w:tcPr>
            <w:tcW w:w="1980" w:type="dxa"/>
            <w:shd w:val="clear" w:color="auto" w:fill="auto"/>
            <w:vAlign w:val="center"/>
            <w:hideMark/>
          </w:tcPr>
          <w:p w14:paraId="4D0C4F07" w14:textId="77777777" w:rsidR="002F3FFD" w:rsidRPr="002F3FFD" w:rsidRDefault="002F3FFD" w:rsidP="002F3FFD">
            <w:pPr>
              <w:jc w:val="right"/>
              <w:rPr>
                <w:rFonts w:cs="Arial"/>
                <w:color w:val="000000"/>
                <w:sz w:val="18"/>
                <w:szCs w:val="18"/>
              </w:rPr>
            </w:pPr>
            <w:r w:rsidRPr="002F3FFD">
              <w:rPr>
                <w:rFonts w:cs="Arial"/>
                <w:color w:val="000000"/>
                <w:sz w:val="18"/>
                <w:szCs w:val="18"/>
              </w:rPr>
              <w:t>336T405_1</w:t>
            </w:r>
          </w:p>
        </w:tc>
        <w:tc>
          <w:tcPr>
            <w:tcW w:w="1440" w:type="dxa"/>
            <w:shd w:val="clear" w:color="auto" w:fill="auto"/>
            <w:noWrap/>
            <w:vAlign w:val="center"/>
            <w:hideMark/>
          </w:tcPr>
          <w:p w14:paraId="6C409290" w14:textId="77777777" w:rsidR="002F3FFD" w:rsidRPr="002F3FFD" w:rsidRDefault="002F3FFD" w:rsidP="002F3FFD">
            <w:pPr>
              <w:jc w:val="right"/>
              <w:rPr>
                <w:rFonts w:cs="Arial"/>
                <w:color w:val="000000"/>
                <w:sz w:val="18"/>
                <w:szCs w:val="18"/>
              </w:rPr>
            </w:pPr>
            <w:r w:rsidRPr="002F3FFD">
              <w:rPr>
                <w:rFonts w:cs="Arial"/>
                <w:color w:val="000000"/>
                <w:sz w:val="18"/>
                <w:szCs w:val="18"/>
              </w:rPr>
              <w:t>FPPYD1</w:t>
            </w:r>
          </w:p>
        </w:tc>
        <w:tc>
          <w:tcPr>
            <w:tcW w:w="1180" w:type="dxa"/>
            <w:shd w:val="clear" w:color="auto" w:fill="auto"/>
            <w:noWrap/>
            <w:vAlign w:val="center"/>
            <w:hideMark/>
          </w:tcPr>
          <w:p w14:paraId="0443820C" w14:textId="77777777" w:rsidR="002F3FFD" w:rsidRPr="002F3FFD" w:rsidRDefault="002F3FFD" w:rsidP="002F3FFD">
            <w:pPr>
              <w:jc w:val="right"/>
              <w:rPr>
                <w:rFonts w:cs="Arial"/>
                <w:color w:val="000000"/>
                <w:sz w:val="18"/>
                <w:szCs w:val="18"/>
              </w:rPr>
            </w:pPr>
            <w:r w:rsidRPr="002F3FFD">
              <w:rPr>
                <w:rFonts w:cs="Arial"/>
                <w:color w:val="000000"/>
                <w:sz w:val="18"/>
                <w:szCs w:val="18"/>
              </w:rPr>
              <w:t>FPPYD2</w:t>
            </w:r>
          </w:p>
        </w:tc>
        <w:tc>
          <w:tcPr>
            <w:tcW w:w="1440" w:type="dxa"/>
            <w:shd w:val="clear" w:color="auto" w:fill="auto"/>
            <w:noWrap/>
            <w:vAlign w:val="center"/>
            <w:hideMark/>
          </w:tcPr>
          <w:p w14:paraId="2CE0B0D8" w14:textId="77777777" w:rsidR="002F3FFD" w:rsidRPr="002F3FFD" w:rsidRDefault="002F3FFD" w:rsidP="002F3FFD">
            <w:pPr>
              <w:jc w:val="right"/>
              <w:rPr>
                <w:rFonts w:cs="Arial"/>
                <w:color w:val="000000"/>
                <w:sz w:val="18"/>
                <w:szCs w:val="18"/>
              </w:rPr>
            </w:pPr>
            <w:r w:rsidRPr="002F3FFD">
              <w:rPr>
                <w:rFonts w:cs="Arial"/>
                <w:color w:val="000000"/>
                <w:sz w:val="18"/>
                <w:szCs w:val="18"/>
              </w:rPr>
              <w:t>9</w:t>
            </w:r>
          </w:p>
        </w:tc>
      </w:tr>
      <w:tr w:rsidR="002F3FFD" w:rsidRPr="002F3FFD" w14:paraId="51A5D114" w14:textId="77777777" w:rsidTr="00B31383">
        <w:trPr>
          <w:trHeight w:val="255"/>
          <w:jc w:val="center"/>
        </w:trPr>
        <w:tc>
          <w:tcPr>
            <w:tcW w:w="1980" w:type="dxa"/>
            <w:shd w:val="clear" w:color="auto" w:fill="auto"/>
            <w:noWrap/>
            <w:vAlign w:val="center"/>
            <w:hideMark/>
          </w:tcPr>
          <w:p w14:paraId="1F21D105" w14:textId="77777777" w:rsidR="002F3FFD" w:rsidRPr="002F3FFD" w:rsidRDefault="002F3FFD" w:rsidP="002F3FFD">
            <w:pPr>
              <w:jc w:val="right"/>
              <w:rPr>
                <w:rFonts w:cs="Arial"/>
                <w:color w:val="000000"/>
                <w:sz w:val="18"/>
                <w:szCs w:val="18"/>
              </w:rPr>
            </w:pPr>
            <w:r w:rsidRPr="002F3FFD">
              <w:rPr>
                <w:rFonts w:cs="Arial"/>
                <w:color w:val="000000"/>
                <w:sz w:val="18"/>
                <w:szCs w:val="18"/>
              </w:rPr>
              <w:t>DFERPAL8</w:t>
            </w:r>
          </w:p>
        </w:tc>
        <w:tc>
          <w:tcPr>
            <w:tcW w:w="1980" w:type="dxa"/>
            <w:shd w:val="clear" w:color="auto" w:fill="auto"/>
            <w:vAlign w:val="center"/>
            <w:hideMark/>
          </w:tcPr>
          <w:p w14:paraId="6F5C7472" w14:textId="77777777" w:rsidR="002F3FFD" w:rsidRPr="002F3FFD" w:rsidRDefault="002F3FFD" w:rsidP="002F3FFD">
            <w:pPr>
              <w:jc w:val="right"/>
              <w:rPr>
                <w:rFonts w:cs="Arial"/>
                <w:color w:val="000000"/>
                <w:sz w:val="18"/>
                <w:szCs w:val="18"/>
              </w:rPr>
            </w:pPr>
            <w:r w:rsidRPr="002F3FFD">
              <w:rPr>
                <w:rFonts w:cs="Arial"/>
                <w:color w:val="000000"/>
                <w:sz w:val="18"/>
                <w:szCs w:val="18"/>
              </w:rPr>
              <w:t>38T365_1</w:t>
            </w:r>
          </w:p>
        </w:tc>
        <w:tc>
          <w:tcPr>
            <w:tcW w:w="1440" w:type="dxa"/>
            <w:shd w:val="clear" w:color="auto" w:fill="auto"/>
            <w:noWrap/>
            <w:vAlign w:val="center"/>
            <w:hideMark/>
          </w:tcPr>
          <w:p w14:paraId="48EC2C21" w14:textId="77777777" w:rsidR="002F3FFD" w:rsidRPr="002F3FFD" w:rsidRDefault="002F3FFD" w:rsidP="002F3FFD">
            <w:pPr>
              <w:jc w:val="right"/>
              <w:rPr>
                <w:rFonts w:cs="Arial"/>
                <w:color w:val="000000"/>
                <w:sz w:val="18"/>
                <w:szCs w:val="18"/>
              </w:rPr>
            </w:pPr>
            <w:r w:rsidRPr="002F3FFD">
              <w:rPr>
                <w:rFonts w:cs="Arial"/>
                <w:color w:val="000000"/>
                <w:sz w:val="18"/>
                <w:szCs w:val="18"/>
              </w:rPr>
              <w:t>WIRTZ</w:t>
            </w:r>
          </w:p>
        </w:tc>
        <w:tc>
          <w:tcPr>
            <w:tcW w:w="1180" w:type="dxa"/>
            <w:shd w:val="clear" w:color="auto" w:fill="auto"/>
            <w:noWrap/>
            <w:vAlign w:val="center"/>
            <w:hideMark/>
          </w:tcPr>
          <w:p w14:paraId="2765CB6D" w14:textId="77777777" w:rsidR="002F3FFD" w:rsidRPr="002F3FFD" w:rsidRDefault="002F3FFD" w:rsidP="002F3FFD">
            <w:pPr>
              <w:jc w:val="right"/>
              <w:rPr>
                <w:rFonts w:cs="Arial"/>
                <w:color w:val="000000"/>
                <w:sz w:val="18"/>
                <w:szCs w:val="18"/>
              </w:rPr>
            </w:pPr>
            <w:r w:rsidRPr="002F3FFD">
              <w:rPr>
                <w:rFonts w:cs="Arial"/>
                <w:color w:val="000000"/>
                <w:sz w:val="18"/>
                <w:szCs w:val="18"/>
              </w:rPr>
              <w:t>FLATRO</w:t>
            </w:r>
          </w:p>
        </w:tc>
        <w:tc>
          <w:tcPr>
            <w:tcW w:w="1440" w:type="dxa"/>
            <w:shd w:val="clear" w:color="auto" w:fill="auto"/>
            <w:noWrap/>
            <w:vAlign w:val="center"/>
            <w:hideMark/>
          </w:tcPr>
          <w:p w14:paraId="0739DB7C" w14:textId="77777777" w:rsidR="002F3FFD" w:rsidRPr="002F3FFD" w:rsidRDefault="002F3FFD" w:rsidP="002F3FFD">
            <w:pPr>
              <w:jc w:val="right"/>
              <w:rPr>
                <w:rFonts w:cs="Arial"/>
                <w:color w:val="000000"/>
                <w:sz w:val="18"/>
                <w:szCs w:val="18"/>
              </w:rPr>
            </w:pPr>
            <w:r w:rsidRPr="002F3FFD">
              <w:rPr>
                <w:rFonts w:cs="Arial"/>
                <w:color w:val="000000"/>
                <w:sz w:val="18"/>
                <w:szCs w:val="18"/>
              </w:rPr>
              <w:t>8</w:t>
            </w:r>
          </w:p>
        </w:tc>
      </w:tr>
      <w:tr w:rsidR="002F3FFD" w:rsidRPr="002F3FFD" w14:paraId="4BC7670C" w14:textId="77777777" w:rsidTr="00B31383">
        <w:trPr>
          <w:trHeight w:val="255"/>
          <w:jc w:val="center"/>
        </w:trPr>
        <w:tc>
          <w:tcPr>
            <w:tcW w:w="1980" w:type="dxa"/>
            <w:shd w:val="clear" w:color="auto" w:fill="auto"/>
            <w:noWrap/>
            <w:vAlign w:val="center"/>
            <w:hideMark/>
          </w:tcPr>
          <w:p w14:paraId="6152CC79" w14:textId="77777777" w:rsidR="002F3FFD" w:rsidRPr="002F3FFD" w:rsidRDefault="002F3FFD" w:rsidP="002F3FFD">
            <w:pPr>
              <w:jc w:val="right"/>
              <w:rPr>
                <w:rFonts w:cs="Arial"/>
                <w:color w:val="000000"/>
                <w:sz w:val="18"/>
                <w:szCs w:val="18"/>
              </w:rPr>
            </w:pPr>
            <w:r w:rsidRPr="002F3FFD">
              <w:rPr>
                <w:rFonts w:cs="Arial"/>
                <w:color w:val="000000"/>
                <w:sz w:val="18"/>
                <w:szCs w:val="18"/>
              </w:rPr>
              <w:t>SCRDLOF9</w:t>
            </w:r>
          </w:p>
        </w:tc>
        <w:tc>
          <w:tcPr>
            <w:tcW w:w="1980" w:type="dxa"/>
            <w:shd w:val="clear" w:color="auto" w:fill="auto"/>
            <w:vAlign w:val="center"/>
            <w:hideMark/>
          </w:tcPr>
          <w:p w14:paraId="407B207D" w14:textId="77777777" w:rsidR="002F3FFD" w:rsidRPr="002F3FFD" w:rsidRDefault="002F3FFD" w:rsidP="002F3FFD">
            <w:pPr>
              <w:jc w:val="right"/>
              <w:rPr>
                <w:rFonts w:cs="Arial"/>
                <w:color w:val="000000"/>
                <w:sz w:val="18"/>
                <w:szCs w:val="18"/>
              </w:rPr>
            </w:pPr>
            <w:r w:rsidRPr="002F3FFD">
              <w:rPr>
                <w:rFonts w:cs="Arial"/>
                <w:color w:val="000000"/>
                <w:sz w:val="18"/>
                <w:szCs w:val="18"/>
              </w:rPr>
              <w:t>POS_SHAN_1</w:t>
            </w:r>
          </w:p>
        </w:tc>
        <w:tc>
          <w:tcPr>
            <w:tcW w:w="1440" w:type="dxa"/>
            <w:shd w:val="clear" w:color="auto" w:fill="auto"/>
            <w:noWrap/>
            <w:vAlign w:val="center"/>
            <w:hideMark/>
          </w:tcPr>
          <w:p w14:paraId="4E9A2FC7" w14:textId="77777777" w:rsidR="002F3FFD" w:rsidRPr="002F3FFD" w:rsidRDefault="002F3FFD" w:rsidP="002F3FFD">
            <w:pPr>
              <w:jc w:val="right"/>
              <w:rPr>
                <w:rFonts w:cs="Arial"/>
                <w:color w:val="000000"/>
                <w:sz w:val="18"/>
                <w:szCs w:val="18"/>
              </w:rPr>
            </w:pPr>
            <w:r w:rsidRPr="002F3FFD">
              <w:rPr>
                <w:rFonts w:cs="Arial"/>
                <w:color w:val="000000"/>
                <w:sz w:val="18"/>
                <w:szCs w:val="18"/>
              </w:rPr>
              <w:t>SHANNON</w:t>
            </w:r>
          </w:p>
        </w:tc>
        <w:tc>
          <w:tcPr>
            <w:tcW w:w="1180" w:type="dxa"/>
            <w:shd w:val="clear" w:color="auto" w:fill="auto"/>
            <w:noWrap/>
            <w:vAlign w:val="center"/>
            <w:hideMark/>
          </w:tcPr>
          <w:p w14:paraId="0C27D35E" w14:textId="77777777" w:rsidR="002F3FFD" w:rsidRPr="002F3FFD" w:rsidRDefault="002F3FFD" w:rsidP="002F3FFD">
            <w:pPr>
              <w:jc w:val="right"/>
              <w:rPr>
                <w:rFonts w:cs="Arial"/>
                <w:color w:val="000000"/>
                <w:sz w:val="18"/>
                <w:szCs w:val="18"/>
              </w:rPr>
            </w:pPr>
            <w:r w:rsidRPr="002F3FFD">
              <w:rPr>
                <w:rFonts w:cs="Arial"/>
                <w:color w:val="000000"/>
                <w:sz w:val="18"/>
                <w:szCs w:val="18"/>
              </w:rPr>
              <w:t>POSTOKSW</w:t>
            </w:r>
          </w:p>
        </w:tc>
        <w:tc>
          <w:tcPr>
            <w:tcW w:w="1440" w:type="dxa"/>
            <w:shd w:val="clear" w:color="auto" w:fill="auto"/>
            <w:noWrap/>
            <w:vAlign w:val="center"/>
            <w:hideMark/>
          </w:tcPr>
          <w:p w14:paraId="6EE46A1A" w14:textId="77777777" w:rsidR="002F3FFD" w:rsidRPr="002F3FFD" w:rsidRDefault="002F3FFD" w:rsidP="002F3FFD">
            <w:pPr>
              <w:jc w:val="right"/>
              <w:rPr>
                <w:rFonts w:cs="Arial"/>
                <w:color w:val="000000"/>
                <w:sz w:val="18"/>
                <w:szCs w:val="18"/>
              </w:rPr>
            </w:pPr>
            <w:r w:rsidRPr="002F3FFD">
              <w:rPr>
                <w:rFonts w:cs="Arial"/>
                <w:color w:val="000000"/>
                <w:sz w:val="18"/>
                <w:szCs w:val="18"/>
              </w:rPr>
              <w:t>8</w:t>
            </w:r>
          </w:p>
        </w:tc>
      </w:tr>
      <w:tr w:rsidR="002F3FFD" w:rsidRPr="002F3FFD" w14:paraId="27814921" w14:textId="77777777" w:rsidTr="00B31383">
        <w:trPr>
          <w:trHeight w:val="255"/>
          <w:jc w:val="center"/>
        </w:trPr>
        <w:tc>
          <w:tcPr>
            <w:tcW w:w="1980" w:type="dxa"/>
            <w:shd w:val="clear" w:color="auto" w:fill="auto"/>
            <w:noWrap/>
            <w:vAlign w:val="center"/>
            <w:hideMark/>
          </w:tcPr>
          <w:p w14:paraId="3BC91E16" w14:textId="77777777" w:rsidR="002F3FFD" w:rsidRPr="002F3FFD" w:rsidRDefault="002F3FFD" w:rsidP="002F3FFD">
            <w:pPr>
              <w:jc w:val="right"/>
              <w:rPr>
                <w:rFonts w:cs="Arial"/>
                <w:color w:val="000000"/>
                <w:sz w:val="18"/>
                <w:szCs w:val="18"/>
              </w:rPr>
            </w:pPr>
            <w:r w:rsidRPr="002F3FFD">
              <w:rPr>
                <w:rFonts w:cs="Arial"/>
                <w:color w:val="000000"/>
                <w:sz w:val="18"/>
                <w:szCs w:val="18"/>
              </w:rPr>
              <w:t>SN_SAJO5</w:t>
            </w:r>
          </w:p>
        </w:tc>
        <w:tc>
          <w:tcPr>
            <w:tcW w:w="1980" w:type="dxa"/>
            <w:shd w:val="clear" w:color="auto" w:fill="auto"/>
            <w:vAlign w:val="center"/>
            <w:hideMark/>
          </w:tcPr>
          <w:p w14:paraId="2D940CF5" w14:textId="77777777" w:rsidR="002F3FFD" w:rsidRPr="002F3FFD" w:rsidRDefault="002F3FFD" w:rsidP="002F3FFD">
            <w:pPr>
              <w:jc w:val="right"/>
              <w:rPr>
                <w:rFonts w:cs="Arial"/>
                <w:color w:val="000000"/>
                <w:sz w:val="18"/>
                <w:szCs w:val="18"/>
              </w:rPr>
            </w:pPr>
            <w:r w:rsidRPr="002F3FFD">
              <w:rPr>
                <w:rFonts w:cs="Arial"/>
                <w:color w:val="000000"/>
                <w:sz w:val="18"/>
                <w:szCs w:val="18"/>
              </w:rPr>
              <w:t>LASPUL_RAYMND1_1</w:t>
            </w:r>
          </w:p>
        </w:tc>
        <w:tc>
          <w:tcPr>
            <w:tcW w:w="1440" w:type="dxa"/>
            <w:shd w:val="clear" w:color="auto" w:fill="auto"/>
            <w:noWrap/>
            <w:vAlign w:val="center"/>
            <w:hideMark/>
          </w:tcPr>
          <w:p w14:paraId="23C1DA1D" w14:textId="77777777" w:rsidR="002F3FFD" w:rsidRPr="002F3FFD" w:rsidRDefault="002F3FFD" w:rsidP="002F3FFD">
            <w:pPr>
              <w:jc w:val="right"/>
              <w:rPr>
                <w:rFonts w:cs="Arial"/>
                <w:color w:val="000000"/>
                <w:sz w:val="18"/>
                <w:szCs w:val="18"/>
              </w:rPr>
            </w:pPr>
            <w:r w:rsidRPr="002F3FFD">
              <w:rPr>
                <w:rFonts w:cs="Arial"/>
                <w:color w:val="000000"/>
                <w:sz w:val="18"/>
                <w:szCs w:val="18"/>
              </w:rPr>
              <w:t>LASPULGA</w:t>
            </w:r>
          </w:p>
        </w:tc>
        <w:tc>
          <w:tcPr>
            <w:tcW w:w="1180" w:type="dxa"/>
            <w:shd w:val="clear" w:color="auto" w:fill="auto"/>
            <w:noWrap/>
            <w:vAlign w:val="center"/>
            <w:hideMark/>
          </w:tcPr>
          <w:p w14:paraId="5ED94C78" w14:textId="77777777" w:rsidR="002F3FFD" w:rsidRPr="002F3FFD" w:rsidRDefault="002F3FFD" w:rsidP="002F3FFD">
            <w:pPr>
              <w:jc w:val="right"/>
              <w:rPr>
                <w:rFonts w:cs="Arial"/>
                <w:color w:val="000000"/>
                <w:sz w:val="18"/>
                <w:szCs w:val="18"/>
              </w:rPr>
            </w:pPr>
            <w:r w:rsidRPr="002F3FFD">
              <w:rPr>
                <w:rFonts w:cs="Arial"/>
                <w:color w:val="000000"/>
                <w:sz w:val="18"/>
                <w:szCs w:val="18"/>
              </w:rPr>
              <w:t>RAYMND2</w:t>
            </w:r>
          </w:p>
        </w:tc>
        <w:tc>
          <w:tcPr>
            <w:tcW w:w="1440" w:type="dxa"/>
            <w:shd w:val="clear" w:color="auto" w:fill="auto"/>
            <w:noWrap/>
            <w:vAlign w:val="center"/>
            <w:hideMark/>
          </w:tcPr>
          <w:p w14:paraId="515791CD" w14:textId="77777777" w:rsidR="002F3FFD" w:rsidRPr="002F3FFD" w:rsidRDefault="002F3FFD" w:rsidP="002F3FFD">
            <w:pPr>
              <w:jc w:val="right"/>
              <w:rPr>
                <w:rFonts w:cs="Arial"/>
                <w:color w:val="000000"/>
                <w:sz w:val="18"/>
                <w:szCs w:val="18"/>
              </w:rPr>
            </w:pPr>
            <w:r w:rsidRPr="002F3FFD">
              <w:rPr>
                <w:rFonts w:cs="Arial"/>
                <w:color w:val="000000"/>
                <w:sz w:val="18"/>
                <w:szCs w:val="18"/>
              </w:rPr>
              <w:t>7</w:t>
            </w:r>
          </w:p>
        </w:tc>
      </w:tr>
      <w:tr w:rsidR="002F3FFD" w:rsidRPr="002F3FFD" w14:paraId="2CCAC77B" w14:textId="77777777" w:rsidTr="00B31383">
        <w:trPr>
          <w:trHeight w:val="255"/>
          <w:jc w:val="center"/>
        </w:trPr>
        <w:tc>
          <w:tcPr>
            <w:tcW w:w="1980" w:type="dxa"/>
            <w:shd w:val="clear" w:color="auto" w:fill="auto"/>
            <w:noWrap/>
            <w:vAlign w:val="center"/>
            <w:hideMark/>
          </w:tcPr>
          <w:p w14:paraId="25DF40CB" w14:textId="77777777" w:rsidR="002F3FFD" w:rsidRPr="002F3FFD" w:rsidRDefault="002F3FFD" w:rsidP="002F3FFD">
            <w:pPr>
              <w:jc w:val="right"/>
              <w:rPr>
                <w:rFonts w:cs="Arial"/>
                <w:color w:val="000000"/>
                <w:sz w:val="18"/>
                <w:szCs w:val="18"/>
              </w:rPr>
            </w:pPr>
            <w:r w:rsidRPr="002F3FFD">
              <w:rPr>
                <w:rFonts w:cs="Arial"/>
                <w:color w:val="000000"/>
                <w:sz w:val="18"/>
                <w:szCs w:val="18"/>
              </w:rPr>
              <w:t>BASE CASE</w:t>
            </w:r>
          </w:p>
        </w:tc>
        <w:tc>
          <w:tcPr>
            <w:tcW w:w="1980" w:type="dxa"/>
            <w:shd w:val="clear" w:color="auto" w:fill="auto"/>
            <w:vAlign w:val="center"/>
            <w:hideMark/>
          </w:tcPr>
          <w:p w14:paraId="00C5825E" w14:textId="77777777" w:rsidR="002F3FFD" w:rsidRPr="002F3FFD" w:rsidRDefault="002F3FFD" w:rsidP="002F3FFD">
            <w:pPr>
              <w:jc w:val="right"/>
              <w:rPr>
                <w:rFonts w:cs="Arial"/>
                <w:color w:val="000000"/>
                <w:sz w:val="18"/>
                <w:szCs w:val="18"/>
              </w:rPr>
            </w:pPr>
            <w:r w:rsidRPr="002F3FFD">
              <w:rPr>
                <w:rFonts w:cs="Arial"/>
                <w:color w:val="000000"/>
                <w:sz w:val="18"/>
                <w:szCs w:val="18"/>
              </w:rPr>
              <w:t>AJO_ZO</w:t>
            </w:r>
          </w:p>
        </w:tc>
        <w:tc>
          <w:tcPr>
            <w:tcW w:w="1440" w:type="dxa"/>
            <w:shd w:val="clear" w:color="auto" w:fill="auto"/>
            <w:noWrap/>
            <w:vAlign w:val="center"/>
            <w:hideMark/>
          </w:tcPr>
          <w:p w14:paraId="342702BA" w14:textId="77777777" w:rsidR="002F3FFD" w:rsidRPr="002F3FFD" w:rsidRDefault="002F3FFD" w:rsidP="002F3FFD">
            <w:pPr>
              <w:jc w:val="right"/>
              <w:rPr>
                <w:rFonts w:cs="Arial"/>
                <w:color w:val="000000"/>
                <w:sz w:val="18"/>
                <w:szCs w:val="18"/>
              </w:rPr>
            </w:pPr>
            <w:r w:rsidRPr="002F3FFD">
              <w:rPr>
                <w:rFonts w:cs="Arial"/>
                <w:color w:val="000000"/>
                <w:sz w:val="18"/>
                <w:szCs w:val="18"/>
              </w:rPr>
              <w:t> </w:t>
            </w:r>
          </w:p>
        </w:tc>
        <w:tc>
          <w:tcPr>
            <w:tcW w:w="1180" w:type="dxa"/>
            <w:shd w:val="clear" w:color="auto" w:fill="auto"/>
            <w:noWrap/>
            <w:vAlign w:val="center"/>
            <w:hideMark/>
          </w:tcPr>
          <w:p w14:paraId="57A06459" w14:textId="77777777" w:rsidR="002F3FFD" w:rsidRPr="002F3FFD" w:rsidRDefault="002F3FFD" w:rsidP="002F3FFD">
            <w:pPr>
              <w:jc w:val="right"/>
              <w:rPr>
                <w:rFonts w:cs="Arial"/>
                <w:color w:val="000000"/>
                <w:sz w:val="18"/>
                <w:szCs w:val="18"/>
              </w:rPr>
            </w:pPr>
            <w:r w:rsidRPr="002F3FFD">
              <w:rPr>
                <w:rFonts w:cs="Arial"/>
                <w:color w:val="000000"/>
                <w:sz w:val="18"/>
                <w:szCs w:val="18"/>
              </w:rPr>
              <w:t> </w:t>
            </w:r>
          </w:p>
        </w:tc>
        <w:tc>
          <w:tcPr>
            <w:tcW w:w="1440" w:type="dxa"/>
            <w:shd w:val="clear" w:color="auto" w:fill="auto"/>
            <w:noWrap/>
            <w:vAlign w:val="center"/>
            <w:hideMark/>
          </w:tcPr>
          <w:p w14:paraId="3F369A50" w14:textId="77777777" w:rsidR="002F3FFD" w:rsidRPr="002F3FFD" w:rsidRDefault="002F3FFD" w:rsidP="002F3FFD">
            <w:pPr>
              <w:jc w:val="right"/>
              <w:rPr>
                <w:rFonts w:cs="Arial"/>
                <w:color w:val="000000"/>
                <w:sz w:val="18"/>
                <w:szCs w:val="18"/>
              </w:rPr>
            </w:pPr>
            <w:r w:rsidRPr="002F3FFD">
              <w:rPr>
                <w:rFonts w:cs="Arial"/>
                <w:color w:val="000000"/>
                <w:sz w:val="18"/>
                <w:szCs w:val="18"/>
              </w:rPr>
              <w:t>6</w:t>
            </w:r>
          </w:p>
        </w:tc>
      </w:tr>
      <w:tr w:rsidR="002F3FFD" w:rsidRPr="002F3FFD" w14:paraId="15341E2C" w14:textId="77777777" w:rsidTr="00B31383">
        <w:trPr>
          <w:trHeight w:val="255"/>
          <w:jc w:val="center"/>
        </w:trPr>
        <w:tc>
          <w:tcPr>
            <w:tcW w:w="1980" w:type="dxa"/>
            <w:shd w:val="clear" w:color="auto" w:fill="auto"/>
            <w:noWrap/>
            <w:vAlign w:val="center"/>
            <w:hideMark/>
          </w:tcPr>
          <w:p w14:paraId="7A537A0B" w14:textId="77777777" w:rsidR="002F3FFD" w:rsidRPr="002F3FFD" w:rsidRDefault="002F3FFD" w:rsidP="002F3FFD">
            <w:pPr>
              <w:jc w:val="right"/>
              <w:rPr>
                <w:rFonts w:cs="Arial"/>
                <w:color w:val="000000"/>
                <w:sz w:val="18"/>
                <w:szCs w:val="18"/>
              </w:rPr>
            </w:pPr>
            <w:r w:rsidRPr="002F3FFD">
              <w:rPr>
                <w:rFonts w:cs="Arial"/>
                <w:color w:val="000000"/>
                <w:sz w:val="18"/>
                <w:szCs w:val="18"/>
              </w:rPr>
              <w:t>DLONOR58</w:t>
            </w:r>
          </w:p>
        </w:tc>
        <w:tc>
          <w:tcPr>
            <w:tcW w:w="1980" w:type="dxa"/>
            <w:shd w:val="clear" w:color="auto" w:fill="auto"/>
            <w:vAlign w:val="center"/>
            <w:hideMark/>
          </w:tcPr>
          <w:p w14:paraId="6F7DF952" w14:textId="77777777" w:rsidR="002F3FFD" w:rsidRPr="002F3FFD" w:rsidRDefault="002F3FFD" w:rsidP="002F3FFD">
            <w:pPr>
              <w:jc w:val="right"/>
              <w:rPr>
                <w:rFonts w:cs="Arial"/>
                <w:color w:val="000000"/>
                <w:sz w:val="18"/>
                <w:szCs w:val="18"/>
              </w:rPr>
            </w:pPr>
            <w:r w:rsidRPr="002F3FFD">
              <w:rPr>
                <w:rFonts w:cs="Arial"/>
                <w:color w:val="000000"/>
                <w:sz w:val="18"/>
                <w:szCs w:val="18"/>
              </w:rPr>
              <w:t>LON_HI_SMITH1_1</w:t>
            </w:r>
          </w:p>
        </w:tc>
        <w:tc>
          <w:tcPr>
            <w:tcW w:w="1440" w:type="dxa"/>
            <w:shd w:val="clear" w:color="auto" w:fill="auto"/>
            <w:noWrap/>
            <w:vAlign w:val="center"/>
            <w:hideMark/>
          </w:tcPr>
          <w:p w14:paraId="4ED2AC69"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180" w:type="dxa"/>
            <w:shd w:val="clear" w:color="auto" w:fill="auto"/>
            <w:noWrap/>
            <w:vAlign w:val="center"/>
            <w:hideMark/>
          </w:tcPr>
          <w:p w14:paraId="032D0819" w14:textId="77777777" w:rsidR="002F3FFD" w:rsidRPr="002F3FFD" w:rsidRDefault="002F3FFD" w:rsidP="002F3FFD">
            <w:pPr>
              <w:jc w:val="right"/>
              <w:rPr>
                <w:rFonts w:cs="Arial"/>
                <w:color w:val="000000"/>
                <w:sz w:val="18"/>
                <w:szCs w:val="18"/>
              </w:rPr>
            </w:pPr>
            <w:r w:rsidRPr="002F3FFD">
              <w:rPr>
                <w:rFonts w:cs="Arial"/>
                <w:color w:val="000000"/>
                <w:sz w:val="18"/>
                <w:szCs w:val="18"/>
              </w:rPr>
              <w:t>SMITH</w:t>
            </w:r>
          </w:p>
        </w:tc>
        <w:tc>
          <w:tcPr>
            <w:tcW w:w="1440" w:type="dxa"/>
            <w:shd w:val="clear" w:color="auto" w:fill="auto"/>
            <w:noWrap/>
            <w:vAlign w:val="center"/>
            <w:hideMark/>
          </w:tcPr>
          <w:p w14:paraId="719C5349" w14:textId="77777777" w:rsidR="002F3FFD" w:rsidRPr="002F3FFD" w:rsidRDefault="002F3FFD" w:rsidP="002F3FFD">
            <w:pPr>
              <w:jc w:val="right"/>
              <w:rPr>
                <w:rFonts w:cs="Arial"/>
                <w:color w:val="000000"/>
                <w:sz w:val="18"/>
                <w:szCs w:val="18"/>
              </w:rPr>
            </w:pPr>
            <w:r w:rsidRPr="002F3FFD">
              <w:rPr>
                <w:rFonts w:cs="Arial"/>
                <w:color w:val="000000"/>
                <w:sz w:val="18"/>
                <w:szCs w:val="18"/>
              </w:rPr>
              <w:t>5</w:t>
            </w:r>
          </w:p>
        </w:tc>
      </w:tr>
      <w:tr w:rsidR="002F3FFD" w:rsidRPr="002F3FFD" w14:paraId="7BE772DF" w14:textId="77777777" w:rsidTr="00B31383">
        <w:trPr>
          <w:trHeight w:val="255"/>
          <w:jc w:val="center"/>
        </w:trPr>
        <w:tc>
          <w:tcPr>
            <w:tcW w:w="1980" w:type="dxa"/>
            <w:shd w:val="clear" w:color="auto" w:fill="auto"/>
            <w:noWrap/>
            <w:vAlign w:val="center"/>
            <w:hideMark/>
          </w:tcPr>
          <w:p w14:paraId="0B7631C3" w14:textId="77777777" w:rsidR="002F3FFD" w:rsidRPr="002F3FFD" w:rsidRDefault="002F3FFD" w:rsidP="002F3FFD">
            <w:pPr>
              <w:jc w:val="right"/>
              <w:rPr>
                <w:rFonts w:cs="Arial"/>
                <w:color w:val="000000"/>
                <w:sz w:val="18"/>
                <w:szCs w:val="18"/>
              </w:rPr>
            </w:pPr>
            <w:r w:rsidRPr="002F3FFD">
              <w:rPr>
                <w:rFonts w:cs="Arial"/>
                <w:color w:val="000000"/>
                <w:sz w:val="18"/>
                <w:szCs w:val="18"/>
              </w:rPr>
              <w:t>DCBYJOR5</w:t>
            </w:r>
          </w:p>
        </w:tc>
        <w:tc>
          <w:tcPr>
            <w:tcW w:w="1980" w:type="dxa"/>
            <w:shd w:val="clear" w:color="auto" w:fill="auto"/>
            <w:vAlign w:val="center"/>
            <w:hideMark/>
          </w:tcPr>
          <w:p w14:paraId="505FCD05" w14:textId="77777777" w:rsidR="002F3FFD" w:rsidRPr="002F3FFD" w:rsidRDefault="002F3FFD" w:rsidP="002F3FFD">
            <w:pPr>
              <w:jc w:val="right"/>
              <w:rPr>
                <w:rFonts w:cs="Arial"/>
                <w:color w:val="000000"/>
                <w:sz w:val="18"/>
                <w:szCs w:val="18"/>
              </w:rPr>
            </w:pPr>
            <w:r w:rsidRPr="002F3FFD">
              <w:rPr>
                <w:rFonts w:cs="Arial"/>
                <w:color w:val="000000"/>
                <w:sz w:val="18"/>
                <w:szCs w:val="18"/>
              </w:rPr>
              <w:t>BRNLAN86_A</w:t>
            </w:r>
          </w:p>
        </w:tc>
        <w:tc>
          <w:tcPr>
            <w:tcW w:w="1440" w:type="dxa"/>
            <w:shd w:val="clear" w:color="auto" w:fill="auto"/>
            <w:noWrap/>
            <w:vAlign w:val="center"/>
            <w:hideMark/>
          </w:tcPr>
          <w:p w14:paraId="06492817" w14:textId="77777777" w:rsidR="002F3FFD" w:rsidRPr="002F3FFD" w:rsidRDefault="002F3FFD" w:rsidP="002F3FFD">
            <w:pPr>
              <w:jc w:val="right"/>
              <w:rPr>
                <w:rFonts w:cs="Arial"/>
                <w:color w:val="000000"/>
                <w:sz w:val="18"/>
                <w:szCs w:val="18"/>
              </w:rPr>
            </w:pPr>
            <w:r w:rsidRPr="002F3FFD">
              <w:rPr>
                <w:rFonts w:cs="Arial"/>
                <w:color w:val="000000"/>
                <w:sz w:val="18"/>
                <w:szCs w:val="18"/>
              </w:rPr>
              <w:t>LAN</w:t>
            </w:r>
          </w:p>
        </w:tc>
        <w:tc>
          <w:tcPr>
            <w:tcW w:w="1180" w:type="dxa"/>
            <w:shd w:val="clear" w:color="auto" w:fill="auto"/>
            <w:noWrap/>
            <w:vAlign w:val="center"/>
            <w:hideMark/>
          </w:tcPr>
          <w:p w14:paraId="3F93A3B7" w14:textId="77777777" w:rsidR="002F3FFD" w:rsidRPr="002F3FFD" w:rsidRDefault="002F3FFD" w:rsidP="002F3FFD">
            <w:pPr>
              <w:jc w:val="right"/>
              <w:rPr>
                <w:rFonts w:cs="Arial"/>
                <w:color w:val="000000"/>
                <w:sz w:val="18"/>
                <w:szCs w:val="18"/>
              </w:rPr>
            </w:pPr>
            <w:r w:rsidRPr="002F3FFD">
              <w:rPr>
                <w:rFonts w:cs="Arial"/>
                <w:color w:val="000000"/>
                <w:sz w:val="18"/>
                <w:szCs w:val="18"/>
              </w:rPr>
              <w:t>BRN</w:t>
            </w:r>
          </w:p>
        </w:tc>
        <w:tc>
          <w:tcPr>
            <w:tcW w:w="1440" w:type="dxa"/>
            <w:shd w:val="clear" w:color="auto" w:fill="auto"/>
            <w:noWrap/>
            <w:vAlign w:val="center"/>
            <w:hideMark/>
          </w:tcPr>
          <w:p w14:paraId="1DFC8783" w14:textId="77777777" w:rsidR="002F3FFD" w:rsidRPr="002F3FFD" w:rsidRDefault="002F3FFD" w:rsidP="002F3FFD">
            <w:pPr>
              <w:jc w:val="right"/>
              <w:rPr>
                <w:rFonts w:cs="Arial"/>
                <w:color w:val="000000"/>
                <w:sz w:val="18"/>
                <w:szCs w:val="18"/>
              </w:rPr>
            </w:pPr>
            <w:r w:rsidRPr="002F3FFD">
              <w:rPr>
                <w:rFonts w:cs="Arial"/>
                <w:color w:val="000000"/>
                <w:sz w:val="18"/>
                <w:szCs w:val="18"/>
              </w:rPr>
              <w:t>4</w:t>
            </w:r>
          </w:p>
        </w:tc>
      </w:tr>
      <w:tr w:rsidR="002F3FFD" w:rsidRPr="002F3FFD" w14:paraId="6F93C852" w14:textId="77777777" w:rsidTr="00B31383">
        <w:trPr>
          <w:trHeight w:val="255"/>
          <w:jc w:val="center"/>
        </w:trPr>
        <w:tc>
          <w:tcPr>
            <w:tcW w:w="1980" w:type="dxa"/>
            <w:shd w:val="clear" w:color="auto" w:fill="auto"/>
            <w:noWrap/>
            <w:vAlign w:val="center"/>
            <w:hideMark/>
          </w:tcPr>
          <w:p w14:paraId="792EBD62" w14:textId="77777777" w:rsidR="002F3FFD" w:rsidRPr="002F3FFD" w:rsidRDefault="002F3FFD" w:rsidP="002F3FFD">
            <w:pPr>
              <w:jc w:val="right"/>
              <w:rPr>
                <w:rFonts w:cs="Arial"/>
                <w:color w:val="000000"/>
                <w:sz w:val="18"/>
                <w:szCs w:val="18"/>
              </w:rPr>
            </w:pPr>
            <w:r w:rsidRPr="002F3FFD">
              <w:rPr>
                <w:rFonts w:cs="Arial"/>
                <w:color w:val="000000"/>
                <w:sz w:val="18"/>
                <w:szCs w:val="18"/>
              </w:rPr>
              <w:t>DCRLLSW5</w:t>
            </w:r>
          </w:p>
        </w:tc>
        <w:tc>
          <w:tcPr>
            <w:tcW w:w="1980" w:type="dxa"/>
            <w:shd w:val="clear" w:color="auto" w:fill="auto"/>
            <w:vAlign w:val="center"/>
            <w:hideMark/>
          </w:tcPr>
          <w:p w14:paraId="112459DB" w14:textId="77777777" w:rsidR="002F3FFD" w:rsidRPr="002F3FFD" w:rsidRDefault="002F3FFD" w:rsidP="002F3FFD">
            <w:pPr>
              <w:jc w:val="right"/>
              <w:rPr>
                <w:rFonts w:cs="Arial"/>
                <w:color w:val="000000"/>
                <w:sz w:val="18"/>
                <w:szCs w:val="18"/>
              </w:rPr>
            </w:pPr>
            <w:r w:rsidRPr="002F3FFD">
              <w:rPr>
                <w:rFonts w:cs="Arial"/>
                <w:color w:val="000000"/>
                <w:sz w:val="18"/>
                <w:szCs w:val="18"/>
              </w:rPr>
              <w:t>591__A</w:t>
            </w:r>
          </w:p>
        </w:tc>
        <w:tc>
          <w:tcPr>
            <w:tcW w:w="1440" w:type="dxa"/>
            <w:shd w:val="clear" w:color="auto" w:fill="auto"/>
            <w:noWrap/>
            <w:vAlign w:val="center"/>
            <w:hideMark/>
          </w:tcPr>
          <w:p w14:paraId="3A97E6C6" w14:textId="77777777" w:rsidR="002F3FFD" w:rsidRPr="002F3FFD" w:rsidRDefault="002F3FFD" w:rsidP="002F3FFD">
            <w:pPr>
              <w:jc w:val="right"/>
              <w:rPr>
                <w:rFonts w:cs="Arial"/>
                <w:color w:val="000000"/>
                <w:sz w:val="18"/>
                <w:szCs w:val="18"/>
              </w:rPr>
            </w:pPr>
            <w:r w:rsidRPr="002F3FFD">
              <w:rPr>
                <w:rFonts w:cs="Arial"/>
                <w:color w:val="000000"/>
                <w:sz w:val="18"/>
                <w:szCs w:val="18"/>
              </w:rPr>
              <w:t>LKPNT</w:t>
            </w:r>
          </w:p>
        </w:tc>
        <w:tc>
          <w:tcPr>
            <w:tcW w:w="1180" w:type="dxa"/>
            <w:shd w:val="clear" w:color="auto" w:fill="auto"/>
            <w:noWrap/>
            <w:vAlign w:val="center"/>
            <w:hideMark/>
          </w:tcPr>
          <w:p w14:paraId="707D06F4" w14:textId="77777777" w:rsidR="002F3FFD" w:rsidRPr="002F3FFD" w:rsidRDefault="002F3FFD" w:rsidP="002F3FFD">
            <w:pPr>
              <w:jc w:val="right"/>
              <w:rPr>
                <w:rFonts w:cs="Arial"/>
                <w:color w:val="000000"/>
                <w:sz w:val="18"/>
                <w:szCs w:val="18"/>
              </w:rPr>
            </w:pPr>
            <w:r w:rsidRPr="002F3FFD">
              <w:rPr>
                <w:rFonts w:cs="Arial"/>
                <w:color w:val="000000"/>
                <w:sz w:val="18"/>
                <w:szCs w:val="18"/>
              </w:rPr>
              <w:t>CRLNW</w:t>
            </w:r>
          </w:p>
        </w:tc>
        <w:tc>
          <w:tcPr>
            <w:tcW w:w="1440" w:type="dxa"/>
            <w:shd w:val="clear" w:color="auto" w:fill="auto"/>
            <w:noWrap/>
            <w:vAlign w:val="center"/>
            <w:hideMark/>
          </w:tcPr>
          <w:p w14:paraId="0780B45B" w14:textId="77777777" w:rsidR="002F3FFD" w:rsidRPr="002F3FFD" w:rsidRDefault="002F3FFD" w:rsidP="002F3FFD">
            <w:pPr>
              <w:jc w:val="right"/>
              <w:rPr>
                <w:rFonts w:cs="Arial"/>
                <w:color w:val="000000"/>
                <w:sz w:val="18"/>
                <w:szCs w:val="18"/>
              </w:rPr>
            </w:pPr>
            <w:r w:rsidRPr="002F3FFD">
              <w:rPr>
                <w:rFonts w:cs="Arial"/>
                <w:color w:val="000000"/>
                <w:sz w:val="18"/>
                <w:szCs w:val="18"/>
              </w:rPr>
              <w:t>4</w:t>
            </w:r>
          </w:p>
        </w:tc>
      </w:tr>
      <w:tr w:rsidR="002F3FFD" w:rsidRPr="002F3FFD" w14:paraId="322B3AA8" w14:textId="77777777" w:rsidTr="00B31383">
        <w:trPr>
          <w:trHeight w:val="255"/>
          <w:jc w:val="center"/>
        </w:trPr>
        <w:tc>
          <w:tcPr>
            <w:tcW w:w="1980" w:type="dxa"/>
            <w:shd w:val="clear" w:color="auto" w:fill="auto"/>
            <w:noWrap/>
            <w:vAlign w:val="center"/>
            <w:hideMark/>
          </w:tcPr>
          <w:p w14:paraId="1378D3A6" w14:textId="77777777" w:rsidR="002F3FFD" w:rsidRPr="002F3FFD" w:rsidRDefault="002F3FFD" w:rsidP="002F3FFD">
            <w:pPr>
              <w:jc w:val="right"/>
              <w:rPr>
                <w:rFonts w:cs="Arial"/>
                <w:color w:val="000000"/>
                <w:sz w:val="18"/>
                <w:szCs w:val="18"/>
              </w:rPr>
            </w:pPr>
            <w:r w:rsidRPr="002F3FFD">
              <w:rPr>
                <w:rFonts w:cs="Arial"/>
                <w:color w:val="000000"/>
                <w:sz w:val="18"/>
                <w:szCs w:val="18"/>
              </w:rPr>
              <w:t>DRIOHAR5</w:t>
            </w:r>
          </w:p>
        </w:tc>
        <w:tc>
          <w:tcPr>
            <w:tcW w:w="1980" w:type="dxa"/>
            <w:shd w:val="clear" w:color="auto" w:fill="auto"/>
            <w:vAlign w:val="center"/>
            <w:hideMark/>
          </w:tcPr>
          <w:p w14:paraId="1D5C4379" w14:textId="77777777" w:rsidR="002F3FFD" w:rsidRPr="002F3FFD" w:rsidRDefault="002F3FFD" w:rsidP="002F3FFD">
            <w:pPr>
              <w:jc w:val="right"/>
              <w:rPr>
                <w:rFonts w:cs="Arial"/>
                <w:color w:val="000000"/>
                <w:sz w:val="18"/>
                <w:szCs w:val="18"/>
              </w:rPr>
            </w:pPr>
            <w:r w:rsidRPr="002F3FFD">
              <w:rPr>
                <w:rFonts w:cs="Arial"/>
                <w:color w:val="000000"/>
                <w:sz w:val="18"/>
                <w:szCs w:val="18"/>
              </w:rPr>
              <w:t>WES_MV_W_1</w:t>
            </w:r>
          </w:p>
        </w:tc>
        <w:tc>
          <w:tcPr>
            <w:tcW w:w="1440" w:type="dxa"/>
            <w:shd w:val="clear" w:color="auto" w:fill="auto"/>
            <w:noWrap/>
            <w:vAlign w:val="center"/>
            <w:hideMark/>
          </w:tcPr>
          <w:p w14:paraId="77954D53" w14:textId="77777777" w:rsidR="002F3FFD" w:rsidRPr="002F3FFD" w:rsidRDefault="002F3FFD" w:rsidP="002F3FFD">
            <w:pPr>
              <w:jc w:val="right"/>
              <w:rPr>
                <w:rFonts w:cs="Arial"/>
                <w:color w:val="000000"/>
                <w:sz w:val="18"/>
                <w:szCs w:val="18"/>
              </w:rPr>
            </w:pPr>
            <w:r w:rsidRPr="002F3FFD">
              <w:rPr>
                <w:rFonts w:cs="Arial"/>
                <w:color w:val="000000"/>
                <w:sz w:val="18"/>
                <w:szCs w:val="18"/>
              </w:rPr>
              <w:t>WESLACO</w:t>
            </w:r>
          </w:p>
        </w:tc>
        <w:tc>
          <w:tcPr>
            <w:tcW w:w="1180" w:type="dxa"/>
            <w:shd w:val="clear" w:color="auto" w:fill="auto"/>
            <w:noWrap/>
            <w:vAlign w:val="center"/>
            <w:hideMark/>
          </w:tcPr>
          <w:p w14:paraId="35C45739" w14:textId="77777777" w:rsidR="002F3FFD" w:rsidRPr="002F3FFD" w:rsidRDefault="002F3FFD" w:rsidP="002F3FFD">
            <w:pPr>
              <w:jc w:val="right"/>
              <w:rPr>
                <w:rFonts w:cs="Arial"/>
                <w:color w:val="000000"/>
                <w:sz w:val="18"/>
                <w:szCs w:val="18"/>
              </w:rPr>
            </w:pPr>
            <w:r w:rsidRPr="002F3FFD">
              <w:rPr>
                <w:rFonts w:cs="Arial"/>
                <w:color w:val="000000"/>
                <w:sz w:val="18"/>
                <w:szCs w:val="18"/>
              </w:rPr>
              <w:t>MV_WESL4</w:t>
            </w:r>
          </w:p>
        </w:tc>
        <w:tc>
          <w:tcPr>
            <w:tcW w:w="1440" w:type="dxa"/>
            <w:shd w:val="clear" w:color="auto" w:fill="auto"/>
            <w:noWrap/>
            <w:vAlign w:val="center"/>
            <w:hideMark/>
          </w:tcPr>
          <w:p w14:paraId="4852F91A" w14:textId="77777777" w:rsidR="002F3FFD" w:rsidRPr="002F3FFD" w:rsidRDefault="002F3FFD" w:rsidP="002F3FFD">
            <w:pPr>
              <w:jc w:val="right"/>
              <w:rPr>
                <w:rFonts w:cs="Arial"/>
                <w:color w:val="000000"/>
                <w:sz w:val="18"/>
                <w:szCs w:val="18"/>
              </w:rPr>
            </w:pPr>
            <w:r w:rsidRPr="002F3FFD">
              <w:rPr>
                <w:rFonts w:cs="Arial"/>
                <w:color w:val="000000"/>
                <w:sz w:val="18"/>
                <w:szCs w:val="18"/>
              </w:rPr>
              <w:t>4</w:t>
            </w:r>
          </w:p>
        </w:tc>
      </w:tr>
      <w:tr w:rsidR="002F3FFD" w:rsidRPr="002F3FFD" w14:paraId="60574080" w14:textId="77777777" w:rsidTr="00B31383">
        <w:trPr>
          <w:trHeight w:val="255"/>
          <w:jc w:val="center"/>
        </w:trPr>
        <w:tc>
          <w:tcPr>
            <w:tcW w:w="1980" w:type="dxa"/>
            <w:shd w:val="clear" w:color="auto" w:fill="auto"/>
            <w:noWrap/>
            <w:vAlign w:val="center"/>
            <w:hideMark/>
          </w:tcPr>
          <w:p w14:paraId="3F75FB33" w14:textId="77777777" w:rsidR="002F3FFD" w:rsidRPr="002F3FFD" w:rsidRDefault="002F3FFD" w:rsidP="002F3FFD">
            <w:pPr>
              <w:jc w:val="right"/>
              <w:rPr>
                <w:rFonts w:cs="Arial"/>
                <w:color w:val="000000"/>
                <w:sz w:val="18"/>
                <w:szCs w:val="18"/>
              </w:rPr>
            </w:pPr>
            <w:r w:rsidRPr="002F3FFD">
              <w:rPr>
                <w:rFonts w:cs="Arial"/>
                <w:color w:val="000000"/>
                <w:sz w:val="18"/>
                <w:szCs w:val="18"/>
              </w:rPr>
              <w:t>SHWRWEL8</w:t>
            </w:r>
          </w:p>
        </w:tc>
        <w:tc>
          <w:tcPr>
            <w:tcW w:w="1980" w:type="dxa"/>
            <w:shd w:val="clear" w:color="auto" w:fill="auto"/>
            <w:vAlign w:val="center"/>
            <w:hideMark/>
          </w:tcPr>
          <w:p w14:paraId="2C32A7E6" w14:textId="77777777" w:rsidR="002F3FFD" w:rsidRPr="002F3FFD" w:rsidRDefault="002F3FFD" w:rsidP="002F3FFD">
            <w:pPr>
              <w:jc w:val="right"/>
              <w:rPr>
                <w:rFonts w:cs="Arial"/>
                <w:color w:val="000000"/>
                <w:sz w:val="18"/>
                <w:szCs w:val="18"/>
              </w:rPr>
            </w:pPr>
            <w:r w:rsidRPr="002F3FFD">
              <w:rPr>
                <w:rFonts w:cs="Arial"/>
                <w:color w:val="000000"/>
                <w:sz w:val="18"/>
                <w:szCs w:val="18"/>
              </w:rPr>
              <w:t>1163T163_1</w:t>
            </w:r>
          </w:p>
        </w:tc>
        <w:tc>
          <w:tcPr>
            <w:tcW w:w="1440" w:type="dxa"/>
            <w:shd w:val="clear" w:color="auto" w:fill="auto"/>
            <w:noWrap/>
            <w:vAlign w:val="center"/>
            <w:hideMark/>
          </w:tcPr>
          <w:p w14:paraId="2E5FEA43" w14:textId="77777777" w:rsidR="002F3FFD" w:rsidRPr="002F3FFD" w:rsidRDefault="002F3FFD" w:rsidP="002F3FFD">
            <w:pPr>
              <w:jc w:val="right"/>
              <w:rPr>
                <w:rFonts w:cs="Arial"/>
                <w:color w:val="000000"/>
                <w:sz w:val="18"/>
                <w:szCs w:val="18"/>
              </w:rPr>
            </w:pPr>
            <w:r w:rsidRPr="002F3FFD">
              <w:rPr>
                <w:rFonts w:cs="Arial"/>
                <w:color w:val="000000"/>
                <w:sz w:val="18"/>
                <w:szCs w:val="18"/>
              </w:rPr>
              <w:t>MCNEIL_</w:t>
            </w:r>
          </w:p>
        </w:tc>
        <w:tc>
          <w:tcPr>
            <w:tcW w:w="1180" w:type="dxa"/>
            <w:shd w:val="clear" w:color="auto" w:fill="auto"/>
            <w:noWrap/>
            <w:vAlign w:val="center"/>
            <w:hideMark/>
          </w:tcPr>
          <w:p w14:paraId="30AADFA9" w14:textId="77777777" w:rsidR="002F3FFD" w:rsidRPr="002F3FFD" w:rsidRDefault="002F3FFD" w:rsidP="002F3FFD">
            <w:pPr>
              <w:jc w:val="right"/>
              <w:rPr>
                <w:rFonts w:cs="Arial"/>
                <w:color w:val="000000"/>
                <w:sz w:val="18"/>
                <w:szCs w:val="18"/>
              </w:rPr>
            </w:pPr>
            <w:r w:rsidRPr="002F3FFD">
              <w:rPr>
                <w:rFonts w:cs="Arial"/>
                <w:color w:val="000000"/>
                <w:sz w:val="18"/>
                <w:szCs w:val="18"/>
              </w:rPr>
              <w:t>HWRDTP</w:t>
            </w:r>
          </w:p>
        </w:tc>
        <w:tc>
          <w:tcPr>
            <w:tcW w:w="1440" w:type="dxa"/>
            <w:shd w:val="clear" w:color="auto" w:fill="auto"/>
            <w:noWrap/>
            <w:vAlign w:val="center"/>
            <w:hideMark/>
          </w:tcPr>
          <w:p w14:paraId="26532FA3" w14:textId="77777777" w:rsidR="002F3FFD" w:rsidRPr="002F3FFD" w:rsidRDefault="002F3FFD" w:rsidP="002F3FFD">
            <w:pPr>
              <w:jc w:val="right"/>
              <w:rPr>
                <w:rFonts w:cs="Arial"/>
                <w:color w:val="000000"/>
                <w:sz w:val="18"/>
                <w:szCs w:val="18"/>
              </w:rPr>
            </w:pPr>
            <w:r w:rsidRPr="002F3FFD">
              <w:rPr>
                <w:rFonts w:cs="Arial"/>
                <w:color w:val="000000"/>
                <w:sz w:val="18"/>
                <w:szCs w:val="18"/>
              </w:rPr>
              <w:t>4</w:t>
            </w:r>
          </w:p>
        </w:tc>
      </w:tr>
      <w:tr w:rsidR="002F3FFD" w:rsidRPr="002F3FFD" w14:paraId="0C2DFEB0" w14:textId="77777777" w:rsidTr="00B31383">
        <w:trPr>
          <w:trHeight w:val="255"/>
          <w:jc w:val="center"/>
        </w:trPr>
        <w:tc>
          <w:tcPr>
            <w:tcW w:w="1980" w:type="dxa"/>
            <w:shd w:val="clear" w:color="auto" w:fill="auto"/>
            <w:noWrap/>
            <w:vAlign w:val="center"/>
            <w:hideMark/>
          </w:tcPr>
          <w:p w14:paraId="0E5268DC" w14:textId="77777777" w:rsidR="002F3FFD" w:rsidRPr="002F3FFD" w:rsidRDefault="002F3FFD" w:rsidP="002F3FFD">
            <w:pPr>
              <w:jc w:val="right"/>
              <w:rPr>
                <w:rFonts w:cs="Arial"/>
                <w:color w:val="000000"/>
                <w:sz w:val="18"/>
                <w:szCs w:val="18"/>
              </w:rPr>
            </w:pPr>
            <w:r w:rsidRPr="002F3FFD">
              <w:rPr>
                <w:rFonts w:cs="Arial"/>
                <w:color w:val="000000"/>
                <w:sz w:val="18"/>
                <w:szCs w:val="18"/>
              </w:rPr>
              <w:t>SPAWLON5</w:t>
            </w:r>
          </w:p>
        </w:tc>
        <w:tc>
          <w:tcPr>
            <w:tcW w:w="1980" w:type="dxa"/>
            <w:shd w:val="clear" w:color="auto" w:fill="auto"/>
            <w:vAlign w:val="center"/>
            <w:hideMark/>
          </w:tcPr>
          <w:p w14:paraId="0A8D8B27" w14:textId="77777777" w:rsidR="002F3FFD" w:rsidRPr="002F3FFD" w:rsidRDefault="002F3FFD" w:rsidP="002F3FFD">
            <w:pPr>
              <w:jc w:val="right"/>
              <w:rPr>
                <w:rFonts w:cs="Arial"/>
                <w:color w:val="000000"/>
                <w:sz w:val="18"/>
                <w:szCs w:val="18"/>
              </w:rPr>
            </w:pPr>
            <w:r w:rsidRPr="002F3FFD">
              <w:rPr>
                <w:rFonts w:cs="Arial"/>
                <w:color w:val="000000"/>
                <w:sz w:val="18"/>
                <w:szCs w:val="18"/>
              </w:rPr>
              <w:t>LON_HI_SMITH1_1</w:t>
            </w:r>
          </w:p>
        </w:tc>
        <w:tc>
          <w:tcPr>
            <w:tcW w:w="1440" w:type="dxa"/>
            <w:shd w:val="clear" w:color="auto" w:fill="auto"/>
            <w:noWrap/>
            <w:vAlign w:val="center"/>
            <w:hideMark/>
          </w:tcPr>
          <w:p w14:paraId="732018BA"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180" w:type="dxa"/>
            <w:shd w:val="clear" w:color="auto" w:fill="auto"/>
            <w:noWrap/>
            <w:vAlign w:val="center"/>
            <w:hideMark/>
          </w:tcPr>
          <w:p w14:paraId="3161954D" w14:textId="77777777" w:rsidR="002F3FFD" w:rsidRPr="002F3FFD" w:rsidRDefault="002F3FFD" w:rsidP="002F3FFD">
            <w:pPr>
              <w:jc w:val="right"/>
              <w:rPr>
                <w:rFonts w:cs="Arial"/>
                <w:color w:val="000000"/>
                <w:sz w:val="18"/>
                <w:szCs w:val="18"/>
              </w:rPr>
            </w:pPr>
            <w:r w:rsidRPr="002F3FFD">
              <w:rPr>
                <w:rFonts w:cs="Arial"/>
                <w:color w:val="000000"/>
                <w:sz w:val="18"/>
                <w:szCs w:val="18"/>
              </w:rPr>
              <w:t>SMITH</w:t>
            </w:r>
          </w:p>
        </w:tc>
        <w:tc>
          <w:tcPr>
            <w:tcW w:w="1440" w:type="dxa"/>
            <w:shd w:val="clear" w:color="auto" w:fill="auto"/>
            <w:noWrap/>
            <w:vAlign w:val="center"/>
            <w:hideMark/>
          </w:tcPr>
          <w:p w14:paraId="07A97D06" w14:textId="77777777" w:rsidR="002F3FFD" w:rsidRPr="002F3FFD" w:rsidRDefault="002F3FFD" w:rsidP="002F3FFD">
            <w:pPr>
              <w:jc w:val="right"/>
              <w:rPr>
                <w:rFonts w:cs="Arial"/>
                <w:color w:val="000000"/>
                <w:sz w:val="18"/>
                <w:szCs w:val="18"/>
              </w:rPr>
            </w:pPr>
            <w:r w:rsidRPr="002F3FFD">
              <w:rPr>
                <w:rFonts w:cs="Arial"/>
                <w:color w:val="000000"/>
                <w:sz w:val="18"/>
                <w:szCs w:val="18"/>
              </w:rPr>
              <w:t>4</w:t>
            </w:r>
          </w:p>
        </w:tc>
      </w:tr>
      <w:tr w:rsidR="002F3FFD" w:rsidRPr="002F3FFD" w14:paraId="04760278" w14:textId="77777777" w:rsidTr="00B31383">
        <w:trPr>
          <w:trHeight w:val="255"/>
          <w:jc w:val="center"/>
        </w:trPr>
        <w:tc>
          <w:tcPr>
            <w:tcW w:w="1980" w:type="dxa"/>
            <w:shd w:val="clear" w:color="auto" w:fill="auto"/>
            <w:noWrap/>
            <w:vAlign w:val="center"/>
            <w:hideMark/>
          </w:tcPr>
          <w:p w14:paraId="5B905F8E" w14:textId="77777777" w:rsidR="002F3FFD" w:rsidRPr="002F3FFD" w:rsidRDefault="002F3FFD" w:rsidP="002F3FFD">
            <w:pPr>
              <w:jc w:val="right"/>
              <w:rPr>
                <w:rFonts w:cs="Arial"/>
                <w:color w:val="000000"/>
                <w:sz w:val="18"/>
                <w:szCs w:val="18"/>
              </w:rPr>
            </w:pPr>
            <w:r w:rsidRPr="002F3FFD">
              <w:rPr>
                <w:rFonts w:cs="Arial"/>
                <w:color w:val="000000"/>
                <w:sz w:val="18"/>
                <w:szCs w:val="18"/>
              </w:rPr>
              <w:t>BASE CASE</w:t>
            </w:r>
          </w:p>
        </w:tc>
        <w:tc>
          <w:tcPr>
            <w:tcW w:w="1980" w:type="dxa"/>
            <w:shd w:val="clear" w:color="auto" w:fill="auto"/>
            <w:vAlign w:val="center"/>
            <w:hideMark/>
          </w:tcPr>
          <w:p w14:paraId="4CAEBE93" w14:textId="77777777" w:rsidR="002F3FFD" w:rsidRPr="002F3FFD" w:rsidRDefault="002F3FFD" w:rsidP="002F3FFD">
            <w:pPr>
              <w:jc w:val="right"/>
              <w:rPr>
                <w:rFonts w:cs="Arial"/>
                <w:color w:val="000000"/>
                <w:sz w:val="18"/>
                <w:szCs w:val="18"/>
              </w:rPr>
            </w:pPr>
            <w:r w:rsidRPr="002F3FFD">
              <w:rPr>
                <w:rFonts w:cs="Arial"/>
                <w:color w:val="000000"/>
                <w:sz w:val="18"/>
                <w:szCs w:val="18"/>
              </w:rPr>
              <w:t>AJO_ZORILL1_1</w:t>
            </w:r>
          </w:p>
        </w:tc>
        <w:tc>
          <w:tcPr>
            <w:tcW w:w="1440" w:type="dxa"/>
            <w:shd w:val="clear" w:color="auto" w:fill="auto"/>
            <w:noWrap/>
            <w:vAlign w:val="center"/>
            <w:hideMark/>
          </w:tcPr>
          <w:p w14:paraId="66D1EE22" w14:textId="77777777" w:rsidR="002F3FFD" w:rsidRPr="002F3FFD" w:rsidRDefault="002F3FFD" w:rsidP="002F3FFD">
            <w:pPr>
              <w:jc w:val="right"/>
              <w:rPr>
                <w:rFonts w:cs="Arial"/>
                <w:color w:val="000000"/>
                <w:sz w:val="18"/>
                <w:szCs w:val="18"/>
              </w:rPr>
            </w:pPr>
            <w:r w:rsidRPr="002F3FFD">
              <w:rPr>
                <w:rFonts w:cs="Arial"/>
                <w:color w:val="000000"/>
                <w:sz w:val="18"/>
                <w:szCs w:val="18"/>
              </w:rPr>
              <w:t>ZORILLO</w:t>
            </w:r>
          </w:p>
        </w:tc>
        <w:tc>
          <w:tcPr>
            <w:tcW w:w="1180" w:type="dxa"/>
            <w:shd w:val="clear" w:color="auto" w:fill="auto"/>
            <w:noWrap/>
            <w:vAlign w:val="center"/>
            <w:hideMark/>
          </w:tcPr>
          <w:p w14:paraId="1EA97B4D" w14:textId="77777777" w:rsidR="002F3FFD" w:rsidRPr="002F3FFD" w:rsidRDefault="002F3FFD" w:rsidP="002F3FFD">
            <w:pPr>
              <w:jc w:val="right"/>
              <w:rPr>
                <w:rFonts w:cs="Arial"/>
                <w:color w:val="000000"/>
                <w:sz w:val="18"/>
                <w:szCs w:val="18"/>
              </w:rPr>
            </w:pPr>
            <w:r w:rsidRPr="002F3FFD">
              <w:rPr>
                <w:rFonts w:cs="Arial"/>
                <w:color w:val="000000"/>
                <w:sz w:val="18"/>
                <w:szCs w:val="18"/>
              </w:rPr>
              <w:t>AJO</w:t>
            </w:r>
          </w:p>
        </w:tc>
        <w:tc>
          <w:tcPr>
            <w:tcW w:w="1440" w:type="dxa"/>
            <w:shd w:val="clear" w:color="auto" w:fill="auto"/>
            <w:noWrap/>
            <w:vAlign w:val="center"/>
            <w:hideMark/>
          </w:tcPr>
          <w:p w14:paraId="66EBF07E"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131089B1" w14:textId="77777777" w:rsidTr="00B31383">
        <w:trPr>
          <w:trHeight w:val="255"/>
          <w:jc w:val="center"/>
        </w:trPr>
        <w:tc>
          <w:tcPr>
            <w:tcW w:w="1980" w:type="dxa"/>
            <w:shd w:val="clear" w:color="auto" w:fill="auto"/>
            <w:noWrap/>
            <w:vAlign w:val="center"/>
            <w:hideMark/>
          </w:tcPr>
          <w:p w14:paraId="3E497043" w14:textId="77777777" w:rsidR="002F3FFD" w:rsidRPr="002F3FFD" w:rsidRDefault="002F3FFD" w:rsidP="002F3FFD">
            <w:pPr>
              <w:jc w:val="right"/>
              <w:rPr>
                <w:rFonts w:cs="Arial"/>
                <w:color w:val="000000"/>
                <w:sz w:val="18"/>
                <w:szCs w:val="18"/>
              </w:rPr>
            </w:pPr>
            <w:r w:rsidRPr="002F3FFD">
              <w:rPr>
                <w:rFonts w:cs="Arial"/>
                <w:color w:val="000000"/>
                <w:sz w:val="18"/>
                <w:szCs w:val="18"/>
              </w:rPr>
              <w:t>SBOSELM5</w:t>
            </w:r>
          </w:p>
        </w:tc>
        <w:tc>
          <w:tcPr>
            <w:tcW w:w="1980" w:type="dxa"/>
            <w:shd w:val="clear" w:color="auto" w:fill="auto"/>
            <w:vAlign w:val="center"/>
            <w:hideMark/>
          </w:tcPr>
          <w:p w14:paraId="22649CCC" w14:textId="77777777" w:rsidR="002F3FFD" w:rsidRPr="002F3FFD" w:rsidRDefault="002F3FFD" w:rsidP="002F3FFD">
            <w:pPr>
              <w:jc w:val="right"/>
              <w:rPr>
                <w:rFonts w:cs="Arial"/>
                <w:color w:val="000000"/>
                <w:sz w:val="18"/>
                <w:szCs w:val="18"/>
              </w:rPr>
            </w:pPr>
            <w:r w:rsidRPr="002F3FFD">
              <w:rPr>
                <w:rFonts w:cs="Arial"/>
                <w:color w:val="000000"/>
                <w:sz w:val="18"/>
                <w:szCs w:val="18"/>
              </w:rPr>
              <w:t>1030__B</w:t>
            </w:r>
          </w:p>
        </w:tc>
        <w:tc>
          <w:tcPr>
            <w:tcW w:w="1440" w:type="dxa"/>
            <w:shd w:val="clear" w:color="auto" w:fill="auto"/>
            <w:noWrap/>
            <w:vAlign w:val="center"/>
            <w:hideMark/>
          </w:tcPr>
          <w:p w14:paraId="08E00B84" w14:textId="77777777" w:rsidR="002F3FFD" w:rsidRPr="002F3FFD" w:rsidRDefault="002F3FFD" w:rsidP="002F3FFD">
            <w:pPr>
              <w:jc w:val="right"/>
              <w:rPr>
                <w:rFonts w:cs="Arial"/>
                <w:color w:val="000000"/>
                <w:sz w:val="18"/>
                <w:szCs w:val="18"/>
              </w:rPr>
            </w:pPr>
            <w:r w:rsidRPr="002F3FFD">
              <w:rPr>
                <w:rFonts w:cs="Arial"/>
                <w:color w:val="000000"/>
                <w:sz w:val="18"/>
                <w:szCs w:val="18"/>
              </w:rPr>
              <w:t>BOSQUESW</w:t>
            </w:r>
          </w:p>
        </w:tc>
        <w:tc>
          <w:tcPr>
            <w:tcW w:w="1180" w:type="dxa"/>
            <w:shd w:val="clear" w:color="auto" w:fill="auto"/>
            <w:noWrap/>
            <w:vAlign w:val="center"/>
            <w:hideMark/>
          </w:tcPr>
          <w:p w14:paraId="16266C6C" w14:textId="77777777" w:rsidR="002F3FFD" w:rsidRPr="002F3FFD" w:rsidRDefault="002F3FFD" w:rsidP="002F3FFD">
            <w:pPr>
              <w:jc w:val="right"/>
              <w:rPr>
                <w:rFonts w:cs="Arial"/>
                <w:color w:val="000000"/>
                <w:sz w:val="18"/>
                <w:szCs w:val="18"/>
              </w:rPr>
            </w:pPr>
            <w:r w:rsidRPr="002F3FFD">
              <w:rPr>
                <w:rFonts w:cs="Arial"/>
                <w:color w:val="000000"/>
                <w:sz w:val="18"/>
                <w:szCs w:val="18"/>
              </w:rPr>
              <w:t>RGH</w:t>
            </w:r>
          </w:p>
        </w:tc>
        <w:tc>
          <w:tcPr>
            <w:tcW w:w="1440" w:type="dxa"/>
            <w:shd w:val="clear" w:color="auto" w:fill="auto"/>
            <w:noWrap/>
            <w:vAlign w:val="center"/>
            <w:hideMark/>
          </w:tcPr>
          <w:p w14:paraId="5B1A17D1"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69ECB77C" w14:textId="77777777" w:rsidTr="00B31383">
        <w:trPr>
          <w:trHeight w:val="255"/>
          <w:jc w:val="center"/>
        </w:trPr>
        <w:tc>
          <w:tcPr>
            <w:tcW w:w="1980" w:type="dxa"/>
            <w:shd w:val="clear" w:color="auto" w:fill="auto"/>
            <w:noWrap/>
            <w:vAlign w:val="center"/>
            <w:hideMark/>
          </w:tcPr>
          <w:p w14:paraId="7C7EF9D4" w14:textId="77777777" w:rsidR="002F3FFD" w:rsidRPr="002F3FFD" w:rsidRDefault="002F3FFD" w:rsidP="002F3FFD">
            <w:pPr>
              <w:jc w:val="right"/>
              <w:rPr>
                <w:rFonts w:cs="Arial"/>
                <w:color w:val="000000"/>
                <w:sz w:val="18"/>
                <w:szCs w:val="18"/>
              </w:rPr>
            </w:pPr>
            <w:r w:rsidRPr="002F3FFD">
              <w:rPr>
                <w:rFonts w:cs="Arial"/>
                <w:color w:val="000000"/>
                <w:sz w:val="18"/>
                <w:szCs w:val="18"/>
              </w:rPr>
              <w:t>SCRDOL29</w:t>
            </w:r>
          </w:p>
        </w:tc>
        <w:tc>
          <w:tcPr>
            <w:tcW w:w="1980" w:type="dxa"/>
            <w:shd w:val="clear" w:color="auto" w:fill="auto"/>
            <w:vAlign w:val="center"/>
            <w:hideMark/>
          </w:tcPr>
          <w:p w14:paraId="2E433280" w14:textId="77777777" w:rsidR="002F3FFD" w:rsidRPr="002F3FFD" w:rsidRDefault="002F3FFD" w:rsidP="002F3FFD">
            <w:pPr>
              <w:jc w:val="right"/>
              <w:rPr>
                <w:rFonts w:cs="Arial"/>
                <w:color w:val="000000"/>
                <w:sz w:val="18"/>
                <w:szCs w:val="18"/>
              </w:rPr>
            </w:pPr>
            <w:r w:rsidRPr="002F3FFD">
              <w:rPr>
                <w:rFonts w:cs="Arial"/>
                <w:color w:val="000000"/>
                <w:sz w:val="18"/>
                <w:szCs w:val="18"/>
              </w:rPr>
              <w:t>6840__A</w:t>
            </w:r>
          </w:p>
        </w:tc>
        <w:tc>
          <w:tcPr>
            <w:tcW w:w="1440" w:type="dxa"/>
            <w:shd w:val="clear" w:color="auto" w:fill="auto"/>
            <w:noWrap/>
            <w:vAlign w:val="center"/>
            <w:hideMark/>
          </w:tcPr>
          <w:p w14:paraId="62F53556" w14:textId="77777777" w:rsidR="002F3FFD" w:rsidRPr="002F3FFD" w:rsidRDefault="002F3FFD" w:rsidP="002F3FFD">
            <w:pPr>
              <w:jc w:val="right"/>
              <w:rPr>
                <w:rFonts w:cs="Arial"/>
                <w:color w:val="000000"/>
                <w:sz w:val="18"/>
                <w:szCs w:val="18"/>
              </w:rPr>
            </w:pPr>
            <w:r w:rsidRPr="002F3FFD">
              <w:rPr>
                <w:rFonts w:cs="Arial"/>
                <w:color w:val="000000"/>
                <w:sz w:val="18"/>
                <w:szCs w:val="18"/>
              </w:rPr>
              <w:t>CRDSW</w:t>
            </w:r>
          </w:p>
        </w:tc>
        <w:tc>
          <w:tcPr>
            <w:tcW w:w="1180" w:type="dxa"/>
            <w:shd w:val="clear" w:color="auto" w:fill="auto"/>
            <w:noWrap/>
            <w:vAlign w:val="center"/>
            <w:hideMark/>
          </w:tcPr>
          <w:p w14:paraId="740C001A" w14:textId="77777777" w:rsidR="002F3FFD" w:rsidRPr="002F3FFD" w:rsidRDefault="002F3FFD" w:rsidP="002F3FFD">
            <w:pPr>
              <w:jc w:val="right"/>
              <w:rPr>
                <w:rFonts w:cs="Arial"/>
                <w:color w:val="000000"/>
                <w:sz w:val="18"/>
                <w:szCs w:val="18"/>
              </w:rPr>
            </w:pPr>
            <w:r w:rsidRPr="002F3FFD">
              <w:rPr>
                <w:rFonts w:cs="Arial"/>
                <w:color w:val="000000"/>
                <w:sz w:val="18"/>
                <w:szCs w:val="18"/>
              </w:rPr>
              <w:t>ANARN</w:t>
            </w:r>
          </w:p>
        </w:tc>
        <w:tc>
          <w:tcPr>
            <w:tcW w:w="1440" w:type="dxa"/>
            <w:shd w:val="clear" w:color="auto" w:fill="auto"/>
            <w:noWrap/>
            <w:vAlign w:val="center"/>
            <w:hideMark/>
          </w:tcPr>
          <w:p w14:paraId="0B6CD9D0"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75254453" w14:textId="77777777" w:rsidTr="00B31383">
        <w:trPr>
          <w:trHeight w:val="255"/>
          <w:jc w:val="center"/>
        </w:trPr>
        <w:tc>
          <w:tcPr>
            <w:tcW w:w="1980" w:type="dxa"/>
            <w:shd w:val="clear" w:color="auto" w:fill="auto"/>
            <w:noWrap/>
            <w:vAlign w:val="center"/>
            <w:hideMark/>
          </w:tcPr>
          <w:p w14:paraId="3947EF5B" w14:textId="77777777" w:rsidR="002F3FFD" w:rsidRPr="002F3FFD" w:rsidRDefault="002F3FFD" w:rsidP="002F3FFD">
            <w:pPr>
              <w:jc w:val="right"/>
              <w:rPr>
                <w:rFonts w:cs="Arial"/>
                <w:color w:val="000000"/>
                <w:sz w:val="18"/>
                <w:szCs w:val="18"/>
              </w:rPr>
            </w:pPr>
            <w:r w:rsidRPr="002F3FFD">
              <w:rPr>
                <w:rFonts w:cs="Arial"/>
                <w:color w:val="000000"/>
                <w:sz w:val="18"/>
                <w:szCs w:val="18"/>
              </w:rPr>
              <w:t>SFORYEL8</w:t>
            </w:r>
          </w:p>
        </w:tc>
        <w:tc>
          <w:tcPr>
            <w:tcW w:w="1980" w:type="dxa"/>
            <w:shd w:val="clear" w:color="auto" w:fill="auto"/>
            <w:vAlign w:val="center"/>
            <w:hideMark/>
          </w:tcPr>
          <w:p w14:paraId="17B651B3" w14:textId="77777777" w:rsidR="002F3FFD" w:rsidRPr="002F3FFD" w:rsidRDefault="002F3FFD" w:rsidP="002F3FFD">
            <w:pPr>
              <w:jc w:val="right"/>
              <w:rPr>
                <w:rFonts w:cs="Arial"/>
                <w:color w:val="000000"/>
                <w:sz w:val="18"/>
                <w:szCs w:val="18"/>
              </w:rPr>
            </w:pPr>
            <w:r w:rsidRPr="002F3FFD">
              <w:rPr>
                <w:rFonts w:cs="Arial"/>
                <w:color w:val="000000"/>
                <w:sz w:val="18"/>
                <w:szCs w:val="18"/>
              </w:rPr>
              <w:t>FORTMA_MASN1_1</w:t>
            </w:r>
          </w:p>
        </w:tc>
        <w:tc>
          <w:tcPr>
            <w:tcW w:w="1440" w:type="dxa"/>
            <w:shd w:val="clear" w:color="auto" w:fill="auto"/>
            <w:noWrap/>
            <w:vAlign w:val="center"/>
            <w:hideMark/>
          </w:tcPr>
          <w:p w14:paraId="4868F91F" w14:textId="77777777" w:rsidR="002F3FFD" w:rsidRPr="002F3FFD" w:rsidRDefault="002F3FFD" w:rsidP="002F3FFD">
            <w:pPr>
              <w:jc w:val="right"/>
              <w:rPr>
                <w:rFonts w:cs="Arial"/>
                <w:color w:val="000000"/>
                <w:sz w:val="18"/>
                <w:szCs w:val="18"/>
              </w:rPr>
            </w:pPr>
            <w:r w:rsidRPr="002F3FFD">
              <w:rPr>
                <w:rFonts w:cs="Arial"/>
                <w:color w:val="000000"/>
                <w:sz w:val="18"/>
                <w:szCs w:val="18"/>
              </w:rPr>
              <w:t>FORTMA</w:t>
            </w:r>
          </w:p>
        </w:tc>
        <w:tc>
          <w:tcPr>
            <w:tcW w:w="1180" w:type="dxa"/>
            <w:shd w:val="clear" w:color="auto" w:fill="auto"/>
            <w:noWrap/>
            <w:vAlign w:val="center"/>
            <w:hideMark/>
          </w:tcPr>
          <w:p w14:paraId="7E2A03D5" w14:textId="77777777" w:rsidR="002F3FFD" w:rsidRPr="002F3FFD" w:rsidRDefault="002F3FFD" w:rsidP="002F3FFD">
            <w:pPr>
              <w:jc w:val="right"/>
              <w:rPr>
                <w:rFonts w:cs="Arial"/>
                <w:color w:val="000000"/>
                <w:sz w:val="18"/>
                <w:szCs w:val="18"/>
              </w:rPr>
            </w:pPr>
            <w:r w:rsidRPr="002F3FFD">
              <w:rPr>
                <w:rFonts w:cs="Arial"/>
                <w:color w:val="000000"/>
                <w:sz w:val="18"/>
                <w:szCs w:val="18"/>
              </w:rPr>
              <w:t>MASN</w:t>
            </w:r>
          </w:p>
        </w:tc>
        <w:tc>
          <w:tcPr>
            <w:tcW w:w="1440" w:type="dxa"/>
            <w:shd w:val="clear" w:color="auto" w:fill="auto"/>
            <w:noWrap/>
            <w:vAlign w:val="center"/>
            <w:hideMark/>
          </w:tcPr>
          <w:p w14:paraId="2CE1FFF6"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15703CFE" w14:textId="77777777" w:rsidTr="00B31383">
        <w:trPr>
          <w:trHeight w:val="255"/>
          <w:jc w:val="center"/>
        </w:trPr>
        <w:tc>
          <w:tcPr>
            <w:tcW w:w="1980" w:type="dxa"/>
            <w:shd w:val="clear" w:color="auto" w:fill="auto"/>
            <w:noWrap/>
            <w:vAlign w:val="center"/>
            <w:hideMark/>
          </w:tcPr>
          <w:p w14:paraId="31BB1AB1" w14:textId="77777777" w:rsidR="002F3FFD" w:rsidRPr="002F3FFD" w:rsidRDefault="002F3FFD" w:rsidP="002F3FFD">
            <w:pPr>
              <w:jc w:val="right"/>
              <w:rPr>
                <w:rFonts w:cs="Arial"/>
                <w:color w:val="000000"/>
                <w:sz w:val="18"/>
                <w:szCs w:val="18"/>
              </w:rPr>
            </w:pPr>
            <w:r w:rsidRPr="002F3FFD">
              <w:rPr>
                <w:rFonts w:cs="Arial"/>
                <w:color w:val="000000"/>
                <w:sz w:val="18"/>
                <w:szCs w:val="18"/>
              </w:rPr>
              <w:t>SGILNU78</w:t>
            </w:r>
          </w:p>
        </w:tc>
        <w:tc>
          <w:tcPr>
            <w:tcW w:w="1980" w:type="dxa"/>
            <w:shd w:val="clear" w:color="auto" w:fill="auto"/>
            <w:vAlign w:val="center"/>
            <w:hideMark/>
          </w:tcPr>
          <w:p w14:paraId="71FBB990" w14:textId="77777777" w:rsidR="002F3FFD" w:rsidRPr="002F3FFD" w:rsidRDefault="002F3FFD" w:rsidP="002F3FFD">
            <w:pPr>
              <w:jc w:val="right"/>
              <w:rPr>
                <w:rFonts w:cs="Arial"/>
                <w:color w:val="000000"/>
                <w:sz w:val="18"/>
                <w:szCs w:val="18"/>
              </w:rPr>
            </w:pPr>
            <w:r w:rsidRPr="002F3FFD">
              <w:rPr>
                <w:rFonts w:cs="Arial"/>
                <w:color w:val="000000"/>
                <w:sz w:val="18"/>
                <w:szCs w:val="18"/>
              </w:rPr>
              <w:t>GILA_MORRIS1_1</w:t>
            </w:r>
          </w:p>
        </w:tc>
        <w:tc>
          <w:tcPr>
            <w:tcW w:w="1440" w:type="dxa"/>
            <w:shd w:val="clear" w:color="auto" w:fill="auto"/>
            <w:noWrap/>
            <w:vAlign w:val="center"/>
            <w:hideMark/>
          </w:tcPr>
          <w:p w14:paraId="610AAB2B" w14:textId="77777777" w:rsidR="002F3FFD" w:rsidRPr="002F3FFD" w:rsidRDefault="002F3FFD" w:rsidP="002F3FFD">
            <w:pPr>
              <w:jc w:val="right"/>
              <w:rPr>
                <w:rFonts w:cs="Arial"/>
                <w:color w:val="000000"/>
                <w:sz w:val="18"/>
                <w:szCs w:val="18"/>
              </w:rPr>
            </w:pPr>
            <w:r w:rsidRPr="002F3FFD">
              <w:rPr>
                <w:rFonts w:cs="Arial"/>
                <w:color w:val="000000"/>
                <w:sz w:val="18"/>
                <w:szCs w:val="18"/>
              </w:rPr>
              <w:t>GILA</w:t>
            </w:r>
          </w:p>
        </w:tc>
        <w:tc>
          <w:tcPr>
            <w:tcW w:w="1180" w:type="dxa"/>
            <w:shd w:val="clear" w:color="auto" w:fill="auto"/>
            <w:noWrap/>
            <w:vAlign w:val="center"/>
            <w:hideMark/>
          </w:tcPr>
          <w:p w14:paraId="71557326" w14:textId="77777777" w:rsidR="002F3FFD" w:rsidRPr="002F3FFD" w:rsidRDefault="002F3FFD" w:rsidP="002F3FFD">
            <w:pPr>
              <w:jc w:val="right"/>
              <w:rPr>
                <w:rFonts w:cs="Arial"/>
                <w:color w:val="000000"/>
                <w:sz w:val="18"/>
                <w:szCs w:val="18"/>
              </w:rPr>
            </w:pPr>
            <w:r w:rsidRPr="002F3FFD">
              <w:rPr>
                <w:rFonts w:cs="Arial"/>
                <w:color w:val="000000"/>
                <w:sz w:val="18"/>
                <w:szCs w:val="18"/>
              </w:rPr>
              <w:t>MORRIS</w:t>
            </w:r>
          </w:p>
        </w:tc>
        <w:tc>
          <w:tcPr>
            <w:tcW w:w="1440" w:type="dxa"/>
            <w:shd w:val="clear" w:color="auto" w:fill="auto"/>
            <w:noWrap/>
            <w:vAlign w:val="center"/>
            <w:hideMark/>
          </w:tcPr>
          <w:p w14:paraId="762F7389"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4A8A964A" w14:textId="77777777" w:rsidTr="00B31383">
        <w:trPr>
          <w:trHeight w:val="255"/>
          <w:jc w:val="center"/>
        </w:trPr>
        <w:tc>
          <w:tcPr>
            <w:tcW w:w="1980" w:type="dxa"/>
            <w:shd w:val="clear" w:color="auto" w:fill="auto"/>
            <w:noWrap/>
            <w:vAlign w:val="center"/>
            <w:hideMark/>
          </w:tcPr>
          <w:p w14:paraId="0DE0973F" w14:textId="77777777" w:rsidR="002F3FFD" w:rsidRPr="002F3FFD" w:rsidRDefault="002F3FFD" w:rsidP="002F3FFD">
            <w:pPr>
              <w:jc w:val="right"/>
              <w:rPr>
                <w:rFonts w:cs="Arial"/>
                <w:color w:val="000000"/>
                <w:sz w:val="18"/>
                <w:szCs w:val="18"/>
              </w:rPr>
            </w:pPr>
            <w:r w:rsidRPr="002F3FFD">
              <w:rPr>
                <w:rFonts w:cs="Arial"/>
                <w:color w:val="000000"/>
                <w:sz w:val="18"/>
                <w:szCs w:val="18"/>
              </w:rPr>
              <w:t>SPAWLON5</w:t>
            </w:r>
          </w:p>
        </w:tc>
        <w:tc>
          <w:tcPr>
            <w:tcW w:w="1980" w:type="dxa"/>
            <w:shd w:val="clear" w:color="auto" w:fill="auto"/>
            <w:vAlign w:val="center"/>
            <w:hideMark/>
          </w:tcPr>
          <w:p w14:paraId="7C16FD7C" w14:textId="77777777" w:rsidR="002F3FFD" w:rsidRPr="002F3FFD" w:rsidRDefault="002F3FFD" w:rsidP="002F3FFD">
            <w:pPr>
              <w:jc w:val="right"/>
              <w:rPr>
                <w:rFonts w:cs="Arial"/>
                <w:color w:val="000000"/>
                <w:sz w:val="18"/>
                <w:szCs w:val="18"/>
              </w:rPr>
            </w:pPr>
            <w:r w:rsidRPr="002F3FFD">
              <w:rPr>
                <w:rFonts w:cs="Arial"/>
                <w:color w:val="000000"/>
                <w:sz w:val="18"/>
                <w:szCs w:val="18"/>
              </w:rPr>
              <w:t>AIRCO4_RINCON1_1</w:t>
            </w:r>
          </w:p>
        </w:tc>
        <w:tc>
          <w:tcPr>
            <w:tcW w:w="1440" w:type="dxa"/>
            <w:shd w:val="clear" w:color="auto" w:fill="auto"/>
            <w:noWrap/>
            <w:vAlign w:val="center"/>
            <w:hideMark/>
          </w:tcPr>
          <w:p w14:paraId="190787B1" w14:textId="77777777" w:rsidR="002F3FFD" w:rsidRPr="002F3FFD" w:rsidRDefault="002F3FFD" w:rsidP="002F3FFD">
            <w:pPr>
              <w:jc w:val="right"/>
              <w:rPr>
                <w:rFonts w:cs="Arial"/>
                <w:color w:val="000000"/>
                <w:sz w:val="18"/>
                <w:szCs w:val="18"/>
              </w:rPr>
            </w:pPr>
            <w:r w:rsidRPr="002F3FFD">
              <w:rPr>
                <w:rFonts w:cs="Arial"/>
                <w:color w:val="000000"/>
                <w:sz w:val="18"/>
                <w:szCs w:val="18"/>
              </w:rPr>
              <w:t>RINCON</w:t>
            </w:r>
          </w:p>
        </w:tc>
        <w:tc>
          <w:tcPr>
            <w:tcW w:w="1180" w:type="dxa"/>
            <w:shd w:val="clear" w:color="auto" w:fill="auto"/>
            <w:noWrap/>
            <w:vAlign w:val="center"/>
            <w:hideMark/>
          </w:tcPr>
          <w:p w14:paraId="50ED5EB3" w14:textId="77777777" w:rsidR="002F3FFD" w:rsidRPr="002F3FFD" w:rsidRDefault="002F3FFD" w:rsidP="002F3FFD">
            <w:pPr>
              <w:jc w:val="right"/>
              <w:rPr>
                <w:rFonts w:cs="Arial"/>
                <w:color w:val="000000"/>
                <w:sz w:val="18"/>
                <w:szCs w:val="18"/>
              </w:rPr>
            </w:pPr>
            <w:r w:rsidRPr="002F3FFD">
              <w:rPr>
                <w:rFonts w:cs="Arial"/>
                <w:color w:val="000000"/>
                <w:sz w:val="18"/>
                <w:szCs w:val="18"/>
              </w:rPr>
              <w:t>AIRCO4</w:t>
            </w:r>
          </w:p>
        </w:tc>
        <w:tc>
          <w:tcPr>
            <w:tcW w:w="1440" w:type="dxa"/>
            <w:shd w:val="clear" w:color="auto" w:fill="auto"/>
            <w:noWrap/>
            <w:vAlign w:val="center"/>
            <w:hideMark/>
          </w:tcPr>
          <w:p w14:paraId="3D56EB38"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7508839F" w14:textId="77777777" w:rsidTr="00B31383">
        <w:trPr>
          <w:trHeight w:val="255"/>
          <w:jc w:val="center"/>
        </w:trPr>
        <w:tc>
          <w:tcPr>
            <w:tcW w:w="1980" w:type="dxa"/>
            <w:shd w:val="clear" w:color="auto" w:fill="auto"/>
            <w:noWrap/>
            <w:vAlign w:val="center"/>
            <w:hideMark/>
          </w:tcPr>
          <w:p w14:paraId="41B471A5" w14:textId="77777777" w:rsidR="002F3FFD" w:rsidRPr="002F3FFD" w:rsidRDefault="002F3FFD" w:rsidP="002F3FFD">
            <w:pPr>
              <w:jc w:val="right"/>
              <w:rPr>
                <w:rFonts w:cs="Arial"/>
                <w:color w:val="000000"/>
                <w:sz w:val="18"/>
                <w:szCs w:val="18"/>
              </w:rPr>
            </w:pPr>
            <w:r w:rsidRPr="002F3FFD">
              <w:rPr>
                <w:rFonts w:cs="Arial"/>
                <w:color w:val="000000"/>
                <w:sz w:val="18"/>
                <w:szCs w:val="18"/>
              </w:rPr>
              <w:t>SSCUSUN8</w:t>
            </w:r>
          </w:p>
        </w:tc>
        <w:tc>
          <w:tcPr>
            <w:tcW w:w="1980" w:type="dxa"/>
            <w:shd w:val="clear" w:color="auto" w:fill="auto"/>
            <w:vAlign w:val="center"/>
            <w:hideMark/>
          </w:tcPr>
          <w:p w14:paraId="42789BD6" w14:textId="77777777" w:rsidR="002F3FFD" w:rsidRPr="002F3FFD" w:rsidRDefault="002F3FFD" w:rsidP="002F3FFD">
            <w:pPr>
              <w:jc w:val="right"/>
              <w:rPr>
                <w:rFonts w:cs="Arial"/>
                <w:color w:val="000000"/>
                <w:sz w:val="18"/>
                <w:szCs w:val="18"/>
              </w:rPr>
            </w:pPr>
            <w:r w:rsidRPr="002F3FFD">
              <w:rPr>
                <w:rFonts w:cs="Arial"/>
                <w:color w:val="000000"/>
                <w:sz w:val="18"/>
                <w:szCs w:val="18"/>
              </w:rPr>
              <w:t>ROTN_WOLFGA1_1</w:t>
            </w:r>
          </w:p>
        </w:tc>
        <w:tc>
          <w:tcPr>
            <w:tcW w:w="1440" w:type="dxa"/>
            <w:shd w:val="clear" w:color="auto" w:fill="auto"/>
            <w:noWrap/>
            <w:vAlign w:val="center"/>
            <w:hideMark/>
          </w:tcPr>
          <w:p w14:paraId="27FF32DE" w14:textId="77777777" w:rsidR="002F3FFD" w:rsidRPr="002F3FFD" w:rsidRDefault="002F3FFD" w:rsidP="002F3FFD">
            <w:pPr>
              <w:jc w:val="right"/>
              <w:rPr>
                <w:rFonts w:cs="Arial"/>
                <w:color w:val="000000"/>
                <w:sz w:val="18"/>
                <w:szCs w:val="18"/>
              </w:rPr>
            </w:pPr>
            <w:r w:rsidRPr="002F3FFD">
              <w:rPr>
                <w:rFonts w:cs="Arial"/>
                <w:color w:val="000000"/>
                <w:sz w:val="18"/>
                <w:szCs w:val="18"/>
              </w:rPr>
              <w:t>WOLFGANG</w:t>
            </w:r>
          </w:p>
        </w:tc>
        <w:tc>
          <w:tcPr>
            <w:tcW w:w="1180" w:type="dxa"/>
            <w:shd w:val="clear" w:color="auto" w:fill="auto"/>
            <w:noWrap/>
            <w:vAlign w:val="center"/>
            <w:hideMark/>
          </w:tcPr>
          <w:p w14:paraId="044F2520" w14:textId="77777777" w:rsidR="002F3FFD" w:rsidRPr="002F3FFD" w:rsidRDefault="002F3FFD" w:rsidP="002F3FFD">
            <w:pPr>
              <w:jc w:val="right"/>
              <w:rPr>
                <w:rFonts w:cs="Arial"/>
                <w:color w:val="000000"/>
                <w:sz w:val="18"/>
                <w:szCs w:val="18"/>
              </w:rPr>
            </w:pPr>
            <w:r w:rsidRPr="002F3FFD">
              <w:rPr>
                <w:rFonts w:cs="Arial"/>
                <w:color w:val="000000"/>
                <w:sz w:val="18"/>
                <w:szCs w:val="18"/>
              </w:rPr>
              <w:t>ROTN</w:t>
            </w:r>
          </w:p>
        </w:tc>
        <w:tc>
          <w:tcPr>
            <w:tcW w:w="1440" w:type="dxa"/>
            <w:shd w:val="clear" w:color="auto" w:fill="auto"/>
            <w:noWrap/>
            <w:vAlign w:val="center"/>
            <w:hideMark/>
          </w:tcPr>
          <w:p w14:paraId="6B4FF21F"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43453CBD" w14:textId="77777777" w:rsidTr="00B31383">
        <w:trPr>
          <w:trHeight w:val="255"/>
          <w:jc w:val="center"/>
        </w:trPr>
        <w:tc>
          <w:tcPr>
            <w:tcW w:w="1980" w:type="dxa"/>
            <w:shd w:val="clear" w:color="auto" w:fill="auto"/>
            <w:noWrap/>
            <w:vAlign w:val="center"/>
            <w:hideMark/>
          </w:tcPr>
          <w:p w14:paraId="62AE6E69" w14:textId="77777777" w:rsidR="002F3FFD" w:rsidRPr="002F3FFD" w:rsidRDefault="002F3FFD" w:rsidP="002F3FFD">
            <w:pPr>
              <w:jc w:val="right"/>
              <w:rPr>
                <w:rFonts w:cs="Arial"/>
                <w:color w:val="000000"/>
                <w:sz w:val="18"/>
                <w:szCs w:val="18"/>
              </w:rPr>
            </w:pPr>
            <w:r w:rsidRPr="002F3FFD">
              <w:rPr>
                <w:rFonts w:cs="Arial"/>
                <w:color w:val="000000"/>
                <w:sz w:val="18"/>
                <w:szCs w:val="18"/>
              </w:rPr>
              <w:t>XBL2U58</w:t>
            </w:r>
          </w:p>
        </w:tc>
        <w:tc>
          <w:tcPr>
            <w:tcW w:w="1980" w:type="dxa"/>
            <w:shd w:val="clear" w:color="auto" w:fill="auto"/>
            <w:vAlign w:val="center"/>
            <w:hideMark/>
          </w:tcPr>
          <w:p w14:paraId="58CE9187" w14:textId="77777777" w:rsidR="002F3FFD" w:rsidRPr="002F3FFD" w:rsidRDefault="002F3FFD" w:rsidP="002F3FFD">
            <w:pPr>
              <w:jc w:val="right"/>
              <w:rPr>
                <w:rFonts w:cs="Arial"/>
                <w:color w:val="000000"/>
                <w:sz w:val="18"/>
                <w:szCs w:val="18"/>
              </w:rPr>
            </w:pPr>
            <w:r w:rsidRPr="002F3FFD">
              <w:rPr>
                <w:rFonts w:cs="Arial"/>
                <w:color w:val="000000"/>
                <w:sz w:val="18"/>
                <w:szCs w:val="18"/>
              </w:rPr>
              <w:t>BLUF_CRK_T1_H</w:t>
            </w:r>
          </w:p>
        </w:tc>
        <w:tc>
          <w:tcPr>
            <w:tcW w:w="1440" w:type="dxa"/>
            <w:shd w:val="clear" w:color="auto" w:fill="auto"/>
            <w:noWrap/>
            <w:vAlign w:val="center"/>
            <w:hideMark/>
          </w:tcPr>
          <w:p w14:paraId="07B1CAA7" w14:textId="77777777" w:rsidR="002F3FFD" w:rsidRPr="002F3FFD" w:rsidRDefault="002F3FFD" w:rsidP="002F3FFD">
            <w:pPr>
              <w:jc w:val="right"/>
              <w:rPr>
                <w:rFonts w:cs="Arial"/>
                <w:color w:val="000000"/>
                <w:sz w:val="18"/>
                <w:szCs w:val="18"/>
              </w:rPr>
            </w:pPr>
            <w:r w:rsidRPr="002F3FFD">
              <w:rPr>
                <w:rFonts w:cs="Arial"/>
                <w:color w:val="000000"/>
                <w:sz w:val="18"/>
                <w:szCs w:val="18"/>
              </w:rPr>
              <w:t>BLUF_CRK</w:t>
            </w:r>
          </w:p>
        </w:tc>
        <w:tc>
          <w:tcPr>
            <w:tcW w:w="1180" w:type="dxa"/>
            <w:shd w:val="clear" w:color="auto" w:fill="auto"/>
            <w:noWrap/>
            <w:vAlign w:val="center"/>
            <w:hideMark/>
          </w:tcPr>
          <w:p w14:paraId="4AB81DA4" w14:textId="77777777" w:rsidR="002F3FFD" w:rsidRPr="002F3FFD" w:rsidRDefault="002F3FFD" w:rsidP="002F3FFD">
            <w:pPr>
              <w:jc w:val="right"/>
              <w:rPr>
                <w:rFonts w:cs="Arial"/>
                <w:color w:val="000000"/>
                <w:sz w:val="18"/>
                <w:szCs w:val="18"/>
              </w:rPr>
            </w:pPr>
            <w:r w:rsidRPr="002F3FFD">
              <w:rPr>
                <w:rFonts w:cs="Arial"/>
                <w:color w:val="000000"/>
                <w:sz w:val="18"/>
                <w:szCs w:val="18"/>
              </w:rPr>
              <w:t>BLUF_CRK</w:t>
            </w:r>
          </w:p>
        </w:tc>
        <w:tc>
          <w:tcPr>
            <w:tcW w:w="1440" w:type="dxa"/>
            <w:shd w:val="clear" w:color="auto" w:fill="auto"/>
            <w:noWrap/>
            <w:vAlign w:val="center"/>
            <w:hideMark/>
          </w:tcPr>
          <w:p w14:paraId="14560688"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6EB58385" w14:textId="77777777" w:rsidTr="00B31383">
        <w:trPr>
          <w:trHeight w:val="255"/>
          <w:jc w:val="center"/>
        </w:trPr>
        <w:tc>
          <w:tcPr>
            <w:tcW w:w="1980" w:type="dxa"/>
            <w:shd w:val="clear" w:color="auto" w:fill="auto"/>
            <w:noWrap/>
            <w:vAlign w:val="center"/>
            <w:hideMark/>
          </w:tcPr>
          <w:p w14:paraId="5237F461" w14:textId="77777777" w:rsidR="002F3FFD" w:rsidRPr="002F3FFD" w:rsidRDefault="002F3FFD" w:rsidP="002F3FFD">
            <w:pPr>
              <w:jc w:val="right"/>
              <w:rPr>
                <w:rFonts w:cs="Arial"/>
                <w:color w:val="000000"/>
                <w:sz w:val="18"/>
                <w:szCs w:val="18"/>
              </w:rPr>
            </w:pPr>
            <w:r w:rsidRPr="002F3FFD">
              <w:rPr>
                <w:rFonts w:cs="Arial"/>
                <w:color w:val="000000"/>
                <w:sz w:val="18"/>
                <w:szCs w:val="18"/>
              </w:rPr>
              <w:t>XLO2N58</w:t>
            </w:r>
          </w:p>
        </w:tc>
        <w:tc>
          <w:tcPr>
            <w:tcW w:w="1980" w:type="dxa"/>
            <w:shd w:val="clear" w:color="auto" w:fill="auto"/>
            <w:vAlign w:val="center"/>
            <w:hideMark/>
          </w:tcPr>
          <w:p w14:paraId="47A6FF49" w14:textId="77777777" w:rsidR="002F3FFD" w:rsidRPr="002F3FFD" w:rsidRDefault="002F3FFD" w:rsidP="002F3FFD">
            <w:pPr>
              <w:jc w:val="right"/>
              <w:rPr>
                <w:rFonts w:cs="Arial"/>
                <w:color w:val="000000"/>
                <w:sz w:val="18"/>
                <w:szCs w:val="18"/>
              </w:rPr>
            </w:pPr>
            <w:r w:rsidRPr="002F3FFD">
              <w:rPr>
                <w:rFonts w:cs="Arial"/>
                <w:color w:val="000000"/>
                <w:sz w:val="18"/>
                <w:szCs w:val="18"/>
              </w:rPr>
              <w:t>AIRCO4_RINCON1_1</w:t>
            </w:r>
          </w:p>
        </w:tc>
        <w:tc>
          <w:tcPr>
            <w:tcW w:w="1440" w:type="dxa"/>
            <w:shd w:val="clear" w:color="auto" w:fill="auto"/>
            <w:noWrap/>
            <w:vAlign w:val="center"/>
            <w:hideMark/>
          </w:tcPr>
          <w:p w14:paraId="6C9C6963" w14:textId="77777777" w:rsidR="002F3FFD" w:rsidRPr="002F3FFD" w:rsidRDefault="002F3FFD" w:rsidP="002F3FFD">
            <w:pPr>
              <w:jc w:val="right"/>
              <w:rPr>
                <w:rFonts w:cs="Arial"/>
                <w:color w:val="000000"/>
                <w:sz w:val="18"/>
                <w:szCs w:val="18"/>
              </w:rPr>
            </w:pPr>
            <w:r w:rsidRPr="002F3FFD">
              <w:rPr>
                <w:rFonts w:cs="Arial"/>
                <w:color w:val="000000"/>
                <w:sz w:val="18"/>
                <w:szCs w:val="18"/>
              </w:rPr>
              <w:t>RINCON</w:t>
            </w:r>
          </w:p>
        </w:tc>
        <w:tc>
          <w:tcPr>
            <w:tcW w:w="1180" w:type="dxa"/>
            <w:shd w:val="clear" w:color="auto" w:fill="auto"/>
            <w:noWrap/>
            <w:vAlign w:val="center"/>
            <w:hideMark/>
          </w:tcPr>
          <w:p w14:paraId="4783DAF3" w14:textId="77777777" w:rsidR="002F3FFD" w:rsidRPr="002F3FFD" w:rsidRDefault="002F3FFD" w:rsidP="002F3FFD">
            <w:pPr>
              <w:jc w:val="right"/>
              <w:rPr>
                <w:rFonts w:cs="Arial"/>
                <w:color w:val="000000"/>
                <w:sz w:val="18"/>
                <w:szCs w:val="18"/>
              </w:rPr>
            </w:pPr>
            <w:r w:rsidRPr="002F3FFD">
              <w:rPr>
                <w:rFonts w:cs="Arial"/>
                <w:color w:val="000000"/>
                <w:sz w:val="18"/>
                <w:szCs w:val="18"/>
              </w:rPr>
              <w:t>AIRCO4</w:t>
            </w:r>
          </w:p>
        </w:tc>
        <w:tc>
          <w:tcPr>
            <w:tcW w:w="1440" w:type="dxa"/>
            <w:shd w:val="clear" w:color="auto" w:fill="auto"/>
            <w:noWrap/>
            <w:vAlign w:val="center"/>
            <w:hideMark/>
          </w:tcPr>
          <w:p w14:paraId="287369FB" w14:textId="77777777" w:rsidR="002F3FFD" w:rsidRPr="002F3FFD" w:rsidRDefault="002F3FFD" w:rsidP="002F3FFD">
            <w:pPr>
              <w:jc w:val="right"/>
              <w:rPr>
                <w:rFonts w:cs="Arial"/>
                <w:color w:val="000000"/>
                <w:sz w:val="18"/>
                <w:szCs w:val="18"/>
              </w:rPr>
            </w:pPr>
            <w:r w:rsidRPr="002F3FFD">
              <w:rPr>
                <w:rFonts w:cs="Arial"/>
                <w:color w:val="000000"/>
                <w:sz w:val="18"/>
                <w:szCs w:val="18"/>
              </w:rPr>
              <w:t>3</w:t>
            </w:r>
          </w:p>
        </w:tc>
      </w:tr>
      <w:tr w:rsidR="002F3FFD" w:rsidRPr="002F3FFD" w14:paraId="324AC5D8" w14:textId="77777777" w:rsidTr="00B31383">
        <w:trPr>
          <w:trHeight w:val="255"/>
          <w:jc w:val="center"/>
        </w:trPr>
        <w:tc>
          <w:tcPr>
            <w:tcW w:w="1980" w:type="dxa"/>
            <w:shd w:val="clear" w:color="auto" w:fill="auto"/>
            <w:noWrap/>
            <w:vAlign w:val="center"/>
            <w:hideMark/>
          </w:tcPr>
          <w:p w14:paraId="44836E24" w14:textId="77777777" w:rsidR="002F3FFD" w:rsidRPr="002F3FFD" w:rsidRDefault="002F3FFD" w:rsidP="002F3FFD">
            <w:pPr>
              <w:jc w:val="right"/>
              <w:rPr>
                <w:rFonts w:cs="Arial"/>
                <w:color w:val="000000"/>
                <w:sz w:val="18"/>
                <w:szCs w:val="18"/>
              </w:rPr>
            </w:pPr>
            <w:r w:rsidRPr="002F3FFD">
              <w:rPr>
                <w:rFonts w:cs="Arial"/>
                <w:color w:val="000000"/>
                <w:sz w:val="18"/>
                <w:szCs w:val="18"/>
              </w:rPr>
              <w:t>DCBYJOR5</w:t>
            </w:r>
          </w:p>
        </w:tc>
        <w:tc>
          <w:tcPr>
            <w:tcW w:w="1980" w:type="dxa"/>
            <w:shd w:val="clear" w:color="auto" w:fill="auto"/>
            <w:vAlign w:val="center"/>
            <w:hideMark/>
          </w:tcPr>
          <w:p w14:paraId="0125396B" w14:textId="77777777" w:rsidR="002F3FFD" w:rsidRPr="002F3FFD" w:rsidRDefault="002F3FFD" w:rsidP="002F3FFD">
            <w:pPr>
              <w:jc w:val="right"/>
              <w:rPr>
                <w:rFonts w:cs="Arial"/>
                <w:color w:val="000000"/>
                <w:sz w:val="18"/>
                <w:szCs w:val="18"/>
              </w:rPr>
            </w:pPr>
            <w:r w:rsidRPr="002F3FFD">
              <w:rPr>
                <w:rFonts w:cs="Arial"/>
                <w:color w:val="000000"/>
                <w:sz w:val="18"/>
                <w:szCs w:val="18"/>
              </w:rPr>
              <w:t>CBYRNG87_A</w:t>
            </w:r>
          </w:p>
        </w:tc>
        <w:tc>
          <w:tcPr>
            <w:tcW w:w="1440" w:type="dxa"/>
            <w:shd w:val="clear" w:color="auto" w:fill="auto"/>
            <w:noWrap/>
            <w:vAlign w:val="center"/>
            <w:hideMark/>
          </w:tcPr>
          <w:p w14:paraId="0C186549" w14:textId="77777777" w:rsidR="002F3FFD" w:rsidRPr="002F3FFD" w:rsidRDefault="002F3FFD" w:rsidP="002F3FFD">
            <w:pPr>
              <w:jc w:val="right"/>
              <w:rPr>
                <w:rFonts w:cs="Arial"/>
                <w:color w:val="000000"/>
                <w:sz w:val="18"/>
                <w:szCs w:val="18"/>
              </w:rPr>
            </w:pPr>
            <w:r w:rsidRPr="002F3FFD">
              <w:rPr>
                <w:rFonts w:cs="Arial"/>
                <w:color w:val="000000"/>
                <w:sz w:val="18"/>
                <w:szCs w:val="18"/>
              </w:rPr>
              <w:t>CBY</w:t>
            </w:r>
          </w:p>
        </w:tc>
        <w:tc>
          <w:tcPr>
            <w:tcW w:w="1180" w:type="dxa"/>
            <w:shd w:val="clear" w:color="auto" w:fill="auto"/>
            <w:noWrap/>
            <w:vAlign w:val="center"/>
            <w:hideMark/>
          </w:tcPr>
          <w:p w14:paraId="1EF269D4" w14:textId="77777777" w:rsidR="002F3FFD" w:rsidRPr="002F3FFD" w:rsidRDefault="002F3FFD" w:rsidP="002F3FFD">
            <w:pPr>
              <w:jc w:val="right"/>
              <w:rPr>
                <w:rFonts w:cs="Arial"/>
                <w:color w:val="000000"/>
                <w:sz w:val="18"/>
                <w:szCs w:val="18"/>
              </w:rPr>
            </w:pPr>
            <w:r w:rsidRPr="002F3FFD">
              <w:rPr>
                <w:rFonts w:cs="Arial"/>
                <w:color w:val="000000"/>
                <w:sz w:val="18"/>
                <w:szCs w:val="18"/>
              </w:rPr>
              <w:t>RNG</w:t>
            </w:r>
          </w:p>
        </w:tc>
        <w:tc>
          <w:tcPr>
            <w:tcW w:w="1440" w:type="dxa"/>
            <w:shd w:val="clear" w:color="auto" w:fill="auto"/>
            <w:noWrap/>
            <w:vAlign w:val="center"/>
            <w:hideMark/>
          </w:tcPr>
          <w:p w14:paraId="54D2B3DB"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28178DF2" w14:textId="77777777" w:rsidTr="00B31383">
        <w:trPr>
          <w:trHeight w:val="255"/>
          <w:jc w:val="center"/>
        </w:trPr>
        <w:tc>
          <w:tcPr>
            <w:tcW w:w="1980" w:type="dxa"/>
            <w:shd w:val="clear" w:color="auto" w:fill="auto"/>
            <w:noWrap/>
            <w:vAlign w:val="center"/>
            <w:hideMark/>
          </w:tcPr>
          <w:p w14:paraId="7994B333" w14:textId="77777777" w:rsidR="002F3FFD" w:rsidRPr="002F3FFD" w:rsidRDefault="002F3FFD" w:rsidP="002F3FFD">
            <w:pPr>
              <w:jc w:val="right"/>
              <w:rPr>
                <w:rFonts w:cs="Arial"/>
                <w:color w:val="000000"/>
                <w:sz w:val="18"/>
                <w:szCs w:val="18"/>
              </w:rPr>
            </w:pPr>
            <w:r w:rsidRPr="002F3FFD">
              <w:rPr>
                <w:rFonts w:cs="Arial"/>
                <w:color w:val="000000"/>
                <w:sz w:val="18"/>
                <w:szCs w:val="18"/>
              </w:rPr>
              <w:t>DHILELM5</w:t>
            </w:r>
          </w:p>
        </w:tc>
        <w:tc>
          <w:tcPr>
            <w:tcW w:w="1980" w:type="dxa"/>
            <w:shd w:val="clear" w:color="auto" w:fill="auto"/>
            <w:vAlign w:val="center"/>
            <w:hideMark/>
          </w:tcPr>
          <w:p w14:paraId="58ABB385" w14:textId="77777777" w:rsidR="002F3FFD" w:rsidRPr="002F3FFD" w:rsidRDefault="002F3FFD" w:rsidP="002F3FFD">
            <w:pPr>
              <w:jc w:val="right"/>
              <w:rPr>
                <w:rFonts w:cs="Arial"/>
                <w:color w:val="000000"/>
                <w:sz w:val="18"/>
                <w:szCs w:val="18"/>
              </w:rPr>
            </w:pPr>
            <w:r w:rsidRPr="002F3FFD">
              <w:rPr>
                <w:rFonts w:cs="Arial"/>
                <w:color w:val="000000"/>
                <w:sz w:val="18"/>
                <w:szCs w:val="18"/>
              </w:rPr>
              <w:t>MAR_SKY_1</w:t>
            </w:r>
          </w:p>
        </w:tc>
        <w:tc>
          <w:tcPr>
            <w:tcW w:w="1440" w:type="dxa"/>
            <w:shd w:val="clear" w:color="auto" w:fill="auto"/>
            <w:noWrap/>
            <w:vAlign w:val="center"/>
            <w:hideMark/>
          </w:tcPr>
          <w:p w14:paraId="4E12E93B" w14:textId="77777777" w:rsidR="002F3FFD" w:rsidRPr="002F3FFD" w:rsidRDefault="002F3FFD" w:rsidP="002F3FFD">
            <w:pPr>
              <w:jc w:val="right"/>
              <w:rPr>
                <w:rFonts w:cs="Arial"/>
                <w:color w:val="000000"/>
                <w:sz w:val="18"/>
                <w:szCs w:val="18"/>
              </w:rPr>
            </w:pPr>
            <w:r w:rsidRPr="002F3FFD">
              <w:rPr>
                <w:rFonts w:cs="Arial"/>
                <w:color w:val="000000"/>
                <w:sz w:val="18"/>
                <w:szCs w:val="18"/>
              </w:rPr>
              <w:t>MARION</w:t>
            </w:r>
          </w:p>
        </w:tc>
        <w:tc>
          <w:tcPr>
            <w:tcW w:w="1180" w:type="dxa"/>
            <w:shd w:val="clear" w:color="auto" w:fill="auto"/>
            <w:noWrap/>
            <w:vAlign w:val="center"/>
            <w:hideMark/>
          </w:tcPr>
          <w:p w14:paraId="468A5633" w14:textId="77777777" w:rsidR="002F3FFD" w:rsidRPr="002F3FFD" w:rsidRDefault="002F3FFD" w:rsidP="002F3FFD">
            <w:pPr>
              <w:jc w:val="right"/>
              <w:rPr>
                <w:rFonts w:cs="Arial"/>
                <w:color w:val="000000"/>
                <w:sz w:val="18"/>
                <w:szCs w:val="18"/>
              </w:rPr>
            </w:pPr>
            <w:r w:rsidRPr="002F3FFD">
              <w:rPr>
                <w:rFonts w:cs="Arial"/>
                <w:color w:val="000000"/>
                <w:sz w:val="18"/>
                <w:szCs w:val="18"/>
              </w:rPr>
              <w:t>SKYLINE</w:t>
            </w:r>
          </w:p>
        </w:tc>
        <w:tc>
          <w:tcPr>
            <w:tcW w:w="1440" w:type="dxa"/>
            <w:shd w:val="clear" w:color="auto" w:fill="auto"/>
            <w:noWrap/>
            <w:vAlign w:val="center"/>
            <w:hideMark/>
          </w:tcPr>
          <w:p w14:paraId="4419AD3B"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63CF30A6" w14:textId="77777777" w:rsidTr="00B31383">
        <w:trPr>
          <w:trHeight w:val="255"/>
          <w:jc w:val="center"/>
        </w:trPr>
        <w:tc>
          <w:tcPr>
            <w:tcW w:w="1980" w:type="dxa"/>
            <w:shd w:val="clear" w:color="auto" w:fill="auto"/>
            <w:noWrap/>
            <w:vAlign w:val="center"/>
            <w:hideMark/>
          </w:tcPr>
          <w:p w14:paraId="2AAD4AC4" w14:textId="77777777" w:rsidR="002F3FFD" w:rsidRPr="002F3FFD" w:rsidRDefault="002F3FFD" w:rsidP="002F3FFD">
            <w:pPr>
              <w:jc w:val="right"/>
              <w:rPr>
                <w:rFonts w:cs="Arial"/>
                <w:color w:val="000000"/>
                <w:sz w:val="18"/>
                <w:szCs w:val="18"/>
              </w:rPr>
            </w:pPr>
            <w:r w:rsidRPr="002F3FFD">
              <w:rPr>
                <w:rFonts w:cs="Arial"/>
                <w:color w:val="000000"/>
                <w:sz w:val="18"/>
                <w:szCs w:val="18"/>
              </w:rPr>
              <w:t>SBRAUVA8</w:t>
            </w:r>
          </w:p>
        </w:tc>
        <w:tc>
          <w:tcPr>
            <w:tcW w:w="1980" w:type="dxa"/>
            <w:shd w:val="clear" w:color="auto" w:fill="auto"/>
            <w:vAlign w:val="center"/>
            <w:hideMark/>
          </w:tcPr>
          <w:p w14:paraId="551A107A" w14:textId="77777777" w:rsidR="002F3FFD" w:rsidRPr="002F3FFD" w:rsidRDefault="002F3FFD" w:rsidP="002F3FFD">
            <w:pPr>
              <w:jc w:val="right"/>
              <w:rPr>
                <w:rFonts w:cs="Arial"/>
                <w:color w:val="000000"/>
                <w:sz w:val="18"/>
                <w:szCs w:val="18"/>
              </w:rPr>
            </w:pPr>
            <w:r w:rsidRPr="002F3FFD">
              <w:rPr>
                <w:rFonts w:cs="Arial"/>
                <w:color w:val="000000"/>
                <w:sz w:val="18"/>
                <w:szCs w:val="18"/>
              </w:rPr>
              <w:t>HAMILT_MAVERI1_1</w:t>
            </w:r>
          </w:p>
        </w:tc>
        <w:tc>
          <w:tcPr>
            <w:tcW w:w="1440" w:type="dxa"/>
            <w:shd w:val="clear" w:color="auto" w:fill="auto"/>
            <w:noWrap/>
            <w:vAlign w:val="center"/>
            <w:hideMark/>
          </w:tcPr>
          <w:p w14:paraId="63F6F8E7" w14:textId="77777777" w:rsidR="002F3FFD" w:rsidRPr="002F3FFD" w:rsidRDefault="002F3FFD" w:rsidP="002F3FFD">
            <w:pPr>
              <w:jc w:val="right"/>
              <w:rPr>
                <w:rFonts w:cs="Arial"/>
                <w:color w:val="000000"/>
                <w:sz w:val="18"/>
                <w:szCs w:val="18"/>
              </w:rPr>
            </w:pPr>
            <w:r w:rsidRPr="002F3FFD">
              <w:rPr>
                <w:rFonts w:cs="Arial"/>
                <w:color w:val="000000"/>
                <w:sz w:val="18"/>
                <w:szCs w:val="18"/>
              </w:rPr>
              <w:t>HAMILTON</w:t>
            </w:r>
          </w:p>
        </w:tc>
        <w:tc>
          <w:tcPr>
            <w:tcW w:w="1180" w:type="dxa"/>
            <w:shd w:val="clear" w:color="auto" w:fill="auto"/>
            <w:noWrap/>
            <w:vAlign w:val="center"/>
            <w:hideMark/>
          </w:tcPr>
          <w:p w14:paraId="14B794EE" w14:textId="77777777" w:rsidR="002F3FFD" w:rsidRPr="002F3FFD" w:rsidRDefault="002F3FFD" w:rsidP="002F3FFD">
            <w:pPr>
              <w:jc w:val="right"/>
              <w:rPr>
                <w:rFonts w:cs="Arial"/>
                <w:color w:val="000000"/>
                <w:sz w:val="18"/>
                <w:szCs w:val="18"/>
              </w:rPr>
            </w:pPr>
            <w:r w:rsidRPr="002F3FFD">
              <w:rPr>
                <w:rFonts w:cs="Arial"/>
                <w:color w:val="000000"/>
                <w:sz w:val="18"/>
                <w:szCs w:val="18"/>
              </w:rPr>
              <w:t>MAVERICK</w:t>
            </w:r>
          </w:p>
        </w:tc>
        <w:tc>
          <w:tcPr>
            <w:tcW w:w="1440" w:type="dxa"/>
            <w:shd w:val="clear" w:color="auto" w:fill="auto"/>
            <w:noWrap/>
            <w:vAlign w:val="center"/>
            <w:hideMark/>
          </w:tcPr>
          <w:p w14:paraId="61D92E39"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6043CD7B" w14:textId="77777777" w:rsidTr="00B31383">
        <w:trPr>
          <w:trHeight w:val="255"/>
          <w:jc w:val="center"/>
        </w:trPr>
        <w:tc>
          <w:tcPr>
            <w:tcW w:w="1980" w:type="dxa"/>
            <w:shd w:val="clear" w:color="auto" w:fill="auto"/>
            <w:noWrap/>
            <w:vAlign w:val="center"/>
            <w:hideMark/>
          </w:tcPr>
          <w:p w14:paraId="1E8A3862" w14:textId="77777777" w:rsidR="002F3FFD" w:rsidRPr="002F3FFD" w:rsidRDefault="002F3FFD" w:rsidP="002F3FFD">
            <w:pPr>
              <w:jc w:val="right"/>
              <w:rPr>
                <w:rFonts w:cs="Arial"/>
                <w:color w:val="000000"/>
                <w:sz w:val="18"/>
                <w:szCs w:val="18"/>
              </w:rPr>
            </w:pPr>
            <w:r w:rsidRPr="002F3FFD">
              <w:rPr>
                <w:rFonts w:cs="Arial"/>
                <w:color w:val="000000"/>
                <w:sz w:val="18"/>
                <w:szCs w:val="18"/>
              </w:rPr>
              <w:t>SCHYWIN8</w:t>
            </w:r>
          </w:p>
        </w:tc>
        <w:tc>
          <w:tcPr>
            <w:tcW w:w="1980" w:type="dxa"/>
            <w:shd w:val="clear" w:color="auto" w:fill="auto"/>
            <w:vAlign w:val="center"/>
            <w:hideMark/>
          </w:tcPr>
          <w:p w14:paraId="37A1C68B" w14:textId="77777777" w:rsidR="002F3FFD" w:rsidRPr="002F3FFD" w:rsidRDefault="002F3FFD" w:rsidP="002F3FFD">
            <w:pPr>
              <w:jc w:val="right"/>
              <w:rPr>
                <w:rFonts w:cs="Arial"/>
                <w:color w:val="000000"/>
                <w:sz w:val="18"/>
                <w:szCs w:val="18"/>
              </w:rPr>
            </w:pPr>
            <w:r w:rsidRPr="002F3FFD">
              <w:rPr>
                <w:rFonts w:cs="Arial"/>
                <w:color w:val="000000"/>
                <w:sz w:val="18"/>
                <w:szCs w:val="18"/>
              </w:rPr>
              <w:t>6090__D</w:t>
            </w:r>
          </w:p>
        </w:tc>
        <w:tc>
          <w:tcPr>
            <w:tcW w:w="1440" w:type="dxa"/>
            <w:shd w:val="clear" w:color="auto" w:fill="auto"/>
            <w:noWrap/>
            <w:vAlign w:val="center"/>
            <w:hideMark/>
          </w:tcPr>
          <w:p w14:paraId="544A8C26" w14:textId="77777777" w:rsidR="002F3FFD" w:rsidRPr="002F3FFD" w:rsidRDefault="002F3FFD" w:rsidP="002F3FFD">
            <w:pPr>
              <w:jc w:val="right"/>
              <w:rPr>
                <w:rFonts w:cs="Arial"/>
                <w:color w:val="000000"/>
                <w:sz w:val="18"/>
                <w:szCs w:val="18"/>
              </w:rPr>
            </w:pPr>
            <w:r w:rsidRPr="002F3FFD">
              <w:rPr>
                <w:rFonts w:cs="Arial"/>
                <w:color w:val="000000"/>
                <w:sz w:val="18"/>
                <w:szCs w:val="18"/>
              </w:rPr>
              <w:t>HLTSW</w:t>
            </w:r>
          </w:p>
        </w:tc>
        <w:tc>
          <w:tcPr>
            <w:tcW w:w="1180" w:type="dxa"/>
            <w:shd w:val="clear" w:color="auto" w:fill="auto"/>
            <w:noWrap/>
            <w:vAlign w:val="center"/>
            <w:hideMark/>
          </w:tcPr>
          <w:p w14:paraId="4AEF7CD9" w14:textId="77777777" w:rsidR="002F3FFD" w:rsidRPr="002F3FFD" w:rsidRDefault="002F3FFD" w:rsidP="002F3FFD">
            <w:pPr>
              <w:jc w:val="right"/>
              <w:rPr>
                <w:rFonts w:cs="Arial"/>
                <w:color w:val="000000"/>
                <w:sz w:val="18"/>
                <w:szCs w:val="18"/>
              </w:rPr>
            </w:pPr>
            <w:r w:rsidRPr="002F3FFD">
              <w:rPr>
                <w:rFonts w:cs="Arial"/>
                <w:color w:val="000000"/>
                <w:sz w:val="18"/>
                <w:szCs w:val="18"/>
              </w:rPr>
              <w:t>AMMFT</w:t>
            </w:r>
          </w:p>
        </w:tc>
        <w:tc>
          <w:tcPr>
            <w:tcW w:w="1440" w:type="dxa"/>
            <w:shd w:val="clear" w:color="auto" w:fill="auto"/>
            <w:noWrap/>
            <w:vAlign w:val="center"/>
            <w:hideMark/>
          </w:tcPr>
          <w:p w14:paraId="60957203"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001D33FC" w14:textId="77777777" w:rsidTr="00B31383">
        <w:trPr>
          <w:trHeight w:val="255"/>
          <w:jc w:val="center"/>
        </w:trPr>
        <w:tc>
          <w:tcPr>
            <w:tcW w:w="1980" w:type="dxa"/>
            <w:shd w:val="clear" w:color="auto" w:fill="auto"/>
            <w:noWrap/>
            <w:vAlign w:val="center"/>
            <w:hideMark/>
          </w:tcPr>
          <w:p w14:paraId="242ED335" w14:textId="77777777" w:rsidR="002F3FFD" w:rsidRPr="002F3FFD" w:rsidRDefault="002F3FFD" w:rsidP="002F3FFD">
            <w:pPr>
              <w:jc w:val="right"/>
              <w:rPr>
                <w:rFonts w:cs="Arial"/>
                <w:color w:val="000000"/>
                <w:sz w:val="18"/>
                <w:szCs w:val="18"/>
              </w:rPr>
            </w:pPr>
            <w:r w:rsidRPr="002F3FFD">
              <w:rPr>
                <w:rFonts w:cs="Arial"/>
                <w:color w:val="000000"/>
                <w:sz w:val="18"/>
                <w:szCs w:val="18"/>
              </w:rPr>
              <w:t>SKNADMT8</w:t>
            </w:r>
          </w:p>
        </w:tc>
        <w:tc>
          <w:tcPr>
            <w:tcW w:w="1980" w:type="dxa"/>
            <w:shd w:val="clear" w:color="auto" w:fill="auto"/>
            <w:vAlign w:val="center"/>
            <w:hideMark/>
          </w:tcPr>
          <w:p w14:paraId="336964D5" w14:textId="77777777" w:rsidR="002F3FFD" w:rsidRPr="002F3FFD" w:rsidRDefault="002F3FFD" w:rsidP="002F3FFD">
            <w:pPr>
              <w:jc w:val="right"/>
              <w:rPr>
                <w:rFonts w:cs="Arial"/>
                <w:color w:val="000000"/>
                <w:sz w:val="18"/>
                <w:szCs w:val="18"/>
              </w:rPr>
            </w:pPr>
            <w:r w:rsidRPr="002F3FFD">
              <w:rPr>
                <w:rFonts w:cs="Arial"/>
                <w:color w:val="000000"/>
                <w:sz w:val="18"/>
                <w:szCs w:val="18"/>
              </w:rPr>
              <w:t>6240__A</w:t>
            </w:r>
          </w:p>
        </w:tc>
        <w:tc>
          <w:tcPr>
            <w:tcW w:w="1440" w:type="dxa"/>
            <w:shd w:val="clear" w:color="auto" w:fill="auto"/>
            <w:noWrap/>
            <w:vAlign w:val="center"/>
            <w:hideMark/>
          </w:tcPr>
          <w:p w14:paraId="6D4E0B47" w14:textId="77777777" w:rsidR="002F3FFD" w:rsidRPr="002F3FFD" w:rsidRDefault="002F3FFD" w:rsidP="002F3FFD">
            <w:pPr>
              <w:jc w:val="right"/>
              <w:rPr>
                <w:rFonts w:cs="Arial"/>
                <w:color w:val="000000"/>
                <w:sz w:val="18"/>
                <w:szCs w:val="18"/>
              </w:rPr>
            </w:pPr>
            <w:r w:rsidRPr="002F3FFD">
              <w:rPr>
                <w:rFonts w:cs="Arial"/>
                <w:color w:val="000000"/>
                <w:sz w:val="18"/>
                <w:szCs w:val="18"/>
              </w:rPr>
              <w:t>SACRC</w:t>
            </w:r>
          </w:p>
        </w:tc>
        <w:tc>
          <w:tcPr>
            <w:tcW w:w="1180" w:type="dxa"/>
            <w:shd w:val="clear" w:color="auto" w:fill="auto"/>
            <w:noWrap/>
            <w:vAlign w:val="center"/>
            <w:hideMark/>
          </w:tcPr>
          <w:p w14:paraId="6613A311" w14:textId="77777777" w:rsidR="002F3FFD" w:rsidRPr="002F3FFD" w:rsidRDefault="002F3FFD" w:rsidP="002F3FFD">
            <w:pPr>
              <w:jc w:val="right"/>
              <w:rPr>
                <w:rFonts w:cs="Arial"/>
                <w:color w:val="000000"/>
                <w:sz w:val="18"/>
                <w:szCs w:val="18"/>
              </w:rPr>
            </w:pPr>
            <w:r w:rsidRPr="002F3FFD">
              <w:rPr>
                <w:rFonts w:cs="Arial"/>
                <w:color w:val="000000"/>
                <w:sz w:val="18"/>
                <w:szCs w:val="18"/>
              </w:rPr>
              <w:t>SNYDR</w:t>
            </w:r>
          </w:p>
        </w:tc>
        <w:tc>
          <w:tcPr>
            <w:tcW w:w="1440" w:type="dxa"/>
            <w:shd w:val="clear" w:color="auto" w:fill="auto"/>
            <w:noWrap/>
            <w:vAlign w:val="center"/>
            <w:hideMark/>
          </w:tcPr>
          <w:p w14:paraId="1A63C22F"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4F2B7B99" w14:textId="77777777" w:rsidTr="00B31383">
        <w:trPr>
          <w:trHeight w:val="255"/>
          <w:jc w:val="center"/>
        </w:trPr>
        <w:tc>
          <w:tcPr>
            <w:tcW w:w="1980" w:type="dxa"/>
            <w:shd w:val="clear" w:color="auto" w:fill="auto"/>
            <w:noWrap/>
            <w:vAlign w:val="center"/>
            <w:hideMark/>
          </w:tcPr>
          <w:p w14:paraId="7B5FF2C8" w14:textId="77777777" w:rsidR="002F3FFD" w:rsidRPr="002F3FFD" w:rsidRDefault="002F3FFD" w:rsidP="002F3FFD">
            <w:pPr>
              <w:jc w:val="right"/>
              <w:rPr>
                <w:rFonts w:cs="Arial"/>
                <w:color w:val="000000"/>
                <w:sz w:val="18"/>
                <w:szCs w:val="18"/>
              </w:rPr>
            </w:pPr>
            <w:r w:rsidRPr="002F3FFD">
              <w:rPr>
                <w:rFonts w:cs="Arial"/>
                <w:color w:val="000000"/>
                <w:sz w:val="18"/>
                <w:szCs w:val="18"/>
              </w:rPr>
              <w:t>SN_SAJO5</w:t>
            </w:r>
          </w:p>
        </w:tc>
        <w:tc>
          <w:tcPr>
            <w:tcW w:w="1980" w:type="dxa"/>
            <w:shd w:val="clear" w:color="auto" w:fill="auto"/>
            <w:vAlign w:val="center"/>
            <w:hideMark/>
          </w:tcPr>
          <w:p w14:paraId="2AF1D141" w14:textId="77777777" w:rsidR="002F3FFD" w:rsidRPr="002F3FFD" w:rsidRDefault="002F3FFD" w:rsidP="002F3FFD">
            <w:pPr>
              <w:jc w:val="right"/>
              <w:rPr>
                <w:rFonts w:cs="Arial"/>
                <w:color w:val="000000"/>
                <w:sz w:val="18"/>
                <w:szCs w:val="18"/>
              </w:rPr>
            </w:pPr>
            <w:r w:rsidRPr="002F3FFD">
              <w:rPr>
                <w:rFonts w:cs="Arial"/>
                <w:color w:val="000000"/>
                <w:sz w:val="18"/>
                <w:szCs w:val="18"/>
              </w:rPr>
              <w:t>NEDIN_RACHAL1_1</w:t>
            </w:r>
          </w:p>
        </w:tc>
        <w:tc>
          <w:tcPr>
            <w:tcW w:w="1440" w:type="dxa"/>
            <w:shd w:val="clear" w:color="auto" w:fill="auto"/>
            <w:noWrap/>
            <w:vAlign w:val="center"/>
            <w:hideMark/>
          </w:tcPr>
          <w:p w14:paraId="19F57060" w14:textId="77777777" w:rsidR="002F3FFD" w:rsidRPr="002F3FFD" w:rsidRDefault="002F3FFD" w:rsidP="002F3FFD">
            <w:pPr>
              <w:jc w:val="right"/>
              <w:rPr>
                <w:rFonts w:cs="Arial"/>
                <w:color w:val="000000"/>
                <w:sz w:val="18"/>
                <w:szCs w:val="18"/>
              </w:rPr>
            </w:pPr>
            <w:r w:rsidRPr="002F3FFD">
              <w:rPr>
                <w:rFonts w:cs="Arial"/>
                <w:color w:val="000000"/>
                <w:sz w:val="18"/>
                <w:szCs w:val="18"/>
              </w:rPr>
              <w:t>NEDIN</w:t>
            </w:r>
          </w:p>
        </w:tc>
        <w:tc>
          <w:tcPr>
            <w:tcW w:w="1180" w:type="dxa"/>
            <w:shd w:val="clear" w:color="auto" w:fill="auto"/>
            <w:noWrap/>
            <w:vAlign w:val="center"/>
            <w:hideMark/>
          </w:tcPr>
          <w:p w14:paraId="77E4CA78" w14:textId="77777777" w:rsidR="002F3FFD" w:rsidRPr="002F3FFD" w:rsidRDefault="002F3FFD" w:rsidP="002F3FFD">
            <w:pPr>
              <w:jc w:val="right"/>
              <w:rPr>
                <w:rFonts w:cs="Arial"/>
                <w:color w:val="000000"/>
                <w:sz w:val="18"/>
                <w:szCs w:val="18"/>
              </w:rPr>
            </w:pPr>
            <w:r w:rsidRPr="002F3FFD">
              <w:rPr>
                <w:rFonts w:cs="Arial"/>
                <w:color w:val="000000"/>
                <w:sz w:val="18"/>
                <w:szCs w:val="18"/>
              </w:rPr>
              <w:t>RACHAL</w:t>
            </w:r>
          </w:p>
        </w:tc>
        <w:tc>
          <w:tcPr>
            <w:tcW w:w="1440" w:type="dxa"/>
            <w:shd w:val="clear" w:color="auto" w:fill="auto"/>
            <w:noWrap/>
            <w:vAlign w:val="center"/>
            <w:hideMark/>
          </w:tcPr>
          <w:p w14:paraId="1F385542"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6E9B920F" w14:textId="77777777" w:rsidTr="00B31383">
        <w:trPr>
          <w:trHeight w:val="255"/>
          <w:jc w:val="center"/>
        </w:trPr>
        <w:tc>
          <w:tcPr>
            <w:tcW w:w="1980" w:type="dxa"/>
            <w:shd w:val="clear" w:color="auto" w:fill="auto"/>
            <w:noWrap/>
            <w:vAlign w:val="center"/>
            <w:hideMark/>
          </w:tcPr>
          <w:p w14:paraId="52318661" w14:textId="77777777" w:rsidR="002F3FFD" w:rsidRPr="002F3FFD" w:rsidRDefault="002F3FFD" w:rsidP="002F3FFD">
            <w:pPr>
              <w:jc w:val="right"/>
              <w:rPr>
                <w:rFonts w:cs="Arial"/>
                <w:color w:val="000000"/>
                <w:sz w:val="18"/>
                <w:szCs w:val="18"/>
              </w:rPr>
            </w:pPr>
            <w:r w:rsidRPr="002F3FFD">
              <w:rPr>
                <w:rFonts w:cs="Arial"/>
                <w:color w:val="000000"/>
                <w:sz w:val="18"/>
                <w:szCs w:val="18"/>
              </w:rPr>
              <w:t>SSCUSUN8</w:t>
            </w:r>
          </w:p>
        </w:tc>
        <w:tc>
          <w:tcPr>
            <w:tcW w:w="1980" w:type="dxa"/>
            <w:shd w:val="clear" w:color="auto" w:fill="auto"/>
            <w:vAlign w:val="center"/>
            <w:hideMark/>
          </w:tcPr>
          <w:p w14:paraId="50FD235C" w14:textId="77777777" w:rsidR="002F3FFD" w:rsidRPr="002F3FFD" w:rsidRDefault="002F3FFD" w:rsidP="002F3FFD">
            <w:pPr>
              <w:jc w:val="right"/>
              <w:rPr>
                <w:rFonts w:cs="Arial"/>
                <w:color w:val="000000"/>
                <w:sz w:val="18"/>
                <w:szCs w:val="18"/>
              </w:rPr>
            </w:pPr>
            <w:r w:rsidRPr="002F3FFD">
              <w:rPr>
                <w:rFonts w:cs="Arial"/>
                <w:color w:val="000000"/>
                <w:sz w:val="18"/>
                <w:szCs w:val="18"/>
              </w:rPr>
              <w:t>SPUR_69_1</w:t>
            </w:r>
          </w:p>
        </w:tc>
        <w:tc>
          <w:tcPr>
            <w:tcW w:w="1440" w:type="dxa"/>
            <w:shd w:val="clear" w:color="auto" w:fill="auto"/>
            <w:noWrap/>
            <w:vAlign w:val="center"/>
            <w:hideMark/>
          </w:tcPr>
          <w:p w14:paraId="1A425E62" w14:textId="77777777" w:rsidR="002F3FFD" w:rsidRPr="002F3FFD" w:rsidRDefault="002F3FFD" w:rsidP="002F3FFD">
            <w:pPr>
              <w:jc w:val="right"/>
              <w:rPr>
                <w:rFonts w:cs="Arial"/>
                <w:color w:val="000000"/>
                <w:sz w:val="18"/>
                <w:szCs w:val="18"/>
              </w:rPr>
            </w:pPr>
            <w:r w:rsidRPr="002F3FFD">
              <w:rPr>
                <w:rFonts w:cs="Arial"/>
                <w:color w:val="000000"/>
                <w:sz w:val="18"/>
                <w:szCs w:val="18"/>
              </w:rPr>
              <w:t>SPUR</w:t>
            </w:r>
          </w:p>
        </w:tc>
        <w:tc>
          <w:tcPr>
            <w:tcW w:w="1180" w:type="dxa"/>
            <w:shd w:val="clear" w:color="auto" w:fill="auto"/>
            <w:noWrap/>
            <w:vAlign w:val="center"/>
            <w:hideMark/>
          </w:tcPr>
          <w:p w14:paraId="7F2BA6E5" w14:textId="77777777" w:rsidR="002F3FFD" w:rsidRPr="002F3FFD" w:rsidRDefault="002F3FFD" w:rsidP="002F3FFD">
            <w:pPr>
              <w:jc w:val="right"/>
              <w:rPr>
                <w:rFonts w:cs="Arial"/>
                <w:color w:val="000000"/>
                <w:sz w:val="18"/>
                <w:szCs w:val="18"/>
              </w:rPr>
            </w:pPr>
            <w:r w:rsidRPr="002F3FFD">
              <w:rPr>
                <w:rFonts w:cs="Arial"/>
                <w:color w:val="000000"/>
                <w:sz w:val="18"/>
                <w:szCs w:val="18"/>
              </w:rPr>
              <w:t>SPUR</w:t>
            </w:r>
          </w:p>
        </w:tc>
        <w:tc>
          <w:tcPr>
            <w:tcW w:w="1440" w:type="dxa"/>
            <w:shd w:val="clear" w:color="auto" w:fill="auto"/>
            <w:noWrap/>
            <w:vAlign w:val="center"/>
            <w:hideMark/>
          </w:tcPr>
          <w:p w14:paraId="48AEA277"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25B7CC47" w14:textId="77777777" w:rsidTr="00B31383">
        <w:trPr>
          <w:trHeight w:val="255"/>
          <w:jc w:val="center"/>
        </w:trPr>
        <w:tc>
          <w:tcPr>
            <w:tcW w:w="1980" w:type="dxa"/>
            <w:shd w:val="clear" w:color="auto" w:fill="auto"/>
            <w:noWrap/>
            <w:vAlign w:val="center"/>
            <w:hideMark/>
          </w:tcPr>
          <w:p w14:paraId="613F39B1" w14:textId="77777777" w:rsidR="002F3FFD" w:rsidRPr="002F3FFD" w:rsidRDefault="002F3FFD" w:rsidP="002F3FFD">
            <w:pPr>
              <w:jc w:val="right"/>
              <w:rPr>
                <w:rFonts w:cs="Arial"/>
                <w:color w:val="000000"/>
                <w:sz w:val="18"/>
                <w:szCs w:val="18"/>
              </w:rPr>
            </w:pPr>
            <w:r w:rsidRPr="002F3FFD">
              <w:rPr>
                <w:rFonts w:cs="Arial"/>
                <w:color w:val="000000"/>
                <w:sz w:val="18"/>
                <w:szCs w:val="18"/>
              </w:rPr>
              <w:t>SSPUMW18</w:t>
            </w:r>
          </w:p>
        </w:tc>
        <w:tc>
          <w:tcPr>
            <w:tcW w:w="1980" w:type="dxa"/>
            <w:shd w:val="clear" w:color="auto" w:fill="auto"/>
            <w:vAlign w:val="center"/>
            <w:hideMark/>
          </w:tcPr>
          <w:p w14:paraId="51951909" w14:textId="77777777" w:rsidR="002F3FFD" w:rsidRPr="002F3FFD" w:rsidRDefault="002F3FFD" w:rsidP="002F3FFD">
            <w:pPr>
              <w:jc w:val="right"/>
              <w:rPr>
                <w:rFonts w:cs="Arial"/>
                <w:color w:val="000000"/>
                <w:sz w:val="18"/>
                <w:szCs w:val="18"/>
              </w:rPr>
            </w:pPr>
            <w:r w:rsidRPr="002F3FFD">
              <w:rPr>
                <w:rFonts w:cs="Arial"/>
                <w:color w:val="000000"/>
                <w:sz w:val="18"/>
                <w:szCs w:val="18"/>
              </w:rPr>
              <w:t>JATN_SPUR_1C_1</w:t>
            </w:r>
          </w:p>
        </w:tc>
        <w:tc>
          <w:tcPr>
            <w:tcW w:w="1440" w:type="dxa"/>
            <w:shd w:val="clear" w:color="auto" w:fill="auto"/>
            <w:noWrap/>
            <w:vAlign w:val="center"/>
            <w:hideMark/>
          </w:tcPr>
          <w:p w14:paraId="5FEE5106" w14:textId="77777777" w:rsidR="002F3FFD" w:rsidRPr="002F3FFD" w:rsidRDefault="002F3FFD" w:rsidP="002F3FFD">
            <w:pPr>
              <w:jc w:val="right"/>
              <w:rPr>
                <w:rFonts w:cs="Arial"/>
                <w:color w:val="000000"/>
                <w:sz w:val="18"/>
                <w:szCs w:val="18"/>
              </w:rPr>
            </w:pPr>
            <w:r w:rsidRPr="002F3FFD">
              <w:rPr>
                <w:rFonts w:cs="Arial"/>
                <w:color w:val="000000"/>
                <w:sz w:val="18"/>
                <w:szCs w:val="18"/>
              </w:rPr>
              <w:t>GIRA_TAP</w:t>
            </w:r>
          </w:p>
        </w:tc>
        <w:tc>
          <w:tcPr>
            <w:tcW w:w="1180" w:type="dxa"/>
            <w:shd w:val="clear" w:color="auto" w:fill="auto"/>
            <w:noWrap/>
            <w:vAlign w:val="center"/>
            <w:hideMark/>
          </w:tcPr>
          <w:p w14:paraId="54A73C74" w14:textId="77777777" w:rsidR="002F3FFD" w:rsidRPr="002F3FFD" w:rsidRDefault="002F3FFD" w:rsidP="002F3FFD">
            <w:pPr>
              <w:jc w:val="right"/>
              <w:rPr>
                <w:rFonts w:cs="Arial"/>
                <w:color w:val="000000"/>
                <w:sz w:val="18"/>
                <w:szCs w:val="18"/>
              </w:rPr>
            </w:pPr>
            <w:r w:rsidRPr="002F3FFD">
              <w:rPr>
                <w:rFonts w:cs="Arial"/>
                <w:color w:val="000000"/>
                <w:sz w:val="18"/>
                <w:szCs w:val="18"/>
              </w:rPr>
              <w:t>DKEC</w:t>
            </w:r>
          </w:p>
        </w:tc>
        <w:tc>
          <w:tcPr>
            <w:tcW w:w="1440" w:type="dxa"/>
            <w:shd w:val="clear" w:color="auto" w:fill="auto"/>
            <w:noWrap/>
            <w:vAlign w:val="center"/>
            <w:hideMark/>
          </w:tcPr>
          <w:p w14:paraId="2EC70FD9"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15A836ED" w14:textId="77777777" w:rsidTr="00B31383">
        <w:trPr>
          <w:trHeight w:val="255"/>
          <w:jc w:val="center"/>
        </w:trPr>
        <w:tc>
          <w:tcPr>
            <w:tcW w:w="1980" w:type="dxa"/>
            <w:shd w:val="clear" w:color="auto" w:fill="auto"/>
            <w:noWrap/>
            <w:vAlign w:val="center"/>
            <w:hideMark/>
          </w:tcPr>
          <w:p w14:paraId="17248E78" w14:textId="77777777" w:rsidR="002F3FFD" w:rsidRPr="002F3FFD" w:rsidRDefault="002F3FFD" w:rsidP="002F3FFD">
            <w:pPr>
              <w:jc w:val="right"/>
              <w:rPr>
                <w:rFonts w:cs="Arial"/>
                <w:color w:val="000000"/>
                <w:sz w:val="18"/>
                <w:szCs w:val="18"/>
              </w:rPr>
            </w:pPr>
            <w:r w:rsidRPr="002F3FFD">
              <w:rPr>
                <w:rFonts w:cs="Arial"/>
                <w:color w:val="000000"/>
                <w:sz w:val="18"/>
                <w:szCs w:val="18"/>
              </w:rPr>
              <w:t>SSPUMW18</w:t>
            </w:r>
          </w:p>
        </w:tc>
        <w:tc>
          <w:tcPr>
            <w:tcW w:w="1980" w:type="dxa"/>
            <w:shd w:val="clear" w:color="auto" w:fill="auto"/>
            <w:vAlign w:val="center"/>
            <w:hideMark/>
          </w:tcPr>
          <w:p w14:paraId="707A60CA" w14:textId="77777777" w:rsidR="002F3FFD" w:rsidRPr="002F3FFD" w:rsidRDefault="002F3FFD" w:rsidP="002F3FFD">
            <w:pPr>
              <w:jc w:val="right"/>
              <w:rPr>
                <w:rFonts w:cs="Arial"/>
                <w:color w:val="000000"/>
                <w:sz w:val="18"/>
                <w:szCs w:val="18"/>
              </w:rPr>
            </w:pPr>
            <w:r w:rsidRPr="002F3FFD">
              <w:rPr>
                <w:rFonts w:cs="Arial"/>
                <w:color w:val="000000"/>
                <w:sz w:val="18"/>
                <w:szCs w:val="18"/>
              </w:rPr>
              <w:t>ROTN_WOLFGA1_1</w:t>
            </w:r>
          </w:p>
        </w:tc>
        <w:tc>
          <w:tcPr>
            <w:tcW w:w="1440" w:type="dxa"/>
            <w:shd w:val="clear" w:color="auto" w:fill="auto"/>
            <w:noWrap/>
            <w:vAlign w:val="center"/>
            <w:hideMark/>
          </w:tcPr>
          <w:p w14:paraId="21E0255D" w14:textId="77777777" w:rsidR="002F3FFD" w:rsidRPr="002F3FFD" w:rsidRDefault="002F3FFD" w:rsidP="002F3FFD">
            <w:pPr>
              <w:jc w:val="right"/>
              <w:rPr>
                <w:rFonts w:cs="Arial"/>
                <w:color w:val="000000"/>
                <w:sz w:val="18"/>
                <w:szCs w:val="18"/>
              </w:rPr>
            </w:pPr>
            <w:r w:rsidRPr="002F3FFD">
              <w:rPr>
                <w:rFonts w:cs="Arial"/>
                <w:color w:val="000000"/>
                <w:sz w:val="18"/>
                <w:szCs w:val="18"/>
              </w:rPr>
              <w:t>WOLFGANG</w:t>
            </w:r>
          </w:p>
        </w:tc>
        <w:tc>
          <w:tcPr>
            <w:tcW w:w="1180" w:type="dxa"/>
            <w:shd w:val="clear" w:color="auto" w:fill="auto"/>
            <w:noWrap/>
            <w:vAlign w:val="center"/>
            <w:hideMark/>
          </w:tcPr>
          <w:p w14:paraId="2F061D8E" w14:textId="77777777" w:rsidR="002F3FFD" w:rsidRPr="002F3FFD" w:rsidRDefault="002F3FFD" w:rsidP="002F3FFD">
            <w:pPr>
              <w:jc w:val="right"/>
              <w:rPr>
                <w:rFonts w:cs="Arial"/>
                <w:color w:val="000000"/>
                <w:sz w:val="18"/>
                <w:szCs w:val="18"/>
              </w:rPr>
            </w:pPr>
            <w:r w:rsidRPr="002F3FFD">
              <w:rPr>
                <w:rFonts w:cs="Arial"/>
                <w:color w:val="000000"/>
                <w:sz w:val="18"/>
                <w:szCs w:val="18"/>
              </w:rPr>
              <w:t>ROTN</w:t>
            </w:r>
          </w:p>
        </w:tc>
        <w:tc>
          <w:tcPr>
            <w:tcW w:w="1440" w:type="dxa"/>
            <w:shd w:val="clear" w:color="auto" w:fill="auto"/>
            <w:noWrap/>
            <w:vAlign w:val="center"/>
            <w:hideMark/>
          </w:tcPr>
          <w:p w14:paraId="18A88FFA"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1A8CA9B2" w14:textId="77777777" w:rsidTr="00B31383">
        <w:trPr>
          <w:trHeight w:val="255"/>
          <w:jc w:val="center"/>
        </w:trPr>
        <w:tc>
          <w:tcPr>
            <w:tcW w:w="1980" w:type="dxa"/>
            <w:shd w:val="clear" w:color="auto" w:fill="auto"/>
            <w:noWrap/>
            <w:vAlign w:val="center"/>
            <w:hideMark/>
          </w:tcPr>
          <w:p w14:paraId="714FD20D" w14:textId="77777777" w:rsidR="002F3FFD" w:rsidRPr="002F3FFD" w:rsidRDefault="002F3FFD" w:rsidP="002F3FFD">
            <w:pPr>
              <w:jc w:val="right"/>
              <w:rPr>
                <w:rFonts w:cs="Arial"/>
                <w:color w:val="000000"/>
                <w:sz w:val="18"/>
                <w:szCs w:val="18"/>
              </w:rPr>
            </w:pPr>
            <w:r w:rsidRPr="002F3FFD">
              <w:rPr>
                <w:rFonts w:cs="Arial"/>
                <w:color w:val="000000"/>
                <w:sz w:val="18"/>
                <w:szCs w:val="18"/>
              </w:rPr>
              <w:t>SSPUMW18</w:t>
            </w:r>
          </w:p>
        </w:tc>
        <w:tc>
          <w:tcPr>
            <w:tcW w:w="1980" w:type="dxa"/>
            <w:shd w:val="clear" w:color="auto" w:fill="auto"/>
            <w:vAlign w:val="center"/>
            <w:hideMark/>
          </w:tcPr>
          <w:p w14:paraId="1E3A2028" w14:textId="77777777" w:rsidR="002F3FFD" w:rsidRPr="002F3FFD" w:rsidRDefault="002F3FFD" w:rsidP="002F3FFD">
            <w:pPr>
              <w:jc w:val="right"/>
              <w:rPr>
                <w:rFonts w:cs="Arial"/>
                <w:color w:val="000000"/>
                <w:sz w:val="18"/>
                <w:szCs w:val="18"/>
              </w:rPr>
            </w:pPr>
            <w:r w:rsidRPr="002F3FFD">
              <w:rPr>
                <w:rFonts w:cs="Arial"/>
                <w:color w:val="000000"/>
                <w:sz w:val="18"/>
                <w:szCs w:val="18"/>
              </w:rPr>
              <w:t>SPUR_69_1</w:t>
            </w:r>
          </w:p>
        </w:tc>
        <w:tc>
          <w:tcPr>
            <w:tcW w:w="1440" w:type="dxa"/>
            <w:shd w:val="clear" w:color="auto" w:fill="auto"/>
            <w:noWrap/>
            <w:vAlign w:val="center"/>
            <w:hideMark/>
          </w:tcPr>
          <w:p w14:paraId="36F05382" w14:textId="77777777" w:rsidR="002F3FFD" w:rsidRPr="002F3FFD" w:rsidRDefault="002F3FFD" w:rsidP="002F3FFD">
            <w:pPr>
              <w:jc w:val="right"/>
              <w:rPr>
                <w:rFonts w:cs="Arial"/>
                <w:color w:val="000000"/>
                <w:sz w:val="18"/>
                <w:szCs w:val="18"/>
              </w:rPr>
            </w:pPr>
            <w:r w:rsidRPr="002F3FFD">
              <w:rPr>
                <w:rFonts w:cs="Arial"/>
                <w:color w:val="000000"/>
                <w:sz w:val="18"/>
                <w:szCs w:val="18"/>
              </w:rPr>
              <w:t>SPUR</w:t>
            </w:r>
          </w:p>
        </w:tc>
        <w:tc>
          <w:tcPr>
            <w:tcW w:w="1180" w:type="dxa"/>
            <w:shd w:val="clear" w:color="auto" w:fill="auto"/>
            <w:noWrap/>
            <w:vAlign w:val="center"/>
            <w:hideMark/>
          </w:tcPr>
          <w:p w14:paraId="3CC065D0" w14:textId="77777777" w:rsidR="002F3FFD" w:rsidRPr="002F3FFD" w:rsidRDefault="002F3FFD" w:rsidP="002F3FFD">
            <w:pPr>
              <w:jc w:val="right"/>
              <w:rPr>
                <w:rFonts w:cs="Arial"/>
                <w:color w:val="000000"/>
                <w:sz w:val="18"/>
                <w:szCs w:val="18"/>
              </w:rPr>
            </w:pPr>
            <w:r w:rsidRPr="002F3FFD">
              <w:rPr>
                <w:rFonts w:cs="Arial"/>
                <w:color w:val="000000"/>
                <w:sz w:val="18"/>
                <w:szCs w:val="18"/>
              </w:rPr>
              <w:t>SPUR</w:t>
            </w:r>
          </w:p>
        </w:tc>
        <w:tc>
          <w:tcPr>
            <w:tcW w:w="1440" w:type="dxa"/>
            <w:shd w:val="clear" w:color="auto" w:fill="auto"/>
            <w:noWrap/>
            <w:vAlign w:val="center"/>
            <w:hideMark/>
          </w:tcPr>
          <w:p w14:paraId="3C0EB042"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78E98928" w14:textId="77777777" w:rsidTr="00B31383">
        <w:trPr>
          <w:trHeight w:val="255"/>
          <w:jc w:val="center"/>
        </w:trPr>
        <w:tc>
          <w:tcPr>
            <w:tcW w:w="1980" w:type="dxa"/>
            <w:shd w:val="clear" w:color="auto" w:fill="auto"/>
            <w:noWrap/>
            <w:vAlign w:val="center"/>
            <w:hideMark/>
          </w:tcPr>
          <w:p w14:paraId="2156E3B6" w14:textId="77777777" w:rsidR="002F3FFD" w:rsidRPr="002F3FFD" w:rsidRDefault="002F3FFD" w:rsidP="002F3FFD">
            <w:pPr>
              <w:jc w:val="right"/>
              <w:rPr>
                <w:rFonts w:cs="Arial"/>
                <w:color w:val="000000"/>
                <w:sz w:val="18"/>
                <w:szCs w:val="18"/>
              </w:rPr>
            </w:pPr>
            <w:r w:rsidRPr="002F3FFD">
              <w:rPr>
                <w:rFonts w:cs="Arial"/>
                <w:color w:val="000000"/>
                <w:sz w:val="18"/>
                <w:szCs w:val="18"/>
              </w:rPr>
              <w:t>SSTABSP8</w:t>
            </w:r>
          </w:p>
        </w:tc>
        <w:tc>
          <w:tcPr>
            <w:tcW w:w="1980" w:type="dxa"/>
            <w:shd w:val="clear" w:color="auto" w:fill="auto"/>
            <w:vAlign w:val="center"/>
            <w:hideMark/>
          </w:tcPr>
          <w:p w14:paraId="1D6A92FD" w14:textId="77777777" w:rsidR="002F3FFD" w:rsidRPr="002F3FFD" w:rsidRDefault="002F3FFD" w:rsidP="002F3FFD">
            <w:pPr>
              <w:jc w:val="right"/>
              <w:rPr>
                <w:rFonts w:cs="Arial"/>
                <w:color w:val="000000"/>
                <w:sz w:val="18"/>
                <w:szCs w:val="18"/>
              </w:rPr>
            </w:pPr>
            <w:r w:rsidRPr="002F3FFD">
              <w:rPr>
                <w:rFonts w:cs="Arial"/>
                <w:color w:val="000000"/>
                <w:sz w:val="18"/>
                <w:szCs w:val="18"/>
              </w:rPr>
              <w:t>6620__A</w:t>
            </w:r>
          </w:p>
        </w:tc>
        <w:tc>
          <w:tcPr>
            <w:tcW w:w="1440" w:type="dxa"/>
            <w:shd w:val="clear" w:color="auto" w:fill="auto"/>
            <w:noWrap/>
            <w:vAlign w:val="center"/>
            <w:hideMark/>
          </w:tcPr>
          <w:p w14:paraId="1C95AD88" w14:textId="77777777" w:rsidR="002F3FFD" w:rsidRPr="002F3FFD" w:rsidRDefault="002F3FFD" w:rsidP="002F3FFD">
            <w:pPr>
              <w:jc w:val="right"/>
              <w:rPr>
                <w:rFonts w:cs="Arial"/>
                <w:color w:val="000000"/>
                <w:sz w:val="18"/>
                <w:szCs w:val="18"/>
              </w:rPr>
            </w:pPr>
            <w:r w:rsidRPr="002F3FFD">
              <w:rPr>
                <w:rFonts w:cs="Arial"/>
                <w:color w:val="000000"/>
                <w:sz w:val="18"/>
                <w:szCs w:val="18"/>
              </w:rPr>
              <w:t>STASW</w:t>
            </w:r>
          </w:p>
        </w:tc>
        <w:tc>
          <w:tcPr>
            <w:tcW w:w="1180" w:type="dxa"/>
            <w:shd w:val="clear" w:color="auto" w:fill="auto"/>
            <w:noWrap/>
            <w:vAlign w:val="center"/>
            <w:hideMark/>
          </w:tcPr>
          <w:p w14:paraId="352F0808" w14:textId="77777777" w:rsidR="002F3FFD" w:rsidRPr="002F3FFD" w:rsidRDefault="002F3FFD" w:rsidP="002F3FFD">
            <w:pPr>
              <w:jc w:val="right"/>
              <w:rPr>
                <w:rFonts w:cs="Arial"/>
                <w:color w:val="000000"/>
                <w:sz w:val="18"/>
                <w:szCs w:val="18"/>
              </w:rPr>
            </w:pPr>
            <w:r w:rsidRPr="002F3FFD">
              <w:rPr>
                <w:rFonts w:cs="Arial"/>
                <w:color w:val="000000"/>
                <w:sz w:val="18"/>
                <w:szCs w:val="18"/>
              </w:rPr>
              <w:t>MRCAP</w:t>
            </w:r>
          </w:p>
        </w:tc>
        <w:tc>
          <w:tcPr>
            <w:tcW w:w="1440" w:type="dxa"/>
            <w:shd w:val="clear" w:color="auto" w:fill="auto"/>
            <w:noWrap/>
            <w:vAlign w:val="center"/>
            <w:hideMark/>
          </w:tcPr>
          <w:p w14:paraId="6853FBA3"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481D2E5E" w14:textId="77777777" w:rsidTr="00B31383">
        <w:trPr>
          <w:trHeight w:val="255"/>
          <w:jc w:val="center"/>
        </w:trPr>
        <w:tc>
          <w:tcPr>
            <w:tcW w:w="1980" w:type="dxa"/>
            <w:shd w:val="clear" w:color="auto" w:fill="auto"/>
            <w:noWrap/>
            <w:vAlign w:val="center"/>
            <w:hideMark/>
          </w:tcPr>
          <w:p w14:paraId="323FC7C8" w14:textId="77777777" w:rsidR="002F3FFD" w:rsidRPr="002F3FFD" w:rsidRDefault="002F3FFD" w:rsidP="002F3FFD">
            <w:pPr>
              <w:jc w:val="right"/>
              <w:rPr>
                <w:rFonts w:cs="Arial"/>
                <w:color w:val="000000"/>
                <w:sz w:val="18"/>
                <w:szCs w:val="18"/>
              </w:rPr>
            </w:pPr>
            <w:r w:rsidRPr="002F3FFD">
              <w:rPr>
                <w:rFonts w:cs="Arial"/>
                <w:color w:val="000000"/>
                <w:sz w:val="18"/>
                <w:szCs w:val="18"/>
              </w:rPr>
              <w:t>STOPNOR5</w:t>
            </w:r>
          </w:p>
        </w:tc>
        <w:tc>
          <w:tcPr>
            <w:tcW w:w="1980" w:type="dxa"/>
            <w:shd w:val="clear" w:color="auto" w:fill="auto"/>
            <w:vAlign w:val="center"/>
            <w:hideMark/>
          </w:tcPr>
          <w:p w14:paraId="53E00E0F" w14:textId="77777777" w:rsidR="002F3FFD" w:rsidRPr="002F3FFD" w:rsidRDefault="002F3FFD" w:rsidP="002F3FFD">
            <w:pPr>
              <w:jc w:val="right"/>
              <w:rPr>
                <w:rFonts w:cs="Arial"/>
                <w:color w:val="000000"/>
                <w:sz w:val="18"/>
                <w:szCs w:val="18"/>
              </w:rPr>
            </w:pPr>
            <w:r w:rsidRPr="002F3FFD">
              <w:rPr>
                <w:rFonts w:cs="Arial"/>
                <w:color w:val="000000"/>
                <w:sz w:val="18"/>
                <w:szCs w:val="18"/>
              </w:rPr>
              <w:t>3210__A</w:t>
            </w:r>
          </w:p>
        </w:tc>
        <w:tc>
          <w:tcPr>
            <w:tcW w:w="1440" w:type="dxa"/>
            <w:shd w:val="clear" w:color="auto" w:fill="auto"/>
            <w:noWrap/>
            <w:vAlign w:val="center"/>
            <w:hideMark/>
          </w:tcPr>
          <w:p w14:paraId="55883D73" w14:textId="77777777" w:rsidR="002F3FFD" w:rsidRPr="002F3FFD" w:rsidRDefault="002F3FFD" w:rsidP="002F3FFD">
            <w:pPr>
              <w:jc w:val="right"/>
              <w:rPr>
                <w:rFonts w:cs="Arial"/>
                <w:color w:val="000000"/>
                <w:sz w:val="18"/>
                <w:szCs w:val="18"/>
              </w:rPr>
            </w:pPr>
            <w:r w:rsidRPr="002F3FFD">
              <w:rPr>
                <w:rFonts w:cs="Arial"/>
                <w:color w:val="000000"/>
                <w:sz w:val="18"/>
                <w:szCs w:val="18"/>
              </w:rPr>
              <w:t>CDHSW</w:t>
            </w:r>
          </w:p>
        </w:tc>
        <w:tc>
          <w:tcPr>
            <w:tcW w:w="1180" w:type="dxa"/>
            <w:shd w:val="clear" w:color="auto" w:fill="auto"/>
            <w:noWrap/>
            <w:vAlign w:val="center"/>
            <w:hideMark/>
          </w:tcPr>
          <w:p w14:paraId="66AA431C" w14:textId="77777777" w:rsidR="002F3FFD" w:rsidRPr="002F3FFD" w:rsidRDefault="002F3FFD" w:rsidP="002F3FFD">
            <w:pPr>
              <w:jc w:val="right"/>
              <w:rPr>
                <w:rFonts w:cs="Arial"/>
                <w:color w:val="000000"/>
                <w:sz w:val="18"/>
                <w:szCs w:val="18"/>
              </w:rPr>
            </w:pPr>
            <w:r w:rsidRPr="002F3FFD">
              <w:rPr>
                <w:rFonts w:cs="Arial"/>
                <w:color w:val="000000"/>
                <w:sz w:val="18"/>
                <w:szCs w:val="18"/>
              </w:rPr>
              <w:t>MCSES</w:t>
            </w:r>
          </w:p>
        </w:tc>
        <w:tc>
          <w:tcPr>
            <w:tcW w:w="1440" w:type="dxa"/>
            <w:shd w:val="clear" w:color="auto" w:fill="auto"/>
            <w:noWrap/>
            <w:vAlign w:val="center"/>
            <w:hideMark/>
          </w:tcPr>
          <w:p w14:paraId="2CDD7D50"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1D322572" w14:textId="77777777" w:rsidTr="00B31383">
        <w:trPr>
          <w:trHeight w:val="255"/>
          <w:jc w:val="center"/>
        </w:trPr>
        <w:tc>
          <w:tcPr>
            <w:tcW w:w="1980" w:type="dxa"/>
            <w:shd w:val="clear" w:color="auto" w:fill="auto"/>
            <w:noWrap/>
            <w:vAlign w:val="center"/>
            <w:hideMark/>
          </w:tcPr>
          <w:p w14:paraId="2288B0DB" w14:textId="77777777" w:rsidR="002F3FFD" w:rsidRPr="002F3FFD" w:rsidRDefault="002F3FFD" w:rsidP="002F3FFD">
            <w:pPr>
              <w:jc w:val="right"/>
              <w:rPr>
                <w:rFonts w:cs="Arial"/>
                <w:color w:val="000000"/>
                <w:sz w:val="18"/>
                <w:szCs w:val="18"/>
              </w:rPr>
            </w:pPr>
            <w:r w:rsidRPr="002F3FFD">
              <w:rPr>
                <w:rFonts w:cs="Arial"/>
                <w:color w:val="000000"/>
                <w:sz w:val="18"/>
                <w:szCs w:val="18"/>
              </w:rPr>
              <w:t>XBSP89</w:t>
            </w:r>
          </w:p>
        </w:tc>
        <w:tc>
          <w:tcPr>
            <w:tcW w:w="1980" w:type="dxa"/>
            <w:shd w:val="clear" w:color="auto" w:fill="auto"/>
            <w:vAlign w:val="center"/>
            <w:hideMark/>
          </w:tcPr>
          <w:p w14:paraId="70F579D4" w14:textId="77777777" w:rsidR="002F3FFD" w:rsidRPr="002F3FFD" w:rsidRDefault="002F3FFD" w:rsidP="002F3FFD">
            <w:pPr>
              <w:jc w:val="right"/>
              <w:rPr>
                <w:rFonts w:cs="Arial"/>
                <w:color w:val="000000"/>
                <w:sz w:val="18"/>
                <w:szCs w:val="18"/>
              </w:rPr>
            </w:pPr>
            <w:r w:rsidRPr="002F3FFD">
              <w:rPr>
                <w:rFonts w:cs="Arial"/>
                <w:color w:val="000000"/>
                <w:sz w:val="18"/>
                <w:szCs w:val="18"/>
              </w:rPr>
              <w:t>6610__A</w:t>
            </w:r>
          </w:p>
        </w:tc>
        <w:tc>
          <w:tcPr>
            <w:tcW w:w="1440" w:type="dxa"/>
            <w:shd w:val="clear" w:color="auto" w:fill="auto"/>
            <w:noWrap/>
            <w:vAlign w:val="center"/>
            <w:hideMark/>
          </w:tcPr>
          <w:p w14:paraId="144FA3AB" w14:textId="77777777" w:rsidR="002F3FFD" w:rsidRPr="002F3FFD" w:rsidRDefault="002F3FFD" w:rsidP="002F3FFD">
            <w:pPr>
              <w:jc w:val="right"/>
              <w:rPr>
                <w:rFonts w:cs="Arial"/>
                <w:color w:val="000000"/>
                <w:sz w:val="18"/>
                <w:szCs w:val="18"/>
              </w:rPr>
            </w:pPr>
            <w:r w:rsidRPr="002F3FFD">
              <w:rPr>
                <w:rFonts w:cs="Arial"/>
                <w:color w:val="000000"/>
                <w:sz w:val="18"/>
                <w:szCs w:val="18"/>
              </w:rPr>
              <w:t>BUZSW</w:t>
            </w:r>
          </w:p>
        </w:tc>
        <w:tc>
          <w:tcPr>
            <w:tcW w:w="1180" w:type="dxa"/>
            <w:shd w:val="clear" w:color="auto" w:fill="auto"/>
            <w:noWrap/>
            <w:vAlign w:val="center"/>
            <w:hideMark/>
          </w:tcPr>
          <w:p w14:paraId="4E468F18" w14:textId="77777777" w:rsidR="002F3FFD" w:rsidRPr="002F3FFD" w:rsidRDefault="002F3FFD" w:rsidP="002F3FFD">
            <w:pPr>
              <w:jc w:val="right"/>
              <w:rPr>
                <w:rFonts w:cs="Arial"/>
                <w:color w:val="000000"/>
                <w:sz w:val="18"/>
                <w:szCs w:val="18"/>
              </w:rPr>
            </w:pPr>
            <w:r w:rsidRPr="002F3FFD">
              <w:rPr>
                <w:rFonts w:cs="Arial"/>
                <w:color w:val="000000"/>
                <w:sz w:val="18"/>
                <w:szCs w:val="18"/>
              </w:rPr>
              <w:t>CHATP</w:t>
            </w:r>
          </w:p>
        </w:tc>
        <w:tc>
          <w:tcPr>
            <w:tcW w:w="1440" w:type="dxa"/>
            <w:shd w:val="clear" w:color="auto" w:fill="auto"/>
            <w:noWrap/>
            <w:vAlign w:val="center"/>
            <w:hideMark/>
          </w:tcPr>
          <w:p w14:paraId="03EC5980"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75DCB64C" w14:textId="77777777" w:rsidTr="00B31383">
        <w:trPr>
          <w:trHeight w:val="255"/>
          <w:jc w:val="center"/>
        </w:trPr>
        <w:tc>
          <w:tcPr>
            <w:tcW w:w="1980" w:type="dxa"/>
            <w:shd w:val="clear" w:color="auto" w:fill="auto"/>
            <w:noWrap/>
            <w:vAlign w:val="center"/>
            <w:hideMark/>
          </w:tcPr>
          <w:p w14:paraId="27D344C2" w14:textId="77777777" w:rsidR="002F3FFD" w:rsidRPr="002F3FFD" w:rsidRDefault="002F3FFD" w:rsidP="002F3FFD">
            <w:pPr>
              <w:jc w:val="right"/>
              <w:rPr>
                <w:rFonts w:cs="Arial"/>
                <w:color w:val="000000"/>
                <w:sz w:val="18"/>
                <w:szCs w:val="18"/>
              </w:rPr>
            </w:pPr>
            <w:r w:rsidRPr="002F3FFD">
              <w:rPr>
                <w:rFonts w:cs="Arial"/>
                <w:color w:val="000000"/>
                <w:sz w:val="18"/>
                <w:szCs w:val="18"/>
              </w:rPr>
              <w:t>XLO2N58</w:t>
            </w:r>
          </w:p>
        </w:tc>
        <w:tc>
          <w:tcPr>
            <w:tcW w:w="1980" w:type="dxa"/>
            <w:shd w:val="clear" w:color="auto" w:fill="auto"/>
            <w:vAlign w:val="center"/>
            <w:hideMark/>
          </w:tcPr>
          <w:p w14:paraId="6F017EBF" w14:textId="77777777" w:rsidR="002F3FFD" w:rsidRPr="002F3FFD" w:rsidRDefault="002F3FFD" w:rsidP="002F3FFD">
            <w:pPr>
              <w:jc w:val="right"/>
              <w:rPr>
                <w:rFonts w:cs="Arial"/>
                <w:color w:val="000000"/>
                <w:sz w:val="18"/>
                <w:szCs w:val="18"/>
              </w:rPr>
            </w:pPr>
            <w:r w:rsidRPr="002F3FFD">
              <w:rPr>
                <w:rFonts w:cs="Arial"/>
                <w:color w:val="000000"/>
                <w:sz w:val="18"/>
                <w:szCs w:val="18"/>
              </w:rPr>
              <w:t>LON_HI_SMITH1_1</w:t>
            </w:r>
          </w:p>
        </w:tc>
        <w:tc>
          <w:tcPr>
            <w:tcW w:w="1440" w:type="dxa"/>
            <w:shd w:val="clear" w:color="auto" w:fill="auto"/>
            <w:noWrap/>
            <w:vAlign w:val="center"/>
            <w:hideMark/>
          </w:tcPr>
          <w:p w14:paraId="27684F0A"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180" w:type="dxa"/>
            <w:shd w:val="clear" w:color="auto" w:fill="auto"/>
            <w:noWrap/>
            <w:vAlign w:val="center"/>
            <w:hideMark/>
          </w:tcPr>
          <w:p w14:paraId="67ACEA9A" w14:textId="77777777" w:rsidR="002F3FFD" w:rsidRPr="002F3FFD" w:rsidRDefault="002F3FFD" w:rsidP="002F3FFD">
            <w:pPr>
              <w:jc w:val="right"/>
              <w:rPr>
                <w:rFonts w:cs="Arial"/>
                <w:color w:val="000000"/>
                <w:sz w:val="18"/>
                <w:szCs w:val="18"/>
              </w:rPr>
            </w:pPr>
            <w:r w:rsidRPr="002F3FFD">
              <w:rPr>
                <w:rFonts w:cs="Arial"/>
                <w:color w:val="000000"/>
                <w:sz w:val="18"/>
                <w:szCs w:val="18"/>
              </w:rPr>
              <w:t>SMITH</w:t>
            </w:r>
          </w:p>
        </w:tc>
        <w:tc>
          <w:tcPr>
            <w:tcW w:w="1440" w:type="dxa"/>
            <w:shd w:val="clear" w:color="auto" w:fill="auto"/>
            <w:noWrap/>
            <w:vAlign w:val="center"/>
            <w:hideMark/>
          </w:tcPr>
          <w:p w14:paraId="6FB10A15" w14:textId="77777777" w:rsidR="002F3FFD" w:rsidRPr="002F3FFD" w:rsidRDefault="002F3FFD" w:rsidP="002F3FFD">
            <w:pPr>
              <w:jc w:val="right"/>
              <w:rPr>
                <w:rFonts w:cs="Arial"/>
                <w:color w:val="000000"/>
                <w:sz w:val="18"/>
                <w:szCs w:val="18"/>
              </w:rPr>
            </w:pPr>
            <w:r w:rsidRPr="002F3FFD">
              <w:rPr>
                <w:rFonts w:cs="Arial"/>
                <w:color w:val="000000"/>
                <w:sz w:val="18"/>
                <w:szCs w:val="18"/>
              </w:rPr>
              <w:t>2</w:t>
            </w:r>
          </w:p>
        </w:tc>
      </w:tr>
      <w:tr w:rsidR="002F3FFD" w:rsidRPr="002F3FFD" w14:paraId="6C781254" w14:textId="77777777" w:rsidTr="00B31383">
        <w:trPr>
          <w:trHeight w:val="255"/>
          <w:jc w:val="center"/>
        </w:trPr>
        <w:tc>
          <w:tcPr>
            <w:tcW w:w="1980" w:type="dxa"/>
            <w:shd w:val="clear" w:color="auto" w:fill="auto"/>
            <w:noWrap/>
            <w:vAlign w:val="center"/>
            <w:hideMark/>
          </w:tcPr>
          <w:p w14:paraId="2F4A6664" w14:textId="77777777" w:rsidR="002F3FFD" w:rsidRPr="002F3FFD" w:rsidRDefault="002F3FFD" w:rsidP="002F3FFD">
            <w:pPr>
              <w:jc w:val="right"/>
              <w:rPr>
                <w:rFonts w:cs="Arial"/>
                <w:color w:val="000000"/>
                <w:sz w:val="18"/>
                <w:szCs w:val="18"/>
              </w:rPr>
            </w:pPr>
            <w:r w:rsidRPr="002F3FFD">
              <w:rPr>
                <w:rFonts w:cs="Arial"/>
                <w:color w:val="000000"/>
                <w:sz w:val="18"/>
                <w:szCs w:val="18"/>
              </w:rPr>
              <w:t>DAUSLOS5</w:t>
            </w:r>
          </w:p>
        </w:tc>
        <w:tc>
          <w:tcPr>
            <w:tcW w:w="1980" w:type="dxa"/>
            <w:shd w:val="clear" w:color="auto" w:fill="auto"/>
            <w:vAlign w:val="center"/>
            <w:hideMark/>
          </w:tcPr>
          <w:p w14:paraId="5446C9A4" w14:textId="77777777" w:rsidR="002F3FFD" w:rsidRPr="002F3FFD" w:rsidRDefault="002F3FFD" w:rsidP="002F3FFD">
            <w:pPr>
              <w:jc w:val="right"/>
              <w:rPr>
                <w:rFonts w:cs="Arial"/>
                <w:color w:val="000000"/>
                <w:sz w:val="18"/>
                <w:szCs w:val="18"/>
              </w:rPr>
            </w:pPr>
            <w:r w:rsidRPr="002F3FFD">
              <w:rPr>
                <w:rFonts w:cs="Arial"/>
                <w:color w:val="000000"/>
                <w:sz w:val="18"/>
                <w:szCs w:val="18"/>
              </w:rPr>
              <w:t>10T211_1</w:t>
            </w:r>
          </w:p>
        </w:tc>
        <w:tc>
          <w:tcPr>
            <w:tcW w:w="1440" w:type="dxa"/>
            <w:shd w:val="clear" w:color="auto" w:fill="auto"/>
            <w:noWrap/>
            <w:vAlign w:val="center"/>
            <w:hideMark/>
          </w:tcPr>
          <w:p w14:paraId="3AB28513" w14:textId="77777777" w:rsidR="002F3FFD" w:rsidRPr="002F3FFD" w:rsidRDefault="002F3FFD" w:rsidP="002F3FFD">
            <w:pPr>
              <w:jc w:val="right"/>
              <w:rPr>
                <w:rFonts w:cs="Arial"/>
                <w:color w:val="000000"/>
                <w:sz w:val="18"/>
                <w:szCs w:val="18"/>
              </w:rPr>
            </w:pPr>
            <w:r w:rsidRPr="002F3FFD">
              <w:rPr>
                <w:rFonts w:cs="Arial"/>
                <w:color w:val="000000"/>
                <w:sz w:val="18"/>
                <w:szCs w:val="18"/>
              </w:rPr>
              <w:t>FPPYD1</w:t>
            </w:r>
          </w:p>
        </w:tc>
        <w:tc>
          <w:tcPr>
            <w:tcW w:w="1180" w:type="dxa"/>
            <w:shd w:val="clear" w:color="auto" w:fill="auto"/>
            <w:noWrap/>
            <w:vAlign w:val="center"/>
            <w:hideMark/>
          </w:tcPr>
          <w:p w14:paraId="6DA80457" w14:textId="77777777" w:rsidR="002F3FFD" w:rsidRPr="002F3FFD" w:rsidRDefault="002F3FFD" w:rsidP="002F3FFD">
            <w:pPr>
              <w:jc w:val="right"/>
              <w:rPr>
                <w:rFonts w:cs="Arial"/>
                <w:color w:val="000000"/>
                <w:sz w:val="18"/>
                <w:szCs w:val="18"/>
              </w:rPr>
            </w:pPr>
            <w:r w:rsidRPr="002F3FFD">
              <w:rPr>
                <w:rFonts w:cs="Arial"/>
                <w:color w:val="000000"/>
                <w:sz w:val="18"/>
                <w:szCs w:val="18"/>
              </w:rPr>
              <w:t>SALEM</w:t>
            </w:r>
          </w:p>
        </w:tc>
        <w:tc>
          <w:tcPr>
            <w:tcW w:w="1440" w:type="dxa"/>
            <w:shd w:val="clear" w:color="auto" w:fill="auto"/>
            <w:noWrap/>
            <w:vAlign w:val="center"/>
            <w:hideMark/>
          </w:tcPr>
          <w:p w14:paraId="61BB60A9"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19CAA022" w14:textId="77777777" w:rsidTr="00B31383">
        <w:trPr>
          <w:trHeight w:val="255"/>
          <w:jc w:val="center"/>
        </w:trPr>
        <w:tc>
          <w:tcPr>
            <w:tcW w:w="1980" w:type="dxa"/>
            <w:shd w:val="clear" w:color="auto" w:fill="auto"/>
            <w:noWrap/>
            <w:vAlign w:val="center"/>
            <w:hideMark/>
          </w:tcPr>
          <w:p w14:paraId="5563FFAC" w14:textId="77777777" w:rsidR="002F3FFD" w:rsidRPr="002F3FFD" w:rsidRDefault="002F3FFD" w:rsidP="002F3FFD">
            <w:pPr>
              <w:jc w:val="right"/>
              <w:rPr>
                <w:rFonts w:cs="Arial"/>
                <w:color w:val="000000"/>
                <w:sz w:val="18"/>
                <w:szCs w:val="18"/>
              </w:rPr>
            </w:pPr>
            <w:r w:rsidRPr="002F3FFD">
              <w:rPr>
                <w:rFonts w:cs="Arial"/>
                <w:color w:val="000000"/>
                <w:sz w:val="18"/>
                <w:szCs w:val="18"/>
              </w:rPr>
              <w:t>DCALSKY8</w:t>
            </w:r>
          </w:p>
        </w:tc>
        <w:tc>
          <w:tcPr>
            <w:tcW w:w="1980" w:type="dxa"/>
            <w:shd w:val="clear" w:color="auto" w:fill="auto"/>
            <w:vAlign w:val="center"/>
            <w:hideMark/>
          </w:tcPr>
          <w:p w14:paraId="78545DB2" w14:textId="77777777" w:rsidR="002F3FFD" w:rsidRPr="002F3FFD" w:rsidRDefault="002F3FFD" w:rsidP="002F3FFD">
            <w:pPr>
              <w:jc w:val="right"/>
              <w:rPr>
                <w:rFonts w:cs="Arial"/>
                <w:color w:val="000000"/>
                <w:sz w:val="18"/>
                <w:szCs w:val="18"/>
              </w:rPr>
            </w:pPr>
            <w:r w:rsidRPr="002F3FFD">
              <w:rPr>
                <w:rFonts w:cs="Arial"/>
                <w:color w:val="000000"/>
                <w:sz w:val="18"/>
                <w:szCs w:val="18"/>
              </w:rPr>
              <w:t>E1_M1_1</w:t>
            </w:r>
          </w:p>
        </w:tc>
        <w:tc>
          <w:tcPr>
            <w:tcW w:w="1440" w:type="dxa"/>
            <w:shd w:val="clear" w:color="auto" w:fill="auto"/>
            <w:noWrap/>
            <w:vAlign w:val="center"/>
            <w:hideMark/>
          </w:tcPr>
          <w:p w14:paraId="579B6B4D" w14:textId="77777777" w:rsidR="002F3FFD" w:rsidRPr="002F3FFD" w:rsidRDefault="002F3FFD" w:rsidP="002F3FFD">
            <w:pPr>
              <w:jc w:val="right"/>
              <w:rPr>
                <w:rFonts w:cs="Arial"/>
                <w:color w:val="000000"/>
                <w:sz w:val="18"/>
                <w:szCs w:val="18"/>
              </w:rPr>
            </w:pPr>
            <w:r w:rsidRPr="002F3FFD">
              <w:rPr>
                <w:rFonts w:cs="Arial"/>
                <w:color w:val="000000"/>
                <w:sz w:val="18"/>
                <w:szCs w:val="18"/>
              </w:rPr>
              <w:t>M1</w:t>
            </w:r>
          </w:p>
        </w:tc>
        <w:tc>
          <w:tcPr>
            <w:tcW w:w="1180" w:type="dxa"/>
            <w:shd w:val="clear" w:color="auto" w:fill="auto"/>
            <w:noWrap/>
            <w:vAlign w:val="center"/>
            <w:hideMark/>
          </w:tcPr>
          <w:p w14:paraId="007049B6" w14:textId="77777777" w:rsidR="002F3FFD" w:rsidRPr="002F3FFD" w:rsidRDefault="002F3FFD" w:rsidP="002F3FFD">
            <w:pPr>
              <w:jc w:val="right"/>
              <w:rPr>
                <w:rFonts w:cs="Arial"/>
                <w:color w:val="000000"/>
                <w:sz w:val="18"/>
                <w:szCs w:val="18"/>
              </w:rPr>
            </w:pPr>
            <w:r w:rsidRPr="002F3FFD">
              <w:rPr>
                <w:rFonts w:cs="Arial"/>
                <w:color w:val="000000"/>
                <w:sz w:val="18"/>
                <w:szCs w:val="18"/>
              </w:rPr>
              <w:t>E1</w:t>
            </w:r>
          </w:p>
        </w:tc>
        <w:tc>
          <w:tcPr>
            <w:tcW w:w="1440" w:type="dxa"/>
            <w:shd w:val="clear" w:color="auto" w:fill="auto"/>
            <w:noWrap/>
            <w:vAlign w:val="center"/>
            <w:hideMark/>
          </w:tcPr>
          <w:p w14:paraId="6EC86B55"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6EA16122" w14:textId="77777777" w:rsidTr="00B31383">
        <w:trPr>
          <w:trHeight w:val="255"/>
          <w:jc w:val="center"/>
        </w:trPr>
        <w:tc>
          <w:tcPr>
            <w:tcW w:w="1980" w:type="dxa"/>
            <w:shd w:val="clear" w:color="auto" w:fill="auto"/>
            <w:noWrap/>
            <w:vAlign w:val="center"/>
            <w:hideMark/>
          </w:tcPr>
          <w:p w14:paraId="0D6DE7EF" w14:textId="77777777" w:rsidR="002F3FFD" w:rsidRPr="002F3FFD" w:rsidRDefault="002F3FFD" w:rsidP="002F3FFD">
            <w:pPr>
              <w:jc w:val="right"/>
              <w:rPr>
                <w:rFonts w:cs="Arial"/>
                <w:color w:val="000000"/>
                <w:sz w:val="18"/>
                <w:szCs w:val="18"/>
              </w:rPr>
            </w:pPr>
            <w:r w:rsidRPr="002F3FFD">
              <w:rPr>
                <w:rFonts w:cs="Arial"/>
                <w:color w:val="000000"/>
                <w:sz w:val="18"/>
                <w:szCs w:val="18"/>
              </w:rPr>
              <w:t>DCBYJOR5</w:t>
            </w:r>
          </w:p>
        </w:tc>
        <w:tc>
          <w:tcPr>
            <w:tcW w:w="1980" w:type="dxa"/>
            <w:shd w:val="clear" w:color="auto" w:fill="auto"/>
            <w:vAlign w:val="center"/>
            <w:hideMark/>
          </w:tcPr>
          <w:p w14:paraId="4C677C69" w14:textId="77777777" w:rsidR="002F3FFD" w:rsidRPr="002F3FFD" w:rsidRDefault="002F3FFD" w:rsidP="002F3FFD">
            <w:pPr>
              <w:jc w:val="right"/>
              <w:rPr>
                <w:rFonts w:cs="Arial"/>
                <w:color w:val="000000"/>
                <w:sz w:val="18"/>
                <w:szCs w:val="18"/>
              </w:rPr>
            </w:pPr>
            <w:r w:rsidRPr="002F3FFD">
              <w:rPr>
                <w:rFonts w:cs="Arial"/>
                <w:color w:val="000000"/>
                <w:sz w:val="18"/>
                <w:szCs w:val="18"/>
              </w:rPr>
              <w:t>EXNLH_03_A</w:t>
            </w:r>
          </w:p>
        </w:tc>
        <w:tc>
          <w:tcPr>
            <w:tcW w:w="1440" w:type="dxa"/>
            <w:shd w:val="clear" w:color="auto" w:fill="auto"/>
            <w:noWrap/>
            <w:vAlign w:val="center"/>
            <w:hideMark/>
          </w:tcPr>
          <w:p w14:paraId="391CB803" w14:textId="77777777" w:rsidR="002F3FFD" w:rsidRPr="002F3FFD" w:rsidRDefault="002F3FFD" w:rsidP="002F3FFD">
            <w:pPr>
              <w:jc w:val="right"/>
              <w:rPr>
                <w:rFonts w:cs="Arial"/>
                <w:color w:val="000000"/>
                <w:sz w:val="18"/>
                <w:szCs w:val="18"/>
              </w:rPr>
            </w:pPr>
            <w:r w:rsidRPr="002F3FFD">
              <w:rPr>
                <w:rFonts w:cs="Arial"/>
                <w:color w:val="000000"/>
                <w:sz w:val="18"/>
                <w:szCs w:val="18"/>
              </w:rPr>
              <w:t>EXN</w:t>
            </w:r>
          </w:p>
        </w:tc>
        <w:tc>
          <w:tcPr>
            <w:tcW w:w="1180" w:type="dxa"/>
            <w:shd w:val="clear" w:color="auto" w:fill="auto"/>
            <w:noWrap/>
            <w:vAlign w:val="center"/>
            <w:hideMark/>
          </w:tcPr>
          <w:p w14:paraId="1DCC2C33" w14:textId="77777777" w:rsidR="002F3FFD" w:rsidRPr="002F3FFD" w:rsidRDefault="002F3FFD" w:rsidP="002F3FFD">
            <w:pPr>
              <w:jc w:val="right"/>
              <w:rPr>
                <w:rFonts w:cs="Arial"/>
                <w:color w:val="000000"/>
                <w:sz w:val="18"/>
                <w:szCs w:val="18"/>
              </w:rPr>
            </w:pPr>
            <w:r w:rsidRPr="002F3FFD">
              <w:rPr>
                <w:rFonts w:cs="Arial"/>
                <w:color w:val="000000"/>
                <w:sz w:val="18"/>
                <w:szCs w:val="18"/>
              </w:rPr>
              <w:t>LH</w:t>
            </w:r>
          </w:p>
        </w:tc>
        <w:tc>
          <w:tcPr>
            <w:tcW w:w="1440" w:type="dxa"/>
            <w:shd w:val="clear" w:color="auto" w:fill="auto"/>
            <w:noWrap/>
            <w:vAlign w:val="center"/>
            <w:hideMark/>
          </w:tcPr>
          <w:p w14:paraId="3CC86397"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528B7DD" w14:textId="77777777" w:rsidTr="00B31383">
        <w:trPr>
          <w:trHeight w:val="255"/>
          <w:jc w:val="center"/>
        </w:trPr>
        <w:tc>
          <w:tcPr>
            <w:tcW w:w="1980" w:type="dxa"/>
            <w:shd w:val="clear" w:color="auto" w:fill="auto"/>
            <w:noWrap/>
            <w:vAlign w:val="center"/>
            <w:hideMark/>
          </w:tcPr>
          <w:p w14:paraId="401847EB" w14:textId="77777777" w:rsidR="002F3FFD" w:rsidRPr="002F3FFD" w:rsidRDefault="002F3FFD" w:rsidP="002F3FFD">
            <w:pPr>
              <w:jc w:val="right"/>
              <w:rPr>
                <w:rFonts w:cs="Arial"/>
                <w:color w:val="000000"/>
                <w:sz w:val="18"/>
                <w:szCs w:val="18"/>
              </w:rPr>
            </w:pPr>
            <w:r w:rsidRPr="002F3FFD">
              <w:rPr>
                <w:rFonts w:cs="Arial"/>
                <w:color w:val="000000"/>
                <w:sz w:val="18"/>
                <w:szCs w:val="18"/>
              </w:rPr>
              <w:t>DELMTEX5</w:t>
            </w:r>
          </w:p>
        </w:tc>
        <w:tc>
          <w:tcPr>
            <w:tcW w:w="1980" w:type="dxa"/>
            <w:shd w:val="clear" w:color="auto" w:fill="auto"/>
            <w:vAlign w:val="center"/>
            <w:hideMark/>
          </w:tcPr>
          <w:p w14:paraId="7E8BD1DE" w14:textId="77777777" w:rsidR="002F3FFD" w:rsidRPr="002F3FFD" w:rsidRDefault="002F3FFD" w:rsidP="002F3FFD">
            <w:pPr>
              <w:jc w:val="right"/>
              <w:rPr>
                <w:rFonts w:cs="Arial"/>
                <w:color w:val="000000"/>
                <w:sz w:val="18"/>
                <w:szCs w:val="18"/>
              </w:rPr>
            </w:pPr>
            <w:r w:rsidRPr="002F3FFD">
              <w:rPr>
                <w:rFonts w:cs="Arial"/>
                <w:color w:val="000000"/>
                <w:sz w:val="18"/>
                <w:szCs w:val="18"/>
              </w:rPr>
              <w:t>BLESSI_LOLITA1_1</w:t>
            </w:r>
          </w:p>
        </w:tc>
        <w:tc>
          <w:tcPr>
            <w:tcW w:w="1440" w:type="dxa"/>
            <w:shd w:val="clear" w:color="auto" w:fill="auto"/>
            <w:noWrap/>
            <w:vAlign w:val="center"/>
            <w:hideMark/>
          </w:tcPr>
          <w:p w14:paraId="54FF2723" w14:textId="77777777" w:rsidR="002F3FFD" w:rsidRPr="002F3FFD" w:rsidRDefault="002F3FFD" w:rsidP="002F3FFD">
            <w:pPr>
              <w:jc w:val="right"/>
              <w:rPr>
                <w:rFonts w:cs="Arial"/>
                <w:color w:val="000000"/>
                <w:sz w:val="18"/>
                <w:szCs w:val="18"/>
              </w:rPr>
            </w:pPr>
            <w:r w:rsidRPr="002F3FFD">
              <w:rPr>
                <w:rFonts w:cs="Arial"/>
                <w:color w:val="000000"/>
                <w:sz w:val="18"/>
                <w:szCs w:val="18"/>
              </w:rPr>
              <w:t>BLESSING</w:t>
            </w:r>
          </w:p>
        </w:tc>
        <w:tc>
          <w:tcPr>
            <w:tcW w:w="1180" w:type="dxa"/>
            <w:shd w:val="clear" w:color="auto" w:fill="auto"/>
            <w:noWrap/>
            <w:vAlign w:val="center"/>
            <w:hideMark/>
          </w:tcPr>
          <w:p w14:paraId="5B8D3C5C" w14:textId="77777777" w:rsidR="002F3FFD" w:rsidRPr="002F3FFD" w:rsidRDefault="002F3FFD" w:rsidP="002F3FFD">
            <w:pPr>
              <w:jc w:val="right"/>
              <w:rPr>
                <w:rFonts w:cs="Arial"/>
                <w:color w:val="000000"/>
                <w:sz w:val="18"/>
                <w:szCs w:val="18"/>
              </w:rPr>
            </w:pPr>
            <w:r w:rsidRPr="002F3FFD">
              <w:rPr>
                <w:rFonts w:cs="Arial"/>
                <w:color w:val="000000"/>
                <w:sz w:val="18"/>
                <w:szCs w:val="18"/>
              </w:rPr>
              <w:t>LOLITA</w:t>
            </w:r>
          </w:p>
        </w:tc>
        <w:tc>
          <w:tcPr>
            <w:tcW w:w="1440" w:type="dxa"/>
            <w:shd w:val="clear" w:color="auto" w:fill="auto"/>
            <w:noWrap/>
            <w:vAlign w:val="center"/>
            <w:hideMark/>
          </w:tcPr>
          <w:p w14:paraId="54517CAC"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3E69E423" w14:textId="77777777" w:rsidTr="00B31383">
        <w:trPr>
          <w:trHeight w:val="255"/>
          <w:jc w:val="center"/>
        </w:trPr>
        <w:tc>
          <w:tcPr>
            <w:tcW w:w="1980" w:type="dxa"/>
            <w:shd w:val="clear" w:color="auto" w:fill="auto"/>
            <w:noWrap/>
            <w:vAlign w:val="center"/>
            <w:hideMark/>
          </w:tcPr>
          <w:p w14:paraId="162269E9" w14:textId="77777777" w:rsidR="002F3FFD" w:rsidRPr="002F3FFD" w:rsidRDefault="002F3FFD" w:rsidP="002F3FFD">
            <w:pPr>
              <w:jc w:val="right"/>
              <w:rPr>
                <w:rFonts w:cs="Arial"/>
                <w:color w:val="000000"/>
                <w:sz w:val="18"/>
                <w:szCs w:val="18"/>
              </w:rPr>
            </w:pPr>
            <w:r w:rsidRPr="002F3FFD">
              <w:rPr>
                <w:rFonts w:cs="Arial"/>
                <w:color w:val="000000"/>
                <w:sz w:val="18"/>
                <w:szCs w:val="18"/>
              </w:rPr>
              <w:lastRenderedPageBreak/>
              <w:t>DFPPFAY5</w:t>
            </w:r>
          </w:p>
        </w:tc>
        <w:tc>
          <w:tcPr>
            <w:tcW w:w="1980" w:type="dxa"/>
            <w:shd w:val="clear" w:color="auto" w:fill="auto"/>
            <w:vAlign w:val="center"/>
            <w:hideMark/>
          </w:tcPr>
          <w:p w14:paraId="4145D434" w14:textId="77777777" w:rsidR="002F3FFD" w:rsidRPr="002F3FFD" w:rsidRDefault="002F3FFD" w:rsidP="002F3FFD">
            <w:pPr>
              <w:jc w:val="right"/>
              <w:rPr>
                <w:rFonts w:cs="Arial"/>
                <w:color w:val="000000"/>
                <w:sz w:val="18"/>
                <w:szCs w:val="18"/>
              </w:rPr>
            </w:pPr>
            <w:r w:rsidRPr="002F3FFD">
              <w:rPr>
                <w:rFonts w:cs="Arial"/>
                <w:color w:val="000000"/>
                <w:sz w:val="18"/>
                <w:szCs w:val="18"/>
              </w:rPr>
              <w:t>197T171_1</w:t>
            </w:r>
          </w:p>
        </w:tc>
        <w:tc>
          <w:tcPr>
            <w:tcW w:w="1440" w:type="dxa"/>
            <w:shd w:val="clear" w:color="auto" w:fill="auto"/>
            <w:noWrap/>
            <w:vAlign w:val="center"/>
            <w:hideMark/>
          </w:tcPr>
          <w:p w14:paraId="2EEAB073" w14:textId="77777777" w:rsidR="002F3FFD" w:rsidRPr="002F3FFD" w:rsidRDefault="002F3FFD" w:rsidP="002F3FFD">
            <w:pPr>
              <w:jc w:val="right"/>
              <w:rPr>
                <w:rFonts w:cs="Arial"/>
                <w:color w:val="000000"/>
                <w:sz w:val="18"/>
                <w:szCs w:val="18"/>
              </w:rPr>
            </w:pPr>
            <w:r w:rsidRPr="002F3FFD">
              <w:rPr>
                <w:rFonts w:cs="Arial"/>
                <w:color w:val="000000"/>
                <w:sz w:val="18"/>
                <w:szCs w:val="18"/>
              </w:rPr>
              <w:t>AUSTRO</w:t>
            </w:r>
          </w:p>
        </w:tc>
        <w:tc>
          <w:tcPr>
            <w:tcW w:w="1180" w:type="dxa"/>
            <w:shd w:val="clear" w:color="auto" w:fill="auto"/>
            <w:noWrap/>
            <w:vAlign w:val="center"/>
            <w:hideMark/>
          </w:tcPr>
          <w:p w14:paraId="7C7FF248" w14:textId="77777777" w:rsidR="002F3FFD" w:rsidRPr="002F3FFD" w:rsidRDefault="002F3FFD" w:rsidP="002F3FFD">
            <w:pPr>
              <w:jc w:val="right"/>
              <w:rPr>
                <w:rFonts w:cs="Arial"/>
                <w:color w:val="000000"/>
                <w:sz w:val="18"/>
                <w:szCs w:val="18"/>
              </w:rPr>
            </w:pPr>
            <w:r w:rsidRPr="002F3FFD">
              <w:rPr>
                <w:rFonts w:cs="Arial"/>
                <w:color w:val="000000"/>
                <w:sz w:val="18"/>
                <w:szCs w:val="18"/>
              </w:rPr>
              <w:t>GIDEON</w:t>
            </w:r>
          </w:p>
        </w:tc>
        <w:tc>
          <w:tcPr>
            <w:tcW w:w="1440" w:type="dxa"/>
            <w:shd w:val="clear" w:color="auto" w:fill="auto"/>
            <w:noWrap/>
            <w:vAlign w:val="center"/>
            <w:hideMark/>
          </w:tcPr>
          <w:p w14:paraId="537EB16F"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392CBF0C" w14:textId="77777777" w:rsidTr="00B31383">
        <w:trPr>
          <w:trHeight w:val="255"/>
          <w:jc w:val="center"/>
        </w:trPr>
        <w:tc>
          <w:tcPr>
            <w:tcW w:w="1980" w:type="dxa"/>
            <w:shd w:val="clear" w:color="auto" w:fill="auto"/>
            <w:noWrap/>
            <w:vAlign w:val="center"/>
            <w:hideMark/>
          </w:tcPr>
          <w:p w14:paraId="7F61F35E" w14:textId="77777777" w:rsidR="002F3FFD" w:rsidRPr="002F3FFD" w:rsidRDefault="002F3FFD" w:rsidP="002F3FFD">
            <w:pPr>
              <w:jc w:val="right"/>
              <w:rPr>
                <w:rFonts w:cs="Arial"/>
                <w:color w:val="000000"/>
                <w:sz w:val="18"/>
                <w:szCs w:val="18"/>
              </w:rPr>
            </w:pPr>
            <w:r w:rsidRPr="002F3FFD">
              <w:rPr>
                <w:rFonts w:cs="Arial"/>
                <w:color w:val="000000"/>
                <w:sz w:val="18"/>
                <w:szCs w:val="18"/>
              </w:rPr>
              <w:t>DGARHIC8</w:t>
            </w:r>
          </w:p>
        </w:tc>
        <w:tc>
          <w:tcPr>
            <w:tcW w:w="1980" w:type="dxa"/>
            <w:shd w:val="clear" w:color="auto" w:fill="auto"/>
            <w:vAlign w:val="center"/>
            <w:hideMark/>
          </w:tcPr>
          <w:p w14:paraId="6BC2697D" w14:textId="77777777" w:rsidR="002F3FFD" w:rsidRPr="002F3FFD" w:rsidRDefault="002F3FFD" w:rsidP="002F3FFD">
            <w:pPr>
              <w:jc w:val="right"/>
              <w:rPr>
                <w:rFonts w:cs="Arial"/>
                <w:color w:val="000000"/>
                <w:sz w:val="18"/>
                <w:szCs w:val="18"/>
              </w:rPr>
            </w:pPr>
            <w:r w:rsidRPr="002F3FFD">
              <w:rPr>
                <w:rFonts w:cs="Arial"/>
                <w:color w:val="000000"/>
                <w:sz w:val="18"/>
                <w:szCs w:val="18"/>
              </w:rPr>
              <w:t>CKT_1027_1</w:t>
            </w:r>
          </w:p>
        </w:tc>
        <w:tc>
          <w:tcPr>
            <w:tcW w:w="1440" w:type="dxa"/>
            <w:shd w:val="clear" w:color="auto" w:fill="auto"/>
            <w:noWrap/>
            <w:vAlign w:val="center"/>
            <w:hideMark/>
          </w:tcPr>
          <w:p w14:paraId="1C55C27E" w14:textId="77777777" w:rsidR="002F3FFD" w:rsidRPr="002F3FFD" w:rsidRDefault="002F3FFD" w:rsidP="002F3FFD">
            <w:pPr>
              <w:jc w:val="right"/>
              <w:rPr>
                <w:rFonts w:cs="Arial"/>
                <w:color w:val="000000"/>
                <w:sz w:val="18"/>
                <w:szCs w:val="18"/>
              </w:rPr>
            </w:pPr>
            <w:r w:rsidRPr="002F3FFD">
              <w:rPr>
                <w:rFonts w:cs="Arial"/>
                <w:color w:val="000000"/>
                <w:sz w:val="18"/>
                <w:szCs w:val="18"/>
              </w:rPr>
              <w:t>DUNLAP</w:t>
            </w:r>
          </w:p>
        </w:tc>
        <w:tc>
          <w:tcPr>
            <w:tcW w:w="1180" w:type="dxa"/>
            <w:shd w:val="clear" w:color="auto" w:fill="auto"/>
            <w:noWrap/>
            <w:vAlign w:val="center"/>
            <w:hideMark/>
          </w:tcPr>
          <w:p w14:paraId="21132CC6" w14:textId="77777777" w:rsidR="002F3FFD" w:rsidRPr="002F3FFD" w:rsidRDefault="002F3FFD" w:rsidP="002F3FFD">
            <w:pPr>
              <w:jc w:val="right"/>
              <w:rPr>
                <w:rFonts w:cs="Arial"/>
                <w:color w:val="000000"/>
                <w:sz w:val="18"/>
                <w:szCs w:val="18"/>
              </w:rPr>
            </w:pPr>
            <w:r w:rsidRPr="002F3FFD">
              <w:rPr>
                <w:rFonts w:cs="Arial"/>
                <w:color w:val="000000"/>
                <w:sz w:val="18"/>
                <w:szCs w:val="18"/>
              </w:rPr>
              <w:t>DECKER</w:t>
            </w:r>
          </w:p>
        </w:tc>
        <w:tc>
          <w:tcPr>
            <w:tcW w:w="1440" w:type="dxa"/>
            <w:shd w:val="clear" w:color="auto" w:fill="auto"/>
            <w:noWrap/>
            <w:vAlign w:val="center"/>
            <w:hideMark/>
          </w:tcPr>
          <w:p w14:paraId="77A968F7"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24854AED" w14:textId="77777777" w:rsidTr="00B31383">
        <w:trPr>
          <w:trHeight w:val="255"/>
          <w:jc w:val="center"/>
        </w:trPr>
        <w:tc>
          <w:tcPr>
            <w:tcW w:w="1980" w:type="dxa"/>
            <w:shd w:val="clear" w:color="auto" w:fill="auto"/>
            <w:noWrap/>
            <w:vAlign w:val="center"/>
            <w:hideMark/>
          </w:tcPr>
          <w:p w14:paraId="04A9F7D2" w14:textId="77777777" w:rsidR="002F3FFD" w:rsidRPr="002F3FFD" w:rsidRDefault="002F3FFD" w:rsidP="002F3FFD">
            <w:pPr>
              <w:jc w:val="right"/>
              <w:rPr>
                <w:rFonts w:cs="Arial"/>
                <w:color w:val="000000"/>
                <w:sz w:val="18"/>
                <w:szCs w:val="18"/>
              </w:rPr>
            </w:pPr>
            <w:r w:rsidRPr="002F3FFD">
              <w:rPr>
                <w:rFonts w:cs="Arial"/>
                <w:color w:val="000000"/>
                <w:sz w:val="18"/>
                <w:szCs w:val="18"/>
              </w:rPr>
              <w:t>DJEWSNG5</w:t>
            </w:r>
          </w:p>
        </w:tc>
        <w:tc>
          <w:tcPr>
            <w:tcW w:w="1980" w:type="dxa"/>
            <w:shd w:val="clear" w:color="auto" w:fill="auto"/>
            <w:vAlign w:val="center"/>
            <w:hideMark/>
          </w:tcPr>
          <w:p w14:paraId="0794D935" w14:textId="77777777" w:rsidR="002F3FFD" w:rsidRPr="002F3FFD" w:rsidRDefault="002F3FFD" w:rsidP="002F3FFD">
            <w:pPr>
              <w:jc w:val="right"/>
              <w:rPr>
                <w:rFonts w:cs="Arial"/>
                <w:color w:val="000000"/>
                <w:sz w:val="18"/>
                <w:szCs w:val="18"/>
              </w:rPr>
            </w:pPr>
            <w:r w:rsidRPr="002F3FFD">
              <w:rPr>
                <w:rFonts w:cs="Arial"/>
                <w:color w:val="000000"/>
                <w:sz w:val="18"/>
                <w:szCs w:val="18"/>
              </w:rPr>
              <w:t>JK_TOKSW_1</w:t>
            </w:r>
          </w:p>
        </w:tc>
        <w:tc>
          <w:tcPr>
            <w:tcW w:w="1440" w:type="dxa"/>
            <w:shd w:val="clear" w:color="auto" w:fill="auto"/>
            <w:noWrap/>
            <w:vAlign w:val="center"/>
            <w:hideMark/>
          </w:tcPr>
          <w:p w14:paraId="745D7648" w14:textId="77777777" w:rsidR="002F3FFD" w:rsidRPr="002F3FFD" w:rsidRDefault="002F3FFD" w:rsidP="002F3FFD">
            <w:pPr>
              <w:jc w:val="right"/>
              <w:rPr>
                <w:rFonts w:cs="Arial"/>
                <w:color w:val="000000"/>
                <w:sz w:val="18"/>
                <w:szCs w:val="18"/>
              </w:rPr>
            </w:pPr>
            <w:r w:rsidRPr="002F3FFD">
              <w:rPr>
                <w:rFonts w:cs="Arial"/>
                <w:color w:val="000000"/>
                <w:sz w:val="18"/>
                <w:szCs w:val="18"/>
              </w:rPr>
              <w:t>TOKSW</w:t>
            </w:r>
          </w:p>
        </w:tc>
        <w:tc>
          <w:tcPr>
            <w:tcW w:w="1180" w:type="dxa"/>
            <w:shd w:val="clear" w:color="auto" w:fill="auto"/>
            <w:noWrap/>
            <w:vAlign w:val="center"/>
            <w:hideMark/>
          </w:tcPr>
          <w:p w14:paraId="408F928E" w14:textId="77777777" w:rsidR="002F3FFD" w:rsidRPr="002F3FFD" w:rsidRDefault="002F3FFD" w:rsidP="002F3FFD">
            <w:pPr>
              <w:jc w:val="right"/>
              <w:rPr>
                <w:rFonts w:cs="Arial"/>
                <w:color w:val="000000"/>
                <w:sz w:val="18"/>
                <w:szCs w:val="18"/>
              </w:rPr>
            </w:pPr>
            <w:r w:rsidRPr="002F3FFD">
              <w:rPr>
                <w:rFonts w:cs="Arial"/>
                <w:color w:val="000000"/>
                <w:sz w:val="18"/>
                <w:szCs w:val="18"/>
              </w:rPr>
              <w:t>JK_CK</w:t>
            </w:r>
          </w:p>
        </w:tc>
        <w:tc>
          <w:tcPr>
            <w:tcW w:w="1440" w:type="dxa"/>
            <w:shd w:val="clear" w:color="auto" w:fill="auto"/>
            <w:noWrap/>
            <w:vAlign w:val="center"/>
            <w:hideMark/>
          </w:tcPr>
          <w:p w14:paraId="5EF628BA"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271A7902" w14:textId="77777777" w:rsidTr="00B31383">
        <w:trPr>
          <w:trHeight w:val="255"/>
          <w:jc w:val="center"/>
        </w:trPr>
        <w:tc>
          <w:tcPr>
            <w:tcW w:w="1980" w:type="dxa"/>
            <w:shd w:val="clear" w:color="auto" w:fill="auto"/>
            <w:noWrap/>
            <w:vAlign w:val="center"/>
            <w:hideMark/>
          </w:tcPr>
          <w:p w14:paraId="28983A65" w14:textId="77777777" w:rsidR="002F3FFD" w:rsidRPr="002F3FFD" w:rsidRDefault="002F3FFD" w:rsidP="002F3FFD">
            <w:pPr>
              <w:jc w:val="right"/>
              <w:rPr>
                <w:rFonts w:cs="Arial"/>
                <w:color w:val="000000"/>
                <w:sz w:val="18"/>
                <w:szCs w:val="18"/>
              </w:rPr>
            </w:pPr>
            <w:r w:rsidRPr="002F3FFD">
              <w:rPr>
                <w:rFonts w:cs="Arial"/>
                <w:color w:val="000000"/>
                <w:sz w:val="18"/>
                <w:szCs w:val="18"/>
              </w:rPr>
              <w:t>DLONOR58</w:t>
            </w:r>
          </w:p>
        </w:tc>
        <w:tc>
          <w:tcPr>
            <w:tcW w:w="1980" w:type="dxa"/>
            <w:shd w:val="clear" w:color="auto" w:fill="auto"/>
            <w:vAlign w:val="center"/>
            <w:hideMark/>
          </w:tcPr>
          <w:p w14:paraId="7304F56D" w14:textId="77777777" w:rsidR="002F3FFD" w:rsidRPr="002F3FFD" w:rsidRDefault="002F3FFD" w:rsidP="002F3FFD">
            <w:pPr>
              <w:jc w:val="right"/>
              <w:rPr>
                <w:rFonts w:cs="Arial"/>
                <w:color w:val="000000"/>
                <w:sz w:val="18"/>
                <w:szCs w:val="18"/>
              </w:rPr>
            </w:pPr>
            <w:r w:rsidRPr="002F3FFD">
              <w:rPr>
                <w:rFonts w:cs="Arial"/>
                <w:color w:val="000000"/>
                <w:sz w:val="18"/>
                <w:szCs w:val="18"/>
              </w:rPr>
              <w:t>EDROY_SMITH1_1</w:t>
            </w:r>
          </w:p>
        </w:tc>
        <w:tc>
          <w:tcPr>
            <w:tcW w:w="1440" w:type="dxa"/>
            <w:shd w:val="clear" w:color="auto" w:fill="auto"/>
            <w:noWrap/>
            <w:vAlign w:val="center"/>
            <w:hideMark/>
          </w:tcPr>
          <w:p w14:paraId="20485468" w14:textId="77777777" w:rsidR="002F3FFD" w:rsidRPr="002F3FFD" w:rsidRDefault="002F3FFD" w:rsidP="002F3FFD">
            <w:pPr>
              <w:jc w:val="right"/>
              <w:rPr>
                <w:rFonts w:cs="Arial"/>
                <w:color w:val="000000"/>
                <w:sz w:val="18"/>
                <w:szCs w:val="18"/>
              </w:rPr>
            </w:pPr>
            <w:r w:rsidRPr="002F3FFD">
              <w:rPr>
                <w:rFonts w:cs="Arial"/>
                <w:color w:val="000000"/>
                <w:sz w:val="18"/>
                <w:szCs w:val="18"/>
              </w:rPr>
              <w:t>SMITH</w:t>
            </w:r>
          </w:p>
        </w:tc>
        <w:tc>
          <w:tcPr>
            <w:tcW w:w="1180" w:type="dxa"/>
            <w:shd w:val="clear" w:color="auto" w:fill="auto"/>
            <w:noWrap/>
            <w:vAlign w:val="center"/>
            <w:hideMark/>
          </w:tcPr>
          <w:p w14:paraId="11DACC5C" w14:textId="77777777" w:rsidR="002F3FFD" w:rsidRPr="002F3FFD" w:rsidRDefault="002F3FFD" w:rsidP="002F3FFD">
            <w:pPr>
              <w:jc w:val="right"/>
              <w:rPr>
                <w:rFonts w:cs="Arial"/>
                <w:color w:val="000000"/>
                <w:sz w:val="18"/>
                <w:szCs w:val="18"/>
              </w:rPr>
            </w:pPr>
            <w:r w:rsidRPr="002F3FFD">
              <w:rPr>
                <w:rFonts w:cs="Arial"/>
                <w:color w:val="000000"/>
                <w:sz w:val="18"/>
                <w:szCs w:val="18"/>
              </w:rPr>
              <w:t>EDROY</w:t>
            </w:r>
          </w:p>
        </w:tc>
        <w:tc>
          <w:tcPr>
            <w:tcW w:w="1440" w:type="dxa"/>
            <w:shd w:val="clear" w:color="auto" w:fill="auto"/>
            <w:noWrap/>
            <w:vAlign w:val="center"/>
            <w:hideMark/>
          </w:tcPr>
          <w:p w14:paraId="11DEB034"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7B6FA53A" w14:textId="77777777" w:rsidTr="00B31383">
        <w:trPr>
          <w:trHeight w:val="255"/>
          <w:jc w:val="center"/>
        </w:trPr>
        <w:tc>
          <w:tcPr>
            <w:tcW w:w="1980" w:type="dxa"/>
            <w:shd w:val="clear" w:color="auto" w:fill="auto"/>
            <w:noWrap/>
            <w:vAlign w:val="center"/>
            <w:hideMark/>
          </w:tcPr>
          <w:p w14:paraId="3DA10B75" w14:textId="77777777" w:rsidR="002F3FFD" w:rsidRPr="002F3FFD" w:rsidRDefault="002F3FFD" w:rsidP="002F3FFD">
            <w:pPr>
              <w:jc w:val="right"/>
              <w:rPr>
                <w:rFonts w:cs="Arial"/>
                <w:color w:val="000000"/>
                <w:sz w:val="18"/>
                <w:szCs w:val="18"/>
              </w:rPr>
            </w:pPr>
            <w:r w:rsidRPr="002F3FFD">
              <w:rPr>
                <w:rFonts w:cs="Arial"/>
                <w:color w:val="000000"/>
                <w:sz w:val="18"/>
                <w:szCs w:val="18"/>
              </w:rPr>
              <w:t>DLONWAR5</w:t>
            </w:r>
          </w:p>
        </w:tc>
        <w:tc>
          <w:tcPr>
            <w:tcW w:w="1980" w:type="dxa"/>
            <w:shd w:val="clear" w:color="auto" w:fill="auto"/>
            <w:vAlign w:val="center"/>
            <w:hideMark/>
          </w:tcPr>
          <w:p w14:paraId="66415727" w14:textId="77777777" w:rsidR="002F3FFD" w:rsidRPr="002F3FFD" w:rsidRDefault="002F3FFD" w:rsidP="002F3FFD">
            <w:pPr>
              <w:jc w:val="right"/>
              <w:rPr>
                <w:rFonts w:cs="Arial"/>
                <w:color w:val="000000"/>
                <w:sz w:val="18"/>
                <w:szCs w:val="18"/>
              </w:rPr>
            </w:pPr>
            <w:r w:rsidRPr="002F3FFD">
              <w:rPr>
                <w:rFonts w:cs="Arial"/>
                <w:color w:val="000000"/>
                <w:sz w:val="18"/>
                <w:szCs w:val="18"/>
              </w:rPr>
              <w:t>LONHILL_PAWNEE_1</w:t>
            </w:r>
          </w:p>
        </w:tc>
        <w:tc>
          <w:tcPr>
            <w:tcW w:w="1440" w:type="dxa"/>
            <w:shd w:val="clear" w:color="auto" w:fill="auto"/>
            <w:noWrap/>
            <w:vAlign w:val="center"/>
            <w:hideMark/>
          </w:tcPr>
          <w:p w14:paraId="73B9503A" w14:textId="77777777" w:rsidR="002F3FFD" w:rsidRPr="002F3FFD" w:rsidRDefault="002F3FFD" w:rsidP="002F3FFD">
            <w:pPr>
              <w:jc w:val="right"/>
              <w:rPr>
                <w:rFonts w:cs="Arial"/>
                <w:color w:val="000000"/>
                <w:sz w:val="18"/>
                <w:szCs w:val="18"/>
              </w:rPr>
            </w:pPr>
            <w:r w:rsidRPr="002F3FFD">
              <w:rPr>
                <w:rFonts w:cs="Arial"/>
                <w:color w:val="000000"/>
                <w:sz w:val="18"/>
                <w:szCs w:val="18"/>
              </w:rPr>
              <w:t>PAWNEE</w:t>
            </w:r>
          </w:p>
        </w:tc>
        <w:tc>
          <w:tcPr>
            <w:tcW w:w="1180" w:type="dxa"/>
            <w:shd w:val="clear" w:color="auto" w:fill="auto"/>
            <w:noWrap/>
            <w:vAlign w:val="center"/>
            <w:hideMark/>
          </w:tcPr>
          <w:p w14:paraId="2747B1D7"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440" w:type="dxa"/>
            <w:shd w:val="clear" w:color="auto" w:fill="auto"/>
            <w:noWrap/>
            <w:vAlign w:val="center"/>
            <w:hideMark/>
          </w:tcPr>
          <w:p w14:paraId="047E46D2"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0F83FB64" w14:textId="77777777" w:rsidTr="00B31383">
        <w:trPr>
          <w:trHeight w:val="255"/>
          <w:jc w:val="center"/>
        </w:trPr>
        <w:tc>
          <w:tcPr>
            <w:tcW w:w="1980" w:type="dxa"/>
            <w:shd w:val="clear" w:color="auto" w:fill="auto"/>
            <w:noWrap/>
            <w:vAlign w:val="center"/>
            <w:hideMark/>
          </w:tcPr>
          <w:p w14:paraId="05229218" w14:textId="77777777" w:rsidR="002F3FFD" w:rsidRPr="002F3FFD" w:rsidRDefault="002F3FFD" w:rsidP="002F3FFD">
            <w:pPr>
              <w:jc w:val="right"/>
              <w:rPr>
                <w:rFonts w:cs="Arial"/>
                <w:color w:val="000000"/>
                <w:sz w:val="18"/>
                <w:szCs w:val="18"/>
              </w:rPr>
            </w:pPr>
            <w:r w:rsidRPr="002F3FFD">
              <w:rPr>
                <w:rFonts w:cs="Arial"/>
                <w:color w:val="000000"/>
                <w:sz w:val="18"/>
                <w:szCs w:val="18"/>
              </w:rPr>
              <w:t>DMARPA_8</w:t>
            </w:r>
          </w:p>
        </w:tc>
        <w:tc>
          <w:tcPr>
            <w:tcW w:w="1980" w:type="dxa"/>
            <w:shd w:val="clear" w:color="auto" w:fill="auto"/>
            <w:vAlign w:val="center"/>
            <w:hideMark/>
          </w:tcPr>
          <w:p w14:paraId="1A4B451D" w14:textId="77777777" w:rsidR="002F3FFD" w:rsidRPr="002F3FFD" w:rsidRDefault="002F3FFD" w:rsidP="002F3FFD">
            <w:pPr>
              <w:jc w:val="right"/>
              <w:rPr>
                <w:rFonts w:cs="Arial"/>
                <w:color w:val="000000"/>
                <w:sz w:val="18"/>
                <w:szCs w:val="18"/>
              </w:rPr>
            </w:pPr>
            <w:r w:rsidRPr="002F3FFD">
              <w:rPr>
                <w:rFonts w:cs="Arial"/>
                <w:color w:val="000000"/>
                <w:sz w:val="18"/>
                <w:szCs w:val="18"/>
              </w:rPr>
              <w:t>38T365_1</w:t>
            </w:r>
          </w:p>
        </w:tc>
        <w:tc>
          <w:tcPr>
            <w:tcW w:w="1440" w:type="dxa"/>
            <w:shd w:val="clear" w:color="auto" w:fill="auto"/>
            <w:noWrap/>
            <w:vAlign w:val="center"/>
            <w:hideMark/>
          </w:tcPr>
          <w:p w14:paraId="54A72B52" w14:textId="77777777" w:rsidR="002F3FFD" w:rsidRPr="002F3FFD" w:rsidRDefault="002F3FFD" w:rsidP="002F3FFD">
            <w:pPr>
              <w:jc w:val="right"/>
              <w:rPr>
                <w:rFonts w:cs="Arial"/>
                <w:color w:val="000000"/>
                <w:sz w:val="18"/>
                <w:szCs w:val="18"/>
              </w:rPr>
            </w:pPr>
            <w:r w:rsidRPr="002F3FFD">
              <w:rPr>
                <w:rFonts w:cs="Arial"/>
                <w:color w:val="000000"/>
                <w:sz w:val="18"/>
                <w:szCs w:val="18"/>
              </w:rPr>
              <w:t>WIRTZ</w:t>
            </w:r>
          </w:p>
        </w:tc>
        <w:tc>
          <w:tcPr>
            <w:tcW w:w="1180" w:type="dxa"/>
            <w:shd w:val="clear" w:color="auto" w:fill="auto"/>
            <w:noWrap/>
            <w:vAlign w:val="center"/>
            <w:hideMark/>
          </w:tcPr>
          <w:p w14:paraId="2C35D510" w14:textId="77777777" w:rsidR="002F3FFD" w:rsidRPr="002F3FFD" w:rsidRDefault="002F3FFD" w:rsidP="002F3FFD">
            <w:pPr>
              <w:jc w:val="right"/>
              <w:rPr>
                <w:rFonts w:cs="Arial"/>
                <w:color w:val="000000"/>
                <w:sz w:val="18"/>
                <w:szCs w:val="18"/>
              </w:rPr>
            </w:pPr>
            <w:r w:rsidRPr="002F3FFD">
              <w:rPr>
                <w:rFonts w:cs="Arial"/>
                <w:color w:val="000000"/>
                <w:sz w:val="18"/>
                <w:szCs w:val="18"/>
              </w:rPr>
              <w:t>FLATRO</w:t>
            </w:r>
          </w:p>
        </w:tc>
        <w:tc>
          <w:tcPr>
            <w:tcW w:w="1440" w:type="dxa"/>
            <w:shd w:val="clear" w:color="auto" w:fill="auto"/>
            <w:noWrap/>
            <w:vAlign w:val="center"/>
            <w:hideMark/>
          </w:tcPr>
          <w:p w14:paraId="283B8C59"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2A4FECF3" w14:textId="77777777" w:rsidTr="00B31383">
        <w:trPr>
          <w:trHeight w:val="255"/>
          <w:jc w:val="center"/>
        </w:trPr>
        <w:tc>
          <w:tcPr>
            <w:tcW w:w="1980" w:type="dxa"/>
            <w:shd w:val="clear" w:color="auto" w:fill="auto"/>
            <w:noWrap/>
            <w:vAlign w:val="center"/>
            <w:hideMark/>
          </w:tcPr>
          <w:p w14:paraId="554FE2A0" w14:textId="77777777" w:rsidR="002F3FFD" w:rsidRPr="002F3FFD" w:rsidRDefault="002F3FFD" w:rsidP="002F3FFD">
            <w:pPr>
              <w:jc w:val="right"/>
              <w:rPr>
                <w:rFonts w:cs="Arial"/>
                <w:color w:val="000000"/>
                <w:sz w:val="18"/>
                <w:szCs w:val="18"/>
              </w:rPr>
            </w:pPr>
            <w:r w:rsidRPr="002F3FFD">
              <w:rPr>
                <w:rFonts w:cs="Arial"/>
                <w:color w:val="000000"/>
                <w:sz w:val="18"/>
                <w:szCs w:val="18"/>
              </w:rPr>
              <w:t>DNAVWTR5</w:t>
            </w:r>
          </w:p>
        </w:tc>
        <w:tc>
          <w:tcPr>
            <w:tcW w:w="1980" w:type="dxa"/>
            <w:shd w:val="clear" w:color="auto" w:fill="auto"/>
            <w:vAlign w:val="center"/>
            <w:hideMark/>
          </w:tcPr>
          <w:p w14:paraId="74B5EFE9" w14:textId="77777777" w:rsidR="002F3FFD" w:rsidRPr="002F3FFD" w:rsidRDefault="002F3FFD" w:rsidP="002F3FFD">
            <w:pPr>
              <w:jc w:val="right"/>
              <w:rPr>
                <w:rFonts w:cs="Arial"/>
                <w:color w:val="000000"/>
                <w:sz w:val="18"/>
                <w:szCs w:val="18"/>
              </w:rPr>
            </w:pPr>
            <w:r w:rsidRPr="002F3FFD">
              <w:rPr>
                <w:rFonts w:cs="Arial"/>
                <w:color w:val="000000"/>
                <w:sz w:val="18"/>
                <w:szCs w:val="18"/>
              </w:rPr>
              <w:t>30__A</w:t>
            </w:r>
          </w:p>
        </w:tc>
        <w:tc>
          <w:tcPr>
            <w:tcW w:w="1440" w:type="dxa"/>
            <w:shd w:val="clear" w:color="auto" w:fill="auto"/>
            <w:noWrap/>
            <w:vAlign w:val="center"/>
            <w:hideMark/>
          </w:tcPr>
          <w:p w14:paraId="02C1AB0B" w14:textId="77777777" w:rsidR="002F3FFD" w:rsidRPr="002F3FFD" w:rsidRDefault="002F3FFD" w:rsidP="002F3FFD">
            <w:pPr>
              <w:jc w:val="right"/>
              <w:rPr>
                <w:rFonts w:cs="Arial"/>
                <w:color w:val="000000"/>
                <w:sz w:val="18"/>
                <w:szCs w:val="18"/>
              </w:rPr>
            </w:pPr>
            <w:r w:rsidRPr="002F3FFD">
              <w:rPr>
                <w:rFonts w:cs="Arial"/>
                <w:color w:val="000000"/>
                <w:sz w:val="18"/>
                <w:szCs w:val="18"/>
              </w:rPr>
              <w:t>BBSES</w:t>
            </w:r>
          </w:p>
        </w:tc>
        <w:tc>
          <w:tcPr>
            <w:tcW w:w="1180" w:type="dxa"/>
            <w:shd w:val="clear" w:color="auto" w:fill="auto"/>
            <w:noWrap/>
            <w:vAlign w:val="center"/>
            <w:hideMark/>
          </w:tcPr>
          <w:p w14:paraId="5ACB7FF7" w14:textId="77777777" w:rsidR="002F3FFD" w:rsidRPr="002F3FFD" w:rsidRDefault="002F3FFD" w:rsidP="002F3FFD">
            <w:pPr>
              <w:jc w:val="right"/>
              <w:rPr>
                <w:rFonts w:cs="Arial"/>
                <w:color w:val="000000"/>
                <w:sz w:val="18"/>
                <w:szCs w:val="18"/>
              </w:rPr>
            </w:pPr>
            <w:r w:rsidRPr="002F3FFD">
              <w:rPr>
                <w:rFonts w:cs="Arial"/>
                <w:color w:val="000000"/>
                <w:sz w:val="18"/>
                <w:szCs w:val="18"/>
              </w:rPr>
              <w:t>RCHBR</w:t>
            </w:r>
          </w:p>
        </w:tc>
        <w:tc>
          <w:tcPr>
            <w:tcW w:w="1440" w:type="dxa"/>
            <w:shd w:val="clear" w:color="auto" w:fill="auto"/>
            <w:noWrap/>
            <w:vAlign w:val="center"/>
            <w:hideMark/>
          </w:tcPr>
          <w:p w14:paraId="4BF8FEB3"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CE4D3B9" w14:textId="77777777" w:rsidTr="00B31383">
        <w:trPr>
          <w:trHeight w:val="255"/>
          <w:jc w:val="center"/>
        </w:trPr>
        <w:tc>
          <w:tcPr>
            <w:tcW w:w="1980" w:type="dxa"/>
            <w:shd w:val="clear" w:color="auto" w:fill="auto"/>
            <w:noWrap/>
            <w:vAlign w:val="center"/>
            <w:hideMark/>
          </w:tcPr>
          <w:p w14:paraId="5741EA89" w14:textId="77777777" w:rsidR="002F3FFD" w:rsidRPr="002F3FFD" w:rsidRDefault="002F3FFD" w:rsidP="002F3FFD">
            <w:pPr>
              <w:jc w:val="right"/>
              <w:rPr>
                <w:rFonts w:cs="Arial"/>
                <w:color w:val="000000"/>
                <w:sz w:val="18"/>
                <w:szCs w:val="18"/>
              </w:rPr>
            </w:pPr>
            <w:r w:rsidRPr="002F3FFD">
              <w:rPr>
                <w:rFonts w:cs="Arial"/>
                <w:color w:val="000000"/>
                <w:sz w:val="18"/>
                <w:szCs w:val="18"/>
              </w:rPr>
              <w:t>DSC_SL28</w:t>
            </w:r>
          </w:p>
        </w:tc>
        <w:tc>
          <w:tcPr>
            <w:tcW w:w="1980" w:type="dxa"/>
            <w:shd w:val="clear" w:color="auto" w:fill="auto"/>
            <w:vAlign w:val="center"/>
            <w:hideMark/>
          </w:tcPr>
          <w:p w14:paraId="16CF75D2" w14:textId="77777777" w:rsidR="002F3FFD" w:rsidRPr="002F3FFD" w:rsidRDefault="002F3FFD" w:rsidP="002F3FFD">
            <w:pPr>
              <w:jc w:val="right"/>
              <w:rPr>
                <w:rFonts w:cs="Arial"/>
                <w:color w:val="000000"/>
                <w:sz w:val="18"/>
                <w:szCs w:val="18"/>
              </w:rPr>
            </w:pPr>
            <w:r w:rsidRPr="002F3FFD">
              <w:rPr>
                <w:rFonts w:cs="Arial"/>
                <w:color w:val="000000"/>
                <w:sz w:val="18"/>
                <w:szCs w:val="18"/>
              </w:rPr>
              <w:t>CO_WAS84_A</w:t>
            </w:r>
          </w:p>
        </w:tc>
        <w:tc>
          <w:tcPr>
            <w:tcW w:w="1440" w:type="dxa"/>
            <w:shd w:val="clear" w:color="auto" w:fill="auto"/>
            <w:noWrap/>
            <w:vAlign w:val="center"/>
            <w:hideMark/>
          </w:tcPr>
          <w:p w14:paraId="2FE7A9EB" w14:textId="77777777" w:rsidR="002F3FFD" w:rsidRPr="002F3FFD" w:rsidRDefault="002F3FFD" w:rsidP="002F3FFD">
            <w:pPr>
              <w:jc w:val="right"/>
              <w:rPr>
                <w:rFonts w:cs="Arial"/>
                <w:color w:val="000000"/>
                <w:sz w:val="18"/>
                <w:szCs w:val="18"/>
              </w:rPr>
            </w:pPr>
            <w:r w:rsidRPr="002F3FFD">
              <w:rPr>
                <w:rFonts w:cs="Arial"/>
                <w:color w:val="000000"/>
                <w:sz w:val="18"/>
                <w:szCs w:val="18"/>
              </w:rPr>
              <w:t>CO</w:t>
            </w:r>
          </w:p>
        </w:tc>
        <w:tc>
          <w:tcPr>
            <w:tcW w:w="1180" w:type="dxa"/>
            <w:shd w:val="clear" w:color="auto" w:fill="auto"/>
            <w:noWrap/>
            <w:vAlign w:val="center"/>
            <w:hideMark/>
          </w:tcPr>
          <w:p w14:paraId="656E71CA" w14:textId="77777777" w:rsidR="002F3FFD" w:rsidRPr="002F3FFD" w:rsidRDefault="002F3FFD" w:rsidP="002F3FFD">
            <w:pPr>
              <w:jc w:val="right"/>
              <w:rPr>
                <w:rFonts w:cs="Arial"/>
                <w:color w:val="000000"/>
                <w:sz w:val="18"/>
                <w:szCs w:val="18"/>
              </w:rPr>
            </w:pPr>
            <w:r w:rsidRPr="002F3FFD">
              <w:rPr>
                <w:rFonts w:cs="Arial"/>
                <w:color w:val="000000"/>
                <w:sz w:val="18"/>
                <w:szCs w:val="18"/>
              </w:rPr>
              <w:t>WAS</w:t>
            </w:r>
          </w:p>
        </w:tc>
        <w:tc>
          <w:tcPr>
            <w:tcW w:w="1440" w:type="dxa"/>
            <w:shd w:val="clear" w:color="auto" w:fill="auto"/>
            <w:noWrap/>
            <w:vAlign w:val="center"/>
            <w:hideMark/>
          </w:tcPr>
          <w:p w14:paraId="59102EEB"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719DB650" w14:textId="77777777" w:rsidTr="00B31383">
        <w:trPr>
          <w:trHeight w:val="255"/>
          <w:jc w:val="center"/>
        </w:trPr>
        <w:tc>
          <w:tcPr>
            <w:tcW w:w="1980" w:type="dxa"/>
            <w:shd w:val="clear" w:color="auto" w:fill="auto"/>
            <w:noWrap/>
            <w:vAlign w:val="center"/>
            <w:hideMark/>
          </w:tcPr>
          <w:p w14:paraId="519B3EB1" w14:textId="77777777" w:rsidR="002F3FFD" w:rsidRPr="002F3FFD" w:rsidRDefault="002F3FFD" w:rsidP="002F3FFD">
            <w:pPr>
              <w:jc w:val="right"/>
              <w:rPr>
                <w:rFonts w:cs="Arial"/>
                <w:color w:val="000000"/>
                <w:sz w:val="18"/>
                <w:szCs w:val="18"/>
              </w:rPr>
            </w:pPr>
            <w:r w:rsidRPr="002F3FFD">
              <w:rPr>
                <w:rFonts w:cs="Arial"/>
                <w:color w:val="000000"/>
                <w:sz w:val="18"/>
                <w:szCs w:val="18"/>
              </w:rPr>
              <w:t>DSTPWHI5</w:t>
            </w:r>
          </w:p>
        </w:tc>
        <w:tc>
          <w:tcPr>
            <w:tcW w:w="1980" w:type="dxa"/>
            <w:shd w:val="clear" w:color="auto" w:fill="auto"/>
            <w:vAlign w:val="center"/>
            <w:hideMark/>
          </w:tcPr>
          <w:p w14:paraId="4BC0E803" w14:textId="77777777" w:rsidR="002F3FFD" w:rsidRPr="002F3FFD" w:rsidRDefault="002F3FFD" w:rsidP="002F3FFD">
            <w:pPr>
              <w:jc w:val="right"/>
              <w:rPr>
                <w:rFonts w:cs="Arial"/>
                <w:color w:val="000000"/>
                <w:sz w:val="18"/>
                <w:szCs w:val="18"/>
              </w:rPr>
            </w:pPr>
            <w:r w:rsidRPr="002F3FFD">
              <w:rPr>
                <w:rFonts w:cs="Arial"/>
                <w:color w:val="000000"/>
                <w:sz w:val="18"/>
                <w:szCs w:val="18"/>
              </w:rPr>
              <w:t>BLESSI_LOLITA1_1</w:t>
            </w:r>
          </w:p>
        </w:tc>
        <w:tc>
          <w:tcPr>
            <w:tcW w:w="1440" w:type="dxa"/>
            <w:shd w:val="clear" w:color="auto" w:fill="auto"/>
            <w:noWrap/>
            <w:vAlign w:val="center"/>
            <w:hideMark/>
          </w:tcPr>
          <w:p w14:paraId="4291A184" w14:textId="77777777" w:rsidR="002F3FFD" w:rsidRPr="002F3FFD" w:rsidRDefault="002F3FFD" w:rsidP="002F3FFD">
            <w:pPr>
              <w:jc w:val="right"/>
              <w:rPr>
                <w:rFonts w:cs="Arial"/>
                <w:color w:val="000000"/>
                <w:sz w:val="18"/>
                <w:szCs w:val="18"/>
              </w:rPr>
            </w:pPr>
            <w:r w:rsidRPr="002F3FFD">
              <w:rPr>
                <w:rFonts w:cs="Arial"/>
                <w:color w:val="000000"/>
                <w:sz w:val="18"/>
                <w:szCs w:val="18"/>
              </w:rPr>
              <w:t>BLESSING</w:t>
            </w:r>
          </w:p>
        </w:tc>
        <w:tc>
          <w:tcPr>
            <w:tcW w:w="1180" w:type="dxa"/>
            <w:shd w:val="clear" w:color="auto" w:fill="auto"/>
            <w:noWrap/>
            <w:vAlign w:val="center"/>
            <w:hideMark/>
          </w:tcPr>
          <w:p w14:paraId="67EE2A67" w14:textId="77777777" w:rsidR="002F3FFD" w:rsidRPr="002F3FFD" w:rsidRDefault="002F3FFD" w:rsidP="002F3FFD">
            <w:pPr>
              <w:jc w:val="right"/>
              <w:rPr>
                <w:rFonts w:cs="Arial"/>
                <w:color w:val="000000"/>
                <w:sz w:val="18"/>
                <w:szCs w:val="18"/>
              </w:rPr>
            </w:pPr>
            <w:r w:rsidRPr="002F3FFD">
              <w:rPr>
                <w:rFonts w:cs="Arial"/>
                <w:color w:val="000000"/>
                <w:sz w:val="18"/>
                <w:szCs w:val="18"/>
              </w:rPr>
              <w:t>LOLITA</w:t>
            </w:r>
          </w:p>
        </w:tc>
        <w:tc>
          <w:tcPr>
            <w:tcW w:w="1440" w:type="dxa"/>
            <w:shd w:val="clear" w:color="auto" w:fill="auto"/>
            <w:noWrap/>
            <w:vAlign w:val="center"/>
            <w:hideMark/>
          </w:tcPr>
          <w:p w14:paraId="36DDAF60"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453A6421" w14:textId="77777777" w:rsidTr="00B31383">
        <w:trPr>
          <w:trHeight w:val="255"/>
          <w:jc w:val="center"/>
        </w:trPr>
        <w:tc>
          <w:tcPr>
            <w:tcW w:w="1980" w:type="dxa"/>
            <w:shd w:val="clear" w:color="auto" w:fill="auto"/>
            <w:noWrap/>
            <w:vAlign w:val="center"/>
            <w:hideMark/>
          </w:tcPr>
          <w:p w14:paraId="4A67FCFE" w14:textId="77777777" w:rsidR="002F3FFD" w:rsidRPr="002F3FFD" w:rsidRDefault="002F3FFD" w:rsidP="002F3FFD">
            <w:pPr>
              <w:jc w:val="right"/>
              <w:rPr>
                <w:rFonts w:cs="Arial"/>
                <w:color w:val="000000"/>
                <w:sz w:val="18"/>
                <w:szCs w:val="18"/>
              </w:rPr>
            </w:pPr>
            <w:r w:rsidRPr="002F3FFD">
              <w:rPr>
                <w:rFonts w:cs="Arial"/>
                <w:color w:val="000000"/>
                <w:sz w:val="18"/>
                <w:szCs w:val="18"/>
              </w:rPr>
              <w:t>DWH_STP5</w:t>
            </w:r>
          </w:p>
        </w:tc>
        <w:tc>
          <w:tcPr>
            <w:tcW w:w="1980" w:type="dxa"/>
            <w:shd w:val="clear" w:color="auto" w:fill="auto"/>
            <w:vAlign w:val="center"/>
            <w:hideMark/>
          </w:tcPr>
          <w:p w14:paraId="126185B3"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LON_HILL_382L</w:t>
            </w:r>
          </w:p>
        </w:tc>
        <w:tc>
          <w:tcPr>
            <w:tcW w:w="1440" w:type="dxa"/>
            <w:shd w:val="clear" w:color="auto" w:fill="auto"/>
            <w:noWrap/>
            <w:vAlign w:val="center"/>
            <w:hideMark/>
          </w:tcPr>
          <w:p w14:paraId="4252ED4F"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180" w:type="dxa"/>
            <w:shd w:val="clear" w:color="auto" w:fill="auto"/>
            <w:noWrap/>
            <w:vAlign w:val="center"/>
            <w:hideMark/>
          </w:tcPr>
          <w:p w14:paraId="0266BBE8" w14:textId="77777777" w:rsidR="002F3FFD" w:rsidRPr="002F3FFD" w:rsidRDefault="002F3FFD" w:rsidP="002F3FFD">
            <w:pPr>
              <w:jc w:val="right"/>
              <w:rPr>
                <w:rFonts w:cs="Arial"/>
                <w:color w:val="000000"/>
                <w:sz w:val="18"/>
                <w:szCs w:val="18"/>
              </w:rPr>
            </w:pPr>
            <w:r w:rsidRPr="002F3FFD">
              <w:rPr>
                <w:rFonts w:cs="Arial"/>
                <w:color w:val="000000"/>
                <w:sz w:val="18"/>
                <w:szCs w:val="18"/>
              </w:rPr>
              <w:t>LON_HILL</w:t>
            </w:r>
          </w:p>
        </w:tc>
        <w:tc>
          <w:tcPr>
            <w:tcW w:w="1440" w:type="dxa"/>
            <w:shd w:val="clear" w:color="auto" w:fill="auto"/>
            <w:noWrap/>
            <w:vAlign w:val="center"/>
            <w:hideMark/>
          </w:tcPr>
          <w:p w14:paraId="3A435C58"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724CD148" w14:textId="77777777" w:rsidTr="00B31383">
        <w:trPr>
          <w:trHeight w:val="255"/>
          <w:jc w:val="center"/>
        </w:trPr>
        <w:tc>
          <w:tcPr>
            <w:tcW w:w="1980" w:type="dxa"/>
            <w:shd w:val="clear" w:color="auto" w:fill="auto"/>
            <w:noWrap/>
            <w:vAlign w:val="center"/>
            <w:hideMark/>
          </w:tcPr>
          <w:p w14:paraId="6C200D64" w14:textId="77777777" w:rsidR="002F3FFD" w:rsidRPr="002F3FFD" w:rsidRDefault="002F3FFD" w:rsidP="002F3FFD">
            <w:pPr>
              <w:jc w:val="right"/>
              <w:rPr>
                <w:rFonts w:cs="Arial"/>
                <w:color w:val="000000"/>
                <w:sz w:val="18"/>
                <w:szCs w:val="18"/>
              </w:rPr>
            </w:pPr>
            <w:r w:rsidRPr="002F3FFD">
              <w:rPr>
                <w:rFonts w:cs="Arial"/>
                <w:color w:val="000000"/>
                <w:sz w:val="18"/>
                <w:szCs w:val="18"/>
              </w:rPr>
              <w:t>SAJORI25</w:t>
            </w:r>
          </w:p>
        </w:tc>
        <w:tc>
          <w:tcPr>
            <w:tcW w:w="1980" w:type="dxa"/>
            <w:shd w:val="clear" w:color="auto" w:fill="auto"/>
            <w:vAlign w:val="center"/>
            <w:hideMark/>
          </w:tcPr>
          <w:p w14:paraId="24AEB981" w14:textId="77777777" w:rsidR="002F3FFD" w:rsidRPr="002F3FFD" w:rsidRDefault="002F3FFD" w:rsidP="002F3FFD">
            <w:pPr>
              <w:jc w:val="right"/>
              <w:rPr>
                <w:rFonts w:cs="Arial"/>
                <w:color w:val="000000"/>
                <w:sz w:val="18"/>
                <w:szCs w:val="18"/>
              </w:rPr>
            </w:pPr>
            <w:r w:rsidRPr="002F3FFD">
              <w:rPr>
                <w:rFonts w:cs="Arial"/>
                <w:color w:val="000000"/>
                <w:sz w:val="18"/>
                <w:szCs w:val="18"/>
              </w:rPr>
              <w:t>MV_YUT_RAYMND1_1</w:t>
            </w:r>
          </w:p>
        </w:tc>
        <w:tc>
          <w:tcPr>
            <w:tcW w:w="1440" w:type="dxa"/>
            <w:shd w:val="clear" w:color="auto" w:fill="auto"/>
            <w:noWrap/>
            <w:vAlign w:val="center"/>
            <w:hideMark/>
          </w:tcPr>
          <w:p w14:paraId="5E0F4D39" w14:textId="77777777" w:rsidR="002F3FFD" w:rsidRPr="002F3FFD" w:rsidRDefault="002F3FFD" w:rsidP="002F3FFD">
            <w:pPr>
              <w:jc w:val="right"/>
              <w:rPr>
                <w:rFonts w:cs="Arial"/>
                <w:color w:val="000000"/>
                <w:sz w:val="18"/>
                <w:szCs w:val="18"/>
              </w:rPr>
            </w:pPr>
            <w:r w:rsidRPr="002F3FFD">
              <w:rPr>
                <w:rFonts w:cs="Arial"/>
                <w:color w:val="000000"/>
                <w:sz w:val="18"/>
                <w:szCs w:val="18"/>
              </w:rPr>
              <w:t>MV_YUTT</w:t>
            </w:r>
          </w:p>
        </w:tc>
        <w:tc>
          <w:tcPr>
            <w:tcW w:w="1180" w:type="dxa"/>
            <w:shd w:val="clear" w:color="auto" w:fill="auto"/>
            <w:noWrap/>
            <w:vAlign w:val="center"/>
            <w:hideMark/>
          </w:tcPr>
          <w:p w14:paraId="0C1268DD" w14:textId="77777777" w:rsidR="002F3FFD" w:rsidRPr="002F3FFD" w:rsidRDefault="002F3FFD" w:rsidP="002F3FFD">
            <w:pPr>
              <w:jc w:val="right"/>
              <w:rPr>
                <w:rFonts w:cs="Arial"/>
                <w:color w:val="000000"/>
                <w:sz w:val="18"/>
                <w:szCs w:val="18"/>
              </w:rPr>
            </w:pPr>
            <w:r w:rsidRPr="002F3FFD">
              <w:rPr>
                <w:rFonts w:cs="Arial"/>
                <w:color w:val="000000"/>
                <w:sz w:val="18"/>
                <w:szCs w:val="18"/>
              </w:rPr>
              <w:t>RAYMND2</w:t>
            </w:r>
          </w:p>
        </w:tc>
        <w:tc>
          <w:tcPr>
            <w:tcW w:w="1440" w:type="dxa"/>
            <w:shd w:val="clear" w:color="auto" w:fill="auto"/>
            <w:noWrap/>
            <w:vAlign w:val="center"/>
            <w:hideMark/>
          </w:tcPr>
          <w:p w14:paraId="394DA201"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639E1C4F" w14:textId="77777777" w:rsidTr="00B31383">
        <w:trPr>
          <w:trHeight w:val="255"/>
          <w:jc w:val="center"/>
        </w:trPr>
        <w:tc>
          <w:tcPr>
            <w:tcW w:w="1980" w:type="dxa"/>
            <w:shd w:val="clear" w:color="auto" w:fill="auto"/>
            <w:noWrap/>
            <w:vAlign w:val="center"/>
            <w:hideMark/>
          </w:tcPr>
          <w:p w14:paraId="0805BDF5" w14:textId="77777777" w:rsidR="002F3FFD" w:rsidRPr="002F3FFD" w:rsidRDefault="002F3FFD" w:rsidP="002F3FFD">
            <w:pPr>
              <w:jc w:val="right"/>
              <w:rPr>
                <w:rFonts w:cs="Arial"/>
                <w:color w:val="000000"/>
                <w:sz w:val="18"/>
                <w:szCs w:val="18"/>
              </w:rPr>
            </w:pPr>
            <w:r w:rsidRPr="002F3FFD">
              <w:rPr>
                <w:rFonts w:cs="Arial"/>
                <w:color w:val="000000"/>
                <w:sz w:val="18"/>
                <w:szCs w:val="18"/>
              </w:rPr>
              <w:t>SBUZLME8</w:t>
            </w:r>
          </w:p>
        </w:tc>
        <w:tc>
          <w:tcPr>
            <w:tcW w:w="1980" w:type="dxa"/>
            <w:shd w:val="clear" w:color="auto" w:fill="auto"/>
            <w:vAlign w:val="center"/>
            <w:hideMark/>
          </w:tcPr>
          <w:p w14:paraId="5F550AC9" w14:textId="77777777" w:rsidR="002F3FFD" w:rsidRPr="002F3FFD" w:rsidRDefault="002F3FFD" w:rsidP="002F3FFD">
            <w:pPr>
              <w:jc w:val="right"/>
              <w:rPr>
                <w:rFonts w:cs="Arial"/>
                <w:color w:val="000000"/>
                <w:sz w:val="18"/>
                <w:szCs w:val="18"/>
              </w:rPr>
            </w:pPr>
            <w:r w:rsidRPr="002F3FFD">
              <w:rPr>
                <w:rFonts w:cs="Arial"/>
                <w:color w:val="000000"/>
                <w:sz w:val="18"/>
                <w:szCs w:val="18"/>
              </w:rPr>
              <w:t>LMESA_FMR1</w:t>
            </w:r>
          </w:p>
        </w:tc>
        <w:tc>
          <w:tcPr>
            <w:tcW w:w="1440" w:type="dxa"/>
            <w:shd w:val="clear" w:color="auto" w:fill="auto"/>
            <w:noWrap/>
            <w:vAlign w:val="center"/>
            <w:hideMark/>
          </w:tcPr>
          <w:p w14:paraId="5C8BB65B" w14:textId="77777777" w:rsidR="002F3FFD" w:rsidRPr="002F3FFD" w:rsidRDefault="002F3FFD" w:rsidP="002F3FFD">
            <w:pPr>
              <w:jc w:val="right"/>
              <w:rPr>
                <w:rFonts w:cs="Arial"/>
                <w:color w:val="000000"/>
                <w:sz w:val="18"/>
                <w:szCs w:val="18"/>
              </w:rPr>
            </w:pPr>
            <w:r w:rsidRPr="002F3FFD">
              <w:rPr>
                <w:rFonts w:cs="Arial"/>
                <w:color w:val="000000"/>
                <w:sz w:val="18"/>
                <w:szCs w:val="18"/>
              </w:rPr>
              <w:t>LMESA</w:t>
            </w:r>
          </w:p>
        </w:tc>
        <w:tc>
          <w:tcPr>
            <w:tcW w:w="1180" w:type="dxa"/>
            <w:shd w:val="clear" w:color="auto" w:fill="auto"/>
            <w:noWrap/>
            <w:vAlign w:val="center"/>
            <w:hideMark/>
          </w:tcPr>
          <w:p w14:paraId="76DFAC21" w14:textId="77777777" w:rsidR="002F3FFD" w:rsidRPr="002F3FFD" w:rsidRDefault="002F3FFD" w:rsidP="002F3FFD">
            <w:pPr>
              <w:jc w:val="right"/>
              <w:rPr>
                <w:rFonts w:cs="Arial"/>
                <w:color w:val="000000"/>
                <w:sz w:val="18"/>
                <w:szCs w:val="18"/>
              </w:rPr>
            </w:pPr>
            <w:r w:rsidRPr="002F3FFD">
              <w:rPr>
                <w:rFonts w:cs="Arial"/>
                <w:color w:val="000000"/>
                <w:sz w:val="18"/>
                <w:szCs w:val="18"/>
              </w:rPr>
              <w:t>LMESA</w:t>
            </w:r>
          </w:p>
        </w:tc>
        <w:tc>
          <w:tcPr>
            <w:tcW w:w="1440" w:type="dxa"/>
            <w:shd w:val="clear" w:color="auto" w:fill="auto"/>
            <w:noWrap/>
            <w:vAlign w:val="center"/>
            <w:hideMark/>
          </w:tcPr>
          <w:p w14:paraId="7DDB5D7A"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2976615F" w14:textId="77777777" w:rsidTr="00B31383">
        <w:trPr>
          <w:trHeight w:val="255"/>
          <w:jc w:val="center"/>
        </w:trPr>
        <w:tc>
          <w:tcPr>
            <w:tcW w:w="1980" w:type="dxa"/>
            <w:shd w:val="clear" w:color="auto" w:fill="auto"/>
            <w:noWrap/>
            <w:vAlign w:val="center"/>
            <w:hideMark/>
          </w:tcPr>
          <w:p w14:paraId="43B100CE" w14:textId="77777777" w:rsidR="002F3FFD" w:rsidRPr="002F3FFD" w:rsidRDefault="002F3FFD" w:rsidP="002F3FFD">
            <w:pPr>
              <w:jc w:val="right"/>
              <w:rPr>
                <w:rFonts w:cs="Arial"/>
                <w:color w:val="000000"/>
                <w:sz w:val="18"/>
                <w:szCs w:val="18"/>
              </w:rPr>
            </w:pPr>
            <w:r w:rsidRPr="002F3FFD">
              <w:rPr>
                <w:rFonts w:cs="Arial"/>
                <w:color w:val="000000"/>
                <w:sz w:val="18"/>
                <w:szCs w:val="18"/>
              </w:rPr>
              <w:t>SCANSAN8</w:t>
            </w:r>
          </w:p>
        </w:tc>
        <w:tc>
          <w:tcPr>
            <w:tcW w:w="1980" w:type="dxa"/>
            <w:shd w:val="clear" w:color="auto" w:fill="auto"/>
            <w:vAlign w:val="center"/>
            <w:hideMark/>
          </w:tcPr>
          <w:p w14:paraId="7878AD35" w14:textId="77777777" w:rsidR="002F3FFD" w:rsidRPr="002F3FFD" w:rsidRDefault="002F3FFD" w:rsidP="002F3FFD">
            <w:pPr>
              <w:jc w:val="right"/>
              <w:rPr>
                <w:rFonts w:cs="Arial"/>
                <w:color w:val="000000"/>
                <w:sz w:val="18"/>
                <w:szCs w:val="18"/>
              </w:rPr>
            </w:pPr>
            <w:r w:rsidRPr="002F3FFD">
              <w:rPr>
                <w:rFonts w:cs="Arial"/>
                <w:color w:val="000000"/>
                <w:sz w:val="18"/>
                <w:szCs w:val="18"/>
              </w:rPr>
              <w:t>MOUNTO_1AT1</w:t>
            </w:r>
          </w:p>
        </w:tc>
        <w:tc>
          <w:tcPr>
            <w:tcW w:w="1440" w:type="dxa"/>
            <w:shd w:val="clear" w:color="auto" w:fill="auto"/>
            <w:noWrap/>
            <w:vAlign w:val="center"/>
            <w:hideMark/>
          </w:tcPr>
          <w:p w14:paraId="4899CA4E" w14:textId="77777777" w:rsidR="002F3FFD" w:rsidRPr="002F3FFD" w:rsidRDefault="002F3FFD" w:rsidP="002F3FFD">
            <w:pPr>
              <w:jc w:val="right"/>
              <w:rPr>
                <w:rFonts w:cs="Arial"/>
                <w:color w:val="000000"/>
                <w:sz w:val="18"/>
                <w:szCs w:val="18"/>
              </w:rPr>
            </w:pPr>
            <w:r w:rsidRPr="002F3FFD">
              <w:rPr>
                <w:rFonts w:cs="Arial"/>
                <w:color w:val="000000"/>
                <w:sz w:val="18"/>
                <w:szCs w:val="18"/>
              </w:rPr>
              <w:t>MOUNTO</w:t>
            </w:r>
          </w:p>
        </w:tc>
        <w:tc>
          <w:tcPr>
            <w:tcW w:w="1180" w:type="dxa"/>
            <w:shd w:val="clear" w:color="auto" w:fill="auto"/>
            <w:noWrap/>
            <w:vAlign w:val="center"/>
            <w:hideMark/>
          </w:tcPr>
          <w:p w14:paraId="4EF2FC82" w14:textId="77777777" w:rsidR="002F3FFD" w:rsidRPr="002F3FFD" w:rsidRDefault="002F3FFD" w:rsidP="002F3FFD">
            <w:pPr>
              <w:jc w:val="right"/>
              <w:rPr>
                <w:rFonts w:cs="Arial"/>
                <w:color w:val="000000"/>
                <w:sz w:val="18"/>
                <w:szCs w:val="18"/>
              </w:rPr>
            </w:pPr>
            <w:r w:rsidRPr="002F3FFD">
              <w:rPr>
                <w:rFonts w:cs="Arial"/>
                <w:color w:val="000000"/>
                <w:sz w:val="18"/>
                <w:szCs w:val="18"/>
              </w:rPr>
              <w:t>MOUNTO</w:t>
            </w:r>
          </w:p>
        </w:tc>
        <w:tc>
          <w:tcPr>
            <w:tcW w:w="1440" w:type="dxa"/>
            <w:shd w:val="clear" w:color="auto" w:fill="auto"/>
            <w:noWrap/>
            <w:vAlign w:val="center"/>
            <w:hideMark/>
          </w:tcPr>
          <w:p w14:paraId="5ACDEFD3"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9DAD485" w14:textId="77777777" w:rsidTr="00B31383">
        <w:trPr>
          <w:trHeight w:val="255"/>
          <w:jc w:val="center"/>
        </w:trPr>
        <w:tc>
          <w:tcPr>
            <w:tcW w:w="1980" w:type="dxa"/>
            <w:shd w:val="clear" w:color="auto" w:fill="auto"/>
            <w:noWrap/>
            <w:vAlign w:val="center"/>
            <w:hideMark/>
          </w:tcPr>
          <w:p w14:paraId="3D824CAF" w14:textId="77777777" w:rsidR="002F3FFD" w:rsidRPr="002F3FFD" w:rsidRDefault="002F3FFD" w:rsidP="002F3FFD">
            <w:pPr>
              <w:jc w:val="right"/>
              <w:rPr>
                <w:rFonts w:cs="Arial"/>
                <w:color w:val="000000"/>
                <w:sz w:val="18"/>
                <w:szCs w:val="18"/>
              </w:rPr>
            </w:pPr>
            <w:r w:rsidRPr="002F3FFD">
              <w:rPr>
                <w:rFonts w:cs="Arial"/>
                <w:color w:val="000000"/>
                <w:sz w:val="18"/>
                <w:szCs w:val="18"/>
              </w:rPr>
              <w:t>SCOLPAW5</w:t>
            </w:r>
          </w:p>
        </w:tc>
        <w:tc>
          <w:tcPr>
            <w:tcW w:w="1980" w:type="dxa"/>
            <w:shd w:val="clear" w:color="auto" w:fill="auto"/>
            <w:vAlign w:val="center"/>
            <w:hideMark/>
          </w:tcPr>
          <w:p w14:paraId="4AC4A0E0" w14:textId="77777777" w:rsidR="002F3FFD" w:rsidRPr="002F3FFD" w:rsidRDefault="002F3FFD" w:rsidP="002F3FFD">
            <w:pPr>
              <w:jc w:val="right"/>
              <w:rPr>
                <w:rFonts w:cs="Arial"/>
                <w:color w:val="000000"/>
                <w:sz w:val="18"/>
                <w:szCs w:val="18"/>
              </w:rPr>
            </w:pPr>
            <w:r w:rsidRPr="002F3FFD">
              <w:rPr>
                <w:rFonts w:cs="Arial"/>
                <w:color w:val="000000"/>
                <w:sz w:val="18"/>
                <w:szCs w:val="18"/>
              </w:rPr>
              <w:t>COLETO_KENEDS1_1</w:t>
            </w:r>
          </w:p>
        </w:tc>
        <w:tc>
          <w:tcPr>
            <w:tcW w:w="1440" w:type="dxa"/>
            <w:shd w:val="clear" w:color="auto" w:fill="auto"/>
            <w:noWrap/>
            <w:vAlign w:val="center"/>
            <w:hideMark/>
          </w:tcPr>
          <w:p w14:paraId="745CA044" w14:textId="77777777" w:rsidR="002F3FFD" w:rsidRPr="002F3FFD" w:rsidRDefault="002F3FFD" w:rsidP="002F3FFD">
            <w:pPr>
              <w:jc w:val="right"/>
              <w:rPr>
                <w:rFonts w:cs="Arial"/>
                <w:color w:val="000000"/>
                <w:sz w:val="18"/>
                <w:szCs w:val="18"/>
              </w:rPr>
            </w:pPr>
            <w:r w:rsidRPr="002F3FFD">
              <w:rPr>
                <w:rFonts w:cs="Arial"/>
                <w:color w:val="000000"/>
                <w:sz w:val="18"/>
                <w:szCs w:val="18"/>
              </w:rPr>
              <w:t>COLETO</w:t>
            </w:r>
          </w:p>
        </w:tc>
        <w:tc>
          <w:tcPr>
            <w:tcW w:w="1180" w:type="dxa"/>
            <w:shd w:val="clear" w:color="auto" w:fill="auto"/>
            <w:noWrap/>
            <w:vAlign w:val="center"/>
            <w:hideMark/>
          </w:tcPr>
          <w:p w14:paraId="207D4A50" w14:textId="77777777" w:rsidR="002F3FFD" w:rsidRPr="002F3FFD" w:rsidRDefault="002F3FFD" w:rsidP="002F3FFD">
            <w:pPr>
              <w:jc w:val="right"/>
              <w:rPr>
                <w:rFonts w:cs="Arial"/>
                <w:color w:val="000000"/>
                <w:sz w:val="18"/>
                <w:szCs w:val="18"/>
              </w:rPr>
            </w:pPr>
            <w:r w:rsidRPr="002F3FFD">
              <w:rPr>
                <w:rFonts w:cs="Arial"/>
                <w:color w:val="000000"/>
                <w:sz w:val="18"/>
                <w:szCs w:val="18"/>
              </w:rPr>
              <w:t>KENEDSW</w:t>
            </w:r>
          </w:p>
        </w:tc>
        <w:tc>
          <w:tcPr>
            <w:tcW w:w="1440" w:type="dxa"/>
            <w:shd w:val="clear" w:color="auto" w:fill="auto"/>
            <w:noWrap/>
            <w:vAlign w:val="center"/>
            <w:hideMark/>
          </w:tcPr>
          <w:p w14:paraId="0198B16A"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3307CCA7" w14:textId="77777777" w:rsidTr="00B31383">
        <w:trPr>
          <w:trHeight w:val="255"/>
          <w:jc w:val="center"/>
        </w:trPr>
        <w:tc>
          <w:tcPr>
            <w:tcW w:w="1980" w:type="dxa"/>
            <w:shd w:val="clear" w:color="auto" w:fill="auto"/>
            <w:noWrap/>
            <w:vAlign w:val="center"/>
            <w:hideMark/>
          </w:tcPr>
          <w:p w14:paraId="3B17E82E" w14:textId="77777777" w:rsidR="002F3FFD" w:rsidRPr="002F3FFD" w:rsidRDefault="002F3FFD" w:rsidP="002F3FFD">
            <w:pPr>
              <w:jc w:val="right"/>
              <w:rPr>
                <w:rFonts w:cs="Arial"/>
                <w:color w:val="000000"/>
                <w:sz w:val="18"/>
                <w:szCs w:val="18"/>
              </w:rPr>
            </w:pPr>
            <w:r w:rsidRPr="002F3FFD">
              <w:rPr>
                <w:rFonts w:cs="Arial"/>
                <w:color w:val="000000"/>
                <w:sz w:val="18"/>
                <w:szCs w:val="18"/>
              </w:rPr>
              <w:t>SENSEN28</w:t>
            </w:r>
          </w:p>
        </w:tc>
        <w:tc>
          <w:tcPr>
            <w:tcW w:w="1980" w:type="dxa"/>
            <w:shd w:val="clear" w:color="auto" w:fill="auto"/>
            <w:vAlign w:val="center"/>
            <w:hideMark/>
          </w:tcPr>
          <w:p w14:paraId="1F33074D" w14:textId="77777777" w:rsidR="002F3FFD" w:rsidRPr="002F3FFD" w:rsidRDefault="002F3FFD" w:rsidP="002F3FFD">
            <w:pPr>
              <w:jc w:val="right"/>
              <w:rPr>
                <w:rFonts w:cs="Arial"/>
                <w:color w:val="000000"/>
                <w:sz w:val="18"/>
                <w:szCs w:val="18"/>
              </w:rPr>
            </w:pPr>
            <w:r w:rsidRPr="002F3FFD">
              <w:rPr>
                <w:rFonts w:cs="Arial"/>
                <w:color w:val="000000"/>
                <w:sz w:val="18"/>
                <w:szCs w:val="18"/>
              </w:rPr>
              <w:t>941__B</w:t>
            </w:r>
          </w:p>
        </w:tc>
        <w:tc>
          <w:tcPr>
            <w:tcW w:w="1440" w:type="dxa"/>
            <w:shd w:val="clear" w:color="auto" w:fill="auto"/>
            <w:noWrap/>
            <w:vAlign w:val="center"/>
            <w:hideMark/>
          </w:tcPr>
          <w:p w14:paraId="03ABDF9B" w14:textId="77777777" w:rsidR="002F3FFD" w:rsidRPr="002F3FFD" w:rsidRDefault="002F3FFD" w:rsidP="002F3FFD">
            <w:pPr>
              <w:jc w:val="right"/>
              <w:rPr>
                <w:rFonts w:cs="Arial"/>
                <w:color w:val="000000"/>
                <w:sz w:val="18"/>
                <w:szCs w:val="18"/>
              </w:rPr>
            </w:pPr>
            <w:r w:rsidRPr="002F3FFD">
              <w:rPr>
                <w:rFonts w:cs="Arial"/>
                <w:color w:val="000000"/>
                <w:sz w:val="18"/>
                <w:szCs w:val="18"/>
              </w:rPr>
              <w:t>ENNIS</w:t>
            </w:r>
          </w:p>
        </w:tc>
        <w:tc>
          <w:tcPr>
            <w:tcW w:w="1180" w:type="dxa"/>
            <w:shd w:val="clear" w:color="auto" w:fill="auto"/>
            <w:noWrap/>
            <w:vAlign w:val="center"/>
            <w:hideMark/>
          </w:tcPr>
          <w:p w14:paraId="73ADED7C" w14:textId="77777777" w:rsidR="002F3FFD" w:rsidRPr="002F3FFD" w:rsidRDefault="002F3FFD" w:rsidP="002F3FFD">
            <w:pPr>
              <w:jc w:val="right"/>
              <w:rPr>
                <w:rFonts w:cs="Arial"/>
                <w:color w:val="000000"/>
                <w:sz w:val="18"/>
                <w:szCs w:val="18"/>
              </w:rPr>
            </w:pPr>
            <w:r w:rsidRPr="002F3FFD">
              <w:rPr>
                <w:rFonts w:cs="Arial"/>
                <w:color w:val="000000"/>
                <w:sz w:val="18"/>
                <w:szCs w:val="18"/>
              </w:rPr>
              <w:t>ENSSW</w:t>
            </w:r>
          </w:p>
        </w:tc>
        <w:tc>
          <w:tcPr>
            <w:tcW w:w="1440" w:type="dxa"/>
            <w:shd w:val="clear" w:color="auto" w:fill="auto"/>
            <w:noWrap/>
            <w:vAlign w:val="center"/>
            <w:hideMark/>
          </w:tcPr>
          <w:p w14:paraId="727CA661"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0D120F06" w14:textId="77777777" w:rsidTr="00B31383">
        <w:trPr>
          <w:trHeight w:val="255"/>
          <w:jc w:val="center"/>
        </w:trPr>
        <w:tc>
          <w:tcPr>
            <w:tcW w:w="1980" w:type="dxa"/>
            <w:shd w:val="clear" w:color="auto" w:fill="auto"/>
            <w:noWrap/>
            <w:vAlign w:val="center"/>
            <w:hideMark/>
          </w:tcPr>
          <w:p w14:paraId="4D42EE6C" w14:textId="77777777" w:rsidR="002F3FFD" w:rsidRPr="002F3FFD" w:rsidRDefault="002F3FFD" w:rsidP="002F3FFD">
            <w:pPr>
              <w:jc w:val="right"/>
              <w:rPr>
                <w:rFonts w:cs="Arial"/>
                <w:color w:val="000000"/>
                <w:sz w:val="18"/>
                <w:szCs w:val="18"/>
              </w:rPr>
            </w:pPr>
            <w:r w:rsidRPr="002F3FFD">
              <w:rPr>
                <w:rFonts w:cs="Arial"/>
                <w:color w:val="000000"/>
                <w:sz w:val="18"/>
                <w:szCs w:val="18"/>
              </w:rPr>
              <w:t>SI_DI_48</w:t>
            </w:r>
          </w:p>
        </w:tc>
        <w:tc>
          <w:tcPr>
            <w:tcW w:w="1980" w:type="dxa"/>
            <w:shd w:val="clear" w:color="auto" w:fill="auto"/>
            <w:vAlign w:val="center"/>
            <w:hideMark/>
          </w:tcPr>
          <w:p w14:paraId="1BC17137" w14:textId="77777777" w:rsidR="002F3FFD" w:rsidRPr="002F3FFD" w:rsidRDefault="002F3FFD" w:rsidP="002F3FFD">
            <w:pPr>
              <w:jc w:val="right"/>
              <w:rPr>
                <w:rFonts w:cs="Arial"/>
                <w:color w:val="000000"/>
                <w:sz w:val="18"/>
                <w:szCs w:val="18"/>
              </w:rPr>
            </w:pPr>
            <w:r w:rsidRPr="002F3FFD">
              <w:rPr>
                <w:rFonts w:cs="Arial"/>
                <w:color w:val="000000"/>
                <w:sz w:val="18"/>
                <w:szCs w:val="18"/>
              </w:rPr>
              <w:t>I_DUPP_I_DUPS2_1</w:t>
            </w:r>
          </w:p>
        </w:tc>
        <w:tc>
          <w:tcPr>
            <w:tcW w:w="1440" w:type="dxa"/>
            <w:shd w:val="clear" w:color="auto" w:fill="auto"/>
            <w:noWrap/>
            <w:vAlign w:val="center"/>
            <w:hideMark/>
          </w:tcPr>
          <w:p w14:paraId="6721057F" w14:textId="77777777" w:rsidR="002F3FFD" w:rsidRPr="002F3FFD" w:rsidRDefault="002F3FFD" w:rsidP="002F3FFD">
            <w:pPr>
              <w:jc w:val="right"/>
              <w:rPr>
                <w:rFonts w:cs="Arial"/>
                <w:color w:val="000000"/>
                <w:sz w:val="18"/>
                <w:szCs w:val="18"/>
              </w:rPr>
            </w:pPr>
            <w:r w:rsidRPr="002F3FFD">
              <w:rPr>
                <w:rFonts w:cs="Arial"/>
                <w:color w:val="000000"/>
                <w:sz w:val="18"/>
                <w:szCs w:val="18"/>
              </w:rPr>
              <w:t>I_DUPP1</w:t>
            </w:r>
          </w:p>
        </w:tc>
        <w:tc>
          <w:tcPr>
            <w:tcW w:w="1180" w:type="dxa"/>
            <w:shd w:val="clear" w:color="auto" w:fill="auto"/>
            <w:noWrap/>
            <w:vAlign w:val="center"/>
            <w:hideMark/>
          </w:tcPr>
          <w:p w14:paraId="78DCD404" w14:textId="77777777" w:rsidR="002F3FFD" w:rsidRPr="002F3FFD" w:rsidRDefault="002F3FFD" w:rsidP="002F3FFD">
            <w:pPr>
              <w:jc w:val="right"/>
              <w:rPr>
                <w:rFonts w:cs="Arial"/>
                <w:color w:val="000000"/>
                <w:sz w:val="18"/>
                <w:szCs w:val="18"/>
              </w:rPr>
            </w:pPr>
            <w:r w:rsidRPr="002F3FFD">
              <w:rPr>
                <w:rFonts w:cs="Arial"/>
                <w:color w:val="000000"/>
                <w:sz w:val="18"/>
                <w:szCs w:val="18"/>
              </w:rPr>
              <w:t>I_DUPSW</w:t>
            </w:r>
          </w:p>
        </w:tc>
        <w:tc>
          <w:tcPr>
            <w:tcW w:w="1440" w:type="dxa"/>
            <w:shd w:val="clear" w:color="auto" w:fill="auto"/>
            <w:noWrap/>
            <w:vAlign w:val="center"/>
            <w:hideMark/>
          </w:tcPr>
          <w:p w14:paraId="4ABE9976"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19E0E0A7" w14:textId="77777777" w:rsidTr="00B31383">
        <w:trPr>
          <w:trHeight w:val="255"/>
          <w:jc w:val="center"/>
        </w:trPr>
        <w:tc>
          <w:tcPr>
            <w:tcW w:w="1980" w:type="dxa"/>
            <w:shd w:val="clear" w:color="auto" w:fill="auto"/>
            <w:noWrap/>
            <w:vAlign w:val="center"/>
            <w:hideMark/>
          </w:tcPr>
          <w:p w14:paraId="08D713C7" w14:textId="77777777" w:rsidR="002F3FFD" w:rsidRPr="002F3FFD" w:rsidRDefault="002F3FFD" w:rsidP="002F3FFD">
            <w:pPr>
              <w:jc w:val="right"/>
              <w:rPr>
                <w:rFonts w:cs="Arial"/>
                <w:color w:val="000000"/>
                <w:sz w:val="18"/>
                <w:szCs w:val="18"/>
              </w:rPr>
            </w:pPr>
            <w:r w:rsidRPr="002F3FFD">
              <w:rPr>
                <w:rFonts w:cs="Arial"/>
                <w:color w:val="000000"/>
                <w:sz w:val="18"/>
                <w:szCs w:val="18"/>
              </w:rPr>
              <w:t>SMOOPEA8</w:t>
            </w:r>
          </w:p>
        </w:tc>
        <w:tc>
          <w:tcPr>
            <w:tcW w:w="1980" w:type="dxa"/>
            <w:shd w:val="clear" w:color="auto" w:fill="auto"/>
            <w:vAlign w:val="center"/>
            <w:hideMark/>
          </w:tcPr>
          <w:p w14:paraId="3E1E6E6B" w14:textId="77777777" w:rsidR="002F3FFD" w:rsidRPr="002F3FFD" w:rsidRDefault="002F3FFD" w:rsidP="002F3FFD">
            <w:pPr>
              <w:jc w:val="right"/>
              <w:rPr>
                <w:rFonts w:cs="Arial"/>
                <w:color w:val="000000"/>
                <w:sz w:val="18"/>
                <w:szCs w:val="18"/>
              </w:rPr>
            </w:pPr>
            <w:r w:rsidRPr="002F3FFD">
              <w:rPr>
                <w:rFonts w:cs="Arial"/>
                <w:color w:val="000000"/>
                <w:sz w:val="18"/>
                <w:szCs w:val="18"/>
              </w:rPr>
              <w:t>MOO_PEAR_1</w:t>
            </w:r>
          </w:p>
        </w:tc>
        <w:tc>
          <w:tcPr>
            <w:tcW w:w="1440" w:type="dxa"/>
            <w:shd w:val="clear" w:color="auto" w:fill="auto"/>
            <w:noWrap/>
            <w:vAlign w:val="center"/>
            <w:hideMark/>
          </w:tcPr>
          <w:p w14:paraId="307ED065" w14:textId="77777777" w:rsidR="002F3FFD" w:rsidRPr="002F3FFD" w:rsidRDefault="002F3FFD" w:rsidP="002F3FFD">
            <w:pPr>
              <w:jc w:val="right"/>
              <w:rPr>
                <w:rFonts w:cs="Arial"/>
                <w:color w:val="000000"/>
                <w:sz w:val="18"/>
                <w:szCs w:val="18"/>
              </w:rPr>
            </w:pPr>
            <w:r w:rsidRPr="002F3FFD">
              <w:rPr>
                <w:rFonts w:cs="Arial"/>
                <w:color w:val="000000"/>
                <w:sz w:val="18"/>
                <w:szCs w:val="18"/>
              </w:rPr>
              <w:t>PEARSALL</w:t>
            </w:r>
          </w:p>
        </w:tc>
        <w:tc>
          <w:tcPr>
            <w:tcW w:w="1180" w:type="dxa"/>
            <w:shd w:val="clear" w:color="auto" w:fill="auto"/>
            <w:noWrap/>
            <w:vAlign w:val="center"/>
            <w:hideMark/>
          </w:tcPr>
          <w:p w14:paraId="0C0D7E26" w14:textId="77777777" w:rsidR="002F3FFD" w:rsidRPr="002F3FFD" w:rsidRDefault="002F3FFD" w:rsidP="002F3FFD">
            <w:pPr>
              <w:jc w:val="right"/>
              <w:rPr>
                <w:rFonts w:cs="Arial"/>
                <w:color w:val="000000"/>
                <w:sz w:val="18"/>
                <w:szCs w:val="18"/>
              </w:rPr>
            </w:pPr>
            <w:r w:rsidRPr="002F3FFD">
              <w:rPr>
                <w:rFonts w:cs="Arial"/>
                <w:color w:val="000000"/>
                <w:sz w:val="18"/>
                <w:szCs w:val="18"/>
              </w:rPr>
              <w:t>MOORES</w:t>
            </w:r>
          </w:p>
        </w:tc>
        <w:tc>
          <w:tcPr>
            <w:tcW w:w="1440" w:type="dxa"/>
            <w:shd w:val="clear" w:color="auto" w:fill="auto"/>
            <w:noWrap/>
            <w:vAlign w:val="center"/>
            <w:hideMark/>
          </w:tcPr>
          <w:p w14:paraId="7CAD27E8"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4724CFC1" w14:textId="77777777" w:rsidTr="00B31383">
        <w:trPr>
          <w:trHeight w:val="255"/>
          <w:jc w:val="center"/>
        </w:trPr>
        <w:tc>
          <w:tcPr>
            <w:tcW w:w="1980" w:type="dxa"/>
            <w:shd w:val="clear" w:color="auto" w:fill="auto"/>
            <w:noWrap/>
            <w:vAlign w:val="center"/>
            <w:hideMark/>
          </w:tcPr>
          <w:p w14:paraId="63171366" w14:textId="77777777" w:rsidR="002F3FFD" w:rsidRPr="002F3FFD" w:rsidRDefault="002F3FFD" w:rsidP="002F3FFD">
            <w:pPr>
              <w:jc w:val="right"/>
              <w:rPr>
                <w:rFonts w:cs="Arial"/>
                <w:color w:val="000000"/>
                <w:sz w:val="18"/>
                <w:szCs w:val="18"/>
              </w:rPr>
            </w:pPr>
            <w:r w:rsidRPr="002F3FFD">
              <w:rPr>
                <w:rFonts w:cs="Arial"/>
                <w:color w:val="000000"/>
                <w:sz w:val="18"/>
                <w:szCs w:val="18"/>
              </w:rPr>
              <w:t>SPADPAD9</w:t>
            </w:r>
          </w:p>
        </w:tc>
        <w:tc>
          <w:tcPr>
            <w:tcW w:w="1980" w:type="dxa"/>
            <w:shd w:val="clear" w:color="auto" w:fill="auto"/>
            <w:vAlign w:val="center"/>
            <w:hideMark/>
          </w:tcPr>
          <w:p w14:paraId="07501AC2" w14:textId="77777777" w:rsidR="002F3FFD" w:rsidRPr="002F3FFD" w:rsidRDefault="002F3FFD" w:rsidP="002F3FFD">
            <w:pPr>
              <w:jc w:val="right"/>
              <w:rPr>
                <w:rFonts w:cs="Arial"/>
                <w:color w:val="000000"/>
                <w:sz w:val="18"/>
                <w:szCs w:val="18"/>
              </w:rPr>
            </w:pPr>
            <w:r w:rsidRPr="002F3FFD">
              <w:rPr>
                <w:rFonts w:cs="Arial"/>
                <w:color w:val="000000"/>
                <w:sz w:val="18"/>
                <w:szCs w:val="18"/>
              </w:rPr>
              <w:t>ROTN_WOLFGA1_1</w:t>
            </w:r>
          </w:p>
        </w:tc>
        <w:tc>
          <w:tcPr>
            <w:tcW w:w="1440" w:type="dxa"/>
            <w:shd w:val="clear" w:color="auto" w:fill="auto"/>
            <w:noWrap/>
            <w:vAlign w:val="center"/>
            <w:hideMark/>
          </w:tcPr>
          <w:p w14:paraId="271F2AC4" w14:textId="77777777" w:rsidR="002F3FFD" w:rsidRPr="002F3FFD" w:rsidRDefault="002F3FFD" w:rsidP="002F3FFD">
            <w:pPr>
              <w:jc w:val="right"/>
              <w:rPr>
                <w:rFonts w:cs="Arial"/>
                <w:color w:val="000000"/>
                <w:sz w:val="18"/>
                <w:szCs w:val="18"/>
              </w:rPr>
            </w:pPr>
            <w:r w:rsidRPr="002F3FFD">
              <w:rPr>
                <w:rFonts w:cs="Arial"/>
                <w:color w:val="000000"/>
                <w:sz w:val="18"/>
                <w:szCs w:val="18"/>
              </w:rPr>
              <w:t>WOLFGANG</w:t>
            </w:r>
          </w:p>
        </w:tc>
        <w:tc>
          <w:tcPr>
            <w:tcW w:w="1180" w:type="dxa"/>
            <w:shd w:val="clear" w:color="auto" w:fill="auto"/>
            <w:noWrap/>
            <w:vAlign w:val="center"/>
            <w:hideMark/>
          </w:tcPr>
          <w:p w14:paraId="71B87412" w14:textId="77777777" w:rsidR="002F3FFD" w:rsidRPr="002F3FFD" w:rsidRDefault="002F3FFD" w:rsidP="002F3FFD">
            <w:pPr>
              <w:jc w:val="right"/>
              <w:rPr>
                <w:rFonts w:cs="Arial"/>
                <w:color w:val="000000"/>
                <w:sz w:val="18"/>
                <w:szCs w:val="18"/>
              </w:rPr>
            </w:pPr>
            <w:r w:rsidRPr="002F3FFD">
              <w:rPr>
                <w:rFonts w:cs="Arial"/>
                <w:color w:val="000000"/>
                <w:sz w:val="18"/>
                <w:szCs w:val="18"/>
              </w:rPr>
              <w:t>ROTN</w:t>
            </w:r>
          </w:p>
        </w:tc>
        <w:tc>
          <w:tcPr>
            <w:tcW w:w="1440" w:type="dxa"/>
            <w:shd w:val="clear" w:color="auto" w:fill="auto"/>
            <w:noWrap/>
            <w:vAlign w:val="center"/>
            <w:hideMark/>
          </w:tcPr>
          <w:p w14:paraId="4C49D2B2"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809B34C" w14:textId="77777777" w:rsidTr="00B31383">
        <w:trPr>
          <w:trHeight w:val="255"/>
          <w:jc w:val="center"/>
        </w:trPr>
        <w:tc>
          <w:tcPr>
            <w:tcW w:w="1980" w:type="dxa"/>
            <w:shd w:val="clear" w:color="auto" w:fill="auto"/>
            <w:noWrap/>
            <w:vAlign w:val="center"/>
            <w:hideMark/>
          </w:tcPr>
          <w:p w14:paraId="6A42F7D3" w14:textId="77777777" w:rsidR="002F3FFD" w:rsidRPr="002F3FFD" w:rsidRDefault="002F3FFD" w:rsidP="002F3FFD">
            <w:pPr>
              <w:jc w:val="right"/>
              <w:rPr>
                <w:rFonts w:cs="Arial"/>
                <w:color w:val="000000"/>
                <w:sz w:val="18"/>
                <w:szCs w:val="18"/>
              </w:rPr>
            </w:pPr>
            <w:r w:rsidRPr="002F3FFD">
              <w:rPr>
                <w:rFonts w:cs="Arial"/>
                <w:color w:val="000000"/>
                <w:sz w:val="18"/>
                <w:szCs w:val="18"/>
              </w:rPr>
              <w:t>SPAWLON5</w:t>
            </w:r>
          </w:p>
        </w:tc>
        <w:tc>
          <w:tcPr>
            <w:tcW w:w="1980" w:type="dxa"/>
            <w:shd w:val="clear" w:color="auto" w:fill="auto"/>
            <w:vAlign w:val="center"/>
            <w:hideMark/>
          </w:tcPr>
          <w:p w14:paraId="262A5C41" w14:textId="77777777" w:rsidR="002F3FFD" w:rsidRPr="002F3FFD" w:rsidRDefault="002F3FFD" w:rsidP="002F3FFD">
            <w:pPr>
              <w:jc w:val="right"/>
              <w:rPr>
                <w:rFonts w:cs="Arial"/>
                <w:color w:val="000000"/>
                <w:sz w:val="18"/>
                <w:szCs w:val="18"/>
              </w:rPr>
            </w:pPr>
            <w:r w:rsidRPr="002F3FFD">
              <w:rPr>
                <w:rFonts w:cs="Arial"/>
                <w:color w:val="000000"/>
                <w:sz w:val="18"/>
                <w:szCs w:val="18"/>
              </w:rPr>
              <w:t>CSA_ORN_1</w:t>
            </w:r>
          </w:p>
        </w:tc>
        <w:tc>
          <w:tcPr>
            <w:tcW w:w="1440" w:type="dxa"/>
            <w:shd w:val="clear" w:color="auto" w:fill="auto"/>
            <w:noWrap/>
            <w:vAlign w:val="center"/>
            <w:hideMark/>
          </w:tcPr>
          <w:p w14:paraId="4221F418" w14:textId="77777777" w:rsidR="002F3FFD" w:rsidRPr="002F3FFD" w:rsidRDefault="002F3FFD" w:rsidP="002F3FFD">
            <w:pPr>
              <w:jc w:val="right"/>
              <w:rPr>
                <w:rFonts w:cs="Arial"/>
                <w:color w:val="000000"/>
                <w:sz w:val="18"/>
                <w:szCs w:val="18"/>
              </w:rPr>
            </w:pPr>
            <w:r w:rsidRPr="002F3FFD">
              <w:rPr>
                <w:rFonts w:cs="Arial"/>
                <w:color w:val="000000"/>
                <w:sz w:val="18"/>
                <w:szCs w:val="18"/>
              </w:rPr>
              <w:t>ORNGRVS</w:t>
            </w:r>
          </w:p>
        </w:tc>
        <w:tc>
          <w:tcPr>
            <w:tcW w:w="1180" w:type="dxa"/>
            <w:shd w:val="clear" w:color="auto" w:fill="auto"/>
            <w:noWrap/>
            <w:vAlign w:val="center"/>
            <w:hideMark/>
          </w:tcPr>
          <w:p w14:paraId="2B9E0553" w14:textId="77777777" w:rsidR="002F3FFD" w:rsidRPr="002F3FFD" w:rsidRDefault="002F3FFD" w:rsidP="002F3FFD">
            <w:pPr>
              <w:jc w:val="right"/>
              <w:rPr>
                <w:rFonts w:cs="Arial"/>
                <w:color w:val="000000"/>
                <w:sz w:val="18"/>
                <w:szCs w:val="18"/>
              </w:rPr>
            </w:pPr>
            <w:r w:rsidRPr="002F3FFD">
              <w:rPr>
                <w:rFonts w:cs="Arial"/>
                <w:color w:val="000000"/>
                <w:sz w:val="18"/>
                <w:szCs w:val="18"/>
              </w:rPr>
              <w:t>CASA_BLA</w:t>
            </w:r>
          </w:p>
        </w:tc>
        <w:tc>
          <w:tcPr>
            <w:tcW w:w="1440" w:type="dxa"/>
            <w:shd w:val="clear" w:color="auto" w:fill="auto"/>
            <w:noWrap/>
            <w:vAlign w:val="center"/>
            <w:hideMark/>
          </w:tcPr>
          <w:p w14:paraId="683F1B5D"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04C306CF" w14:textId="77777777" w:rsidTr="00B31383">
        <w:trPr>
          <w:trHeight w:val="255"/>
          <w:jc w:val="center"/>
        </w:trPr>
        <w:tc>
          <w:tcPr>
            <w:tcW w:w="1980" w:type="dxa"/>
            <w:shd w:val="clear" w:color="auto" w:fill="auto"/>
            <w:noWrap/>
            <w:vAlign w:val="center"/>
            <w:hideMark/>
          </w:tcPr>
          <w:p w14:paraId="073055C3" w14:textId="77777777" w:rsidR="002F3FFD" w:rsidRPr="002F3FFD" w:rsidRDefault="002F3FFD" w:rsidP="002F3FFD">
            <w:pPr>
              <w:jc w:val="right"/>
              <w:rPr>
                <w:rFonts w:cs="Arial"/>
                <w:color w:val="000000"/>
                <w:sz w:val="18"/>
                <w:szCs w:val="18"/>
              </w:rPr>
            </w:pPr>
            <w:r w:rsidRPr="002F3FFD">
              <w:rPr>
                <w:rFonts w:cs="Arial"/>
                <w:color w:val="000000"/>
                <w:sz w:val="18"/>
                <w:szCs w:val="18"/>
              </w:rPr>
              <w:t>SSACSUN8</w:t>
            </w:r>
          </w:p>
        </w:tc>
        <w:tc>
          <w:tcPr>
            <w:tcW w:w="1980" w:type="dxa"/>
            <w:shd w:val="clear" w:color="auto" w:fill="auto"/>
            <w:vAlign w:val="center"/>
            <w:hideMark/>
          </w:tcPr>
          <w:p w14:paraId="6456C393" w14:textId="77777777" w:rsidR="002F3FFD" w:rsidRPr="002F3FFD" w:rsidRDefault="002F3FFD" w:rsidP="002F3FFD">
            <w:pPr>
              <w:jc w:val="right"/>
              <w:rPr>
                <w:rFonts w:cs="Arial"/>
                <w:color w:val="000000"/>
                <w:sz w:val="18"/>
                <w:szCs w:val="18"/>
              </w:rPr>
            </w:pPr>
            <w:r w:rsidRPr="002F3FFD">
              <w:rPr>
                <w:rFonts w:cs="Arial"/>
                <w:color w:val="000000"/>
                <w:sz w:val="18"/>
                <w:szCs w:val="18"/>
              </w:rPr>
              <w:t>6474__A</w:t>
            </w:r>
          </w:p>
        </w:tc>
        <w:tc>
          <w:tcPr>
            <w:tcW w:w="1440" w:type="dxa"/>
            <w:shd w:val="clear" w:color="auto" w:fill="auto"/>
            <w:noWrap/>
            <w:vAlign w:val="center"/>
            <w:hideMark/>
          </w:tcPr>
          <w:p w14:paraId="6F99BEE8" w14:textId="77777777" w:rsidR="002F3FFD" w:rsidRPr="002F3FFD" w:rsidRDefault="002F3FFD" w:rsidP="002F3FFD">
            <w:pPr>
              <w:jc w:val="right"/>
              <w:rPr>
                <w:rFonts w:cs="Arial"/>
                <w:color w:val="000000"/>
                <w:sz w:val="18"/>
                <w:szCs w:val="18"/>
              </w:rPr>
            </w:pPr>
            <w:r w:rsidRPr="002F3FFD">
              <w:rPr>
                <w:rFonts w:cs="Arial"/>
                <w:color w:val="000000"/>
                <w:sz w:val="18"/>
                <w:szCs w:val="18"/>
              </w:rPr>
              <w:t>SUNSW</w:t>
            </w:r>
          </w:p>
        </w:tc>
        <w:tc>
          <w:tcPr>
            <w:tcW w:w="1180" w:type="dxa"/>
            <w:shd w:val="clear" w:color="auto" w:fill="auto"/>
            <w:noWrap/>
            <w:vAlign w:val="center"/>
            <w:hideMark/>
          </w:tcPr>
          <w:p w14:paraId="783DC8AF" w14:textId="77777777" w:rsidR="002F3FFD" w:rsidRPr="002F3FFD" w:rsidRDefault="002F3FFD" w:rsidP="002F3FFD">
            <w:pPr>
              <w:jc w:val="right"/>
              <w:rPr>
                <w:rFonts w:cs="Arial"/>
                <w:color w:val="000000"/>
                <w:sz w:val="18"/>
                <w:szCs w:val="18"/>
              </w:rPr>
            </w:pPr>
            <w:r w:rsidRPr="002F3FFD">
              <w:rPr>
                <w:rFonts w:cs="Arial"/>
                <w:color w:val="000000"/>
                <w:sz w:val="18"/>
                <w:szCs w:val="18"/>
              </w:rPr>
              <w:t>MGSES</w:t>
            </w:r>
          </w:p>
        </w:tc>
        <w:tc>
          <w:tcPr>
            <w:tcW w:w="1440" w:type="dxa"/>
            <w:shd w:val="clear" w:color="auto" w:fill="auto"/>
            <w:noWrap/>
            <w:vAlign w:val="center"/>
            <w:hideMark/>
          </w:tcPr>
          <w:p w14:paraId="7548CBE5"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EB0E13E" w14:textId="77777777" w:rsidTr="00B31383">
        <w:trPr>
          <w:trHeight w:val="255"/>
          <w:jc w:val="center"/>
        </w:trPr>
        <w:tc>
          <w:tcPr>
            <w:tcW w:w="1980" w:type="dxa"/>
            <w:shd w:val="clear" w:color="auto" w:fill="auto"/>
            <w:noWrap/>
            <w:vAlign w:val="center"/>
            <w:hideMark/>
          </w:tcPr>
          <w:p w14:paraId="48E8D4FE" w14:textId="77777777" w:rsidR="002F3FFD" w:rsidRPr="002F3FFD" w:rsidRDefault="002F3FFD" w:rsidP="002F3FFD">
            <w:pPr>
              <w:jc w:val="right"/>
              <w:rPr>
                <w:rFonts w:cs="Arial"/>
                <w:color w:val="000000"/>
                <w:sz w:val="18"/>
                <w:szCs w:val="18"/>
              </w:rPr>
            </w:pPr>
            <w:r w:rsidRPr="002F3FFD">
              <w:rPr>
                <w:rFonts w:cs="Arial"/>
                <w:color w:val="000000"/>
                <w:sz w:val="18"/>
                <w:szCs w:val="18"/>
              </w:rPr>
              <w:t>SSCLWF28</w:t>
            </w:r>
          </w:p>
        </w:tc>
        <w:tc>
          <w:tcPr>
            <w:tcW w:w="1980" w:type="dxa"/>
            <w:shd w:val="clear" w:color="auto" w:fill="auto"/>
            <w:vAlign w:val="center"/>
            <w:hideMark/>
          </w:tcPr>
          <w:p w14:paraId="273FEB0B" w14:textId="77777777" w:rsidR="002F3FFD" w:rsidRPr="002F3FFD" w:rsidRDefault="002F3FFD" w:rsidP="002F3FFD">
            <w:pPr>
              <w:jc w:val="right"/>
              <w:rPr>
                <w:rFonts w:cs="Arial"/>
                <w:color w:val="000000"/>
                <w:sz w:val="18"/>
                <w:szCs w:val="18"/>
              </w:rPr>
            </w:pPr>
            <w:r w:rsidRPr="002F3FFD">
              <w:rPr>
                <w:rFonts w:cs="Arial"/>
                <w:color w:val="000000"/>
                <w:sz w:val="18"/>
                <w:szCs w:val="18"/>
              </w:rPr>
              <w:t>6560__B</w:t>
            </w:r>
          </w:p>
        </w:tc>
        <w:tc>
          <w:tcPr>
            <w:tcW w:w="1440" w:type="dxa"/>
            <w:shd w:val="clear" w:color="auto" w:fill="auto"/>
            <w:noWrap/>
            <w:vAlign w:val="center"/>
            <w:hideMark/>
          </w:tcPr>
          <w:p w14:paraId="5A28C582" w14:textId="77777777" w:rsidR="002F3FFD" w:rsidRPr="002F3FFD" w:rsidRDefault="002F3FFD" w:rsidP="002F3FFD">
            <w:pPr>
              <w:jc w:val="right"/>
              <w:rPr>
                <w:rFonts w:cs="Arial"/>
                <w:color w:val="000000"/>
                <w:sz w:val="18"/>
                <w:szCs w:val="18"/>
              </w:rPr>
            </w:pPr>
            <w:r w:rsidRPr="002F3FFD">
              <w:rPr>
                <w:rFonts w:cs="Arial"/>
                <w:color w:val="000000"/>
                <w:sz w:val="18"/>
                <w:szCs w:val="18"/>
              </w:rPr>
              <w:t>MRKLY</w:t>
            </w:r>
          </w:p>
        </w:tc>
        <w:tc>
          <w:tcPr>
            <w:tcW w:w="1180" w:type="dxa"/>
            <w:shd w:val="clear" w:color="auto" w:fill="auto"/>
            <w:noWrap/>
            <w:vAlign w:val="center"/>
            <w:hideMark/>
          </w:tcPr>
          <w:p w14:paraId="692DF520" w14:textId="77777777" w:rsidR="002F3FFD" w:rsidRPr="002F3FFD" w:rsidRDefault="002F3FFD" w:rsidP="002F3FFD">
            <w:pPr>
              <w:jc w:val="right"/>
              <w:rPr>
                <w:rFonts w:cs="Arial"/>
                <w:color w:val="000000"/>
                <w:sz w:val="18"/>
                <w:szCs w:val="18"/>
              </w:rPr>
            </w:pPr>
            <w:r w:rsidRPr="002F3FFD">
              <w:rPr>
                <w:rFonts w:cs="Arial"/>
                <w:color w:val="000000"/>
                <w:sz w:val="18"/>
                <w:szCs w:val="18"/>
              </w:rPr>
              <w:t>RICSW</w:t>
            </w:r>
          </w:p>
        </w:tc>
        <w:tc>
          <w:tcPr>
            <w:tcW w:w="1440" w:type="dxa"/>
            <w:shd w:val="clear" w:color="auto" w:fill="auto"/>
            <w:noWrap/>
            <w:vAlign w:val="center"/>
            <w:hideMark/>
          </w:tcPr>
          <w:p w14:paraId="2321B1DB"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79E5FA4B" w14:textId="77777777" w:rsidTr="00B31383">
        <w:trPr>
          <w:trHeight w:val="255"/>
          <w:jc w:val="center"/>
        </w:trPr>
        <w:tc>
          <w:tcPr>
            <w:tcW w:w="1980" w:type="dxa"/>
            <w:shd w:val="clear" w:color="auto" w:fill="auto"/>
            <w:noWrap/>
            <w:vAlign w:val="center"/>
            <w:hideMark/>
          </w:tcPr>
          <w:p w14:paraId="42BDFAB0" w14:textId="77777777" w:rsidR="002F3FFD" w:rsidRPr="002F3FFD" w:rsidRDefault="002F3FFD" w:rsidP="002F3FFD">
            <w:pPr>
              <w:jc w:val="right"/>
              <w:rPr>
                <w:rFonts w:cs="Arial"/>
                <w:color w:val="000000"/>
                <w:sz w:val="18"/>
                <w:szCs w:val="18"/>
              </w:rPr>
            </w:pPr>
            <w:r w:rsidRPr="002F3FFD">
              <w:rPr>
                <w:rFonts w:cs="Arial"/>
                <w:color w:val="000000"/>
                <w:sz w:val="18"/>
                <w:szCs w:val="18"/>
              </w:rPr>
              <w:t>SSCUSUN8</w:t>
            </w:r>
          </w:p>
        </w:tc>
        <w:tc>
          <w:tcPr>
            <w:tcW w:w="1980" w:type="dxa"/>
            <w:shd w:val="clear" w:color="auto" w:fill="auto"/>
            <w:vAlign w:val="center"/>
            <w:hideMark/>
          </w:tcPr>
          <w:p w14:paraId="0D4712C0" w14:textId="77777777" w:rsidR="002F3FFD" w:rsidRPr="002F3FFD" w:rsidRDefault="002F3FFD" w:rsidP="002F3FFD">
            <w:pPr>
              <w:jc w:val="right"/>
              <w:rPr>
                <w:rFonts w:cs="Arial"/>
                <w:color w:val="000000"/>
                <w:sz w:val="18"/>
                <w:szCs w:val="18"/>
              </w:rPr>
            </w:pPr>
            <w:r w:rsidRPr="002F3FFD">
              <w:rPr>
                <w:rFonts w:cs="Arial"/>
                <w:color w:val="000000"/>
                <w:sz w:val="18"/>
                <w:szCs w:val="18"/>
              </w:rPr>
              <w:t>DKE_JAT_1</w:t>
            </w:r>
          </w:p>
        </w:tc>
        <w:tc>
          <w:tcPr>
            <w:tcW w:w="1440" w:type="dxa"/>
            <w:shd w:val="clear" w:color="auto" w:fill="auto"/>
            <w:noWrap/>
            <w:vAlign w:val="center"/>
            <w:hideMark/>
          </w:tcPr>
          <w:p w14:paraId="7AA6F6EF" w14:textId="77777777" w:rsidR="002F3FFD" w:rsidRPr="002F3FFD" w:rsidRDefault="002F3FFD" w:rsidP="002F3FFD">
            <w:pPr>
              <w:jc w:val="right"/>
              <w:rPr>
                <w:rFonts w:cs="Arial"/>
                <w:color w:val="000000"/>
                <w:sz w:val="18"/>
                <w:szCs w:val="18"/>
              </w:rPr>
            </w:pPr>
            <w:r w:rsidRPr="002F3FFD">
              <w:rPr>
                <w:rFonts w:cs="Arial"/>
                <w:color w:val="000000"/>
                <w:sz w:val="18"/>
                <w:szCs w:val="18"/>
              </w:rPr>
              <w:t>DKEC</w:t>
            </w:r>
          </w:p>
        </w:tc>
        <w:tc>
          <w:tcPr>
            <w:tcW w:w="1180" w:type="dxa"/>
            <w:shd w:val="clear" w:color="auto" w:fill="auto"/>
            <w:noWrap/>
            <w:vAlign w:val="center"/>
            <w:hideMark/>
          </w:tcPr>
          <w:p w14:paraId="725C2EF3" w14:textId="77777777" w:rsidR="002F3FFD" w:rsidRPr="002F3FFD" w:rsidRDefault="002F3FFD" w:rsidP="002F3FFD">
            <w:pPr>
              <w:jc w:val="right"/>
              <w:rPr>
                <w:rFonts w:cs="Arial"/>
                <w:color w:val="000000"/>
                <w:sz w:val="18"/>
                <w:szCs w:val="18"/>
              </w:rPr>
            </w:pPr>
            <w:r w:rsidRPr="002F3FFD">
              <w:rPr>
                <w:rFonts w:cs="Arial"/>
                <w:color w:val="000000"/>
                <w:sz w:val="18"/>
                <w:szCs w:val="18"/>
              </w:rPr>
              <w:t>JATN</w:t>
            </w:r>
          </w:p>
        </w:tc>
        <w:tc>
          <w:tcPr>
            <w:tcW w:w="1440" w:type="dxa"/>
            <w:shd w:val="clear" w:color="auto" w:fill="auto"/>
            <w:noWrap/>
            <w:vAlign w:val="center"/>
            <w:hideMark/>
          </w:tcPr>
          <w:p w14:paraId="5582117E"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A3D02A3" w14:textId="77777777" w:rsidTr="00B31383">
        <w:trPr>
          <w:trHeight w:val="255"/>
          <w:jc w:val="center"/>
        </w:trPr>
        <w:tc>
          <w:tcPr>
            <w:tcW w:w="1980" w:type="dxa"/>
            <w:shd w:val="clear" w:color="auto" w:fill="auto"/>
            <w:noWrap/>
            <w:vAlign w:val="center"/>
            <w:hideMark/>
          </w:tcPr>
          <w:p w14:paraId="06C00231" w14:textId="77777777" w:rsidR="002F3FFD" w:rsidRPr="002F3FFD" w:rsidRDefault="002F3FFD" w:rsidP="002F3FFD">
            <w:pPr>
              <w:jc w:val="right"/>
              <w:rPr>
                <w:rFonts w:cs="Arial"/>
                <w:color w:val="000000"/>
                <w:sz w:val="18"/>
                <w:szCs w:val="18"/>
              </w:rPr>
            </w:pPr>
            <w:r w:rsidRPr="002F3FFD">
              <w:rPr>
                <w:rFonts w:cs="Arial"/>
                <w:color w:val="000000"/>
                <w:sz w:val="18"/>
                <w:szCs w:val="18"/>
              </w:rPr>
              <w:t>SSCUSUN8</w:t>
            </w:r>
          </w:p>
        </w:tc>
        <w:tc>
          <w:tcPr>
            <w:tcW w:w="1980" w:type="dxa"/>
            <w:shd w:val="clear" w:color="auto" w:fill="auto"/>
            <w:vAlign w:val="center"/>
            <w:hideMark/>
          </w:tcPr>
          <w:p w14:paraId="0F20B77E" w14:textId="77777777" w:rsidR="002F3FFD" w:rsidRPr="002F3FFD" w:rsidRDefault="002F3FFD" w:rsidP="002F3FFD">
            <w:pPr>
              <w:jc w:val="right"/>
              <w:rPr>
                <w:rFonts w:cs="Arial"/>
                <w:color w:val="000000"/>
                <w:sz w:val="18"/>
                <w:szCs w:val="18"/>
              </w:rPr>
            </w:pPr>
            <w:r w:rsidRPr="002F3FFD">
              <w:rPr>
                <w:rFonts w:cs="Arial"/>
                <w:color w:val="000000"/>
                <w:sz w:val="18"/>
                <w:szCs w:val="18"/>
              </w:rPr>
              <w:t>JATN_SPUR_1C_1</w:t>
            </w:r>
          </w:p>
        </w:tc>
        <w:tc>
          <w:tcPr>
            <w:tcW w:w="1440" w:type="dxa"/>
            <w:shd w:val="clear" w:color="auto" w:fill="auto"/>
            <w:noWrap/>
            <w:vAlign w:val="center"/>
            <w:hideMark/>
          </w:tcPr>
          <w:p w14:paraId="752C1E42" w14:textId="77777777" w:rsidR="002F3FFD" w:rsidRPr="002F3FFD" w:rsidRDefault="002F3FFD" w:rsidP="002F3FFD">
            <w:pPr>
              <w:jc w:val="right"/>
              <w:rPr>
                <w:rFonts w:cs="Arial"/>
                <w:color w:val="000000"/>
                <w:sz w:val="18"/>
                <w:szCs w:val="18"/>
              </w:rPr>
            </w:pPr>
            <w:r w:rsidRPr="002F3FFD">
              <w:rPr>
                <w:rFonts w:cs="Arial"/>
                <w:color w:val="000000"/>
                <w:sz w:val="18"/>
                <w:szCs w:val="18"/>
              </w:rPr>
              <w:t>GIRA_TAP</w:t>
            </w:r>
          </w:p>
        </w:tc>
        <w:tc>
          <w:tcPr>
            <w:tcW w:w="1180" w:type="dxa"/>
            <w:shd w:val="clear" w:color="auto" w:fill="auto"/>
            <w:noWrap/>
            <w:vAlign w:val="center"/>
            <w:hideMark/>
          </w:tcPr>
          <w:p w14:paraId="3891C0BD" w14:textId="77777777" w:rsidR="002F3FFD" w:rsidRPr="002F3FFD" w:rsidRDefault="002F3FFD" w:rsidP="002F3FFD">
            <w:pPr>
              <w:jc w:val="right"/>
              <w:rPr>
                <w:rFonts w:cs="Arial"/>
                <w:color w:val="000000"/>
                <w:sz w:val="18"/>
                <w:szCs w:val="18"/>
              </w:rPr>
            </w:pPr>
            <w:r w:rsidRPr="002F3FFD">
              <w:rPr>
                <w:rFonts w:cs="Arial"/>
                <w:color w:val="000000"/>
                <w:sz w:val="18"/>
                <w:szCs w:val="18"/>
              </w:rPr>
              <w:t>DKEC</w:t>
            </w:r>
          </w:p>
        </w:tc>
        <w:tc>
          <w:tcPr>
            <w:tcW w:w="1440" w:type="dxa"/>
            <w:shd w:val="clear" w:color="auto" w:fill="auto"/>
            <w:noWrap/>
            <w:vAlign w:val="center"/>
            <w:hideMark/>
          </w:tcPr>
          <w:p w14:paraId="4A9BE8C1"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343EEE28" w14:textId="77777777" w:rsidTr="00B31383">
        <w:trPr>
          <w:trHeight w:val="255"/>
          <w:jc w:val="center"/>
        </w:trPr>
        <w:tc>
          <w:tcPr>
            <w:tcW w:w="1980" w:type="dxa"/>
            <w:shd w:val="clear" w:color="auto" w:fill="auto"/>
            <w:noWrap/>
            <w:vAlign w:val="center"/>
            <w:hideMark/>
          </w:tcPr>
          <w:p w14:paraId="719B0ED7" w14:textId="77777777" w:rsidR="002F3FFD" w:rsidRPr="002F3FFD" w:rsidRDefault="002F3FFD" w:rsidP="002F3FFD">
            <w:pPr>
              <w:jc w:val="right"/>
              <w:rPr>
                <w:rFonts w:cs="Arial"/>
                <w:color w:val="000000"/>
                <w:sz w:val="18"/>
                <w:szCs w:val="18"/>
              </w:rPr>
            </w:pPr>
            <w:r w:rsidRPr="002F3FFD">
              <w:rPr>
                <w:rFonts w:cs="Arial"/>
                <w:color w:val="000000"/>
                <w:sz w:val="18"/>
                <w:szCs w:val="18"/>
              </w:rPr>
              <w:t>SSPUASP8</w:t>
            </w:r>
          </w:p>
        </w:tc>
        <w:tc>
          <w:tcPr>
            <w:tcW w:w="1980" w:type="dxa"/>
            <w:shd w:val="clear" w:color="auto" w:fill="auto"/>
            <w:vAlign w:val="center"/>
            <w:hideMark/>
          </w:tcPr>
          <w:p w14:paraId="64952FF6" w14:textId="77777777" w:rsidR="002F3FFD" w:rsidRPr="002F3FFD" w:rsidRDefault="002F3FFD" w:rsidP="002F3FFD">
            <w:pPr>
              <w:jc w:val="right"/>
              <w:rPr>
                <w:rFonts w:cs="Arial"/>
                <w:color w:val="000000"/>
                <w:sz w:val="18"/>
                <w:szCs w:val="18"/>
              </w:rPr>
            </w:pPr>
            <w:r w:rsidRPr="002F3FFD">
              <w:rPr>
                <w:rFonts w:cs="Arial"/>
                <w:color w:val="000000"/>
                <w:sz w:val="18"/>
                <w:szCs w:val="18"/>
              </w:rPr>
              <w:t>ROBY_ROTN1_1</w:t>
            </w:r>
          </w:p>
        </w:tc>
        <w:tc>
          <w:tcPr>
            <w:tcW w:w="1440" w:type="dxa"/>
            <w:shd w:val="clear" w:color="auto" w:fill="auto"/>
            <w:noWrap/>
            <w:vAlign w:val="center"/>
            <w:hideMark/>
          </w:tcPr>
          <w:p w14:paraId="4A5DD2E6" w14:textId="77777777" w:rsidR="002F3FFD" w:rsidRPr="002F3FFD" w:rsidRDefault="002F3FFD" w:rsidP="002F3FFD">
            <w:pPr>
              <w:jc w:val="right"/>
              <w:rPr>
                <w:rFonts w:cs="Arial"/>
                <w:color w:val="000000"/>
                <w:sz w:val="18"/>
                <w:szCs w:val="18"/>
              </w:rPr>
            </w:pPr>
            <w:r w:rsidRPr="002F3FFD">
              <w:rPr>
                <w:rFonts w:cs="Arial"/>
                <w:color w:val="000000"/>
                <w:sz w:val="18"/>
                <w:szCs w:val="18"/>
              </w:rPr>
              <w:t>ROBY</w:t>
            </w:r>
          </w:p>
        </w:tc>
        <w:tc>
          <w:tcPr>
            <w:tcW w:w="1180" w:type="dxa"/>
            <w:shd w:val="clear" w:color="auto" w:fill="auto"/>
            <w:noWrap/>
            <w:vAlign w:val="center"/>
            <w:hideMark/>
          </w:tcPr>
          <w:p w14:paraId="0C7095ED" w14:textId="77777777" w:rsidR="002F3FFD" w:rsidRPr="002F3FFD" w:rsidRDefault="002F3FFD" w:rsidP="002F3FFD">
            <w:pPr>
              <w:jc w:val="right"/>
              <w:rPr>
                <w:rFonts w:cs="Arial"/>
                <w:color w:val="000000"/>
                <w:sz w:val="18"/>
                <w:szCs w:val="18"/>
              </w:rPr>
            </w:pPr>
            <w:r w:rsidRPr="002F3FFD">
              <w:rPr>
                <w:rFonts w:cs="Arial"/>
                <w:color w:val="000000"/>
                <w:sz w:val="18"/>
                <w:szCs w:val="18"/>
              </w:rPr>
              <w:t>ROTN</w:t>
            </w:r>
          </w:p>
        </w:tc>
        <w:tc>
          <w:tcPr>
            <w:tcW w:w="1440" w:type="dxa"/>
            <w:shd w:val="clear" w:color="auto" w:fill="auto"/>
            <w:noWrap/>
            <w:vAlign w:val="center"/>
            <w:hideMark/>
          </w:tcPr>
          <w:p w14:paraId="56346CCE"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1931D02F" w14:textId="77777777" w:rsidTr="00B31383">
        <w:trPr>
          <w:trHeight w:val="255"/>
          <w:jc w:val="center"/>
        </w:trPr>
        <w:tc>
          <w:tcPr>
            <w:tcW w:w="1980" w:type="dxa"/>
            <w:shd w:val="clear" w:color="auto" w:fill="auto"/>
            <w:noWrap/>
            <w:vAlign w:val="center"/>
            <w:hideMark/>
          </w:tcPr>
          <w:p w14:paraId="6D434DC5" w14:textId="77777777" w:rsidR="002F3FFD" w:rsidRPr="002F3FFD" w:rsidRDefault="002F3FFD" w:rsidP="002F3FFD">
            <w:pPr>
              <w:jc w:val="right"/>
              <w:rPr>
                <w:rFonts w:cs="Arial"/>
                <w:color w:val="000000"/>
                <w:sz w:val="18"/>
                <w:szCs w:val="18"/>
              </w:rPr>
            </w:pPr>
            <w:r w:rsidRPr="002F3FFD">
              <w:rPr>
                <w:rFonts w:cs="Arial"/>
                <w:color w:val="000000"/>
                <w:sz w:val="18"/>
                <w:szCs w:val="18"/>
              </w:rPr>
              <w:t>XCED89</w:t>
            </w:r>
          </w:p>
        </w:tc>
        <w:tc>
          <w:tcPr>
            <w:tcW w:w="1980" w:type="dxa"/>
            <w:shd w:val="clear" w:color="auto" w:fill="auto"/>
            <w:vAlign w:val="center"/>
            <w:hideMark/>
          </w:tcPr>
          <w:p w14:paraId="4A0B6538" w14:textId="77777777" w:rsidR="002F3FFD" w:rsidRPr="002F3FFD" w:rsidRDefault="002F3FFD" w:rsidP="002F3FFD">
            <w:pPr>
              <w:jc w:val="right"/>
              <w:rPr>
                <w:rFonts w:cs="Arial"/>
                <w:color w:val="000000"/>
                <w:sz w:val="18"/>
                <w:szCs w:val="18"/>
              </w:rPr>
            </w:pPr>
            <w:r w:rsidRPr="002F3FFD">
              <w:rPr>
                <w:rFonts w:cs="Arial"/>
                <w:color w:val="000000"/>
                <w:sz w:val="18"/>
                <w:szCs w:val="18"/>
              </w:rPr>
              <w:t>BALG_ROWE1_1</w:t>
            </w:r>
          </w:p>
        </w:tc>
        <w:tc>
          <w:tcPr>
            <w:tcW w:w="1440" w:type="dxa"/>
            <w:shd w:val="clear" w:color="auto" w:fill="auto"/>
            <w:noWrap/>
            <w:vAlign w:val="center"/>
            <w:hideMark/>
          </w:tcPr>
          <w:p w14:paraId="3236E97D" w14:textId="77777777" w:rsidR="002F3FFD" w:rsidRPr="002F3FFD" w:rsidRDefault="002F3FFD" w:rsidP="002F3FFD">
            <w:pPr>
              <w:jc w:val="right"/>
              <w:rPr>
                <w:rFonts w:cs="Arial"/>
                <w:color w:val="000000"/>
                <w:sz w:val="18"/>
                <w:szCs w:val="18"/>
              </w:rPr>
            </w:pPr>
            <w:r w:rsidRPr="002F3FFD">
              <w:rPr>
                <w:rFonts w:cs="Arial"/>
                <w:color w:val="000000"/>
                <w:sz w:val="18"/>
                <w:szCs w:val="18"/>
              </w:rPr>
              <w:t>BALG</w:t>
            </w:r>
          </w:p>
        </w:tc>
        <w:tc>
          <w:tcPr>
            <w:tcW w:w="1180" w:type="dxa"/>
            <w:shd w:val="clear" w:color="auto" w:fill="auto"/>
            <w:noWrap/>
            <w:vAlign w:val="center"/>
            <w:hideMark/>
          </w:tcPr>
          <w:p w14:paraId="7FA83992" w14:textId="77777777" w:rsidR="002F3FFD" w:rsidRPr="002F3FFD" w:rsidRDefault="002F3FFD" w:rsidP="002F3FFD">
            <w:pPr>
              <w:jc w:val="right"/>
              <w:rPr>
                <w:rFonts w:cs="Arial"/>
                <w:color w:val="000000"/>
                <w:sz w:val="18"/>
                <w:szCs w:val="18"/>
              </w:rPr>
            </w:pPr>
            <w:r w:rsidRPr="002F3FFD">
              <w:rPr>
                <w:rFonts w:cs="Arial"/>
                <w:color w:val="000000"/>
                <w:sz w:val="18"/>
                <w:szCs w:val="18"/>
              </w:rPr>
              <w:t>ROWE</w:t>
            </w:r>
          </w:p>
        </w:tc>
        <w:tc>
          <w:tcPr>
            <w:tcW w:w="1440" w:type="dxa"/>
            <w:shd w:val="clear" w:color="auto" w:fill="auto"/>
            <w:noWrap/>
            <w:vAlign w:val="center"/>
            <w:hideMark/>
          </w:tcPr>
          <w:p w14:paraId="73B59C15"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1074558F" w14:textId="77777777" w:rsidTr="00B31383">
        <w:trPr>
          <w:trHeight w:val="255"/>
          <w:jc w:val="center"/>
        </w:trPr>
        <w:tc>
          <w:tcPr>
            <w:tcW w:w="1980" w:type="dxa"/>
            <w:shd w:val="clear" w:color="auto" w:fill="auto"/>
            <w:noWrap/>
            <w:vAlign w:val="center"/>
            <w:hideMark/>
          </w:tcPr>
          <w:p w14:paraId="270C6CF9" w14:textId="77777777" w:rsidR="002F3FFD" w:rsidRPr="002F3FFD" w:rsidRDefault="002F3FFD" w:rsidP="002F3FFD">
            <w:pPr>
              <w:jc w:val="right"/>
              <w:rPr>
                <w:rFonts w:cs="Arial"/>
                <w:color w:val="000000"/>
                <w:sz w:val="18"/>
                <w:szCs w:val="18"/>
              </w:rPr>
            </w:pPr>
            <w:r w:rsidRPr="002F3FFD">
              <w:rPr>
                <w:rFonts w:cs="Arial"/>
                <w:color w:val="000000"/>
                <w:sz w:val="18"/>
                <w:szCs w:val="18"/>
              </w:rPr>
              <w:t>XCGR89</w:t>
            </w:r>
          </w:p>
        </w:tc>
        <w:tc>
          <w:tcPr>
            <w:tcW w:w="1980" w:type="dxa"/>
            <w:shd w:val="clear" w:color="auto" w:fill="auto"/>
            <w:vAlign w:val="center"/>
            <w:hideMark/>
          </w:tcPr>
          <w:p w14:paraId="22BD5464" w14:textId="77777777" w:rsidR="002F3FFD" w:rsidRPr="002F3FFD" w:rsidRDefault="002F3FFD" w:rsidP="002F3FFD">
            <w:pPr>
              <w:jc w:val="right"/>
              <w:rPr>
                <w:rFonts w:cs="Arial"/>
                <w:color w:val="000000"/>
                <w:sz w:val="18"/>
                <w:szCs w:val="18"/>
              </w:rPr>
            </w:pPr>
            <w:r w:rsidRPr="002F3FFD">
              <w:rPr>
                <w:rFonts w:cs="Arial"/>
                <w:color w:val="000000"/>
                <w:sz w:val="18"/>
                <w:szCs w:val="18"/>
              </w:rPr>
              <w:t>6685__A</w:t>
            </w:r>
          </w:p>
        </w:tc>
        <w:tc>
          <w:tcPr>
            <w:tcW w:w="1440" w:type="dxa"/>
            <w:shd w:val="clear" w:color="auto" w:fill="auto"/>
            <w:noWrap/>
            <w:vAlign w:val="center"/>
            <w:hideMark/>
          </w:tcPr>
          <w:p w14:paraId="545B4230" w14:textId="77777777" w:rsidR="002F3FFD" w:rsidRPr="002F3FFD" w:rsidRDefault="002F3FFD" w:rsidP="002F3FFD">
            <w:pPr>
              <w:jc w:val="right"/>
              <w:rPr>
                <w:rFonts w:cs="Arial"/>
                <w:color w:val="000000"/>
                <w:sz w:val="18"/>
                <w:szCs w:val="18"/>
              </w:rPr>
            </w:pPr>
            <w:r w:rsidRPr="002F3FFD">
              <w:rPr>
                <w:rFonts w:cs="Arial"/>
                <w:color w:val="000000"/>
                <w:sz w:val="18"/>
                <w:szCs w:val="18"/>
              </w:rPr>
              <w:t>CLCTY</w:t>
            </w:r>
          </w:p>
        </w:tc>
        <w:tc>
          <w:tcPr>
            <w:tcW w:w="1180" w:type="dxa"/>
            <w:shd w:val="clear" w:color="auto" w:fill="auto"/>
            <w:noWrap/>
            <w:vAlign w:val="center"/>
            <w:hideMark/>
          </w:tcPr>
          <w:p w14:paraId="4C071EAD" w14:textId="77777777" w:rsidR="002F3FFD" w:rsidRPr="002F3FFD" w:rsidRDefault="002F3FFD" w:rsidP="002F3FFD">
            <w:pPr>
              <w:jc w:val="right"/>
              <w:rPr>
                <w:rFonts w:cs="Arial"/>
                <w:color w:val="000000"/>
                <w:sz w:val="18"/>
                <w:szCs w:val="18"/>
              </w:rPr>
            </w:pPr>
            <w:r w:rsidRPr="002F3FFD">
              <w:rPr>
                <w:rFonts w:cs="Arial"/>
                <w:color w:val="000000"/>
                <w:sz w:val="18"/>
                <w:szCs w:val="18"/>
              </w:rPr>
              <w:t>CGRSW</w:t>
            </w:r>
          </w:p>
        </w:tc>
        <w:tc>
          <w:tcPr>
            <w:tcW w:w="1440" w:type="dxa"/>
            <w:shd w:val="clear" w:color="auto" w:fill="auto"/>
            <w:noWrap/>
            <w:vAlign w:val="center"/>
            <w:hideMark/>
          </w:tcPr>
          <w:p w14:paraId="4830BAA0"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5C9C4B8A" w14:textId="77777777" w:rsidTr="00B31383">
        <w:trPr>
          <w:trHeight w:val="255"/>
          <w:jc w:val="center"/>
        </w:trPr>
        <w:tc>
          <w:tcPr>
            <w:tcW w:w="1980" w:type="dxa"/>
            <w:shd w:val="clear" w:color="auto" w:fill="auto"/>
            <w:noWrap/>
            <w:vAlign w:val="center"/>
            <w:hideMark/>
          </w:tcPr>
          <w:p w14:paraId="5A0302B9" w14:textId="77777777" w:rsidR="002F3FFD" w:rsidRPr="002F3FFD" w:rsidRDefault="002F3FFD" w:rsidP="002F3FFD">
            <w:pPr>
              <w:jc w:val="right"/>
              <w:rPr>
                <w:rFonts w:cs="Arial"/>
                <w:color w:val="000000"/>
                <w:sz w:val="18"/>
                <w:szCs w:val="18"/>
              </w:rPr>
            </w:pPr>
            <w:r w:rsidRPr="002F3FFD">
              <w:rPr>
                <w:rFonts w:cs="Arial"/>
                <w:color w:val="000000"/>
                <w:sz w:val="18"/>
                <w:szCs w:val="18"/>
              </w:rPr>
              <w:t>XLO2N58</w:t>
            </w:r>
          </w:p>
        </w:tc>
        <w:tc>
          <w:tcPr>
            <w:tcW w:w="1980" w:type="dxa"/>
            <w:shd w:val="clear" w:color="auto" w:fill="auto"/>
            <w:vAlign w:val="center"/>
            <w:hideMark/>
          </w:tcPr>
          <w:p w14:paraId="408C60C1" w14:textId="77777777" w:rsidR="002F3FFD" w:rsidRPr="002F3FFD" w:rsidRDefault="002F3FFD" w:rsidP="002F3FFD">
            <w:pPr>
              <w:jc w:val="right"/>
              <w:rPr>
                <w:rFonts w:cs="Arial"/>
                <w:color w:val="000000"/>
                <w:sz w:val="18"/>
                <w:szCs w:val="18"/>
              </w:rPr>
            </w:pPr>
            <w:r w:rsidRPr="002F3FFD">
              <w:rPr>
                <w:rFonts w:cs="Arial"/>
                <w:color w:val="000000"/>
                <w:sz w:val="18"/>
                <w:szCs w:val="18"/>
              </w:rPr>
              <w:t>BONIVI_RINCON1_1</w:t>
            </w:r>
          </w:p>
        </w:tc>
        <w:tc>
          <w:tcPr>
            <w:tcW w:w="1440" w:type="dxa"/>
            <w:shd w:val="clear" w:color="auto" w:fill="auto"/>
            <w:noWrap/>
            <w:vAlign w:val="center"/>
            <w:hideMark/>
          </w:tcPr>
          <w:p w14:paraId="64689504" w14:textId="77777777" w:rsidR="002F3FFD" w:rsidRPr="002F3FFD" w:rsidRDefault="002F3FFD" w:rsidP="002F3FFD">
            <w:pPr>
              <w:jc w:val="right"/>
              <w:rPr>
                <w:rFonts w:cs="Arial"/>
                <w:color w:val="000000"/>
                <w:sz w:val="18"/>
                <w:szCs w:val="18"/>
              </w:rPr>
            </w:pPr>
            <w:r w:rsidRPr="002F3FFD">
              <w:rPr>
                <w:rFonts w:cs="Arial"/>
                <w:color w:val="000000"/>
                <w:sz w:val="18"/>
                <w:szCs w:val="18"/>
              </w:rPr>
              <w:t>RINCON</w:t>
            </w:r>
          </w:p>
        </w:tc>
        <w:tc>
          <w:tcPr>
            <w:tcW w:w="1180" w:type="dxa"/>
            <w:shd w:val="clear" w:color="auto" w:fill="auto"/>
            <w:noWrap/>
            <w:vAlign w:val="center"/>
            <w:hideMark/>
          </w:tcPr>
          <w:p w14:paraId="1B29B08B" w14:textId="77777777" w:rsidR="002F3FFD" w:rsidRPr="002F3FFD" w:rsidRDefault="002F3FFD" w:rsidP="002F3FFD">
            <w:pPr>
              <w:jc w:val="right"/>
              <w:rPr>
                <w:rFonts w:cs="Arial"/>
                <w:color w:val="000000"/>
                <w:sz w:val="18"/>
                <w:szCs w:val="18"/>
              </w:rPr>
            </w:pPr>
            <w:r w:rsidRPr="002F3FFD">
              <w:rPr>
                <w:rFonts w:cs="Arial"/>
                <w:color w:val="000000"/>
                <w:sz w:val="18"/>
                <w:szCs w:val="18"/>
              </w:rPr>
              <w:t>BONIVIEW</w:t>
            </w:r>
          </w:p>
        </w:tc>
        <w:tc>
          <w:tcPr>
            <w:tcW w:w="1440" w:type="dxa"/>
            <w:shd w:val="clear" w:color="auto" w:fill="auto"/>
            <w:noWrap/>
            <w:vAlign w:val="center"/>
            <w:hideMark/>
          </w:tcPr>
          <w:p w14:paraId="2966822A"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1FA3FB0D" w14:textId="77777777" w:rsidTr="00B31383">
        <w:trPr>
          <w:trHeight w:val="255"/>
          <w:jc w:val="center"/>
        </w:trPr>
        <w:tc>
          <w:tcPr>
            <w:tcW w:w="1980" w:type="dxa"/>
            <w:shd w:val="clear" w:color="auto" w:fill="auto"/>
            <w:noWrap/>
            <w:vAlign w:val="center"/>
            <w:hideMark/>
          </w:tcPr>
          <w:p w14:paraId="730AD581" w14:textId="77777777" w:rsidR="002F3FFD" w:rsidRPr="002F3FFD" w:rsidRDefault="002F3FFD" w:rsidP="002F3FFD">
            <w:pPr>
              <w:jc w:val="right"/>
              <w:rPr>
                <w:rFonts w:cs="Arial"/>
                <w:color w:val="000000"/>
                <w:sz w:val="18"/>
                <w:szCs w:val="18"/>
              </w:rPr>
            </w:pPr>
            <w:r w:rsidRPr="002F3FFD">
              <w:rPr>
                <w:rFonts w:cs="Arial"/>
                <w:color w:val="000000"/>
                <w:sz w:val="18"/>
                <w:szCs w:val="18"/>
              </w:rPr>
              <w:t>XNED258</w:t>
            </w:r>
          </w:p>
        </w:tc>
        <w:tc>
          <w:tcPr>
            <w:tcW w:w="1980" w:type="dxa"/>
            <w:shd w:val="clear" w:color="auto" w:fill="auto"/>
            <w:vAlign w:val="center"/>
            <w:hideMark/>
          </w:tcPr>
          <w:p w14:paraId="01ADB70B" w14:textId="77777777" w:rsidR="002F3FFD" w:rsidRPr="002F3FFD" w:rsidRDefault="002F3FFD" w:rsidP="002F3FFD">
            <w:pPr>
              <w:jc w:val="right"/>
              <w:rPr>
                <w:rFonts w:cs="Arial"/>
                <w:color w:val="000000"/>
                <w:sz w:val="18"/>
                <w:szCs w:val="18"/>
              </w:rPr>
            </w:pPr>
            <w:r w:rsidRPr="002F3FFD">
              <w:rPr>
                <w:rFonts w:cs="Arial"/>
                <w:color w:val="000000"/>
                <w:sz w:val="18"/>
                <w:szCs w:val="18"/>
              </w:rPr>
              <w:t>S104A_1</w:t>
            </w:r>
          </w:p>
        </w:tc>
        <w:tc>
          <w:tcPr>
            <w:tcW w:w="1440" w:type="dxa"/>
            <w:shd w:val="clear" w:color="auto" w:fill="auto"/>
            <w:noWrap/>
            <w:vAlign w:val="center"/>
            <w:hideMark/>
          </w:tcPr>
          <w:p w14:paraId="0053DA2C" w14:textId="77777777" w:rsidR="002F3FFD" w:rsidRPr="002F3FFD" w:rsidRDefault="002F3FFD" w:rsidP="002F3FFD">
            <w:pPr>
              <w:jc w:val="right"/>
              <w:rPr>
                <w:rFonts w:cs="Arial"/>
                <w:color w:val="000000"/>
                <w:sz w:val="18"/>
                <w:szCs w:val="18"/>
              </w:rPr>
            </w:pPr>
            <w:r w:rsidRPr="002F3FFD">
              <w:rPr>
                <w:rFonts w:cs="Arial"/>
                <w:color w:val="000000"/>
                <w:sz w:val="18"/>
                <w:szCs w:val="18"/>
              </w:rPr>
              <w:t>RIOHONDO</w:t>
            </w:r>
          </w:p>
        </w:tc>
        <w:tc>
          <w:tcPr>
            <w:tcW w:w="1180" w:type="dxa"/>
            <w:shd w:val="clear" w:color="auto" w:fill="auto"/>
            <w:noWrap/>
            <w:vAlign w:val="center"/>
            <w:hideMark/>
          </w:tcPr>
          <w:p w14:paraId="2BE56DCE" w14:textId="77777777" w:rsidR="002F3FFD" w:rsidRPr="002F3FFD" w:rsidRDefault="002F3FFD" w:rsidP="002F3FFD">
            <w:pPr>
              <w:jc w:val="right"/>
              <w:rPr>
                <w:rFonts w:cs="Arial"/>
                <w:color w:val="000000"/>
                <w:sz w:val="18"/>
                <w:szCs w:val="18"/>
              </w:rPr>
            </w:pPr>
            <w:r w:rsidRPr="002F3FFD">
              <w:rPr>
                <w:rFonts w:cs="Arial"/>
                <w:color w:val="000000"/>
                <w:sz w:val="18"/>
                <w:szCs w:val="18"/>
              </w:rPr>
              <w:t>MV_BURNS</w:t>
            </w:r>
          </w:p>
        </w:tc>
        <w:tc>
          <w:tcPr>
            <w:tcW w:w="1440" w:type="dxa"/>
            <w:shd w:val="clear" w:color="auto" w:fill="auto"/>
            <w:noWrap/>
            <w:vAlign w:val="center"/>
            <w:hideMark/>
          </w:tcPr>
          <w:p w14:paraId="1BB23B91"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351DCEAF" w14:textId="77777777" w:rsidTr="00B31383">
        <w:trPr>
          <w:trHeight w:val="255"/>
          <w:jc w:val="center"/>
        </w:trPr>
        <w:tc>
          <w:tcPr>
            <w:tcW w:w="1980" w:type="dxa"/>
            <w:shd w:val="clear" w:color="auto" w:fill="auto"/>
            <w:noWrap/>
            <w:vAlign w:val="center"/>
            <w:hideMark/>
          </w:tcPr>
          <w:p w14:paraId="70E2DF3C" w14:textId="77777777" w:rsidR="002F3FFD" w:rsidRPr="002F3FFD" w:rsidRDefault="002F3FFD" w:rsidP="002F3FFD">
            <w:pPr>
              <w:jc w:val="right"/>
              <w:rPr>
                <w:rFonts w:cs="Arial"/>
                <w:color w:val="000000"/>
                <w:sz w:val="18"/>
                <w:szCs w:val="18"/>
              </w:rPr>
            </w:pPr>
            <w:r w:rsidRPr="002F3FFD">
              <w:rPr>
                <w:rFonts w:cs="Arial"/>
                <w:color w:val="000000"/>
                <w:sz w:val="18"/>
                <w:szCs w:val="18"/>
              </w:rPr>
              <w:t>XOLN89</w:t>
            </w:r>
          </w:p>
        </w:tc>
        <w:tc>
          <w:tcPr>
            <w:tcW w:w="1980" w:type="dxa"/>
            <w:shd w:val="clear" w:color="auto" w:fill="auto"/>
            <w:vAlign w:val="center"/>
            <w:hideMark/>
          </w:tcPr>
          <w:p w14:paraId="4A9B05DF" w14:textId="77777777" w:rsidR="002F3FFD" w:rsidRPr="002F3FFD" w:rsidRDefault="002F3FFD" w:rsidP="002F3FFD">
            <w:pPr>
              <w:jc w:val="right"/>
              <w:rPr>
                <w:rFonts w:cs="Arial"/>
                <w:color w:val="000000"/>
                <w:sz w:val="18"/>
                <w:szCs w:val="18"/>
              </w:rPr>
            </w:pPr>
            <w:r w:rsidRPr="002F3FFD">
              <w:rPr>
                <w:rFonts w:cs="Arial"/>
                <w:color w:val="000000"/>
                <w:sz w:val="18"/>
                <w:szCs w:val="18"/>
              </w:rPr>
              <w:t>6840__A</w:t>
            </w:r>
          </w:p>
        </w:tc>
        <w:tc>
          <w:tcPr>
            <w:tcW w:w="1440" w:type="dxa"/>
            <w:shd w:val="clear" w:color="auto" w:fill="auto"/>
            <w:noWrap/>
            <w:vAlign w:val="center"/>
            <w:hideMark/>
          </w:tcPr>
          <w:p w14:paraId="383D0644" w14:textId="77777777" w:rsidR="002F3FFD" w:rsidRPr="002F3FFD" w:rsidRDefault="002F3FFD" w:rsidP="002F3FFD">
            <w:pPr>
              <w:jc w:val="right"/>
              <w:rPr>
                <w:rFonts w:cs="Arial"/>
                <w:color w:val="000000"/>
                <w:sz w:val="18"/>
                <w:szCs w:val="18"/>
              </w:rPr>
            </w:pPr>
            <w:r w:rsidRPr="002F3FFD">
              <w:rPr>
                <w:rFonts w:cs="Arial"/>
                <w:color w:val="000000"/>
                <w:sz w:val="18"/>
                <w:szCs w:val="18"/>
              </w:rPr>
              <w:t>CRDSW</w:t>
            </w:r>
          </w:p>
        </w:tc>
        <w:tc>
          <w:tcPr>
            <w:tcW w:w="1180" w:type="dxa"/>
            <w:shd w:val="clear" w:color="auto" w:fill="auto"/>
            <w:noWrap/>
            <w:vAlign w:val="center"/>
            <w:hideMark/>
          </w:tcPr>
          <w:p w14:paraId="182638C5" w14:textId="77777777" w:rsidR="002F3FFD" w:rsidRPr="002F3FFD" w:rsidRDefault="002F3FFD" w:rsidP="002F3FFD">
            <w:pPr>
              <w:jc w:val="right"/>
              <w:rPr>
                <w:rFonts w:cs="Arial"/>
                <w:color w:val="000000"/>
                <w:sz w:val="18"/>
                <w:szCs w:val="18"/>
              </w:rPr>
            </w:pPr>
            <w:r w:rsidRPr="002F3FFD">
              <w:rPr>
                <w:rFonts w:cs="Arial"/>
                <w:color w:val="000000"/>
                <w:sz w:val="18"/>
                <w:szCs w:val="18"/>
              </w:rPr>
              <w:t>ANARN</w:t>
            </w:r>
          </w:p>
        </w:tc>
        <w:tc>
          <w:tcPr>
            <w:tcW w:w="1440" w:type="dxa"/>
            <w:shd w:val="clear" w:color="auto" w:fill="auto"/>
            <w:noWrap/>
            <w:vAlign w:val="center"/>
            <w:hideMark/>
          </w:tcPr>
          <w:p w14:paraId="0D5C9DC9"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r w:rsidR="002F3FFD" w:rsidRPr="002F3FFD" w14:paraId="24334D3D" w14:textId="77777777" w:rsidTr="00B31383">
        <w:trPr>
          <w:trHeight w:val="255"/>
          <w:jc w:val="center"/>
        </w:trPr>
        <w:tc>
          <w:tcPr>
            <w:tcW w:w="1980" w:type="dxa"/>
            <w:shd w:val="clear" w:color="auto" w:fill="auto"/>
            <w:noWrap/>
            <w:vAlign w:val="center"/>
            <w:hideMark/>
          </w:tcPr>
          <w:p w14:paraId="538EDEEC" w14:textId="77777777" w:rsidR="002F3FFD" w:rsidRPr="002F3FFD" w:rsidRDefault="002F3FFD" w:rsidP="002F3FFD">
            <w:pPr>
              <w:jc w:val="right"/>
              <w:rPr>
                <w:rFonts w:cs="Arial"/>
                <w:color w:val="000000"/>
                <w:sz w:val="18"/>
                <w:szCs w:val="18"/>
              </w:rPr>
            </w:pPr>
            <w:r w:rsidRPr="002F3FFD">
              <w:rPr>
                <w:rFonts w:cs="Arial"/>
                <w:color w:val="000000"/>
                <w:sz w:val="18"/>
                <w:szCs w:val="18"/>
              </w:rPr>
              <w:t>XSA2C89</w:t>
            </w:r>
          </w:p>
        </w:tc>
        <w:tc>
          <w:tcPr>
            <w:tcW w:w="1980" w:type="dxa"/>
            <w:shd w:val="clear" w:color="auto" w:fill="auto"/>
            <w:vAlign w:val="center"/>
            <w:hideMark/>
          </w:tcPr>
          <w:p w14:paraId="2B0AEB49" w14:textId="77777777" w:rsidR="002F3FFD" w:rsidRPr="002F3FFD" w:rsidRDefault="002F3FFD" w:rsidP="002F3FFD">
            <w:pPr>
              <w:jc w:val="right"/>
              <w:rPr>
                <w:rFonts w:cs="Arial"/>
                <w:color w:val="000000"/>
                <w:sz w:val="18"/>
                <w:szCs w:val="18"/>
              </w:rPr>
            </w:pPr>
            <w:r w:rsidRPr="002F3FFD">
              <w:rPr>
                <w:rFonts w:cs="Arial"/>
                <w:color w:val="000000"/>
                <w:sz w:val="18"/>
                <w:szCs w:val="18"/>
              </w:rPr>
              <w:t>SAPOWER_69T1</w:t>
            </w:r>
          </w:p>
        </w:tc>
        <w:tc>
          <w:tcPr>
            <w:tcW w:w="1440" w:type="dxa"/>
            <w:shd w:val="clear" w:color="auto" w:fill="auto"/>
            <w:noWrap/>
            <w:vAlign w:val="center"/>
            <w:hideMark/>
          </w:tcPr>
          <w:p w14:paraId="5CF12A68" w14:textId="77777777" w:rsidR="002F3FFD" w:rsidRPr="002F3FFD" w:rsidRDefault="002F3FFD" w:rsidP="002F3FFD">
            <w:pPr>
              <w:jc w:val="right"/>
              <w:rPr>
                <w:rFonts w:cs="Arial"/>
                <w:color w:val="000000"/>
                <w:sz w:val="18"/>
                <w:szCs w:val="18"/>
              </w:rPr>
            </w:pPr>
            <w:r w:rsidRPr="002F3FFD">
              <w:rPr>
                <w:rFonts w:cs="Arial"/>
                <w:color w:val="000000"/>
                <w:sz w:val="18"/>
                <w:szCs w:val="18"/>
              </w:rPr>
              <w:t>SAPOWER</w:t>
            </w:r>
          </w:p>
        </w:tc>
        <w:tc>
          <w:tcPr>
            <w:tcW w:w="1180" w:type="dxa"/>
            <w:shd w:val="clear" w:color="auto" w:fill="auto"/>
            <w:noWrap/>
            <w:vAlign w:val="center"/>
            <w:hideMark/>
          </w:tcPr>
          <w:p w14:paraId="2AF4BE49" w14:textId="77777777" w:rsidR="002F3FFD" w:rsidRPr="002F3FFD" w:rsidRDefault="002F3FFD" w:rsidP="002F3FFD">
            <w:pPr>
              <w:jc w:val="right"/>
              <w:rPr>
                <w:rFonts w:cs="Arial"/>
                <w:color w:val="000000"/>
                <w:sz w:val="18"/>
                <w:szCs w:val="18"/>
              </w:rPr>
            </w:pPr>
            <w:r w:rsidRPr="002F3FFD">
              <w:rPr>
                <w:rFonts w:cs="Arial"/>
                <w:color w:val="000000"/>
                <w:sz w:val="18"/>
                <w:szCs w:val="18"/>
              </w:rPr>
              <w:t>SAPOWER</w:t>
            </w:r>
          </w:p>
        </w:tc>
        <w:tc>
          <w:tcPr>
            <w:tcW w:w="1440" w:type="dxa"/>
            <w:shd w:val="clear" w:color="auto" w:fill="auto"/>
            <w:noWrap/>
            <w:vAlign w:val="center"/>
            <w:hideMark/>
          </w:tcPr>
          <w:p w14:paraId="0A34BC95" w14:textId="77777777" w:rsidR="002F3FFD" w:rsidRPr="002F3FFD" w:rsidRDefault="002F3FFD" w:rsidP="002F3FFD">
            <w:pPr>
              <w:jc w:val="right"/>
              <w:rPr>
                <w:rFonts w:cs="Arial"/>
                <w:color w:val="000000"/>
                <w:sz w:val="18"/>
                <w:szCs w:val="18"/>
              </w:rPr>
            </w:pPr>
            <w:r w:rsidRPr="002F3FFD">
              <w:rPr>
                <w:rFonts w:cs="Arial"/>
                <w:color w:val="000000"/>
                <w:sz w:val="18"/>
                <w:szCs w:val="18"/>
              </w:rPr>
              <w:t>1</w:t>
            </w:r>
          </w:p>
        </w:tc>
      </w:tr>
    </w:tbl>
    <w:p w14:paraId="5F26DDF9" w14:textId="1B88CD26" w:rsidR="002F3FFD" w:rsidRPr="001171B8" w:rsidRDefault="002F3FFD" w:rsidP="002F3FFD">
      <w:pPr>
        <w:tabs>
          <w:tab w:val="left" w:pos="5345"/>
          <w:tab w:val="left" w:pos="6672"/>
        </w:tabs>
        <w:jc w:val="center"/>
        <w:rPr>
          <w:rFonts w:cs="Arial"/>
        </w:rPr>
      </w:pPr>
    </w:p>
    <w:sectPr w:rsidR="002F3FFD" w:rsidRPr="001171B8" w:rsidSect="00672D96">
      <w:headerReference w:type="even"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1433" w14:textId="77777777" w:rsidR="00442152" w:rsidRDefault="00442152">
      <w:r>
        <w:separator/>
      </w:r>
    </w:p>
  </w:endnote>
  <w:endnote w:type="continuationSeparator" w:id="0">
    <w:p w14:paraId="3C3C045F" w14:textId="77777777" w:rsidR="00442152" w:rsidRDefault="0044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442152" w:rsidRPr="00400806" w:rsidRDefault="00442152"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442152" w14:paraId="37A48428" w14:textId="77777777" w:rsidTr="003A1D4B">
      <w:tc>
        <w:tcPr>
          <w:tcW w:w="2500" w:type="pct"/>
          <w:shd w:val="clear" w:color="auto" w:fill="35608F"/>
          <w:vAlign w:val="center"/>
        </w:tcPr>
        <w:p w14:paraId="58F56100" w14:textId="77777777" w:rsidR="00442152" w:rsidRPr="003A1D4B" w:rsidRDefault="00442152"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442152" w:rsidRPr="003A1D4B" w:rsidRDefault="00442152"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442152" w:rsidRDefault="00442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8ED7" w14:textId="77777777" w:rsidR="00442152" w:rsidRDefault="00442152">
      <w:r>
        <w:separator/>
      </w:r>
    </w:p>
  </w:footnote>
  <w:footnote w:type="continuationSeparator" w:id="0">
    <w:p w14:paraId="5C27816B" w14:textId="77777777" w:rsidR="00442152" w:rsidRDefault="0044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77777777" w:rsidR="00442152" w:rsidRPr="00400806" w:rsidRDefault="00442152" w:rsidP="00302001">
    <w:pPr>
      <w:pStyle w:val="Header"/>
      <w:tabs>
        <w:tab w:val="clear" w:pos="4320"/>
        <w:tab w:val="clear" w:pos="8640"/>
        <w:tab w:val="right" w:pos="9360"/>
      </w:tabs>
      <w:rPr>
        <w:rFonts w:cs="Arial"/>
        <w:sz w:val="16"/>
        <w:szCs w:val="16"/>
      </w:rPr>
    </w:pPr>
    <w:r>
      <w:rPr>
        <w:rFonts w:cs="Arial"/>
        <w:sz w:val="16"/>
        <w:szCs w:val="16"/>
      </w:rPr>
      <w:t>March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442152" w14:paraId="5EB9C9B4" w14:textId="77777777" w:rsidTr="003A1D4B">
      <w:tc>
        <w:tcPr>
          <w:tcW w:w="2500" w:type="pct"/>
          <w:shd w:val="clear" w:color="auto" w:fill="35608F"/>
          <w:vAlign w:val="center"/>
        </w:tcPr>
        <w:p w14:paraId="0449A5FE" w14:textId="77777777" w:rsidR="00442152" w:rsidRPr="003A1D4B" w:rsidRDefault="00442152"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442152" w:rsidRPr="003A1D4B" w:rsidRDefault="00442152"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442152" w:rsidRDefault="00442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442152" w:rsidRDefault="004421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442152" w:rsidRDefault="00442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6.95pt;height:22.55pt" o:bullet="t">
        <v:imagedata r:id="rId1" o:title=""/>
      </v:shape>
    </w:pict>
  </w:numPicBullet>
  <w:numPicBullet w:numPicBulletId="1">
    <w:pict>
      <v:shape id="_x0000_i1091" type="#_x0000_t75" style="width:36.95pt;height:22.55pt" o:bullet="t">
        <v:imagedata r:id="rId2" o:title=""/>
      </v:shape>
    </w:pict>
  </w:numPicBullet>
  <w:abstractNum w:abstractNumId="0">
    <w:nsid w:val="14070E7C"/>
    <w:multiLevelType w:val="hybridMultilevel"/>
    <w:tmpl w:val="E07A2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612"/>
        </w:tabs>
        <w:ind w:left="54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60B2F"/>
    <w:rsid w:val="00061DAF"/>
    <w:rsid w:val="00062311"/>
    <w:rsid w:val="00063F24"/>
    <w:rsid w:val="000660FD"/>
    <w:rsid w:val="0007013F"/>
    <w:rsid w:val="0007030C"/>
    <w:rsid w:val="000710C9"/>
    <w:rsid w:val="0007384F"/>
    <w:rsid w:val="00074EC8"/>
    <w:rsid w:val="00082816"/>
    <w:rsid w:val="00082AE2"/>
    <w:rsid w:val="00083AD1"/>
    <w:rsid w:val="00083CEB"/>
    <w:rsid w:val="00084D6C"/>
    <w:rsid w:val="00085751"/>
    <w:rsid w:val="0008593E"/>
    <w:rsid w:val="00086B90"/>
    <w:rsid w:val="00086FAF"/>
    <w:rsid w:val="000971C8"/>
    <w:rsid w:val="00097ACC"/>
    <w:rsid w:val="000A0D22"/>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63C1"/>
    <w:rsid w:val="000D6D50"/>
    <w:rsid w:val="000D73B4"/>
    <w:rsid w:val="000D7806"/>
    <w:rsid w:val="000E1882"/>
    <w:rsid w:val="000E1BF8"/>
    <w:rsid w:val="000E3170"/>
    <w:rsid w:val="000E3A97"/>
    <w:rsid w:val="000E3E8A"/>
    <w:rsid w:val="000E4E84"/>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346"/>
    <w:rsid w:val="001600DB"/>
    <w:rsid w:val="00160DBB"/>
    <w:rsid w:val="00165001"/>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3654"/>
    <w:rsid w:val="001B49BA"/>
    <w:rsid w:val="001B5072"/>
    <w:rsid w:val="001B6121"/>
    <w:rsid w:val="001B6189"/>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5F70"/>
    <w:rsid w:val="002060D7"/>
    <w:rsid w:val="00211108"/>
    <w:rsid w:val="002111A8"/>
    <w:rsid w:val="002118C9"/>
    <w:rsid w:val="002129A3"/>
    <w:rsid w:val="0021708C"/>
    <w:rsid w:val="00220A18"/>
    <w:rsid w:val="002227A5"/>
    <w:rsid w:val="00223F83"/>
    <w:rsid w:val="0022416B"/>
    <w:rsid w:val="00224872"/>
    <w:rsid w:val="00230AD9"/>
    <w:rsid w:val="00230C1B"/>
    <w:rsid w:val="002326F0"/>
    <w:rsid w:val="00233ABF"/>
    <w:rsid w:val="00234B7B"/>
    <w:rsid w:val="0023503F"/>
    <w:rsid w:val="00235C7D"/>
    <w:rsid w:val="0024094C"/>
    <w:rsid w:val="00243795"/>
    <w:rsid w:val="0024667F"/>
    <w:rsid w:val="002474B0"/>
    <w:rsid w:val="002502B9"/>
    <w:rsid w:val="00250625"/>
    <w:rsid w:val="002510D3"/>
    <w:rsid w:val="0025188E"/>
    <w:rsid w:val="00251C49"/>
    <w:rsid w:val="0025322A"/>
    <w:rsid w:val="002535DA"/>
    <w:rsid w:val="00254584"/>
    <w:rsid w:val="002545CF"/>
    <w:rsid w:val="002562BA"/>
    <w:rsid w:val="00257376"/>
    <w:rsid w:val="0025762A"/>
    <w:rsid w:val="002622DC"/>
    <w:rsid w:val="00263E95"/>
    <w:rsid w:val="00264C0E"/>
    <w:rsid w:val="0026730C"/>
    <w:rsid w:val="00272F5D"/>
    <w:rsid w:val="0027368B"/>
    <w:rsid w:val="002740EA"/>
    <w:rsid w:val="00276D89"/>
    <w:rsid w:val="00276F60"/>
    <w:rsid w:val="002801D8"/>
    <w:rsid w:val="00281B16"/>
    <w:rsid w:val="0028233A"/>
    <w:rsid w:val="002825A6"/>
    <w:rsid w:val="0028558D"/>
    <w:rsid w:val="00285B37"/>
    <w:rsid w:val="00286336"/>
    <w:rsid w:val="002901E5"/>
    <w:rsid w:val="0029042C"/>
    <w:rsid w:val="00290442"/>
    <w:rsid w:val="002928E2"/>
    <w:rsid w:val="002929E6"/>
    <w:rsid w:val="002931CE"/>
    <w:rsid w:val="00295533"/>
    <w:rsid w:val="00295BAB"/>
    <w:rsid w:val="002972D1"/>
    <w:rsid w:val="00297D8C"/>
    <w:rsid w:val="002A1200"/>
    <w:rsid w:val="002A2B82"/>
    <w:rsid w:val="002A4113"/>
    <w:rsid w:val="002A5718"/>
    <w:rsid w:val="002A6230"/>
    <w:rsid w:val="002A758D"/>
    <w:rsid w:val="002B1F0D"/>
    <w:rsid w:val="002B2E41"/>
    <w:rsid w:val="002B2FE4"/>
    <w:rsid w:val="002B5182"/>
    <w:rsid w:val="002B58A6"/>
    <w:rsid w:val="002B59CF"/>
    <w:rsid w:val="002B5EBC"/>
    <w:rsid w:val="002C07D4"/>
    <w:rsid w:val="002C156B"/>
    <w:rsid w:val="002C31F2"/>
    <w:rsid w:val="002C44F7"/>
    <w:rsid w:val="002C5793"/>
    <w:rsid w:val="002C59D3"/>
    <w:rsid w:val="002D10AF"/>
    <w:rsid w:val="002D2230"/>
    <w:rsid w:val="002D498C"/>
    <w:rsid w:val="002D4D91"/>
    <w:rsid w:val="002E21FD"/>
    <w:rsid w:val="002E2AA1"/>
    <w:rsid w:val="002E55A1"/>
    <w:rsid w:val="002E605E"/>
    <w:rsid w:val="002E7712"/>
    <w:rsid w:val="002F0ECA"/>
    <w:rsid w:val="002F1CCD"/>
    <w:rsid w:val="002F1D3E"/>
    <w:rsid w:val="002F268D"/>
    <w:rsid w:val="002F2A0B"/>
    <w:rsid w:val="002F3C58"/>
    <w:rsid w:val="002F3EC7"/>
    <w:rsid w:val="002F3FFD"/>
    <w:rsid w:val="002F56C2"/>
    <w:rsid w:val="002F58B7"/>
    <w:rsid w:val="002F68F1"/>
    <w:rsid w:val="002F6EC2"/>
    <w:rsid w:val="00300E27"/>
    <w:rsid w:val="00302001"/>
    <w:rsid w:val="0030207C"/>
    <w:rsid w:val="00302A11"/>
    <w:rsid w:val="0030574A"/>
    <w:rsid w:val="00305AC8"/>
    <w:rsid w:val="00305EB1"/>
    <w:rsid w:val="003072C8"/>
    <w:rsid w:val="00307BE9"/>
    <w:rsid w:val="003108E0"/>
    <w:rsid w:val="00311405"/>
    <w:rsid w:val="003119F7"/>
    <w:rsid w:val="0031213C"/>
    <w:rsid w:val="00312CC0"/>
    <w:rsid w:val="003143FB"/>
    <w:rsid w:val="003145E5"/>
    <w:rsid w:val="003156BC"/>
    <w:rsid w:val="00316161"/>
    <w:rsid w:val="00321618"/>
    <w:rsid w:val="00321D4C"/>
    <w:rsid w:val="00322717"/>
    <w:rsid w:val="0032277B"/>
    <w:rsid w:val="0032342A"/>
    <w:rsid w:val="00323F72"/>
    <w:rsid w:val="00324B55"/>
    <w:rsid w:val="0032713E"/>
    <w:rsid w:val="00331B15"/>
    <w:rsid w:val="00332C24"/>
    <w:rsid w:val="00334865"/>
    <w:rsid w:val="003348A5"/>
    <w:rsid w:val="00335F35"/>
    <w:rsid w:val="003364E1"/>
    <w:rsid w:val="00336588"/>
    <w:rsid w:val="0034012D"/>
    <w:rsid w:val="003434F9"/>
    <w:rsid w:val="0034485F"/>
    <w:rsid w:val="00345EE5"/>
    <w:rsid w:val="00353D0B"/>
    <w:rsid w:val="003555B4"/>
    <w:rsid w:val="00355C0B"/>
    <w:rsid w:val="00357BD3"/>
    <w:rsid w:val="00362FC8"/>
    <w:rsid w:val="003633FB"/>
    <w:rsid w:val="0036371D"/>
    <w:rsid w:val="00363D03"/>
    <w:rsid w:val="00364865"/>
    <w:rsid w:val="00364CEE"/>
    <w:rsid w:val="00366A80"/>
    <w:rsid w:val="00367F33"/>
    <w:rsid w:val="00370357"/>
    <w:rsid w:val="00371AA5"/>
    <w:rsid w:val="00372A69"/>
    <w:rsid w:val="00372F2A"/>
    <w:rsid w:val="0037505C"/>
    <w:rsid w:val="00375CCE"/>
    <w:rsid w:val="0037733A"/>
    <w:rsid w:val="003819A8"/>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DBB"/>
    <w:rsid w:val="003B231A"/>
    <w:rsid w:val="003B23AC"/>
    <w:rsid w:val="003B26F2"/>
    <w:rsid w:val="003B3438"/>
    <w:rsid w:val="003B3CD5"/>
    <w:rsid w:val="003B4577"/>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152"/>
    <w:rsid w:val="00442825"/>
    <w:rsid w:val="00442E30"/>
    <w:rsid w:val="00443745"/>
    <w:rsid w:val="0044594C"/>
    <w:rsid w:val="00445CC6"/>
    <w:rsid w:val="004460FE"/>
    <w:rsid w:val="004472D5"/>
    <w:rsid w:val="004510CB"/>
    <w:rsid w:val="00455A55"/>
    <w:rsid w:val="00456835"/>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81830"/>
    <w:rsid w:val="004820B2"/>
    <w:rsid w:val="004822CF"/>
    <w:rsid w:val="0048508A"/>
    <w:rsid w:val="004860E1"/>
    <w:rsid w:val="00486D1D"/>
    <w:rsid w:val="00490A73"/>
    <w:rsid w:val="00492A46"/>
    <w:rsid w:val="00493EB8"/>
    <w:rsid w:val="00493F86"/>
    <w:rsid w:val="0049468C"/>
    <w:rsid w:val="0049510B"/>
    <w:rsid w:val="00495B5F"/>
    <w:rsid w:val="00496D90"/>
    <w:rsid w:val="00496F7B"/>
    <w:rsid w:val="00496FF6"/>
    <w:rsid w:val="004975DA"/>
    <w:rsid w:val="00497932"/>
    <w:rsid w:val="00497D58"/>
    <w:rsid w:val="004A161D"/>
    <w:rsid w:val="004A280A"/>
    <w:rsid w:val="004A2903"/>
    <w:rsid w:val="004A3138"/>
    <w:rsid w:val="004A409E"/>
    <w:rsid w:val="004A5365"/>
    <w:rsid w:val="004A6812"/>
    <w:rsid w:val="004A7D1B"/>
    <w:rsid w:val="004B0F46"/>
    <w:rsid w:val="004B114F"/>
    <w:rsid w:val="004B1175"/>
    <w:rsid w:val="004B3CF3"/>
    <w:rsid w:val="004B3F56"/>
    <w:rsid w:val="004B5B63"/>
    <w:rsid w:val="004B5C9A"/>
    <w:rsid w:val="004B60E7"/>
    <w:rsid w:val="004B7256"/>
    <w:rsid w:val="004B7B20"/>
    <w:rsid w:val="004C31F6"/>
    <w:rsid w:val="004C3A40"/>
    <w:rsid w:val="004C474C"/>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A0D"/>
    <w:rsid w:val="0052177F"/>
    <w:rsid w:val="00522097"/>
    <w:rsid w:val="0052225C"/>
    <w:rsid w:val="00522381"/>
    <w:rsid w:val="00522AE3"/>
    <w:rsid w:val="00524FF8"/>
    <w:rsid w:val="00525CF3"/>
    <w:rsid w:val="00527443"/>
    <w:rsid w:val="00530183"/>
    <w:rsid w:val="00530EC3"/>
    <w:rsid w:val="00532B04"/>
    <w:rsid w:val="00533425"/>
    <w:rsid w:val="0053363B"/>
    <w:rsid w:val="00534899"/>
    <w:rsid w:val="00536DE2"/>
    <w:rsid w:val="005418C2"/>
    <w:rsid w:val="00542A4D"/>
    <w:rsid w:val="00542C38"/>
    <w:rsid w:val="00545324"/>
    <w:rsid w:val="005453D8"/>
    <w:rsid w:val="00546707"/>
    <w:rsid w:val="00551688"/>
    <w:rsid w:val="005519A4"/>
    <w:rsid w:val="00561218"/>
    <w:rsid w:val="00562A75"/>
    <w:rsid w:val="00562FB3"/>
    <w:rsid w:val="005640DC"/>
    <w:rsid w:val="005649AD"/>
    <w:rsid w:val="00564CC1"/>
    <w:rsid w:val="0056504D"/>
    <w:rsid w:val="00565282"/>
    <w:rsid w:val="00565663"/>
    <w:rsid w:val="00566A4D"/>
    <w:rsid w:val="00567718"/>
    <w:rsid w:val="00573C8B"/>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9139B"/>
    <w:rsid w:val="00592093"/>
    <w:rsid w:val="00594AC6"/>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72C"/>
    <w:rsid w:val="00614765"/>
    <w:rsid w:val="0061526B"/>
    <w:rsid w:val="006158FA"/>
    <w:rsid w:val="0061677D"/>
    <w:rsid w:val="00616E68"/>
    <w:rsid w:val="006202D6"/>
    <w:rsid w:val="00620A42"/>
    <w:rsid w:val="006222B1"/>
    <w:rsid w:val="0062587D"/>
    <w:rsid w:val="00630994"/>
    <w:rsid w:val="00631448"/>
    <w:rsid w:val="006324C1"/>
    <w:rsid w:val="00633914"/>
    <w:rsid w:val="00633A9B"/>
    <w:rsid w:val="006343F7"/>
    <w:rsid w:val="0063524F"/>
    <w:rsid w:val="00636763"/>
    <w:rsid w:val="00636B30"/>
    <w:rsid w:val="00637633"/>
    <w:rsid w:val="006406CD"/>
    <w:rsid w:val="00641C02"/>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E0B"/>
    <w:rsid w:val="00684848"/>
    <w:rsid w:val="006852B1"/>
    <w:rsid w:val="00685E4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7D39"/>
    <w:rsid w:val="00730462"/>
    <w:rsid w:val="0073049C"/>
    <w:rsid w:val="00731622"/>
    <w:rsid w:val="00732B7B"/>
    <w:rsid w:val="00733149"/>
    <w:rsid w:val="00734A0C"/>
    <w:rsid w:val="00735F97"/>
    <w:rsid w:val="00736025"/>
    <w:rsid w:val="00737816"/>
    <w:rsid w:val="00737AE2"/>
    <w:rsid w:val="00742F01"/>
    <w:rsid w:val="00743F3A"/>
    <w:rsid w:val="00744DF8"/>
    <w:rsid w:val="00747111"/>
    <w:rsid w:val="00752138"/>
    <w:rsid w:val="00753771"/>
    <w:rsid w:val="00754091"/>
    <w:rsid w:val="00754912"/>
    <w:rsid w:val="00755B1F"/>
    <w:rsid w:val="00755C31"/>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E82"/>
    <w:rsid w:val="007854A0"/>
    <w:rsid w:val="0078592D"/>
    <w:rsid w:val="00785AF4"/>
    <w:rsid w:val="00786931"/>
    <w:rsid w:val="00787B2D"/>
    <w:rsid w:val="00790308"/>
    <w:rsid w:val="0079231A"/>
    <w:rsid w:val="00793432"/>
    <w:rsid w:val="00793D81"/>
    <w:rsid w:val="007970EE"/>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112D5"/>
    <w:rsid w:val="00811871"/>
    <w:rsid w:val="008123FD"/>
    <w:rsid w:val="008158AB"/>
    <w:rsid w:val="0081616F"/>
    <w:rsid w:val="00817171"/>
    <w:rsid w:val="008205A5"/>
    <w:rsid w:val="0082062E"/>
    <w:rsid w:val="008206C3"/>
    <w:rsid w:val="008209A2"/>
    <w:rsid w:val="00822895"/>
    <w:rsid w:val="00823868"/>
    <w:rsid w:val="00823A92"/>
    <w:rsid w:val="00823AFE"/>
    <w:rsid w:val="00823DA8"/>
    <w:rsid w:val="008254BC"/>
    <w:rsid w:val="00825F80"/>
    <w:rsid w:val="008303FC"/>
    <w:rsid w:val="00830630"/>
    <w:rsid w:val="0083403E"/>
    <w:rsid w:val="00834C0F"/>
    <w:rsid w:val="008400B5"/>
    <w:rsid w:val="00840411"/>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3D34"/>
    <w:rsid w:val="00864129"/>
    <w:rsid w:val="0086438D"/>
    <w:rsid w:val="00865CCC"/>
    <w:rsid w:val="0086679D"/>
    <w:rsid w:val="00870546"/>
    <w:rsid w:val="00871370"/>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64AE"/>
    <w:rsid w:val="00896F5E"/>
    <w:rsid w:val="008A00AD"/>
    <w:rsid w:val="008A0DC1"/>
    <w:rsid w:val="008A110F"/>
    <w:rsid w:val="008A14BA"/>
    <w:rsid w:val="008A170E"/>
    <w:rsid w:val="008A273C"/>
    <w:rsid w:val="008A354A"/>
    <w:rsid w:val="008A3F1E"/>
    <w:rsid w:val="008A3F9C"/>
    <w:rsid w:val="008A4CAB"/>
    <w:rsid w:val="008A7D0F"/>
    <w:rsid w:val="008B2319"/>
    <w:rsid w:val="008B3D3F"/>
    <w:rsid w:val="008B52B5"/>
    <w:rsid w:val="008B64D9"/>
    <w:rsid w:val="008B683D"/>
    <w:rsid w:val="008B6E50"/>
    <w:rsid w:val="008C17B5"/>
    <w:rsid w:val="008C2242"/>
    <w:rsid w:val="008C36BB"/>
    <w:rsid w:val="008C4E40"/>
    <w:rsid w:val="008C6198"/>
    <w:rsid w:val="008C650C"/>
    <w:rsid w:val="008D0A16"/>
    <w:rsid w:val="008D12B1"/>
    <w:rsid w:val="008D151B"/>
    <w:rsid w:val="008D3283"/>
    <w:rsid w:val="008D34F7"/>
    <w:rsid w:val="008D3A6B"/>
    <w:rsid w:val="008D6787"/>
    <w:rsid w:val="008E007C"/>
    <w:rsid w:val="008E0D59"/>
    <w:rsid w:val="008E14EC"/>
    <w:rsid w:val="008E3AF2"/>
    <w:rsid w:val="008E5A8B"/>
    <w:rsid w:val="008E6B74"/>
    <w:rsid w:val="008E7D41"/>
    <w:rsid w:val="008F0FDA"/>
    <w:rsid w:val="008F2AA9"/>
    <w:rsid w:val="008F3B02"/>
    <w:rsid w:val="008F473F"/>
    <w:rsid w:val="008F50BB"/>
    <w:rsid w:val="008F5208"/>
    <w:rsid w:val="008F5248"/>
    <w:rsid w:val="008F57EC"/>
    <w:rsid w:val="008F5992"/>
    <w:rsid w:val="008F5E9F"/>
    <w:rsid w:val="008F633E"/>
    <w:rsid w:val="008F6FF2"/>
    <w:rsid w:val="008F7637"/>
    <w:rsid w:val="009006ED"/>
    <w:rsid w:val="0090153E"/>
    <w:rsid w:val="00901A03"/>
    <w:rsid w:val="00903D3A"/>
    <w:rsid w:val="0090558E"/>
    <w:rsid w:val="009136F3"/>
    <w:rsid w:val="00914255"/>
    <w:rsid w:val="0091513D"/>
    <w:rsid w:val="009151DA"/>
    <w:rsid w:val="009155A8"/>
    <w:rsid w:val="009163EE"/>
    <w:rsid w:val="00917787"/>
    <w:rsid w:val="00920733"/>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129A"/>
    <w:rsid w:val="00A013C4"/>
    <w:rsid w:val="00A02018"/>
    <w:rsid w:val="00A02636"/>
    <w:rsid w:val="00A030C2"/>
    <w:rsid w:val="00A03A33"/>
    <w:rsid w:val="00A049D0"/>
    <w:rsid w:val="00A05D9F"/>
    <w:rsid w:val="00A07E57"/>
    <w:rsid w:val="00A105EA"/>
    <w:rsid w:val="00A113BD"/>
    <w:rsid w:val="00A11BA2"/>
    <w:rsid w:val="00A11E61"/>
    <w:rsid w:val="00A155CB"/>
    <w:rsid w:val="00A210F1"/>
    <w:rsid w:val="00A220D4"/>
    <w:rsid w:val="00A22963"/>
    <w:rsid w:val="00A23F7F"/>
    <w:rsid w:val="00A2674D"/>
    <w:rsid w:val="00A30187"/>
    <w:rsid w:val="00A30CB5"/>
    <w:rsid w:val="00A3688C"/>
    <w:rsid w:val="00A372CF"/>
    <w:rsid w:val="00A37A36"/>
    <w:rsid w:val="00A40466"/>
    <w:rsid w:val="00A41E33"/>
    <w:rsid w:val="00A434CE"/>
    <w:rsid w:val="00A44FED"/>
    <w:rsid w:val="00A45C9F"/>
    <w:rsid w:val="00A46DA8"/>
    <w:rsid w:val="00A4701A"/>
    <w:rsid w:val="00A4709F"/>
    <w:rsid w:val="00A47C58"/>
    <w:rsid w:val="00A512B9"/>
    <w:rsid w:val="00A51B17"/>
    <w:rsid w:val="00A52753"/>
    <w:rsid w:val="00A53056"/>
    <w:rsid w:val="00A5447A"/>
    <w:rsid w:val="00A5686C"/>
    <w:rsid w:val="00A60040"/>
    <w:rsid w:val="00A63510"/>
    <w:rsid w:val="00A6401B"/>
    <w:rsid w:val="00A65707"/>
    <w:rsid w:val="00A66C49"/>
    <w:rsid w:val="00A66F1C"/>
    <w:rsid w:val="00A70786"/>
    <w:rsid w:val="00A72A0E"/>
    <w:rsid w:val="00A741CE"/>
    <w:rsid w:val="00A741CF"/>
    <w:rsid w:val="00A74652"/>
    <w:rsid w:val="00A74924"/>
    <w:rsid w:val="00A7530C"/>
    <w:rsid w:val="00A841B2"/>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7883"/>
    <w:rsid w:val="00AC15EE"/>
    <w:rsid w:val="00AC2C75"/>
    <w:rsid w:val="00AC4F79"/>
    <w:rsid w:val="00AC544F"/>
    <w:rsid w:val="00AC6BAB"/>
    <w:rsid w:val="00AC798B"/>
    <w:rsid w:val="00AD152D"/>
    <w:rsid w:val="00AD257E"/>
    <w:rsid w:val="00AD36B4"/>
    <w:rsid w:val="00AD3B70"/>
    <w:rsid w:val="00AD3FF1"/>
    <w:rsid w:val="00AD418A"/>
    <w:rsid w:val="00AD613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38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EF3"/>
    <w:rsid w:val="00BA226D"/>
    <w:rsid w:val="00BA451D"/>
    <w:rsid w:val="00BB015B"/>
    <w:rsid w:val="00BB16A9"/>
    <w:rsid w:val="00BB19A7"/>
    <w:rsid w:val="00BB2CB2"/>
    <w:rsid w:val="00BB389E"/>
    <w:rsid w:val="00BB3F50"/>
    <w:rsid w:val="00BB4C8B"/>
    <w:rsid w:val="00BB555A"/>
    <w:rsid w:val="00BC09BE"/>
    <w:rsid w:val="00BC3DD6"/>
    <w:rsid w:val="00BC4586"/>
    <w:rsid w:val="00BC4A6F"/>
    <w:rsid w:val="00BC6D77"/>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FB2"/>
    <w:rsid w:val="00C5008A"/>
    <w:rsid w:val="00C519B1"/>
    <w:rsid w:val="00C52051"/>
    <w:rsid w:val="00C53372"/>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743A"/>
    <w:rsid w:val="00C90B31"/>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7F18"/>
    <w:rsid w:val="00CD334E"/>
    <w:rsid w:val="00CD3840"/>
    <w:rsid w:val="00CD3B89"/>
    <w:rsid w:val="00CD3D58"/>
    <w:rsid w:val="00CD518D"/>
    <w:rsid w:val="00CD5324"/>
    <w:rsid w:val="00CD7B82"/>
    <w:rsid w:val="00CD7E4F"/>
    <w:rsid w:val="00CE1266"/>
    <w:rsid w:val="00CE1844"/>
    <w:rsid w:val="00CE230D"/>
    <w:rsid w:val="00CE34F5"/>
    <w:rsid w:val="00CE46E7"/>
    <w:rsid w:val="00CE7119"/>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49D3"/>
    <w:rsid w:val="00D055CC"/>
    <w:rsid w:val="00D11CC9"/>
    <w:rsid w:val="00D122EC"/>
    <w:rsid w:val="00D147CF"/>
    <w:rsid w:val="00D14FD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6B17"/>
    <w:rsid w:val="00DA6D2C"/>
    <w:rsid w:val="00DB08B7"/>
    <w:rsid w:val="00DB12FA"/>
    <w:rsid w:val="00DB17CE"/>
    <w:rsid w:val="00DB3454"/>
    <w:rsid w:val="00DB43B5"/>
    <w:rsid w:val="00DB4A2A"/>
    <w:rsid w:val="00DB5D7A"/>
    <w:rsid w:val="00DC0E6B"/>
    <w:rsid w:val="00DC108F"/>
    <w:rsid w:val="00DC20D9"/>
    <w:rsid w:val="00DC3E52"/>
    <w:rsid w:val="00DC5CC7"/>
    <w:rsid w:val="00DC7104"/>
    <w:rsid w:val="00DD159B"/>
    <w:rsid w:val="00DD1B42"/>
    <w:rsid w:val="00DD3EFB"/>
    <w:rsid w:val="00DD4B79"/>
    <w:rsid w:val="00DD596C"/>
    <w:rsid w:val="00DD5AC6"/>
    <w:rsid w:val="00DD5B0E"/>
    <w:rsid w:val="00DD65C1"/>
    <w:rsid w:val="00DD68C9"/>
    <w:rsid w:val="00DD6ED3"/>
    <w:rsid w:val="00DD7911"/>
    <w:rsid w:val="00DE1112"/>
    <w:rsid w:val="00DE131E"/>
    <w:rsid w:val="00DE3503"/>
    <w:rsid w:val="00DE3654"/>
    <w:rsid w:val="00DE6C2E"/>
    <w:rsid w:val="00DE7BAC"/>
    <w:rsid w:val="00DF0FA9"/>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7DCB"/>
    <w:rsid w:val="00E20489"/>
    <w:rsid w:val="00E24401"/>
    <w:rsid w:val="00E249AD"/>
    <w:rsid w:val="00E25490"/>
    <w:rsid w:val="00E30CA3"/>
    <w:rsid w:val="00E30E79"/>
    <w:rsid w:val="00E33B32"/>
    <w:rsid w:val="00E33DF6"/>
    <w:rsid w:val="00E35E01"/>
    <w:rsid w:val="00E37F02"/>
    <w:rsid w:val="00E41B17"/>
    <w:rsid w:val="00E425DB"/>
    <w:rsid w:val="00E42FAC"/>
    <w:rsid w:val="00E45070"/>
    <w:rsid w:val="00E45412"/>
    <w:rsid w:val="00E464D7"/>
    <w:rsid w:val="00E46B50"/>
    <w:rsid w:val="00E47D07"/>
    <w:rsid w:val="00E47D53"/>
    <w:rsid w:val="00E5092A"/>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90395"/>
    <w:rsid w:val="00E929E5"/>
    <w:rsid w:val="00E92FAD"/>
    <w:rsid w:val="00E9300D"/>
    <w:rsid w:val="00E93521"/>
    <w:rsid w:val="00E95A58"/>
    <w:rsid w:val="00E96AC1"/>
    <w:rsid w:val="00E975BF"/>
    <w:rsid w:val="00E97918"/>
    <w:rsid w:val="00E97E5A"/>
    <w:rsid w:val="00EA007F"/>
    <w:rsid w:val="00EA01A7"/>
    <w:rsid w:val="00EA4D63"/>
    <w:rsid w:val="00EA5577"/>
    <w:rsid w:val="00EA7E20"/>
    <w:rsid w:val="00EB072A"/>
    <w:rsid w:val="00EB189C"/>
    <w:rsid w:val="00EB297E"/>
    <w:rsid w:val="00EB48D2"/>
    <w:rsid w:val="00EB4C64"/>
    <w:rsid w:val="00EB7483"/>
    <w:rsid w:val="00EB7540"/>
    <w:rsid w:val="00EC06AB"/>
    <w:rsid w:val="00EC0D6F"/>
    <w:rsid w:val="00EC2DCF"/>
    <w:rsid w:val="00EC380E"/>
    <w:rsid w:val="00EC41EC"/>
    <w:rsid w:val="00EC4DBB"/>
    <w:rsid w:val="00EC5327"/>
    <w:rsid w:val="00EC5BE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456B"/>
    <w:rsid w:val="00EE569D"/>
    <w:rsid w:val="00EE7399"/>
    <w:rsid w:val="00EF0519"/>
    <w:rsid w:val="00EF166E"/>
    <w:rsid w:val="00EF2D28"/>
    <w:rsid w:val="00EF5090"/>
    <w:rsid w:val="00EF5DE3"/>
    <w:rsid w:val="00EF7361"/>
    <w:rsid w:val="00EF786E"/>
    <w:rsid w:val="00EF7C10"/>
    <w:rsid w:val="00F015B8"/>
    <w:rsid w:val="00F0215B"/>
    <w:rsid w:val="00F02928"/>
    <w:rsid w:val="00F07EF0"/>
    <w:rsid w:val="00F10987"/>
    <w:rsid w:val="00F11072"/>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4053C"/>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22D8"/>
    <w:rsid w:val="00F82355"/>
    <w:rsid w:val="00F84195"/>
    <w:rsid w:val="00F866C5"/>
    <w:rsid w:val="00F8792D"/>
    <w:rsid w:val="00F9164E"/>
    <w:rsid w:val="00F93471"/>
    <w:rsid w:val="00F93BC7"/>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4901"/>
    <w:rsid w:val="00FB578D"/>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614"/>
    <w:rsid w:val="00FE233C"/>
    <w:rsid w:val="00FE3341"/>
    <w:rsid w:val="00FE470D"/>
    <w:rsid w:val="00FE4AC4"/>
    <w:rsid w:val="00FE52A8"/>
    <w:rsid w:val="00FE5F59"/>
    <w:rsid w:val="00FE65D5"/>
    <w:rsid w:val="00FF1C14"/>
    <w:rsid w:val="00FF1D11"/>
    <w:rsid w:val="00FF1D41"/>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4769BE7A-B47C-41B6-8141-069006D5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tabs>
        <w:tab w:val="clear" w:pos="612"/>
        <w:tab w:val="num" w:pos="432"/>
      </w:tabs>
      <w:spacing w:before="240"/>
      <w:ind w:left="720" w:hanging="72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6D72A6"/>
    <w:pPr>
      <w:tabs>
        <w:tab w:val="left" w:pos="360"/>
        <w:tab w:val="right" w:leader="dot" w:pos="9360"/>
      </w:tabs>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s.ercot.com/pps/tibco/mis/Pages/Grid+Information/Transmis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A1E60-9CAD-474F-AE6A-B19AB1DA5464}">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c34af464-7aa1-4edd-9be4-83dffc1cb926"/>
    <ds:schemaRef ds:uri="http://purl.org/dc/dcmitype/"/>
  </ds:schemaRefs>
</ds:datastoreItem>
</file>

<file path=customXml/itemProps4.xml><?xml version="1.0" encoding="utf-8"?>
<ds:datastoreItem xmlns:ds="http://schemas.openxmlformats.org/officeDocument/2006/customXml" ds:itemID="{B9F54C86-82F8-4D11-9660-035E2046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16</TotalTime>
  <Pages>13</Pages>
  <Words>2998</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20803</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cp:lastModifiedBy>Giarratano, Alex</cp:lastModifiedBy>
  <cp:revision>3</cp:revision>
  <cp:lastPrinted>2014-06-09T14:53:00Z</cp:lastPrinted>
  <dcterms:created xsi:type="dcterms:W3CDTF">2015-04-13T20:08:00Z</dcterms:created>
  <dcterms:modified xsi:type="dcterms:W3CDTF">2015-04-13T20:25:00Z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