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98" w:rsidRDefault="00DD4674" w:rsidP="00273BCA">
      <w:pPr>
        <w:spacing w:after="0" w:line="240" w:lineRule="auto"/>
      </w:pPr>
      <w:bookmarkStart w:id="0" w:name="_GoBack"/>
      <w:bookmarkEnd w:id="0"/>
      <w:r>
        <w:t>Distributed Energy Resources in the ERCOT Region</w:t>
      </w:r>
    </w:p>
    <w:p w:rsidR="00273BCA" w:rsidRDefault="00273BCA" w:rsidP="00273BCA">
      <w:pPr>
        <w:spacing w:after="0" w:line="240" w:lineRule="auto"/>
      </w:pPr>
      <w:r>
        <w:t>Draft Outline</w:t>
      </w:r>
    </w:p>
    <w:p w:rsidR="00273BCA" w:rsidRDefault="00273BCA" w:rsidP="00273BCA">
      <w:pPr>
        <w:spacing w:after="0" w:line="240" w:lineRule="auto"/>
      </w:pPr>
    </w:p>
    <w:p w:rsidR="00B646E9" w:rsidRDefault="00B646E9" w:rsidP="00DD4674">
      <w:pPr>
        <w:pStyle w:val="ListParagraph"/>
        <w:numPr>
          <w:ilvl w:val="0"/>
          <w:numId w:val="1"/>
        </w:numPr>
      </w:pPr>
      <w:r>
        <w:t>Participation in ERCOT wholesale markets</w:t>
      </w:r>
    </w:p>
    <w:p w:rsidR="00DF37EE" w:rsidRDefault="00FB32DC" w:rsidP="00B646E9">
      <w:pPr>
        <w:pStyle w:val="ListParagraph"/>
        <w:numPr>
          <w:ilvl w:val="1"/>
          <w:numId w:val="1"/>
        </w:numPr>
      </w:pPr>
      <w:r>
        <w:t>DER m</w:t>
      </w:r>
      <w:r w:rsidR="00DD4674">
        <w:t>inimal</w:t>
      </w:r>
      <w:r>
        <w:t xml:space="preserve"> 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P</w:t>
      </w:r>
      <w:r w:rsidR="00F9720F">
        <w:t>assive participation</w:t>
      </w:r>
    </w:p>
    <w:p w:rsidR="00DD4674" w:rsidRDefault="00DF37EE" w:rsidP="00DF37EE">
      <w:pPr>
        <w:pStyle w:val="ListParagraph"/>
        <w:numPr>
          <w:ilvl w:val="2"/>
          <w:numId w:val="1"/>
        </w:numPr>
      </w:pPr>
      <w:r>
        <w:t xml:space="preserve">Settled at Load Zone SPP </w:t>
      </w:r>
    </w:p>
    <w:p w:rsidR="00A73BD3" w:rsidRDefault="00A73BD3" w:rsidP="00DF37EE">
      <w:pPr>
        <w:pStyle w:val="ListParagraph"/>
        <w:numPr>
          <w:ilvl w:val="2"/>
          <w:numId w:val="1"/>
        </w:numPr>
      </w:pPr>
      <w:r>
        <w:t>Separate metering of load and generation not required (net metering allowed)</w:t>
      </w:r>
    </w:p>
    <w:p w:rsidR="008C6D16" w:rsidRDefault="008C6D16" w:rsidP="008C6D16">
      <w:pPr>
        <w:pStyle w:val="ListParagraph"/>
        <w:numPr>
          <w:ilvl w:val="2"/>
          <w:numId w:val="1"/>
        </w:numPr>
      </w:pPr>
      <w:r w:rsidRPr="006C4644">
        <w:t>For the most part, business as usual for current registered and unregistered DG</w:t>
      </w:r>
    </w:p>
    <w:p w:rsidR="00DF37EE" w:rsidRDefault="00FB32DC" w:rsidP="00B646E9">
      <w:pPr>
        <w:pStyle w:val="ListParagraph"/>
        <w:numPr>
          <w:ilvl w:val="1"/>
          <w:numId w:val="1"/>
        </w:numPr>
      </w:pPr>
      <w:r>
        <w:t>DER</w:t>
      </w:r>
      <w:r w:rsidR="00DD4674">
        <w:t xml:space="preserve"> light</w:t>
      </w:r>
      <w:r>
        <w:t xml:space="preserve"> 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S</w:t>
      </w:r>
      <w:r w:rsidR="00B646E9">
        <w:t>upports aggregations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P</w:t>
      </w:r>
      <w:r w:rsidR="00F9720F">
        <w:t>assive participation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S</w:t>
      </w:r>
      <w:r w:rsidR="00F9720F">
        <w:t>ettled at applicable electrical bus</w:t>
      </w:r>
      <w:r w:rsidR="008C6D16">
        <w:t xml:space="preserve"> LMP, or </w:t>
      </w:r>
      <w:r w:rsidR="005B15A8">
        <w:t xml:space="preserve">weighted </w:t>
      </w:r>
      <w:r w:rsidR="00F9720F">
        <w:t>LMP average</w:t>
      </w:r>
      <w:r w:rsidR="008C6D16">
        <w:t xml:space="preserve"> for multiple buses</w:t>
      </w:r>
    </w:p>
    <w:p w:rsidR="00A73BD3" w:rsidRDefault="00A73BD3" w:rsidP="00DF37EE">
      <w:pPr>
        <w:pStyle w:val="ListParagraph"/>
        <w:numPr>
          <w:ilvl w:val="2"/>
          <w:numId w:val="1"/>
        </w:numPr>
      </w:pPr>
      <w:r>
        <w:t xml:space="preserve">Separate metering of gross load and gross generation required </w:t>
      </w:r>
    </w:p>
    <w:p w:rsidR="00DD4674" w:rsidRDefault="00DF37EE" w:rsidP="00DF37EE">
      <w:pPr>
        <w:pStyle w:val="ListParagraph"/>
        <w:numPr>
          <w:ilvl w:val="2"/>
          <w:numId w:val="1"/>
        </w:numPr>
      </w:pPr>
      <w:r>
        <w:t>R</w:t>
      </w:r>
      <w:r w:rsidR="00F9720F">
        <w:t>equires Real-Time or near</w:t>
      </w:r>
      <w:r>
        <w:t xml:space="preserve"> Real-Time information to ERCOT</w:t>
      </w:r>
    </w:p>
    <w:p w:rsidR="00DF37EE" w:rsidRDefault="00FB32DC" w:rsidP="00B646E9">
      <w:pPr>
        <w:pStyle w:val="ListParagraph"/>
        <w:numPr>
          <w:ilvl w:val="1"/>
          <w:numId w:val="1"/>
        </w:numPr>
      </w:pPr>
      <w:r>
        <w:t>DER</w:t>
      </w:r>
      <w:r w:rsidR="00DD4674">
        <w:t xml:space="preserve"> heavy</w:t>
      </w:r>
      <w:r>
        <w:t xml:space="preserve"> 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S</w:t>
      </w:r>
      <w:r w:rsidR="00B646E9">
        <w:t>upports aggregations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A</w:t>
      </w:r>
      <w:r w:rsidR="00F9720F">
        <w:t>ctive participation</w:t>
      </w:r>
      <w:r w:rsidR="00B8555A">
        <w:t xml:space="preserve"> (energy and ancillary services)</w:t>
      </w:r>
    </w:p>
    <w:p w:rsidR="00DF37EE" w:rsidRDefault="00DF37EE" w:rsidP="00DF37EE">
      <w:pPr>
        <w:pStyle w:val="ListParagraph"/>
        <w:numPr>
          <w:ilvl w:val="2"/>
          <w:numId w:val="1"/>
        </w:numPr>
      </w:pPr>
      <w:r>
        <w:t>S</w:t>
      </w:r>
      <w:r w:rsidR="00F9720F">
        <w:t>ettled at “Logical” Resource Node assigned to DER</w:t>
      </w:r>
    </w:p>
    <w:p w:rsidR="00A73BD3" w:rsidRDefault="00A73BD3" w:rsidP="00A73BD3">
      <w:pPr>
        <w:pStyle w:val="ListParagraph"/>
        <w:numPr>
          <w:ilvl w:val="2"/>
          <w:numId w:val="1"/>
        </w:numPr>
      </w:pPr>
      <w:r>
        <w:t xml:space="preserve">Separate metering of gross load and gross generation required </w:t>
      </w:r>
    </w:p>
    <w:p w:rsidR="00DD4674" w:rsidRDefault="00DF37EE" w:rsidP="00A73BD3">
      <w:pPr>
        <w:pStyle w:val="ListParagraph"/>
        <w:numPr>
          <w:ilvl w:val="2"/>
          <w:numId w:val="1"/>
        </w:numPr>
      </w:pPr>
      <w:r>
        <w:t>R</w:t>
      </w:r>
      <w:r w:rsidR="00F9720F">
        <w:t>equires information to ERCOT the same or similar to what traditional Resources provide</w:t>
      </w:r>
    </w:p>
    <w:p w:rsidR="00B646E9" w:rsidRDefault="00B646E9" w:rsidP="00B646E9">
      <w:pPr>
        <w:pStyle w:val="ListParagraph"/>
        <w:numPr>
          <w:ilvl w:val="0"/>
          <w:numId w:val="1"/>
        </w:numPr>
      </w:pPr>
      <w:r>
        <w:t>Modeling Requirements</w:t>
      </w:r>
    </w:p>
    <w:p w:rsidR="00D65262" w:rsidRDefault="00D65262" w:rsidP="00D65262">
      <w:pPr>
        <w:pStyle w:val="ListParagraph"/>
        <w:numPr>
          <w:ilvl w:val="1"/>
          <w:numId w:val="1"/>
        </w:numPr>
      </w:pPr>
      <w:r>
        <w:t xml:space="preserve">Data from TDSPs </w:t>
      </w:r>
    </w:p>
    <w:p w:rsidR="00D65262" w:rsidRDefault="00D65262" w:rsidP="00D65262">
      <w:pPr>
        <w:pStyle w:val="ListParagraph"/>
        <w:numPr>
          <w:ilvl w:val="1"/>
          <w:numId w:val="1"/>
        </w:numPr>
      </w:pPr>
      <w:r>
        <w:t>Resource</w:t>
      </w:r>
      <w:r w:rsidR="005E532A">
        <w:t xml:space="preserve"> </w:t>
      </w:r>
      <w:r w:rsidR="004A0C22">
        <w:t>specific</w:t>
      </w:r>
      <w:r>
        <w:t xml:space="preserve"> operational data</w:t>
      </w:r>
      <w:r w:rsidR="005E532A">
        <w:t xml:space="preserve"> (single site or aggregations)</w:t>
      </w:r>
    </w:p>
    <w:p w:rsidR="00B646E9" w:rsidRPr="003718B7" w:rsidRDefault="00B646E9" w:rsidP="00B646E9">
      <w:pPr>
        <w:pStyle w:val="ListParagraph"/>
        <w:numPr>
          <w:ilvl w:val="0"/>
          <w:numId w:val="1"/>
        </w:numPr>
      </w:pPr>
      <w:r w:rsidRPr="003718B7">
        <w:t xml:space="preserve">Registration </w:t>
      </w:r>
      <w:r w:rsidR="006F41F7">
        <w:t xml:space="preserve">/ Interconnection </w:t>
      </w:r>
      <w:r w:rsidRPr="003718B7">
        <w:t>Requirements</w:t>
      </w:r>
    </w:p>
    <w:p w:rsidR="00B646E9" w:rsidRDefault="00B646E9" w:rsidP="00B646E9">
      <w:pPr>
        <w:pStyle w:val="ListParagraph"/>
        <w:numPr>
          <w:ilvl w:val="1"/>
          <w:numId w:val="1"/>
        </w:numPr>
      </w:pPr>
      <w:r>
        <w:t xml:space="preserve">ERCOT </w:t>
      </w:r>
    </w:p>
    <w:p w:rsidR="00B646E9" w:rsidRDefault="00B646E9" w:rsidP="00B646E9">
      <w:pPr>
        <w:pStyle w:val="ListParagraph"/>
        <w:numPr>
          <w:ilvl w:val="1"/>
          <w:numId w:val="1"/>
        </w:numPr>
      </w:pPr>
      <w:r>
        <w:t>TDSP</w:t>
      </w:r>
    </w:p>
    <w:p w:rsidR="00B8555A" w:rsidRDefault="00B8555A" w:rsidP="00B646E9">
      <w:pPr>
        <w:pStyle w:val="ListParagraph"/>
        <w:numPr>
          <w:ilvl w:val="0"/>
          <w:numId w:val="1"/>
        </w:numPr>
      </w:pPr>
      <w:r>
        <w:t>Settlement Mechanisms</w:t>
      </w:r>
    </w:p>
    <w:p w:rsidR="00B646E9" w:rsidRDefault="00B646E9" w:rsidP="00B646E9">
      <w:pPr>
        <w:pStyle w:val="ListParagraph"/>
        <w:numPr>
          <w:ilvl w:val="0"/>
          <w:numId w:val="1"/>
        </w:numPr>
      </w:pPr>
      <w:r>
        <w:t>Forecasting tools</w:t>
      </w:r>
    </w:p>
    <w:p w:rsidR="00FB32DC" w:rsidRDefault="00B646E9" w:rsidP="00733FDC">
      <w:pPr>
        <w:pStyle w:val="ListParagraph"/>
        <w:numPr>
          <w:ilvl w:val="0"/>
          <w:numId w:val="1"/>
        </w:numPr>
      </w:pPr>
      <w:r>
        <w:t>Compliance metrics</w:t>
      </w:r>
    </w:p>
    <w:p w:rsidR="00DD4674" w:rsidRDefault="00DD4674"/>
    <w:sectPr w:rsidR="00DD4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2640B"/>
    <w:multiLevelType w:val="hybridMultilevel"/>
    <w:tmpl w:val="938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orty, Sai">
    <w15:presenceInfo w15:providerId="AD" w15:userId="S-1-5-21-639947351-343809578-3807592339-11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74"/>
    <w:rsid w:val="00021350"/>
    <w:rsid w:val="000B2561"/>
    <w:rsid w:val="001019A6"/>
    <w:rsid w:val="00273BCA"/>
    <w:rsid w:val="003718B7"/>
    <w:rsid w:val="004A0C22"/>
    <w:rsid w:val="00500A1F"/>
    <w:rsid w:val="005B15A8"/>
    <w:rsid w:val="005E532A"/>
    <w:rsid w:val="00641D27"/>
    <w:rsid w:val="006C4644"/>
    <w:rsid w:val="006F41F7"/>
    <w:rsid w:val="00733FDC"/>
    <w:rsid w:val="007B0C44"/>
    <w:rsid w:val="00831D70"/>
    <w:rsid w:val="008C6D16"/>
    <w:rsid w:val="008F5E50"/>
    <w:rsid w:val="009A0D98"/>
    <w:rsid w:val="00A15CA1"/>
    <w:rsid w:val="00A73BD3"/>
    <w:rsid w:val="00B646E9"/>
    <w:rsid w:val="00B8555A"/>
    <w:rsid w:val="00C05DEB"/>
    <w:rsid w:val="00D2117C"/>
    <w:rsid w:val="00D65262"/>
    <w:rsid w:val="00DD4674"/>
    <w:rsid w:val="00DF37EE"/>
    <w:rsid w:val="00F9720F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Farley, Karen</dc:creator>
  <cp:lastModifiedBy>Farley, Karen</cp:lastModifiedBy>
  <cp:revision>2</cp:revision>
  <dcterms:created xsi:type="dcterms:W3CDTF">2015-04-09T13:19:00Z</dcterms:created>
  <dcterms:modified xsi:type="dcterms:W3CDTF">2015-04-09T13:19:00Z</dcterms:modified>
</cp:coreProperties>
</file>