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DD" w:rsidRDefault="00DE5126" w:rsidP="005E33D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PLWG Meeting Notes from March 25</w:t>
      </w:r>
      <w:r w:rsidR="00D66E6D">
        <w:rPr>
          <w:rFonts w:ascii="Times New Roman" w:eastAsia="Times New Roman" w:hAnsi="Times New Roman" w:cs="Times New Roman"/>
          <w:b/>
          <w:bCs/>
          <w:sz w:val="20"/>
          <w:szCs w:val="20"/>
        </w:rPr>
        <w:t>, 2015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Agenda</w:t>
      </w:r>
    </w:p>
    <w:p w:rsidR="00DE5126" w:rsidRDefault="00DE5126" w:rsidP="00DE512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>Antitrust Admonition</w:t>
      </w:r>
    </w:p>
    <w:p w:rsidR="00DE5126" w:rsidRPr="00DE5126" w:rsidRDefault="00DE5126" w:rsidP="00DE512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PGRR040 -- Clarification of Water Supply Rights Attestation Obligation       </w:t>
      </w:r>
    </w:p>
    <w:p w:rsidR="00DE5126" w:rsidRPr="00DE5126" w:rsidRDefault="00FB3242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Achieved c</w:t>
      </w:r>
      <w:r w:rsidR="00DE5126" w:rsidRPr="00DE5126">
        <w:rPr>
          <w:rFonts w:ascii="Times New Roman" w:eastAsia="Times New Roman" w:hAnsi="Times New Roman" w:cs="Times New Roman"/>
          <w:bCs/>
          <w:sz w:val="20"/>
          <w:szCs w:val="20"/>
        </w:rPr>
        <w:t xml:space="preserve">onsensus to move to ROS as amended by WMS.     </w:t>
      </w:r>
      <w:r w:rsidR="00DE5126" w:rsidRPr="00DE5126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DE5126" w:rsidRDefault="00DE5126" w:rsidP="00DE512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>PGRR042 -- Regional Transmission Plan Model Reserve Requirement  and Load-Generation Imbalance Methodology</w:t>
      </w:r>
    </w:p>
    <w:p w:rsidR="00DE5126" w:rsidRPr="009453CD" w:rsidRDefault="00DE5126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spellStart"/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Consolodated</w:t>
      </w:r>
      <w:proofErr w:type="spellEnd"/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 xml:space="preserve"> proposed revisions to filed PGRR to a two documents and noted consensus and non-consensus items. </w:t>
      </w:r>
    </w:p>
    <w:p w:rsidR="00DE5126" w:rsidRPr="009453CD" w:rsidRDefault="00DE5126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Posted working documents to meeting web site.</w:t>
      </w:r>
    </w:p>
    <w:p w:rsidR="00DE5126" w:rsidRDefault="00DE5126" w:rsidP="00DE512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>CDR/Planning White Paper Update</w:t>
      </w:r>
    </w:p>
    <w:p w:rsidR="00DE5126" w:rsidRPr="009453CD" w:rsidRDefault="00741EB3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Attendees thought that we have a good starting place to produce a finished product soon.</w:t>
      </w:r>
    </w:p>
    <w:p w:rsidR="00741EB3" w:rsidRPr="009453CD" w:rsidRDefault="00741EB3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Parties are encouraged to submit comments/corrections between now and the next meeting.</w:t>
      </w:r>
    </w:p>
    <w:p w:rsidR="00741EB3" w:rsidRPr="009453CD" w:rsidRDefault="00741EB3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 xml:space="preserve">Copy of document with comments from NRG and </w:t>
      </w:r>
      <w:proofErr w:type="spellStart"/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Oncor</w:t>
      </w:r>
      <w:proofErr w:type="spellEnd"/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 xml:space="preserve"> to be posted to website after meeting.</w:t>
      </w:r>
    </w:p>
    <w:p w:rsidR="00DE5126" w:rsidRDefault="00DE5126" w:rsidP="00741EB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1EB3">
        <w:rPr>
          <w:rFonts w:ascii="Times New Roman" w:eastAsia="Times New Roman" w:hAnsi="Times New Roman" w:cs="Times New Roman"/>
          <w:b/>
          <w:bCs/>
          <w:sz w:val="20"/>
          <w:szCs w:val="20"/>
        </w:rPr>
        <w:t>Generation Deliverability Criteria PGRR/NPRR language Update</w:t>
      </w:r>
    </w:p>
    <w:p w:rsidR="00741EB3" w:rsidRPr="009453CD" w:rsidRDefault="00741EB3" w:rsidP="00741EB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ERCOT stated that they are still working on proposed language.</w:t>
      </w:r>
    </w:p>
    <w:p w:rsidR="00741EB3" w:rsidRPr="009453CD" w:rsidRDefault="00741EB3" w:rsidP="00DE5126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No date set for releasing a draft.</w:t>
      </w:r>
    </w:p>
    <w:p w:rsidR="00DE5126" w:rsidRDefault="00DE5126" w:rsidP="00741EB3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41EB3">
        <w:rPr>
          <w:rFonts w:ascii="Times New Roman" w:eastAsia="Times New Roman" w:hAnsi="Times New Roman" w:cs="Times New Roman"/>
          <w:b/>
          <w:bCs/>
          <w:sz w:val="20"/>
          <w:szCs w:val="20"/>
        </w:rPr>
        <w:t>Additional Items</w:t>
      </w:r>
    </w:p>
    <w:p w:rsidR="00741EB3" w:rsidRPr="009453CD" w:rsidRDefault="00741EB3" w:rsidP="00741EB3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R2.1.5 of NERC TPL-001-4 - Planning Guides vs. SSWG Procedures</w:t>
      </w:r>
    </w:p>
    <w:p w:rsidR="00741EB3" w:rsidRPr="009453CD" w:rsidRDefault="00741EB3" w:rsidP="00741EB3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Brief discussion about merits of including in Planning Guides or SSWG Procedures.</w:t>
      </w:r>
    </w:p>
    <w:p w:rsidR="00741EB3" w:rsidRPr="009453CD" w:rsidRDefault="00741EB3" w:rsidP="00741EB3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An alternative could be to add to ERCOT Regional Transmission Plan Procedures.</w:t>
      </w:r>
    </w:p>
    <w:p w:rsidR="00741EB3" w:rsidRPr="009453CD" w:rsidRDefault="00741EB3" w:rsidP="00741EB3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The TPL requirement states:</w:t>
      </w:r>
    </w:p>
    <w:p w:rsidR="00DE5126" w:rsidRPr="009453CD" w:rsidRDefault="00DE5126" w:rsidP="00741EB3">
      <w:pPr>
        <w:spacing w:before="100" w:beforeAutospacing="1" w:after="100" w:afterAutospacing="1" w:line="240" w:lineRule="auto"/>
        <w:ind w:left="1620"/>
        <w:outlineLvl w:val="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53CD">
        <w:rPr>
          <w:rFonts w:ascii="Times New Roman" w:eastAsia="Times New Roman" w:hAnsi="Times New Roman" w:cs="Times New Roman"/>
          <w:bCs/>
          <w:sz w:val="20"/>
          <w:szCs w:val="20"/>
        </w:rPr>
        <w:t>2.1.5. When an entity’s spare equipment strategy could result in the unavailability of major Transmission equipment that has a lead time of one year or more (such as a transformer), the impact of this possible unavailability on System performance shall be studied. The studies shall be performed for the P0, P1, and P2 categories identified in Table 1 with the conditions that the System is expected to experience during the possible unavailability of the long lead time equipment.</w:t>
      </w:r>
    </w:p>
    <w:p w:rsidR="00DE5126" w:rsidRPr="00DE5126" w:rsidRDefault="00DE5126" w:rsidP="00DE512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>7.</w:t>
      </w: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Next Meeting: Wednesday, April 22, 2015</w:t>
      </w: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 xml:space="preserve"> </w:t>
      </w:r>
    </w:p>
    <w:p w:rsidR="00DE5126" w:rsidRDefault="00DE5126" w:rsidP="00DE512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>8.</w:t>
      </w: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Adjourn</w:t>
      </w:r>
      <w:r w:rsidRPr="00DE5126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</w:p>
    <w:p w:rsidR="00DE5126" w:rsidRDefault="00DE5126" w:rsidP="005E33D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E5126" w:rsidRPr="005E33DD" w:rsidRDefault="00DE5126" w:rsidP="005E33DD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E33DD" w:rsidRDefault="005E33DD"/>
    <w:sectPr w:rsidR="005E33DD" w:rsidSect="00EF1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36845"/>
    <w:multiLevelType w:val="hybridMultilevel"/>
    <w:tmpl w:val="C35644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36F70"/>
    <w:multiLevelType w:val="hybridMultilevel"/>
    <w:tmpl w:val="1B3E8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A1016"/>
    <w:multiLevelType w:val="hybridMultilevel"/>
    <w:tmpl w:val="98522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5E33DD"/>
    <w:rsid w:val="000066CF"/>
    <w:rsid w:val="00007C4E"/>
    <w:rsid w:val="00011C53"/>
    <w:rsid w:val="00011E0A"/>
    <w:rsid w:val="000510B8"/>
    <w:rsid w:val="00054E8E"/>
    <w:rsid w:val="00081F7B"/>
    <w:rsid w:val="000845B3"/>
    <w:rsid w:val="0009625D"/>
    <w:rsid w:val="000A4497"/>
    <w:rsid w:val="000B14FE"/>
    <w:rsid w:val="000D06B4"/>
    <w:rsid w:val="000E12D9"/>
    <w:rsid w:val="000E6B9F"/>
    <w:rsid w:val="000F0BF9"/>
    <w:rsid w:val="000F5AF2"/>
    <w:rsid w:val="00100373"/>
    <w:rsid w:val="0010299F"/>
    <w:rsid w:val="001063E9"/>
    <w:rsid w:val="001069D4"/>
    <w:rsid w:val="001308BA"/>
    <w:rsid w:val="00151152"/>
    <w:rsid w:val="00161429"/>
    <w:rsid w:val="00163E48"/>
    <w:rsid w:val="001A5647"/>
    <w:rsid w:val="001E2876"/>
    <w:rsid w:val="001F18C9"/>
    <w:rsid w:val="001F5C82"/>
    <w:rsid w:val="00241308"/>
    <w:rsid w:val="0024192C"/>
    <w:rsid w:val="00287987"/>
    <w:rsid w:val="002B6831"/>
    <w:rsid w:val="002C48CB"/>
    <w:rsid w:val="002D1EC7"/>
    <w:rsid w:val="002D5425"/>
    <w:rsid w:val="002D6144"/>
    <w:rsid w:val="002E22F6"/>
    <w:rsid w:val="002E4BA3"/>
    <w:rsid w:val="003113DE"/>
    <w:rsid w:val="00314786"/>
    <w:rsid w:val="003237B4"/>
    <w:rsid w:val="0032461F"/>
    <w:rsid w:val="0032578F"/>
    <w:rsid w:val="00335A5F"/>
    <w:rsid w:val="003411D4"/>
    <w:rsid w:val="00351F72"/>
    <w:rsid w:val="003927AA"/>
    <w:rsid w:val="003B04BF"/>
    <w:rsid w:val="003C2940"/>
    <w:rsid w:val="003C3AF1"/>
    <w:rsid w:val="003D49B7"/>
    <w:rsid w:val="003F3FE0"/>
    <w:rsid w:val="003F51FA"/>
    <w:rsid w:val="0041447B"/>
    <w:rsid w:val="00423C05"/>
    <w:rsid w:val="00437732"/>
    <w:rsid w:val="004A0FF6"/>
    <w:rsid w:val="004A7768"/>
    <w:rsid w:val="004B43D8"/>
    <w:rsid w:val="004B5BC2"/>
    <w:rsid w:val="004C6162"/>
    <w:rsid w:val="00503E55"/>
    <w:rsid w:val="005103A7"/>
    <w:rsid w:val="00526FAE"/>
    <w:rsid w:val="00574066"/>
    <w:rsid w:val="00576F5A"/>
    <w:rsid w:val="00590CE0"/>
    <w:rsid w:val="005B76FD"/>
    <w:rsid w:val="005C51B0"/>
    <w:rsid w:val="005C663D"/>
    <w:rsid w:val="005E0532"/>
    <w:rsid w:val="005E131D"/>
    <w:rsid w:val="005E33DD"/>
    <w:rsid w:val="005E4D8C"/>
    <w:rsid w:val="00615A54"/>
    <w:rsid w:val="006266BF"/>
    <w:rsid w:val="00642559"/>
    <w:rsid w:val="00657952"/>
    <w:rsid w:val="006E5EBB"/>
    <w:rsid w:val="00713260"/>
    <w:rsid w:val="00716227"/>
    <w:rsid w:val="00725457"/>
    <w:rsid w:val="00741EB3"/>
    <w:rsid w:val="00757E2D"/>
    <w:rsid w:val="0079590F"/>
    <w:rsid w:val="007A02D6"/>
    <w:rsid w:val="007D7CAF"/>
    <w:rsid w:val="007E4044"/>
    <w:rsid w:val="007E5A62"/>
    <w:rsid w:val="00801644"/>
    <w:rsid w:val="00801697"/>
    <w:rsid w:val="00804CF2"/>
    <w:rsid w:val="00814310"/>
    <w:rsid w:val="008163BE"/>
    <w:rsid w:val="008227D3"/>
    <w:rsid w:val="0083242C"/>
    <w:rsid w:val="00851895"/>
    <w:rsid w:val="0086077D"/>
    <w:rsid w:val="008A1A97"/>
    <w:rsid w:val="008C6ADA"/>
    <w:rsid w:val="008D0A65"/>
    <w:rsid w:val="008E04C9"/>
    <w:rsid w:val="00901D79"/>
    <w:rsid w:val="00907E2A"/>
    <w:rsid w:val="00924C81"/>
    <w:rsid w:val="00927410"/>
    <w:rsid w:val="009326AE"/>
    <w:rsid w:val="009364C7"/>
    <w:rsid w:val="00941187"/>
    <w:rsid w:val="009453CD"/>
    <w:rsid w:val="00945A33"/>
    <w:rsid w:val="00982F3B"/>
    <w:rsid w:val="00986BE7"/>
    <w:rsid w:val="00990C37"/>
    <w:rsid w:val="009A6521"/>
    <w:rsid w:val="009B2DE4"/>
    <w:rsid w:val="009B47A8"/>
    <w:rsid w:val="009F6126"/>
    <w:rsid w:val="00A038A4"/>
    <w:rsid w:val="00A34456"/>
    <w:rsid w:val="00A34F91"/>
    <w:rsid w:val="00A46737"/>
    <w:rsid w:val="00A521BE"/>
    <w:rsid w:val="00A7049B"/>
    <w:rsid w:val="00A804D1"/>
    <w:rsid w:val="00A83DAA"/>
    <w:rsid w:val="00A92BD4"/>
    <w:rsid w:val="00A97F78"/>
    <w:rsid w:val="00AD529C"/>
    <w:rsid w:val="00AF1D75"/>
    <w:rsid w:val="00B03DFD"/>
    <w:rsid w:val="00B068F5"/>
    <w:rsid w:val="00B27631"/>
    <w:rsid w:val="00B3009E"/>
    <w:rsid w:val="00B4051E"/>
    <w:rsid w:val="00B564C3"/>
    <w:rsid w:val="00BA186A"/>
    <w:rsid w:val="00BA2808"/>
    <w:rsid w:val="00BA5827"/>
    <w:rsid w:val="00BC148E"/>
    <w:rsid w:val="00BE2682"/>
    <w:rsid w:val="00C44BF9"/>
    <w:rsid w:val="00C4785A"/>
    <w:rsid w:val="00C6572B"/>
    <w:rsid w:val="00C75D64"/>
    <w:rsid w:val="00C8534B"/>
    <w:rsid w:val="00C90117"/>
    <w:rsid w:val="00CD5968"/>
    <w:rsid w:val="00CD6F68"/>
    <w:rsid w:val="00D205E9"/>
    <w:rsid w:val="00D2238D"/>
    <w:rsid w:val="00D23069"/>
    <w:rsid w:val="00D302BE"/>
    <w:rsid w:val="00D57BFE"/>
    <w:rsid w:val="00D60CCA"/>
    <w:rsid w:val="00D66E6D"/>
    <w:rsid w:val="00D75FBD"/>
    <w:rsid w:val="00D80993"/>
    <w:rsid w:val="00D9341C"/>
    <w:rsid w:val="00D93553"/>
    <w:rsid w:val="00D96327"/>
    <w:rsid w:val="00DE5126"/>
    <w:rsid w:val="00DF64BF"/>
    <w:rsid w:val="00E319D6"/>
    <w:rsid w:val="00E3672A"/>
    <w:rsid w:val="00E37BBA"/>
    <w:rsid w:val="00E52C3E"/>
    <w:rsid w:val="00E554BE"/>
    <w:rsid w:val="00E6074E"/>
    <w:rsid w:val="00E733A8"/>
    <w:rsid w:val="00E75B04"/>
    <w:rsid w:val="00E8443E"/>
    <w:rsid w:val="00EB169F"/>
    <w:rsid w:val="00EB20D4"/>
    <w:rsid w:val="00EB6D22"/>
    <w:rsid w:val="00EC3F47"/>
    <w:rsid w:val="00EE3282"/>
    <w:rsid w:val="00EF106D"/>
    <w:rsid w:val="00F15905"/>
    <w:rsid w:val="00F327FA"/>
    <w:rsid w:val="00F41F23"/>
    <w:rsid w:val="00F44A0D"/>
    <w:rsid w:val="00F50D48"/>
    <w:rsid w:val="00F6535A"/>
    <w:rsid w:val="00F74B22"/>
    <w:rsid w:val="00F80A8A"/>
    <w:rsid w:val="00F8326E"/>
    <w:rsid w:val="00F847D5"/>
    <w:rsid w:val="00F902C9"/>
    <w:rsid w:val="00FA661C"/>
    <w:rsid w:val="00FB3242"/>
    <w:rsid w:val="00FD479F"/>
    <w:rsid w:val="00FE12C8"/>
    <w:rsid w:val="00FE1F13"/>
    <w:rsid w:val="00FF2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06D"/>
  </w:style>
  <w:style w:type="paragraph" w:styleId="Heading5">
    <w:name w:val="heading 5"/>
    <w:basedOn w:val="Normal"/>
    <w:link w:val="Heading5Char"/>
    <w:uiPriority w:val="9"/>
    <w:qFormat/>
    <w:rsid w:val="005E33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E33D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E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33DD"/>
    <w:pPr>
      <w:ind w:left="720"/>
      <w:contextualSpacing/>
    </w:pPr>
  </w:style>
  <w:style w:type="table" w:styleId="TableGrid">
    <w:name w:val="Table Grid"/>
    <w:basedOn w:val="TableNormal"/>
    <w:uiPriority w:val="59"/>
    <w:rsid w:val="005E3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33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33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0E2C9D0A9948BC1C97D4181CFDB2" ma:contentTypeVersion="6" ma:contentTypeDescription="Create a new document." ma:contentTypeScope="" ma:versionID="a7b532e44fbc546198d6e73e9bd76316">
  <xsd:schema xmlns:xsd="http://www.w3.org/2001/XMLSchema" xmlns:p="http://schemas.microsoft.com/office/2006/metadata/properties" xmlns:ns1="http://schemas.microsoft.com/sharepoint/v3" xmlns:ns2="8d5385d1-bb55-49d3-88b4-caa8a89283f8" targetNamespace="http://schemas.microsoft.com/office/2006/metadata/properties" ma:root="true" ma:fieldsID="5419ef8fa58abb48236241268ca89a1a" ns1:_="" ns2:_="">
    <xsd:import namespace="http://schemas.microsoft.com/sharepoint/v3"/>
    <xsd:import namespace="8d5385d1-bb55-49d3-88b4-caa8a89283f8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Vaul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8d5385d1-bb55-49d3-88b4-caa8a89283f8" elementFormDefault="qualified">
    <xsd:import namespace="http://schemas.microsoft.com/office/2006/documentManagement/types"/>
    <xsd:element name="Vault" ma:index="13" nillable="true" ma:displayName="Vault" ma:default="0" ma:description="Check the box to vault this file. It will remain in the vault until its retention date. You can edit and resave (but not delete) a vaulted file." ma:internalName="Vaul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Vault xmlns="8d5385d1-bb55-49d3-88b4-caa8a89283f8">false</Vault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7DB2A3-118A-4331-ADA7-BB8AF2F7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5385d1-bb55-49d3-88b4-caa8a89283f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C516FC-7850-4F36-83F7-E174BC8C3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F120A-7B9D-442F-A407-B499E1F722BC}">
  <ds:schemaRefs>
    <ds:schemaRef ds:uri="http://schemas.microsoft.com/office/2006/metadata/properties"/>
    <ds:schemaRef ds:uri="http://schemas.microsoft.com/sharepoint/v3"/>
    <ds:schemaRef ds:uri="8d5385d1-bb55-49d3-88b4-caa8a8928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DeWitt</dc:creator>
  <cp:lastModifiedBy>Charles DeWitt</cp:lastModifiedBy>
  <cp:revision>4</cp:revision>
  <dcterms:created xsi:type="dcterms:W3CDTF">2015-03-27T13:36:00Z</dcterms:created>
  <dcterms:modified xsi:type="dcterms:W3CDTF">2015-03-27T13:37:00Z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0x01010083180E2C9D0A9948BC1C97D4181CFDB2</vt:lpwstr>
  </property>
</Properties>
</file>