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25" w:rsidRPr="00140925" w:rsidRDefault="00140925" w:rsidP="00140925">
      <w:pPr>
        <w:jc w:val="center"/>
        <w:rPr>
          <w:b/>
          <w:color w:val="000000" w:themeColor="text1"/>
          <w:u w:val="single"/>
        </w:rPr>
      </w:pPr>
      <w:r w:rsidRPr="00140925">
        <w:rPr>
          <w:b/>
          <w:color w:val="000000" w:themeColor="text1"/>
          <w:u w:val="single"/>
        </w:rPr>
        <w:t>High-Level Requirements for Alternative Approach to NPRR664: Exceptional Fuel Flag</w:t>
      </w:r>
    </w:p>
    <w:p w:rsidR="00140925" w:rsidRDefault="00140925" w:rsidP="00B951BF">
      <w:pPr>
        <w:rPr>
          <w:color w:val="000000" w:themeColor="text1"/>
        </w:rPr>
      </w:pPr>
    </w:p>
    <w:p w:rsidR="00B951BF" w:rsidRPr="00B951BF" w:rsidRDefault="00B951BF" w:rsidP="00B951B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 xml:space="preserve">During specific periods (seasonal or other times), QSEs may “check” a No-Mitigated </w:t>
      </w:r>
      <w:bookmarkStart w:id="0" w:name="_GoBack"/>
      <w:bookmarkEnd w:id="0"/>
      <w:r w:rsidR="00140925" w:rsidRPr="00B951BF">
        <w:rPr>
          <w:color w:val="000000" w:themeColor="text1"/>
        </w:rPr>
        <w:t>Flag that</w:t>
      </w:r>
      <w:r w:rsidRPr="00B951BF">
        <w:rPr>
          <w:color w:val="000000" w:themeColor="text1"/>
        </w:rPr>
        <w:t xml:space="preserve"> will prevent SCED from Mitigating the Resource.</w:t>
      </w:r>
    </w:p>
    <w:p w:rsidR="00B951BF" w:rsidRPr="00B951BF" w:rsidRDefault="00B951BF" w:rsidP="00B951BF">
      <w:pPr>
        <w:ind w:left="1440" w:hanging="1080"/>
        <w:rPr>
          <w:color w:val="000000" w:themeColor="text1"/>
        </w:rPr>
      </w:pPr>
      <w:r w:rsidRPr="00B951BF">
        <w:rPr>
          <w:color w:val="000000" w:themeColor="text1"/>
        </w:rPr>
        <w:t xml:space="preserve">Q.  </w:t>
      </w:r>
      <w:r w:rsidRPr="00B951BF">
        <w:rPr>
          <w:color w:val="000000" w:themeColor="text1"/>
        </w:rPr>
        <w:tab/>
        <w:t xml:space="preserve">During the discussion, did RCWG decide that the flag would indicate the Resource would not be mitigated or that they would recalculate the MOC?  </w:t>
      </w:r>
    </w:p>
    <w:p w:rsidR="00B951BF" w:rsidRPr="00B951BF" w:rsidRDefault="00B951BF" w:rsidP="00B951BF">
      <w:pPr>
        <w:ind w:left="1440" w:hanging="1080"/>
        <w:rPr>
          <w:color w:val="000000" w:themeColor="text1"/>
        </w:rPr>
      </w:pPr>
    </w:p>
    <w:p w:rsidR="00B951BF" w:rsidRPr="00B951BF" w:rsidRDefault="00B951BF" w:rsidP="00B951B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>ERCOT will pull daily the No-Mitigated Flag for each Resource with the interval the Flag was checked.</w:t>
      </w:r>
    </w:p>
    <w:p w:rsidR="00B951BF" w:rsidRPr="00B951BF" w:rsidRDefault="00B951BF" w:rsidP="00B951BF">
      <w:pPr>
        <w:pStyle w:val="ListParagraph"/>
        <w:rPr>
          <w:color w:val="000000" w:themeColor="text1"/>
        </w:rPr>
      </w:pPr>
    </w:p>
    <w:p w:rsidR="00B951BF" w:rsidRPr="00B951BF" w:rsidRDefault="00B951BF" w:rsidP="00B951B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>Within 30 days from the date the Resource checked the No-Mitigated Flag, the QSE will file the following:</w:t>
      </w:r>
    </w:p>
    <w:p w:rsidR="00B951BF" w:rsidRPr="00B951BF" w:rsidRDefault="00B951BF" w:rsidP="00B951B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>Documentation  proving that the actual fuel costs incurred in intraday or spot fuel purchases was higher than the Index Fuel price (FIP or FOP) plus the fuel adder</w:t>
      </w:r>
      <w:r w:rsidRPr="00B951BF">
        <w:rPr>
          <w:color w:val="000000" w:themeColor="text1"/>
          <w:vertAlign w:val="superscript"/>
        </w:rPr>
        <w:t>1</w:t>
      </w:r>
      <w:r w:rsidRPr="00B951BF">
        <w:rPr>
          <w:color w:val="000000" w:themeColor="text1"/>
        </w:rPr>
        <w:t xml:space="preserve"> plus $2.0/MMBtu, including: (need to ensure the documentation provides a transaction date) </w:t>
      </w:r>
    </w:p>
    <w:p w:rsidR="00B951BF" w:rsidRPr="00B951BF" w:rsidRDefault="00B951BF" w:rsidP="00B951B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 xml:space="preserve">Spot market fuel purchases non-redacted contracts that includes, </w:t>
      </w:r>
    </w:p>
    <w:p w:rsidR="00B951BF" w:rsidRPr="00B951BF" w:rsidRDefault="00B951BF" w:rsidP="00B951BF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>Price paid for the fuel</w:t>
      </w:r>
    </w:p>
    <w:p w:rsidR="00B951BF" w:rsidRPr="00B951BF" w:rsidRDefault="00B951BF" w:rsidP="00B951BF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 xml:space="preserve">Quantity purchased </w:t>
      </w:r>
    </w:p>
    <w:p w:rsidR="00B951BF" w:rsidRPr="00B951BF" w:rsidRDefault="00B951BF" w:rsidP="00B951BF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 xml:space="preserve">Taxes and fees </w:t>
      </w:r>
    </w:p>
    <w:p w:rsidR="00B951BF" w:rsidRPr="00B951BF" w:rsidRDefault="00B951BF" w:rsidP="00B951BF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 xml:space="preserve">Transportation and delivery fees, and </w:t>
      </w:r>
    </w:p>
    <w:p w:rsidR="00B951BF" w:rsidRPr="00B951BF" w:rsidRDefault="00B951BF" w:rsidP="00B951BF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>Other direct fees associated with the purchase and delivery of fuel</w:t>
      </w:r>
    </w:p>
    <w:p w:rsidR="00B951BF" w:rsidRPr="00B951BF" w:rsidRDefault="00B951BF" w:rsidP="00B951B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>Other</w:t>
      </w:r>
    </w:p>
    <w:p w:rsidR="00B951BF" w:rsidRPr="00B951BF" w:rsidRDefault="00B951BF" w:rsidP="00B951BF">
      <w:pPr>
        <w:pStyle w:val="ListParagraph"/>
        <w:ind w:left="2160"/>
        <w:rPr>
          <w:color w:val="000000" w:themeColor="text1"/>
        </w:rPr>
      </w:pPr>
    </w:p>
    <w:p w:rsidR="00B951BF" w:rsidRDefault="00B951BF" w:rsidP="00B951B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>A signed letter from an officer of the company indicating that the aforementioned fuel costs are based on real-time purchases.</w:t>
      </w:r>
    </w:p>
    <w:p w:rsidR="00140925" w:rsidRPr="00B951BF" w:rsidRDefault="00140925" w:rsidP="00140925">
      <w:pPr>
        <w:pStyle w:val="ListParagraph"/>
        <w:ind w:left="1440"/>
        <w:rPr>
          <w:color w:val="000000" w:themeColor="text1"/>
        </w:rPr>
      </w:pPr>
    </w:p>
    <w:p w:rsidR="00B951BF" w:rsidRPr="00B951BF" w:rsidRDefault="00B951BF" w:rsidP="00B951B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951BF">
        <w:rPr>
          <w:color w:val="000000" w:themeColor="text1"/>
        </w:rPr>
        <w:t xml:space="preserve">Within the timeframe specified (30 min, 1 day, etc.), the QSE will need to complete and submit </w:t>
      </w:r>
      <w:r w:rsidR="00140925">
        <w:rPr>
          <w:color w:val="000000" w:themeColor="text1"/>
        </w:rPr>
        <w:t>the template via email to ERCOT</w:t>
      </w:r>
      <w:r w:rsidRPr="00B951BF">
        <w:rPr>
          <w:color w:val="000000" w:themeColor="text1"/>
        </w:rPr>
        <w:t xml:space="preserve"> (Template includes MP</w:t>
      </w:r>
      <w:r w:rsidR="00140925">
        <w:rPr>
          <w:color w:val="000000" w:themeColor="text1"/>
        </w:rPr>
        <w:t xml:space="preserve"> Name, Price, Volume, Duration).</w:t>
      </w:r>
    </w:p>
    <w:p w:rsidR="00830A3B" w:rsidRDefault="00830A3B"/>
    <w:sectPr w:rsidR="0083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168F"/>
    <w:multiLevelType w:val="hybridMultilevel"/>
    <w:tmpl w:val="1F90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BF"/>
    <w:rsid w:val="00140925"/>
    <w:rsid w:val="00830A3B"/>
    <w:rsid w:val="00B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Ino</dc:creator>
  <cp:lastModifiedBy>Annab, Magie</cp:lastModifiedBy>
  <cp:revision>2</cp:revision>
  <dcterms:created xsi:type="dcterms:W3CDTF">2015-03-12T20:42:00Z</dcterms:created>
  <dcterms:modified xsi:type="dcterms:W3CDTF">2015-03-12T20:42:00Z</dcterms:modified>
</cp:coreProperties>
</file>