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95C00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695C00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695C00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695C00" w:rsidRDefault="00157328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>
        <w:rPr>
          <w:rFonts w:ascii="Times New Roman" w:hAnsi="Times New Roman"/>
          <w:color w:val="auto"/>
          <w:sz w:val="40"/>
          <w:szCs w:val="40"/>
        </w:rPr>
        <w:t xml:space="preserve">September </w:t>
      </w:r>
      <w:r w:rsidR="005E4E5C" w:rsidRPr="00695C00">
        <w:rPr>
          <w:rFonts w:ascii="Times New Roman" w:hAnsi="Times New Roman"/>
          <w:color w:val="auto"/>
          <w:sz w:val="40"/>
          <w:szCs w:val="40"/>
        </w:rPr>
        <w:t>201</w:t>
      </w:r>
      <w:r w:rsidR="00562A8B" w:rsidRPr="00695C00">
        <w:rPr>
          <w:rFonts w:ascii="Times New Roman" w:hAnsi="Times New Roman"/>
          <w:color w:val="auto"/>
          <w:sz w:val="40"/>
          <w:szCs w:val="40"/>
        </w:rPr>
        <w:t>4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695C00" w:rsidRDefault="00562A8B" w:rsidP="006C676E">
      <w:pPr>
        <w:pStyle w:val="NoSpacing"/>
        <w:spacing w:before="120"/>
        <w:rPr>
          <w:b/>
          <w:sz w:val="40"/>
          <w:szCs w:val="40"/>
        </w:rPr>
      </w:pPr>
      <w:r w:rsidRPr="00695C00">
        <w:rPr>
          <w:b/>
          <w:sz w:val="40"/>
          <w:szCs w:val="40"/>
        </w:rPr>
        <w:t>NDS</w:t>
      </w:r>
      <w:r w:rsidR="00C23835" w:rsidRPr="00695C00">
        <w:rPr>
          <w:b/>
          <w:sz w:val="40"/>
          <w:szCs w:val="40"/>
        </w:rPr>
        <w:t xml:space="preserve">WG </w:t>
      </w:r>
      <w:r w:rsidR="00157328">
        <w:rPr>
          <w:b/>
          <w:sz w:val="40"/>
          <w:szCs w:val="40"/>
        </w:rPr>
        <w:t xml:space="preserve">last </w:t>
      </w:r>
      <w:r w:rsidR="00C23835" w:rsidRPr="00695C00">
        <w:rPr>
          <w:b/>
          <w:sz w:val="40"/>
          <w:szCs w:val="40"/>
        </w:rPr>
        <w:t xml:space="preserve">meet </w:t>
      </w:r>
      <w:r w:rsidR="007377D9">
        <w:rPr>
          <w:b/>
          <w:sz w:val="40"/>
          <w:szCs w:val="40"/>
        </w:rPr>
        <w:t>o</w:t>
      </w:r>
      <w:r w:rsidR="00C23835" w:rsidRPr="00695C00">
        <w:rPr>
          <w:b/>
          <w:sz w:val="40"/>
          <w:szCs w:val="40"/>
        </w:rPr>
        <w:t xml:space="preserve">n </w:t>
      </w:r>
      <w:r w:rsidR="00C44274">
        <w:rPr>
          <w:b/>
          <w:sz w:val="40"/>
          <w:szCs w:val="40"/>
        </w:rPr>
        <w:t>Ju</w:t>
      </w:r>
      <w:r w:rsidR="0043530C">
        <w:rPr>
          <w:b/>
          <w:sz w:val="40"/>
          <w:szCs w:val="40"/>
        </w:rPr>
        <w:t>l</w:t>
      </w:r>
      <w:r w:rsidR="00C44274">
        <w:rPr>
          <w:b/>
          <w:sz w:val="40"/>
          <w:szCs w:val="40"/>
        </w:rPr>
        <w:t>y</w:t>
      </w:r>
      <w:r w:rsidR="0043530C">
        <w:rPr>
          <w:b/>
          <w:sz w:val="40"/>
          <w:szCs w:val="40"/>
        </w:rPr>
        <w:t xml:space="preserve"> </w:t>
      </w:r>
      <w:r w:rsidR="007377D9" w:rsidRPr="00695C00">
        <w:rPr>
          <w:b/>
          <w:sz w:val="40"/>
          <w:szCs w:val="40"/>
        </w:rPr>
        <w:t>2</w:t>
      </w:r>
      <w:r w:rsidR="0043530C">
        <w:rPr>
          <w:b/>
          <w:sz w:val="40"/>
          <w:szCs w:val="40"/>
        </w:rPr>
        <w:t>2</w:t>
      </w:r>
      <w:r w:rsidR="0043530C">
        <w:rPr>
          <w:b/>
          <w:sz w:val="40"/>
          <w:szCs w:val="40"/>
          <w:vertAlign w:val="superscript"/>
        </w:rPr>
        <w:t>nd</w:t>
      </w:r>
      <w:r w:rsidR="007377D9" w:rsidRPr="00695C00">
        <w:rPr>
          <w:b/>
          <w:sz w:val="40"/>
          <w:szCs w:val="40"/>
        </w:rPr>
        <w:t xml:space="preserve"> </w:t>
      </w:r>
    </w:p>
    <w:p w:rsidR="006C676E" w:rsidRPr="00695C00" w:rsidRDefault="006C676E" w:rsidP="00E118B5">
      <w:pPr>
        <w:pStyle w:val="NoSpacing"/>
        <w:rPr>
          <w:b/>
          <w:sz w:val="28"/>
          <w:szCs w:val="28"/>
        </w:rPr>
      </w:pPr>
    </w:p>
    <w:p w:rsidR="003E0BC5" w:rsidRDefault="003E0BC5" w:rsidP="006C676E">
      <w:pPr>
        <w:pStyle w:val="NoSpacing"/>
        <w:jc w:val="both"/>
        <w:rPr>
          <w:b/>
          <w:sz w:val="40"/>
          <w:szCs w:val="40"/>
        </w:rPr>
      </w:pPr>
    </w:p>
    <w:p w:rsidR="006C676E" w:rsidRDefault="00D9233F" w:rsidP="006C676E">
      <w:pPr>
        <w:pStyle w:val="NoSpacing"/>
        <w:jc w:val="both"/>
        <w:rPr>
          <w:b/>
          <w:sz w:val="40"/>
          <w:szCs w:val="40"/>
        </w:rPr>
      </w:pPr>
      <w:r w:rsidRPr="00D9233F">
        <w:rPr>
          <w:b/>
          <w:sz w:val="40"/>
          <w:szCs w:val="40"/>
        </w:rPr>
        <w:t>Topics reviewed and/or discussed:</w:t>
      </w:r>
    </w:p>
    <w:p w:rsidR="008A346E" w:rsidRDefault="008A346E" w:rsidP="008A346E">
      <w:pPr>
        <w:pStyle w:val="NoSpacing"/>
        <w:rPr>
          <w:b/>
          <w:sz w:val="28"/>
          <w:szCs w:val="28"/>
        </w:rPr>
      </w:pPr>
    </w:p>
    <w:p w:rsidR="006C676E" w:rsidRPr="00301820" w:rsidRDefault="00D9233F" w:rsidP="00D9233F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D9233F">
        <w:rPr>
          <w:sz w:val="36"/>
          <w:szCs w:val="36"/>
        </w:rPr>
        <w:t>N</w:t>
      </w:r>
      <w:r w:rsidR="00FB4515">
        <w:rPr>
          <w:sz w:val="36"/>
          <w:szCs w:val="36"/>
        </w:rPr>
        <w:t>OMCR process for Resource coordination</w:t>
      </w:r>
    </w:p>
    <w:p w:rsidR="006C676E" w:rsidRPr="00D9233F" w:rsidRDefault="00FB4515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 xml:space="preserve">Update on </w:t>
      </w:r>
      <w:r w:rsidR="003E0BC5" w:rsidRPr="003E0BC5">
        <w:rPr>
          <w:sz w:val="36"/>
          <w:szCs w:val="36"/>
        </w:rPr>
        <w:t>voltage limit</w:t>
      </w:r>
      <w:r>
        <w:rPr>
          <w:sz w:val="36"/>
          <w:szCs w:val="36"/>
        </w:rPr>
        <w:t xml:space="preserve"> </w:t>
      </w:r>
      <w:r w:rsidR="003E0BC5" w:rsidRPr="003E0BC5">
        <w:rPr>
          <w:sz w:val="36"/>
          <w:szCs w:val="36"/>
        </w:rPr>
        <w:t>s</w:t>
      </w:r>
      <w:r>
        <w:rPr>
          <w:sz w:val="36"/>
          <w:szCs w:val="36"/>
        </w:rPr>
        <w:t>ets</w:t>
      </w:r>
      <w:r w:rsidR="003E0BC5" w:rsidRPr="003E0BC5">
        <w:rPr>
          <w:sz w:val="36"/>
          <w:szCs w:val="36"/>
        </w:rPr>
        <w:t xml:space="preserve"> in NMMS systems </w:t>
      </w:r>
    </w:p>
    <w:p w:rsidR="00D9233F" w:rsidRDefault="00FB4515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>Draft ICCP handbook updates (QSE related items)</w:t>
      </w:r>
      <w:r w:rsidR="003E0BC5" w:rsidRPr="003E0BC5">
        <w:rPr>
          <w:sz w:val="36"/>
          <w:szCs w:val="36"/>
        </w:rPr>
        <w:t xml:space="preserve"> </w:t>
      </w:r>
    </w:p>
    <w:p w:rsidR="00D9233F" w:rsidRPr="00C44274" w:rsidRDefault="003E0BC5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3E0BC5">
        <w:rPr>
          <w:sz w:val="36"/>
          <w:szCs w:val="36"/>
        </w:rPr>
        <w:t xml:space="preserve">NMMS system improvements </w:t>
      </w:r>
      <w:r w:rsidR="00FB4515">
        <w:rPr>
          <w:sz w:val="36"/>
          <w:szCs w:val="36"/>
        </w:rPr>
        <w:t>list</w:t>
      </w:r>
    </w:p>
    <w:p w:rsidR="00C44274" w:rsidRPr="00D9233F" w:rsidRDefault="00BB41B8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 xml:space="preserve">Future </w:t>
      </w:r>
      <w:bookmarkStart w:id="0" w:name="_GoBack"/>
      <w:bookmarkEnd w:id="0"/>
      <w:r>
        <w:rPr>
          <w:sz w:val="36"/>
          <w:szCs w:val="36"/>
        </w:rPr>
        <w:t xml:space="preserve">presentations of NERC </w:t>
      </w:r>
      <w:r w:rsidR="00C44274">
        <w:rPr>
          <w:sz w:val="36"/>
          <w:szCs w:val="36"/>
        </w:rPr>
        <w:t>lessons learned</w:t>
      </w:r>
      <w:r>
        <w:rPr>
          <w:sz w:val="36"/>
          <w:szCs w:val="36"/>
        </w:rPr>
        <w:t xml:space="preserve"> by TRE</w:t>
      </w:r>
      <w:r w:rsidR="00C44274">
        <w:rPr>
          <w:sz w:val="36"/>
          <w:szCs w:val="36"/>
        </w:rPr>
        <w:t xml:space="preserve"> </w:t>
      </w:r>
    </w:p>
    <w:p w:rsidR="007377D9" w:rsidRDefault="007377D9" w:rsidP="007377D9">
      <w:pPr>
        <w:pStyle w:val="NoSpacing"/>
        <w:rPr>
          <w:b/>
          <w:sz w:val="28"/>
          <w:szCs w:val="28"/>
        </w:rPr>
      </w:pPr>
    </w:p>
    <w:p w:rsidR="008A346E" w:rsidRPr="00695C00" w:rsidRDefault="008A346E" w:rsidP="007377D9">
      <w:pPr>
        <w:pStyle w:val="NoSpacing"/>
        <w:rPr>
          <w:b/>
          <w:sz w:val="28"/>
          <w:szCs w:val="28"/>
        </w:rPr>
      </w:pPr>
    </w:p>
    <w:p w:rsidR="007377D9" w:rsidRPr="006C676E" w:rsidRDefault="006C676E" w:rsidP="007377D9">
      <w:pPr>
        <w:pStyle w:val="NoSpacing"/>
        <w:rPr>
          <w:sz w:val="36"/>
          <w:szCs w:val="36"/>
        </w:rPr>
      </w:pPr>
      <w:r w:rsidRPr="00695C00">
        <w:rPr>
          <w:b/>
          <w:sz w:val="40"/>
          <w:szCs w:val="40"/>
        </w:rPr>
        <w:t xml:space="preserve">Next </w:t>
      </w:r>
      <w:r>
        <w:rPr>
          <w:b/>
          <w:sz w:val="40"/>
          <w:szCs w:val="40"/>
        </w:rPr>
        <w:t>NDS</w:t>
      </w:r>
      <w:r w:rsidRPr="00695C00">
        <w:rPr>
          <w:b/>
          <w:sz w:val="40"/>
          <w:szCs w:val="40"/>
        </w:rPr>
        <w:t xml:space="preserve">WG meeting is scheduled for </w:t>
      </w:r>
      <w:r w:rsidR="00C44274">
        <w:rPr>
          <w:b/>
          <w:sz w:val="40"/>
          <w:szCs w:val="40"/>
        </w:rPr>
        <w:t>Oct</w:t>
      </w:r>
      <w:r w:rsidR="00900BA0">
        <w:rPr>
          <w:b/>
          <w:sz w:val="40"/>
          <w:szCs w:val="40"/>
        </w:rPr>
        <w:t>ober</w:t>
      </w:r>
      <w:r w:rsidRPr="00695C00">
        <w:rPr>
          <w:b/>
          <w:sz w:val="40"/>
          <w:szCs w:val="40"/>
        </w:rPr>
        <w:t xml:space="preserve"> 2</w:t>
      </w:r>
      <w:r w:rsidR="00C44274">
        <w:rPr>
          <w:b/>
          <w:sz w:val="40"/>
          <w:szCs w:val="40"/>
        </w:rPr>
        <w:t>1</w:t>
      </w:r>
      <w:r w:rsidR="00C44274">
        <w:rPr>
          <w:b/>
          <w:sz w:val="40"/>
          <w:szCs w:val="40"/>
          <w:vertAlign w:val="superscript"/>
        </w:rPr>
        <w:t>st</w:t>
      </w:r>
    </w:p>
    <w:p w:rsidR="007377D9" w:rsidRDefault="007377D9" w:rsidP="00257E41">
      <w:pPr>
        <w:pStyle w:val="NoSpacing"/>
        <w:rPr>
          <w:b/>
          <w:sz w:val="28"/>
          <w:szCs w:val="28"/>
        </w:rPr>
      </w:pPr>
    </w:p>
    <w:p w:rsidR="00257E41" w:rsidRPr="00695C00" w:rsidRDefault="00257E41" w:rsidP="00257E41">
      <w:pPr>
        <w:pStyle w:val="NoSpacing"/>
        <w:rPr>
          <w:sz w:val="28"/>
          <w:szCs w:val="28"/>
        </w:rPr>
      </w:pPr>
    </w:p>
    <w:sectPr w:rsidR="00257E41" w:rsidRPr="00695C00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4629"/>
    <w:rsid w:val="00115378"/>
    <w:rsid w:val="00117A6C"/>
    <w:rsid w:val="00152ABB"/>
    <w:rsid w:val="00157328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57E41"/>
    <w:rsid w:val="00280101"/>
    <w:rsid w:val="002D3E16"/>
    <w:rsid w:val="002E09F6"/>
    <w:rsid w:val="00301067"/>
    <w:rsid w:val="00301820"/>
    <w:rsid w:val="00303361"/>
    <w:rsid w:val="003125DD"/>
    <w:rsid w:val="00324592"/>
    <w:rsid w:val="0033441E"/>
    <w:rsid w:val="0035338B"/>
    <w:rsid w:val="00355EB9"/>
    <w:rsid w:val="003C539A"/>
    <w:rsid w:val="003C79AF"/>
    <w:rsid w:val="003D1814"/>
    <w:rsid w:val="003E0BC5"/>
    <w:rsid w:val="0041511B"/>
    <w:rsid w:val="0042114D"/>
    <w:rsid w:val="00427421"/>
    <w:rsid w:val="00433938"/>
    <w:rsid w:val="0043530C"/>
    <w:rsid w:val="00454668"/>
    <w:rsid w:val="0047389C"/>
    <w:rsid w:val="004970A6"/>
    <w:rsid w:val="004B6D4A"/>
    <w:rsid w:val="005119F9"/>
    <w:rsid w:val="00513229"/>
    <w:rsid w:val="00550A7B"/>
    <w:rsid w:val="00562A8B"/>
    <w:rsid w:val="005A04FE"/>
    <w:rsid w:val="005E4E5C"/>
    <w:rsid w:val="00603CDF"/>
    <w:rsid w:val="00611613"/>
    <w:rsid w:val="0061769A"/>
    <w:rsid w:val="00647ED3"/>
    <w:rsid w:val="00653C32"/>
    <w:rsid w:val="00695C00"/>
    <w:rsid w:val="006A4716"/>
    <w:rsid w:val="006A6280"/>
    <w:rsid w:val="006B7942"/>
    <w:rsid w:val="006C1992"/>
    <w:rsid w:val="006C676E"/>
    <w:rsid w:val="00704371"/>
    <w:rsid w:val="007377D9"/>
    <w:rsid w:val="007531B7"/>
    <w:rsid w:val="007619DD"/>
    <w:rsid w:val="00791390"/>
    <w:rsid w:val="00795948"/>
    <w:rsid w:val="007D7CE3"/>
    <w:rsid w:val="007F5F4B"/>
    <w:rsid w:val="008233BB"/>
    <w:rsid w:val="008273B5"/>
    <w:rsid w:val="00855962"/>
    <w:rsid w:val="00856F7D"/>
    <w:rsid w:val="00867CD2"/>
    <w:rsid w:val="008A03F6"/>
    <w:rsid w:val="008A1C7C"/>
    <w:rsid w:val="008A346E"/>
    <w:rsid w:val="008B2443"/>
    <w:rsid w:val="008B72B7"/>
    <w:rsid w:val="008C0F9B"/>
    <w:rsid w:val="00900BA0"/>
    <w:rsid w:val="00942532"/>
    <w:rsid w:val="00966901"/>
    <w:rsid w:val="009675C8"/>
    <w:rsid w:val="009742E8"/>
    <w:rsid w:val="00974601"/>
    <w:rsid w:val="00982EF7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B208EF"/>
    <w:rsid w:val="00B249CB"/>
    <w:rsid w:val="00B52875"/>
    <w:rsid w:val="00B614D9"/>
    <w:rsid w:val="00B7207F"/>
    <w:rsid w:val="00B9659F"/>
    <w:rsid w:val="00BA19EE"/>
    <w:rsid w:val="00BB2A54"/>
    <w:rsid w:val="00BB41B8"/>
    <w:rsid w:val="00BC010F"/>
    <w:rsid w:val="00BD35E3"/>
    <w:rsid w:val="00BE2E2A"/>
    <w:rsid w:val="00C020A1"/>
    <w:rsid w:val="00C23835"/>
    <w:rsid w:val="00C44274"/>
    <w:rsid w:val="00C70A77"/>
    <w:rsid w:val="00C83DEF"/>
    <w:rsid w:val="00CC5212"/>
    <w:rsid w:val="00CC5BE6"/>
    <w:rsid w:val="00CD7850"/>
    <w:rsid w:val="00CE7216"/>
    <w:rsid w:val="00D00056"/>
    <w:rsid w:val="00D02320"/>
    <w:rsid w:val="00D54C7C"/>
    <w:rsid w:val="00D85A82"/>
    <w:rsid w:val="00D86A1B"/>
    <w:rsid w:val="00D9233F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71EB0"/>
    <w:rsid w:val="00F81F6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6BAFD-EDA0-4D47-93B1-0F6C232D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9AEBD87E.dotm</Template>
  <TotalTime>13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6</cp:revision>
  <dcterms:created xsi:type="dcterms:W3CDTF">2014-08-27T14:03:00Z</dcterms:created>
  <dcterms:modified xsi:type="dcterms:W3CDTF">2014-08-27T16:27:00Z</dcterms:modified>
</cp:coreProperties>
</file>