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7971" w:rsidRDefault="00A40665" w:rsidP="00002163">
      <w:pPr>
        <w:jc w:val="right"/>
      </w:pPr>
      <w:bookmarkStart w:id="0" w:name="_GoBack"/>
      <w:bookmarkEnd w:id="0"/>
      <w:r>
        <w:rPr>
          <w:noProof/>
        </w:rPr>
        <w:drawing>
          <wp:inline distT="0" distB="0" distL="0" distR="0">
            <wp:extent cx="1026160" cy="386080"/>
            <wp:effectExtent l="0" t="0" r="2540" b="0"/>
            <wp:docPr id="1" name="Picture 4" descr="logoColor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ColorS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26160" cy="386080"/>
                    </a:xfrm>
                    <a:prstGeom prst="rect">
                      <a:avLst/>
                    </a:prstGeom>
                    <a:noFill/>
                    <a:ln>
                      <a:noFill/>
                    </a:ln>
                  </pic:spPr>
                </pic:pic>
              </a:graphicData>
            </a:graphic>
          </wp:inline>
        </w:drawing>
      </w:r>
    </w:p>
    <w:p w:rsidR="00387971" w:rsidRPr="00441AFB" w:rsidRDefault="009F0179" w:rsidP="001A131B">
      <w:pPr>
        <w:pStyle w:val="spacer"/>
        <w:spacing w:before="8000"/>
        <w:jc w:val="right"/>
        <w:rPr>
          <w:b/>
          <w:sz w:val="18"/>
          <w:szCs w:val="18"/>
        </w:rPr>
      </w:pPr>
      <w:r w:rsidRPr="00441AFB">
        <w:rPr>
          <w:b/>
          <w:sz w:val="28"/>
          <w:szCs w:val="28"/>
        </w:rPr>
        <w:br/>
      </w:r>
    </w:p>
    <w:p w:rsidR="00AE70F7" w:rsidRPr="00C35A3D" w:rsidRDefault="00FD13E7" w:rsidP="003F799D">
      <w:pPr>
        <w:widowControl w:val="0"/>
        <w:jc w:val="right"/>
        <w:rPr>
          <w:b/>
          <w:sz w:val="32"/>
          <w:szCs w:val="32"/>
        </w:rPr>
      </w:pPr>
      <w:r>
        <w:rPr>
          <w:rFonts w:ascii="Arial" w:hAnsi="Arial" w:cs="Arial"/>
          <w:b/>
          <w:sz w:val="28"/>
          <w:szCs w:val="28"/>
        </w:rPr>
        <w:t xml:space="preserve">           </w:t>
      </w:r>
      <w:r w:rsidR="00987662" w:rsidRPr="00987662">
        <w:rPr>
          <w:b/>
          <w:sz w:val="32"/>
          <w:szCs w:val="32"/>
          <w:lang w:val="it-IT"/>
        </w:rPr>
        <w:t>ERCOT Independent Review of the</w:t>
      </w:r>
      <w:r w:rsidR="00987662" w:rsidRPr="00C35A3D" w:rsidDel="00987662">
        <w:rPr>
          <w:b/>
          <w:sz w:val="32"/>
          <w:szCs w:val="32"/>
        </w:rPr>
        <w:t xml:space="preserve"> </w:t>
      </w:r>
      <w:r w:rsidRPr="00C35A3D">
        <w:rPr>
          <w:b/>
          <w:sz w:val="32"/>
          <w:szCs w:val="32"/>
        </w:rPr>
        <w:t xml:space="preserve">Leander – Parmer – Round Rock </w:t>
      </w:r>
      <w:r w:rsidR="0069410C" w:rsidRPr="00C35A3D">
        <w:rPr>
          <w:b/>
          <w:sz w:val="32"/>
          <w:szCs w:val="32"/>
        </w:rPr>
        <w:t>Project</w:t>
      </w:r>
    </w:p>
    <w:p w:rsidR="00376DA5" w:rsidRDefault="00376DA5" w:rsidP="00AE70F7">
      <w:pPr>
        <w:widowControl w:val="0"/>
        <w:jc w:val="right"/>
        <w:rPr>
          <w:rFonts w:ascii="Arial" w:hAnsi="Arial" w:cs="Arial"/>
          <w:b/>
          <w:sz w:val="36"/>
          <w:szCs w:val="36"/>
        </w:rPr>
      </w:pPr>
    </w:p>
    <w:p w:rsidR="00987662" w:rsidRDefault="00987662" w:rsidP="00CE4B94">
      <w:pPr>
        <w:pStyle w:val="TOCHead"/>
        <w:rPr>
          <w:sz w:val="24"/>
          <w:szCs w:val="24"/>
        </w:rPr>
      </w:pPr>
    </w:p>
    <w:p w:rsidR="00987662" w:rsidRDefault="00987662" w:rsidP="00CE4B94">
      <w:pPr>
        <w:pStyle w:val="TOCHead"/>
        <w:rPr>
          <w:sz w:val="24"/>
          <w:szCs w:val="24"/>
        </w:rPr>
      </w:pPr>
    </w:p>
    <w:p w:rsidR="00987662" w:rsidRDefault="00987662" w:rsidP="00CE4B94">
      <w:pPr>
        <w:pStyle w:val="TOCHead"/>
        <w:rPr>
          <w:sz w:val="24"/>
          <w:szCs w:val="24"/>
        </w:rPr>
      </w:pPr>
    </w:p>
    <w:p w:rsidR="00987662" w:rsidRPr="005C090B" w:rsidRDefault="00987662" w:rsidP="00987662">
      <w:pPr>
        <w:pStyle w:val="spacer"/>
        <w:widowControl w:val="0"/>
        <w:spacing w:before="240"/>
        <w:jc w:val="right"/>
        <w:rPr>
          <w:b/>
          <w:sz w:val="24"/>
          <w:szCs w:val="24"/>
        </w:rPr>
      </w:pPr>
      <w:r w:rsidRPr="005C090B">
        <w:rPr>
          <w:b/>
          <w:sz w:val="24"/>
          <w:szCs w:val="24"/>
        </w:rPr>
        <w:t>Version</w:t>
      </w:r>
      <w:r>
        <w:rPr>
          <w:b/>
          <w:sz w:val="24"/>
          <w:szCs w:val="24"/>
        </w:rPr>
        <w:t xml:space="preserve"> 1.0</w:t>
      </w:r>
    </w:p>
    <w:p w:rsidR="00CE4B94" w:rsidRPr="005C090B" w:rsidRDefault="00CE4B94" w:rsidP="00CE4B94">
      <w:pPr>
        <w:pStyle w:val="TOCHead"/>
      </w:pPr>
      <w:r>
        <w:rPr>
          <w:sz w:val="24"/>
          <w:szCs w:val="24"/>
        </w:rPr>
        <w:br w:type="page"/>
      </w:r>
      <w:r w:rsidRPr="005C090B">
        <w:lastRenderedPageBreak/>
        <w:t>Document Revisions</w:t>
      </w:r>
    </w:p>
    <w:tbl>
      <w:tblPr>
        <w:tblW w:w="8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1777"/>
        <w:gridCol w:w="2895"/>
        <w:gridCol w:w="1951"/>
      </w:tblGrid>
      <w:tr w:rsidR="00987662" w:rsidRPr="005C090B" w:rsidTr="00987662">
        <w:tc>
          <w:tcPr>
            <w:tcW w:w="2017" w:type="dxa"/>
            <w:shd w:val="clear" w:color="auto" w:fill="E6E6E6"/>
          </w:tcPr>
          <w:p w:rsidR="00987662" w:rsidRPr="005C090B" w:rsidRDefault="00987662" w:rsidP="00987662">
            <w:pPr>
              <w:pStyle w:val="tablehead"/>
            </w:pPr>
            <w:r w:rsidRPr="005C090B">
              <w:t>Date</w:t>
            </w:r>
          </w:p>
        </w:tc>
        <w:tc>
          <w:tcPr>
            <w:tcW w:w="1777" w:type="dxa"/>
            <w:shd w:val="clear" w:color="auto" w:fill="E6E6E6"/>
          </w:tcPr>
          <w:p w:rsidR="00987662" w:rsidRPr="005C090B" w:rsidRDefault="00987662" w:rsidP="00987662">
            <w:pPr>
              <w:pStyle w:val="tablehead"/>
            </w:pPr>
            <w:r w:rsidRPr="005C090B">
              <w:t>Version</w:t>
            </w:r>
          </w:p>
        </w:tc>
        <w:tc>
          <w:tcPr>
            <w:tcW w:w="2895" w:type="dxa"/>
            <w:shd w:val="clear" w:color="auto" w:fill="E6E6E6"/>
          </w:tcPr>
          <w:p w:rsidR="00987662" w:rsidRPr="005C090B" w:rsidRDefault="00987662" w:rsidP="00987662">
            <w:pPr>
              <w:pStyle w:val="tablehead"/>
            </w:pPr>
            <w:r w:rsidRPr="005C090B">
              <w:t>Description</w:t>
            </w:r>
          </w:p>
        </w:tc>
        <w:tc>
          <w:tcPr>
            <w:tcW w:w="1951" w:type="dxa"/>
            <w:shd w:val="clear" w:color="auto" w:fill="E6E6E6"/>
            <w:vAlign w:val="center"/>
          </w:tcPr>
          <w:p w:rsidR="00987662" w:rsidRPr="005C090B" w:rsidRDefault="00987662" w:rsidP="00987662">
            <w:pPr>
              <w:pStyle w:val="tablehead"/>
            </w:pPr>
            <w:r w:rsidRPr="005C090B">
              <w:t>Author(s)</w:t>
            </w:r>
          </w:p>
        </w:tc>
      </w:tr>
      <w:tr w:rsidR="00987662" w:rsidRPr="005C090B" w:rsidTr="00987662">
        <w:tc>
          <w:tcPr>
            <w:tcW w:w="2017" w:type="dxa"/>
            <w:vMerge w:val="restart"/>
            <w:vAlign w:val="center"/>
          </w:tcPr>
          <w:p w:rsidR="00987662" w:rsidRPr="00B86D19" w:rsidRDefault="00987662" w:rsidP="00987662">
            <w:pPr>
              <w:pStyle w:val="table"/>
            </w:pPr>
            <w:r>
              <w:t>05/2</w:t>
            </w:r>
            <w:r w:rsidR="008C08D8">
              <w:t>2</w:t>
            </w:r>
            <w:r>
              <w:t>/2014</w:t>
            </w:r>
          </w:p>
        </w:tc>
        <w:tc>
          <w:tcPr>
            <w:tcW w:w="1777" w:type="dxa"/>
            <w:vMerge w:val="restart"/>
            <w:vAlign w:val="center"/>
          </w:tcPr>
          <w:p w:rsidR="00987662" w:rsidRDefault="00987662" w:rsidP="00987662">
            <w:pPr>
              <w:pStyle w:val="table"/>
              <w:rPr>
                <w:rFonts w:cs="Arial"/>
                <w:color w:val="000000"/>
              </w:rPr>
            </w:pPr>
            <w:r>
              <w:t>1</w:t>
            </w:r>
            <w:r w:rsidRPr="005C090B">
              <w:t>.0</w:t>
            </w:r>
          </w:p>
        </w:tc>
        <w:tc>
          <w:tcPr>
            <w:tcW w:w="2895" w:type="dxa"/>
            <w:vAlign w:val="center"/>
          </w:tcPr>
          <w:p w:rsidR="00987662" w:rsidRPr="005C090B" w:rsidRDefault="00987662" w:rsidP="00987662">
            <w:pPr>
              <w:pStyle w:val="table"/>
              <w:rPr>
                <w:rFonts w:cs="Arial"/>
                <w:color w:val="000000"/>
              </w:rPr>
            </w:pPr>
            <w:r>
              <w:t>Final</w:t>
            </w:r>
          </w:p>
        </w:tc>
        <w:tc>
          <w:tcPr>
            <w:tcW w:w="1951" w:type="dxa"/>
            <w:vAlign w:val="center"/>
          </w:tcPr>
          <w:p w:rsidR="00987662" w:rsidRDefault="00987662" w:rsidP="00987662">
            <w:pPr>
              <w:pStyle w:val="table"/>
            </w:pPr>
            <w:r>
              <w:t>Ying Li</w:t>
            </w:r>
          </w:p>
        </w:tc>
      </w:tr>
      <w:tr w:rsidR="00987662" w:rsidRPr="005C090B" w:rsidTr="00987662">
        <w:tc>
          <w:tcPr>
            <w:tcW w:w="2017" w:type="dxa"/>
            <w:vMerge/>
            <w:vAlign w:val="center"/>
          </w:tcPr>
          <w:p w:rsidR="00987662" w:rsidRPr="00603854" w:rsidRDefault="00987662" w:rsidP="00987662">
            <w:pPr>
              <w:pStyle w:val="table"/>
              <w:rPr>
                <w:highlight w:val="green"/>
              </w:rPr>
            </w:pPr>
          </w:p>
        </w:tc>
        <w:tc>
          <w:tcPr>
            <w:tcW w:w="1777" w:type="dxa"/>
            <w:vMerge/>
            <w:vAlign w:val="center"/>
          </w:tcPr>
          <w:p w:rsidR="00987662" w:rsidRPr="005C090B" w:rsidRDefault="00987662" w:rsidP="00987662">
            <w:pPr>
              <w:pStyle w:val="table"/>
            </w:pPr>
          </w:p>
        </w:tc>
        <w:tc>
          <w:tcPr>
            <w:tcW w:w="2895" w:type="dxa"/>
            <w:vAlign w:val="center"/>
          </w:tcPr>
          <w:p w:rsidR="00987662" w:rsidRPr="005C090B" w:rsidRDefault="00987662" w:rsidP="00987662">
            <w:pPr>
              <w:pStyle w:val="table"/>
              <w:rPr>
                <w:rFonts w:cs="Arial"/>
                <w:color w:val="000000"/>
              </w:rPr>
            </w:pPr>
            <w:r>
              <w:t>Reviewed by</w:t>
            </w:r>
          </w:p>
        </w:tc>
        <w:tc>
          <w:tcPr>
            <w:tcW w:w="1951" w:type="dxa"/>
            <w:vAlign w:val="center"/>
          </w:tcPr>
          <w:p w:rsidR="00987662" w:rsidRPr="005C090B" w:rsidRDefault="00987662" w:rsidP="00987662">
            <w:pPr>
              <w:pStyle w:val="table"/>
            </w:pPr>
            <w:r>
              <w:t>Prabhu Gnanam, Jeff Billo</w:t>
            </w:r>
          </w:p>
        </w:tc>
      </w:tr>
    </w:tbl>
    <w:p w:rsidR="00AE70F7" w:rsidRPr="00AE70F7" w:rsidRDefault="00AE70F7" w:rsidP="00AE70F7">
      <w:pPr>
        <w:pStyle w:val="spacer"/>
        <w:widowControl w:val="0"/>
        <w:spacing w:before="240"/>
        <w:jc w:val="right"/>
        <w:rPr>
          <w:sz w:val="24"/>
          <w:szCs w:val="24"/>
        </w:rPr>
      </w:pPr>
    </w:p>
    <w:p w:rsidR="003C5767" w:rsidRDefault="003C5767" w:rsidP="00400806">
      <w:pPr>
        <w:pStyle w:val="TOCHead"/>
        <w:sectPr w:rsidR="003C5767" w:rsidSect="00302001">
          <w:headerReference w:type="even" r:id="rId13"/>
          <w:headerReference w:type="default" r:id="rId14"/>
          <w:footerReference w:type="default" r:id="rId15"/>
          <w:headerReference w:type="first" r:id="rId16"/>
          <w:footerReference w:type="first" r:id="rId17"/>
          <w:pgSz w:w="12240" w:h="15840"/>
          <w:pgMar w:top="1440" w:right="1440" w:bottom="1440" w:left="1440" w:header="720" w:footer="720" w:gutter="0"/>
          <w:pgNumType w:start="1"/>
          <w:cols w:space="720"/>
          <w:titlePg/>
          <w:docGrid w:linePitch="360"/>
        </w:sectPr>
      </w:pPr>
    </w:p>
    <w:p w:rsidR="00F3062B" w:rsidRDefault="00F3062B" w:rsidP="00855C60">
      <w:pPr>
        <w:pStyle w:val="TOCHeading1"/>
        <w:jc w:val="center"/>
      </w:pPr>
      <w:r>
        <w:lastRenderedPageBreak/>
        <w:t>Table of ContentS</w:t>
      </w:r>
    </w:p>
    <w:p w:rsidR="00FE3FFC" w:rsidRDefault="00B165A6">
      <w:pPr>
        <w:pStyle w:val="TOC1"/>
        <w:rPr>
          <w:rFonts w:asciiTheme="minorHAnsi" w:eastAsiaTheme="minorEastAsia" w:hAnsiTheme="minorHAnsi" w:cstheme="minorBidi"/>
          <w:noProof/>
          <w:sz w:val="22"/>
          <w:szCs w:val="22"/>
        </w:rPr>
      </w:pPr>
      <w:r w:rsidRPr="00202706">
        <w:fldChar w:fldCharType="begin"/>
      </w:r>
      <w:r w:rsidR="00F3062B">
        <w:instrText xml:space="preserve"> TOC  \* MERGEFORMAT </w:instrText>
      </w:r>
      <w:r w:rsidRPr="00202706">
        <w:fldChar w:fldCharType="separate"/>
      </w:r>
      <w:r w:rsidR="00FE3FFC">
        <w:rPr>
          <w:noProof/>
        </w:rPr>
        <w:t>1.</w:t>
      </w:r>
      <w:r w:rsidR="00FE3FFC">
        <w:rPr>
          <w:rFonts w:asciiTheme="minorHAnsi" w:eastAsiaTheme="minorEastAsia" w:hAnsiTheme="minorHAnsi" w:cstheme="minorBidi"/>
          <w:noProof/>
          <w:sz w:val="22"/>
          <w:szCs w:val="22"/>
        </w:rPr>
        <w:tab/>
      </w:r>
      <w:r w:rsidR="00FE3FFC">
        <w:rPr>
          <w:noProof/>
        </w:rPr>
        <w:t>Introduction</w:t>
      </w:r>
      <w:r w:rsidR="00FE3FFC">
        <w:rPr>
          <w:noProof/>
        </w:rPr>
        <w:tab/>
      </w:r>
      <w:r w:rsidR="00FE3FFC">
        <w:rPr>
          <w:noProof/>
        </w:rPr>
        <w:fldChar w:fldCharType="begin"/>
      </w:r>
      <w:r w:rsidR="00FE3FFC">
        <w:rPr>
          <w:noProof/>
        </w:rPr>
        <w:instrText xml:space="preserve"> PAGEREF _Toc388536786 \h </w:instrText>
      </w:r>
      <w:r w:rsidR="00FE3FFC">
        <w:rPr>
          <w:noProof/>
        </w:rPr>
      </w:r>
      <w:r w:rsidR="00FE3FFC">
        <w:rPr>
          <w:noProof/>
        </w:rPr>
        <w:fldChar w:fldCharType="separate"/>
      </w:r>
      <w:r w:rsidR="00FE3FFC">
        <w:rPr>
          <w:noProof/>
        </w:rPr>
        <w:t>1</w:t>
      </w:r>
      <w:r w:rsidR="00FE3FFC">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2.</w:t>
      </w:r>
      <w:r>
        <w:rPr>
          <w:rFonts w:asciiTheme="minorHAnsi" w:eastAsiaTheme="minorEastAsia" w:hAnsiTheme="minorHAnsi" w:cstheme="minorBidi"/>
          <w:noProof/>
          <w:sz w:val="22"/>
          <w:szCs w:val="22"/>
        </w:rPr>
        <w:tab/>
      </w:r>
      <w:r>
        <w:rPr>
          <w:noProof/>
        </w:rPr>
        <w:t>Study Approach</w:t>
      </w:r>
      <w:r>
        <w:rPr>
          <w:noProof/>
        </w:rPr>
        <w:tab/>
      </w:r>
      <w:r>
        <w:rPr>
          <w:noProof/>
        </w:rPr>
        <w:fldChar w:fldCharType="begin"/>
      </w:r>
      <w:r>
        <w:rPr>
          <w:noProof/>
        </w:rPr>
        <w:instrText xml:space="preserve"> PAGEREF _Toc388536787 \h </w:instrText>
      </w:r>
      <w:r>
        <w:rPr>
          <w:noProof/>
        </w:rPr>
      </w:r>
      <w:r>
        <w:rPr>
          <w:noProof/>
        </w:rPr>
        <w:fldChar w:fldCharType="separate"/>
      </w:r>
      <w:r>
        <w:rPr>
          <w:noProof/>
        </w:rPr>
        <w:t>2</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2.1 Study Base Case</w:t>
      </w:r>
      <w:r>
        <w:rPr>
          <w:noProof/>
        </w:rPr>
        <w:tab/>
      </w:r>
      <w:r>
        <w:rPr>
          <w:noProof/>
        </w:rPr>
        <w:fldChar w:fldCharType="begin"/>
      </w:r>
      <w:r>
        <w:rPr>
          <w:noProof/>
        </w:rPr>
        <w:instrText xml:space="preserve"> PAGEREF _Toc388536788 \h </w:instrText>
      </w:r>
      <w:r>
        <w:rPr>
          <w:noProof/>
        </w:rPr>
      </w:r>
      <w:r>
        <w:rPr>
          <w:noProof/>
        </w:rPr>
        <w:fldChar w:fldCharType="separate"/>
      </w:r>
      <w:r>
        <w:rPr>
          <w:noProof/>
        </w:rPr>
        <w:t>2</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2.2 Study Criteria</w:t>
      </w:r>
      <w:r>
        <w:rPr>
          <w:noProof/>
        </w:rPr>
        <w:tab/>
      </w:r>
      <w:r>
        <w:rPr>
          <w:noProof/>
        </w:rPr>
        <w:fldChar w:fldCharType="begin"/>
      </w:r>
      <w:r>
        <w:rPr>
          <w:noProof/>
        </w:rPr>
        <w:instrText xml:space="preserve"> PAGEREF _Toc388536789 \h </w:instrText>
      </w:r>
      <w:r>
        <w:rPr>
          <w:noProof/>
        </w:rPr>
      </w:r>
      <w:r>
        <w:rPr>
          <w:noProof/>
        </w:rPr>
        <w:fldChar w:fldCharType="separate"/>
      </w:r>
      <w:r>
        <w:rPr>
          <w:noProof/>
        </w:rPr>
        <w:t>3</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2.3 Tools</w:t>
      </w:r>
      <w:r>
        <w:rPr>
          <w:noProof/>
        </w:rPr>
        <w:tab/>
      </w:r>
      <w:r>
        <w:rPr>
          <w:noProof/>
        </w:rPr>
        <w:fldChar w:fldCharType="begin"/>
      </w:r>
      <w:r>
        <w:rPr>
          <w:noProof/>
        </w:rPr>
        <w:instrText xml:space="preserve"> PAGEREF _Toc388536790 \h </w:instrText>
      </w:r>
      <w:r>
        <w:rPr>
          <w:noProof/>
        </w:rPr>
      </w:r>
      <w:r>
        <w:rPr>
          <w:noProof/>
        </w:rPr>
        <w:fldChar w:fldCharType="separate"/>
      </w:r>
      <w:r>
        <w:rPr>
          <w:noProof/>
        </w:rPr>
        <w:t>3</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2.4 Base Case Study Results</w:t>
      </w:r>
      <w:r>
        <w:rPr>
          <w:noProof/>
        </w:rPr>
        <w:tab/>
      </w:r>
      <w:r>
        <w:rPr>
          <w:noProof/>
        </w:rPr>
        <w:fldChar w:fldCharType="begin"/>
      </w:r>
      <w:r>
        <w:rPr>
          <w:noProof/>
        </w:rPr>
        <w:instrText xml:space="preserve"> PAGEREF _Toc388536791 \h </w:instrText>
      </w:r>
      <w:r>
        <w:rPr>
          <w:noProof/>
        </w:rPr>
      </w:r>
      <w:r>
        <w:rPr>
          <w:noProof/>
        </w:rPr>
        <w:fldChar w:fldCharType="separate"/>
      </w:r>
      <w:r>
        <w:rPr>
          <w:noProof/>
        </w:rPr>
        <w:t>3</w:t>
      </w:r>
      <w:r>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3.</w:t>
      </w:r>
      <w:r>
        <w:rPr>
          <w:rFonts w:asciiTheme="minorHAnsi" w:eastAsiaTheme="minorEastAsia" w:hAnsiTheme="minorHAnsi" w:cstheme="minorBidi"/>
          <w:noProof/>
          <w:sz w:val="22"/>
          <w:szCs w:val="22"/>
        </w:rPr>
        <w:tab/>
      </w:r>
      <w:r>
        <w:rPr>
          <w:noProof/>
        </w:rPr>
        <w:t>Description of Project Alternatives</w:t>
      </w:r>
      <w:r>
        <w:rPr>
          <w:noProof/>
        </w:rPr>
        <w:tab/>
      </w:r>
      <w:r>
        <w:rPr>
          <w:noProof/>
        </w:rPr>
        <w:fldChar w:fldCharType="begin"/>
      </w:r>
      <w:r>
        <w:rPr>
          <w:noProof/>
        </w:rPr>
        <w:instrText xml:space="preserve"> PAGEREF _Toc388536792 \h </w:instrText>
      </w:r>
      <w:r>
        <w:rPr>
          <w:noProof/>
        </w:rPr>
      </w:r>
      <w:r>
        <w:rPr>
          <w:noProof/>
        </w:rPr>
        <w:fldChar w:fldCharType="separate"/>
      </w:r>
      <w:r>
        <w:rPr>
          <w:noProof/>
        </w:rPr>
        <w:t>4</w:t>
      </w:r>
      <w:r>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4.</w:t>
      </w:r>
      <w:r>
        <w:rPr>
          <w:rFonts w:asciiTheme="minorHAnsi" w:eastAsiaTheme="minorEastAsia" w:hAnsiTheme="minorHAnsi" w:cstheme="minorBidi"/>
          <w:noProof/>
          <w:sz w:val="22"/>
          <w:szCs w:val="22"/>
        </w:rPr>
        <w:tab/>
      </w:r>
      <w:r>
        <w:rPr>
          <w:noProof/>
        </w:rPr>
        <w:t>Evaluation of Study Options</w:t>
      </w:r>
      <w:r>
        <w:rPr>
          <w:noProof/>
        </w:rPr>
        <w:tab/>
      </w:r>
      <w:r>
        <w:rPr>
          <w:noProof/>
        </w:rPr>
        <w:fldChar w:fldCharType="begin"/>
      </w:r>
      <w:r>
        <w:rPr>
          <w:noProof/>
        </w:rPr>
        <w:instrText xml:space="preserve"> PAGEREF _Toc388536793 \h </w:instrText>
      </w:r>
      <w:r>
        <w:rPr>
          <w:noProof/>
        </w:rPr>
      </w:r>
      <w:r>
        <w:rPr>
          <w:noProof/>
        </w:rPr>
        <w:fldChar w:fldCharType="separate"/>
      </w:r>
      <w:r>
        <w:rPr>
          <w:noProof/>
        </w:rPr>
        <w:t>8</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4.1 Reliability Analysis</w:t>
      </w:r>
      <w:r>
        <w:rPr>
          <w:noProof/>
        </w:rPr>
        <w:tab/>
      </w:r>
      <w:r>
        <w:rPr>
          <w:noProof/>
        </w:rPr>
        <w:fldChar w:fldCharType="begin"/>
      </w:r>
      <w:r>
        <w:rPr>
          <w:noProof/>
        </w:rPr>
        <w:instrText xml:space="preserve"> PAGEREF _Toc388536794 \h </w:instrText>
      </w:r>
      <w:r>
        <w:rPr>
          <w:noProof/>
        </w:rPr>
      </w:r>
      <w:r>
        <w:rPr>
          <w:noProof/>
        </w:rPr>
        <w:fldChar w:fldCharType="separate"/>
      </w:r>
      <w:r>
        <w:rPr>
          <w:noProof/>
        </w:rPr>
        <w:t>8</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4.2 Sensitivity Study</w:t>
      </w:r>
      <w:r>
        <w:rPr>
          <w:noProof/>
        </w:rPr>
        <w:tab/>
      </w:r>
      <w:r>
        <w:rPr>
          <w:noProof/>
        </w:rPr>
        <w:fldChar w:fldCharType="begin"/>
      </w:r>
      <w:r>
        <w:rPr>
          <w:noProof/>
        </w:rPr>
        <w:instrText xml:space="preserve"> PAGEREF _Toc388536795 \h </w:instrText>
      </w:r>
      <w:r>
        <w:rPr>
          <w:noProof/>
        </w:rPr>
      </w:r>
      <w:r>
        <w:rPr>
          <w:noProof/>
        </w:rPr>
        <w:fldChar w:fldCharType="separate"/>
      </w:r>
      <w:r>
        <w:rPr>
          <w:noProof/>
        </w:rPr>
        <w:t>11</w:t>
      </w:r>
      <w:r>
        <w:rPr>
          <w:noProof/>
        </w:rPr>
        <w:fldChar w:fldCharType="end"/>
      </w:r>
    </w:p>
    <w:p w:rsidR="00FE3FFC" w:rsidRDefault="00FE3FFC">
      <w:pPr>
        <w:pStyle w:val="TOC2"/>
        <w:rPr>
          <w:rFonts w:asciiTheme="minorHAnsi" w:eastAsiaTheme="minorEastAsia" w:hAnsiTheme="minorHAnsi" w:cstheme="minorBidi"/>
          <w:noProof/>
          <w:sz w:val="22"/>
          <w:szCs w:val="22"/>
        </w:rPr>
      </w:pPr>
      <w:r>
        <w:rPr>
          <w:noProof/>
        </w:rPr>
        <w:t>4.3 Economic Analysis</w:t>
      </w:r>
      <w:r>
        <w:rPr>
          <w:noProof/>
        </w:rPr>
        <w:tab/>
      </w:r>
      <w:r>
        <w:rPr>
          <w:noProof/>
        </w:rPr>
        <w:fldChar w:fldCharType="begin"/>
      </w:r>
      <w:r>
        <w:rPr>
          <w:noProof/>
        </w:rPr>
        <w:instrText xml:space="preserve"> PAGEREF _Toc388536796 \h </w:instrText>
      </w:r>
      <w:r>
        <w:rPr>
          <w:noProof/>
        </w:rPr>
      </w:r>
      <w:r>
        <w:rPr>
          <w:noProof/>
        </w:rPr>
        <w:fldChar w:fldCharType="separate"/>
      </w:r>
      <w:r>
        <w:rPr>
          <w:noProof/>
        </w:rPr>
        <w:t>12</w:t>
      </w:r>
      <w:r>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5.</w:t>
      </w:r>
      <w:r>
        <w:rPr>
          <w:rFonts w:asciiTheme="minorHAnsi" w:eastAsiaTheme="minorEastAsia" w:hAnsiTheme="minorHAnsi" w:cstheme="minorBidi"/>
          <w:noProof/>
          <w:sz w:val="22"/>
          <w:szCs w:val="22"/>
        </w:rPr>
        <w:tab/>
      </w:r>
      <w:r>
        <w:rPr>
          <w:noProof/>
        </w:rPr>
        <w:t>Conclusion and Recommendation</w:t>
      </w:r>
      <w:r>
        <w:rPr>
          <w:noProof/>
        </w:rPr>
        <w:tab/>
      </w:r>
      <w:r>
        <w:rPr>
          <w:noProof/>
        </w:rPr>
        <w:fldChar w:fldCharType="begin"/>
      </w:r>
      <w:r>
        <w:rPr>
          <w:noProof/>
        </w:rPr>
        <w:instrText xml:space="preserve"> PAGEREF _Toc388536797 \h </w:instrText>
      </w:r>
      <w:r>
        <w:rPr>
          <w:noProof/>
        </w:rPr>
      </w:r>
      <w:r>
        <w:rPr>
          <w:noProof/>
        </w:rPr>
        <w:fldChar w:fldCharType="separate"/>
      </w:r>
      <w:r>
        <w:rPr>
          <w:noProof/>
        </w:rPr>
        <w:t>13</w:t>
      </w:r>
      <w:r>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6.</w:t>
      </w:r>
      <w:r>
        <w:rPr>
          <w:rFonts w:asciiTheme="minorHAnsi" w:eastAsiaTheme="minorEastAsia" w:hAnsiTheme="minorHAnsi" w:cstheme="minorBidi"/>
          <w:noProof/>
          <w:sz w:val="22"/>
          <w:szCs w:val="22"/>
        </w:rPr>
        <w:tab/>
      </w:r>
      <w:r>
        <w:rPr>
          <w:noProof/>
        </w:rPr>
        <w:t>Designated Provider of Transmission Facilities</w:t>
      </w:r>
      <w:r>
        <w:rPr>
          <w:noProof/>
        </w:rPr>
        <w:tab/>
      </w:r>
      <w:r>
        <w:rPr>
          <w:noProof/>
        </w:rPr>
        <w:fldChar w:fldCharType="begin"/>
      </w:r>
      <w:r>
        <w:rPr>
          <w:noProof/>
        </w:rPr>
        <w:instrText xml:space="preserve"> PAGEREF _Toc388536798 \h </w:instrText>
      </w:r>
      <w:r>
        <w:rPr>
          <w:noProof/>
        </w:rPr>
      </w:r>
      <w:r>
        <w:rPr>
          <w:noProof/>
        </w:rPr>
        <w:fldChar w:fldCharType="separate"/>
      </w:r>
      <w:r>
        <w:rPr>
          <w:noProof/>
        </w:rPr>
        <w:t>13</w:t>
      </w:r>
      <w:r>
        <w:rPr>
          <w:noProof/>
        </w:rPr>
        <w:fldChar w:fldCharType="end"/>
      </w:r>
    </w:p>
    <w:p w:rsidR="00FE3FFC" w:rsidRDefault="00FE3FFC">
      <w:pPr>
        <w:pStyle w:val="TOC1"/>
        <w:rPr>
          <w:rFonts w:asciiTheme="minorHAnsi" w:eastAsiaTheme="minorEastAsia" w:hAnsiTheme="minorHAnsi" w:cstheme="minorBidi"/>
          <w:noProof/>
          <w:sz w:val="22"/>
          <w:szCs w:val="22"/>
        </w:rPr>
      </w:pPr>
      <w:r>
        <w:rPr>
          <w:noProof/>
        </w:rPr>
        <w:t>7.</w:t>
      </w:r>
      <w:r>
        <w:rPr>
          <w:rFonts w:asciiTheme="minorHAnsi" w:eastAsiaTheme="minorEastAsia" w:hAnsiTheme="minorHAnsi" w:cstheme="minorBidi"/>
          <w:noProof/>
          <w:sz w:val="22"/>
          <w:szCs w:val="22"/>
        </w:rPr>
        <w:tab/>
      </w:r>
      <w:r>
        <w:rPr>
          <w:noProof/>
        </w:rPr>
        <w:t>Appendix</w:t>
      </w:r>
      <w:r>
        <w:rPr>
          <w:noProof/>
        </w:rPr>
        <w:tab/>
      </w:r>
      <w:r>
        <w:rPr>
          <w:noProof/>
        </w:rPr>
        <w:fldChar w:fldCharType="begin"/>
      </w:r>
      <w:r>
        <w:rPr>
          <w:noProof/>
        </w:rPr>
        <w:instrText xml:space="preserve"> PAGEREF _Toc388536799 \h </w:instrText>
      </w:r>
      <w:r>
        <w:rPr>
          <w:noProof/>
        </w:rPr>
      </w:r>
      <w:r>
        <w:rPr>
          <w:noProof/>
        </w:rPr>
        <w:fldChar w:fldCharType="separate"/>
      </w:r>
      <w:r>
        <w:rPr>
          <w:noProof/>
        </w:rPr>
        <w:t>14</w:t>
      </w:r>
      <w:r>
        <w:rPr>
          <w:noProof/>
        </w:rPr>
        <w:fldChar w:fldCharType="end"/>
      </w:r>
    </w:p>
    <w:p w:rsidR="001F7C8D" w:rsidRDefault="00B165A6" w:rsidP="00F3062B">
      <w:pPr>
        <w:tabs>
          <w:tab w:val="right" w:leader="dot" w:pos="9360"/>
        </w:tabs>
        <w:rPr>
          <w:sz w:val="21"/>
        </w:rPr>
        <w:sectPr w:rsidR="001F7C8D" w:rsidSect="003C5767">
          <w:headerReference w:type="even" r:id="rId18"/>
          <w:headerReference w:type="default" r:id="rId19"/>
          <w:footerReference w:type="default" r:id="rId20"/>
          <w:headerReference w:type="first" r:id="rId21"/>
          <w:pgSz w:w="12240" w:h="15840"/>
          <w:pgMar w:top="1440" w:right="1440" w:bottom="1440" w:left="1440" w:header="720" w:footer="720" w:gutter="0"/>
          <w:pgNumType w:fmt="lowerRoman" w:start="1"/>
          <w:cols w:space="720"/>
          <w:docGrid w:linePitch="360"/>
        </w:sectPr>
      </w:pPr>
      <w:r w:rsidRPr="00202706">
        <w:rPr>
          <w:sz w:val="18"/>
          <w:szCs w:val="18"/>
        </w:rPr>
        <w:fldChar w:fldCharType="end"/>
      </w:r>
    </w:p>
    <w:p w:rsidR="003546E3" w:rsidRDefault="00FD13E7" w:rsidP="003546E3">
      <w:pPr>
        <w:pStyle w:val="Heading1"/>
        <w:spacing w:before="240" w:after="60"/>
      </w:pP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388455395"/>
      <w:bookmarkStart w:id="249" w:name="_Toc388536786"/>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lastRenderedPageBreak/>
        <w:t>I</w:t>
      </w:r>
      <w:r w:rsidR="0069410C">
        <w:t>ntroduction</w:t>
      </w:r>
      <w:bookmarkEnd w:id="248"/>
      <w:bookmarkEnd w:id="249"/>
    </w:p>
    <w:p w:rsidR="003546E3" w:rsidRDefault="003546E3" w:rsidP="003546E3"/>
    <w:p w:rsidR="004D3134" w:rsidRDefault="00FD13E7" w:rsidP="001C58D7">
      <w:pPr>
        <w:jc w:val="both"/>
      </w:pPr>
      <w:r>
        <w:t xml:space="preserve">Electric </w:t>
      </w:r>
      <w:r w:rsidR="00BE7C08">
        <w:t xml:space="preserve">load </w:t>
      </w:r>
      <w:r>
        <w:t>in western Williamson County</w:t>
      </w:r>
      <w:r w:rsidR="00BE7C08">
        <w:t>,</w:t>
      </w:r>
      <w:r>
        <w:t xml:space="preserve"> that includes the cities of Leander and Cedar Park</w:t>
      </w:r>
      <w:r w:rsidR="00BE7C08">
        <w:t>,</w:t>
      </w:r>
      <w:r>
        <w:t xml:space="preserve"> </w:t>
      </w:r>
      <w:r w:rsidR="008032B2">
        <w:t xml:space="preserve">is </w:t>
      </w:r>
      <w:r>
        <w:t>projected to experience significant growth.</w:t>
      </w:r>
      <w:r w:rsidR="001C58D7">
        <w:t xml:space="preserve"> </w:t>
      </w:r>
      <w:r>
        <w:t xml:space="preserve"> From 2002 to 2012, the summer peak load in </w:t>
      </w:r>
      <w:r w:rsidRPr="00FD13E7">
        <w:t xml:space="preserve">the area has grown </w:t>
      </w:r>
      <w:r w:rsidR="00987662">
        <w:t>from approximately 183 MW to 360 MW</w:t>
      </w:r>
      <w:r w:rsidRPr="00584754">
        <w:t xml:space="preserve">.  </w:t>
      </w:r>
      <w:r w:rsidR="00BE7C08">
        <w:t>T</w:t>
      </w:r>
      <w:r w:rsidRPr="00584754">
        <w:t xml:space="preserve">he summer peak load is forecasted to be </w:t>
      </w:r>
      <w:r w:rsidR="00C35A3D">
        <w:t>575</w:t>
      </w:r>
      <w:r w:rsidRPr="00584754">
        <w:t xml:space="preserve"> MW in 2022 which is an increase of 59% from the actual 2012 load.</w:t>
      </w:r>
      <w:r w:rsidRPr="00FD13E7">
        <w:t xml:space="preserve">  </w:t>
      </w:r>
      <w:r w:rsidR="00BE7C08">
        <w:t>According to</w:t>
      </w:r>
      <w:r w:rsidR="00987662" w:rsidRPr="00C35A3D">
        <w:t xml:space="preserve"> </w:t>
      </w:r>
      <w:r w:rsidR="00BE7C08">
        <w:t>Pedernales Elec</w:t>
      </w:r>
      <w:r w:rsidR="00F70487">
        <w:t>t</w:t>
      </w:r>
      <w:r w:rsidR="00BE7C08">
        <w:t>ric Cooperative (</w:t>
      </w:r>
      <w:r w:rsidR="00987662" w:rsidRPr="00C35A3D">
        <w:t>PEC</w:t>
      </w:r>
      <w:r w:rsidR="00BE7C08">
        <w:t>)</w:t>
      </w:r>
      <w:r w:rsidR="00987662" w:rsidRPr="00C35A3D">
        <w:t xml:space="preserve"> assessments, the existing distribution system cannot serve the forecasted load growth in </w:t>
      </w:r>
      <w:r w:rsidR="00BE7C08">
        <w:t>the area</w:t>
      </w:r>
      <w:r w:rsidR="00987662" w:rsidRPr="00C35A3D">
        <w:t xml:space="preserve"> since substation transformers and feeders will overload and distribution-only upgrades are not </w:t>
      </w:r>
      <w:r w:rsidR="00BE7C08">
        <w:t>feasible</w:t>
      </w:r>
      <w:r w:rsidR="00BE7C08" w:rsidRPr="00C35A3D">
        <w:t xml:space="preserve"> </w:t>
      </w:r>
      <w:r w:rsidR="00987662" w:rsidRPr="00C35A3D">
        <w:t xml:space="preserve">solutions to address this </w:t>
      </w:r>
      <w:r w:rsidR="001136C6">
        <w:t>reliability of service problem.</w:t>
      </w:r>
      <w:r w:rsidR="00BE7C08">
        <w:t xml:space="preserve">  PEC has identified a need to create two new transmission-to-distribution substations to serve the growing load in the area. </w:t>
      </w:r>
      <w:r w:rsidR="001A7070">
        <w:t>O</w:t>
      </w:r>
      <w:r w:rsidRPr="00FD13E7">
        <w:t>ne substation</w:t>
      </w:r>
      <w:r w:rsidR="00BE7C08">
        <w:t>, which is</w:t>
      </w:r>
      <w:r w:rsidRPr="00FD13E7">
        <w:t xml:space="preserve"> needed by </w:t>
      </w:r>
      <w:r w:rsidR="00BE7C08">
        <w:t>2019,</w:t>
      </w:r>
      <w:r w:rsidR="00BE7C08" w:rsidRPr="00FD13E7">
        <w:t xml:space="preserve"> </w:t>
      </w:r>
      <w:r w:rsidRPr="00FD13E7">
        <w:t xml:space="preserve">is </w:t>
      </w:r>
      <w:r w:rsidR="001A7070">
        <w:t xml:space="preserve">to be located </w:t>
      </w:r>
      <w:r w:rsidRPr="00FD13E7">
        <w:t>near the intersection of Parmer Lane and Highway 1431</w:t>
      </w:r>
      <w:r w:rsidR="001A7070">
        <w:t xml:space="preserve"> and is referred to as Parmer substation in this report</w:t>
      </w:r>
      <w:r w:rsidRPr="00FD13E7">
        <w:t xml:space="preserve">.  </w:t>
      </w:r>
      <w:r w:rsidR="001A7070">
        <w:t>T</w:t>
      </w:r>
      <w:r w:rsidRPr="00FD13E7">
        <w:t>he other substation</w:t>
      </w:r>
      <w:r w:rsidR="00BE7C08">
        <w:t>, which is</w:t>
      </w:r>
      <w:r w:rsidRPr="00FD13E7">
        <w:t xml:space="preserve"> needed by 2020</w:t>
      </w:r>
      <w:r w:rsidR="00BE7C08">
        <w:t>,</w:t>
      </w:r>
      <w:r w:rsidRPr="00FD13E7">
        <w:t xml:space="preserve"> is </w:t>
      </w:r>
      <w:r w:rsidR="00907BF8">
        <w:t xml:space="preserve">to be located </w:t>
      </w:r>
      <w:r w:rsidRPr="00FD13E7">
        <w:t>near the intersection of East Crystal Falls Parkwa</w:t>
      </w:r>
      <w:r w:rsidR="001136C6">
        <w:t xml:space="preserve">y and Ronald Reagan Boulevard.  </w:t>
      </w:r>
      <w:r w:rsidRPr="00FD13E7">
        <w:t xml:space="preserve">The existing transmission system surrounding the locations of these two load areas consist of a 138 kV transmission line that parallels Highway 183, a 138 kV line that parallels Highway 45, and a 138 kV line that parallel </w:t>
      </w:r>
      <w:r w:rsidR="00BE7C08">
        <w:t>I</w:t>
      </w:r>
      <w:r w:rsidRPr="00FD13E7">
        <w:t>nterstate 35.  There are no transmission sources near these locations to serve the new substation</w:t>
      </w:r>
      <w:r>
        <w:t>s needed in this area.  Figure 1</w:t>
      </w:r>
      <w:r w:rsidRPr="00FD13E7">
        <w:t xml:space="preserve"> shows the map of the existing transmission system in the study area.</w:t>
      </w:r>
    </w:p>
    <w:p w:rsidR="00FD13E7" w:rsidRDefault="00FD13E7" w:rsidP="001C58D7">
      <w:pPr>
        <w:jc w:val="both"/>
      </w:pPr>
    </w:p>
    <w:p w:rsidR="00FD13E7" w:rsidRDefault="002770AB" w:rsidP="001C58D7">
      <w:pPr>
        <w:jc w:val="both"/>
      </w:pPr>
      <w:r>
        <w:rPr>
          <w:noProof/>
        </w:rPr>
        <mc:AlternateContent>
          <mc:Choice Requires="wpg">
            <w:drawing>
              <wp:anchor distT="0" distB="0" distL="114300" distR="114300" simplePos="0" relativeHeight="251669504" behindDoc="0" locked="0" layoutInCell="1" allowOverlap="1">
                <wp:simplePos x="0" y="0"/>
                <wp:positionH relativeFrom="column">
                  <wp:posOffset>1752600</wp:posOffset>
                </wp:positionH>
                <wp:positionV relativeFrom="paragraph">
                  <wp:posOffset>1180465</wp:posOffset>
                </wp:positionV>
                <wp:extent cx="2050415" cy="1863090"/>
                <wp:effectExtent l="47625" t="76200" r="16510" b="13335"/>
                <wp:wrapNone/>
                <wp:docPr id="2"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0415" cy="1863090"/>
                          <a:chOff x="4200" y="9165"/>
                          <a:chExt cx="3229" cy="2934"/>
                        </a:xfrm>
                      </wpg:grpSpPr>
                      <wps:wsp>
                        <wps:cNvPr id="3" name="Rectangle 2"/>
                        <wps:cNvSpPr>
                          <a:spLocks noChangeArrowheads="1"/>
                        </wps:cNvSpPr>
                        <wps:spPr bwMode="auto">
                          <a:xfrm>
                            <a:off x="4393" y="9736"/>
                            <a:ext cx="2416" cy="721"/>
                          </a:xfrm>
                          <a:prstGeom prst="rect">
                            <a:avLst/>
                          </a:prstGeom>
                          <a:noFill/>
                          <a:ln w="254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8C08D8" w:rsidRPr="007A3CC3" w:rsidRDefault="002B4668" w:rsidP="00FA24D1">
                              <w:pPr>
                                <w:jc w:val="center"/>
                                <w:rPr>
                                  <w:color w:val="000000" w:themeColor="text1"/>
                                </w:rPr>
                              </w:pPr>
                              <w:r>
                                <w:rPr>
                                  <w:color w:val="000000" w:themeColor="text1"/>
                                  <w:sz w:val="22"/>
                                  <w:szCs w:val="22"/>
                                </w:rPr>
                                <w:t>General Location for New S</w:t>
                              </w:r>
                              <w:r w:rsidR="008C08D8" w:rsidRPr="007A3CC3">
                                <w:rPr>
                                  <w:color w:val="000000" w:themeColor="text1"/>
                                  <w:sz w:val="22"/>
                                  <w:szCs w:val="22"/>
                                </w:rPr>
                                <w:t>ubstation</w:t>
                              </w:r>
                              <w:r w:rsidR="008C08D8">
                                <w:rPr>
                                  <w:color w:val="000000" w:themeColor="text1"/>
                                </w:rPr>
                                <w:t xml:space="preserve"> 2</w:t>
                              </w:r>
                            </w:p>
                          </w:txbxContent>
                        </wps:txbx>
                        <wps:bodyPr rot="0" vert="horz" wrap="square" lIns="91440" tIns="45720" rIns="91440" bIns="45720" anchor="ctr" anchorCtr="0" upright="1">
                          <a:noAutofit/>
                        </wps:bodyPr>
                      </wps:wsp>
                      <wps:wsp>
                        <wps:cNvPr id="4" name="Straight Arrow Connector 3"/>
                        <wps:cNvCnPr>
                          <a:cxnSpLocks noChangeShapeType="1"/>
                        </wps:cNvCnPr>
                        <wps:spPr bwMode="auto">
                          <a:xfrm flipH="1" flipV="1">
                            <a:off x="4981" y="10846"/>
                            <a:ext cx="1210" cy="580"/>
                          </a:xfrm>
                          <a:prstGeom prst="straightConnector1">
                            <a:avLst/>
                          </a:prstGeom>
                          <a:noFill/>
                          <a:ln w="12700">
                            <a:solidFill>
                              <a:schemeClr val="tx1">
                                <a:lumMod val="100000"/>
                                <a:lumOff val="0"/>
                              </a:schemeClr>
                            </a:solidFill>
                            <a:round/>
                            <a:headEnd/>
                            <a:tailEnd type="arrow" w="med" len="med"/>
                          </a:ln>
                          <a:extLst>
                            <a:ext uri="{909E8E84-426E-40DD-AFC4-6F175D3DCCD1}">
                              <a14:hiddenFill xmlns:a14="http://schemas.microsoft.com/office/drawing/2010/main">
                                <a:noFill/>
                              </a14:hiddenFill>
                            </a:ext>
                          </a:extLst>
                        </wps:spPr>
                        <wps:bodyPr/>
                      </wps:wsp>
                      <wps:wsp>
                        <wps:cNvPr id="5" name="Rectangle 4"/>
                        <wps:cNvSpPr>
                          <a:spLocks noChangeArrowheads="1"/>
                        </wps:cNvSpPr>
                        <wps:spPr bwMode="auto">
                          <a:xfrm>
                            <a:off x="5217" y="11426"/>
                            <a:ext cx="2212" cy="673"/>
                          </a:xfrm>
                          <a:prstGeom prst="rect">
                            <a:avLst/>
                          </a:prstGeom>
                          <a:noFill/>
                          <a:ln w="254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8C08D8" w:rsidRPr="007A3CC3" w:rsidRDefault="002B4668" w:rsidP="007A3CC3">
                              <w:pPr>
                                <w:jc w:val="center"/>
                                <w:rPr>
                                  <w:color w:val="000000" w:themeColor="text1"/>
                                </w:rPr>
                              </w:pPr>
                              <w:r>
                                <w:rPr>
                                  <w:color w:val="000000" w:themeColor="text1"/>
                                  <w:sz w:val="22"/>
                                  <w:szCs w:val="22"/>
                                </w:rPr>
                                <w:t>General Location for New S</w:t>
                              </w:r>
                              <w:r w:rsidR="008C08D8" w:rsidRPr="007A3CC3">
                                <w:rPr>
                                  <w:color w:val="000000" w:themeColor="text1"/>
                                  <w:sz w:val="22"/>
                                  <w:szCs w:val="22"/>
                                </w:rPr>
                                <w:t>ubstation</w:t>
                              </w:r>
                              <w:r w:rsidR="008C08D8">
                                <w:rPr>
                                  <w:color w:val="000000" w:themeColor="text1"/>
                                </w:rPr>
                                <w:t xml:space="preserve"> 1</w:t>
                              </w:r>
                            </w:p>
                          </w:txbxContent>
                        </wps:txbx>
                        <wps:bodyPr rot="0" vert="horz" wrap="square" lIns="91440" tIns="45720" rIns="91440" bIns="45720" anchor="ctr" anchorCtr="0" upright="1">
                          <a:noAutofit/>
                        </wps:bodyPr>
                      </wps:wsp>
                      <wps:wsp>
                        <wps:cNvPr id="6" name="Straight Arrow Connector 5"/>
                        <wps:cNvCnPr>
                          <a:cxnSpLocks noChangeShapeType="1"/>
                        </wps:cNvCnPr>
                        <wps:spPr bwMode="auto">
                          <a:xfrm flipH="1" flipV="1">
                            <a:off x="4200" y="9165"/>
                            <a:ext cx="1017" cy="571"/>
                          </a:xfrm>
                          <a:prstGeom prst="straightConnector1">
                            <a:avLst/>
                          </a:prstGeom>
                          <a:noFill/>
                          <a:ln w="12700">
                            <a:solidFill>
                              <a:schemeClr val="tx1">
                                <a:lumMod val="100000"/>
                                <a:lumOff val="0"/>
                              </a:schemeClr>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left:0;text-align:left;margin-left:138pt;margin-top:92.95pt;width:161.45pt;height:146.7pt;z-index:251669504" coordorigin="4200,9165" coordsize="3229,2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">
                <v:rect id="Rectangle 2" o:spid="_x0000_s1027" style="position:absolute;left:4393;top:9736;width:2416;height:7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s3WMMA&#10;AADaAAAADwAAAGRycy9kb3ducmV2LnhtbESPQWsCMRSE74X+h/AKXqRmq1BkaxQpqItgQa0Hb4/N&#10;c7N08xI2Udd/bwShx2FmvmEms8424kJtqB0r+BhkIIhLp2uuFPzuF+9jECEia2wck4IbBZhNX18m&#10;mGt35S1ddrESCcIhRwUmRp9LGUpDFsPAeeLknVxrMSbZVlK3eE1w28hhln1KizWnBYOevg2Vf7uz&#10;VbBYmf5crjcHX4Sfkx0WfrnqH5XqvXXzLxCRuvgffrYLrWAEjyvpBs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s3WMMAAADaAAAADwAAAAAAAAAAAAAAAACYAgAAZHJzL2Rv&#10;d25yZXYueG1sUEsFBgAAAAAEAAQA9QAAAIgDAAAAAA==&#10;" filled="f" strokecolor="black [3213]" strokeweight="2pt">
                  <v:textbox>
                    <w:txbxContent>
                      <w:p w:rsidR="008C08D8" w:rsidRPr="007A3CC3" w:rsidRDefault="002B4668" w:rsidP="00FA24D1">
                        <w:pPr>
                          <w:jc w:val="center"/>
                          <w:rPr>
                            <w:color w:val="000000" w:themeColor="text1"/>
                          </w:rPr>
                        </w:pPr>
                        <w:r>
                          <w:rPr>
                            <w:color w:val="000000" w:themeColor="text1"/>
                            <w:sz w:val="22"/>
                            <w:szCs w:val="22"/>
                          </w:rPr>
                          <w:t>General Location for New S</w:t>
                        </w:r>
                        <w:r w:rsidR="008C08D8" w:rsidRPr="007A3CC3">
                          <w:rPr>
                            <w:color w:val="000000" w:themeColor="text1"/>
                            <w:sz w:val="22"/>
                            <w:szCs w:val="22"/>
                          </w:rPr>
                          <w:t>ubstation</w:t>
                        </w:r>
                        <w:r w:rsidR="008C08D8">
                          <w:rPr>
                            <w:color w:val="000000" w:themeColor="text1"/>
                          </w:rPr>
                          <w:t xml:space="preserve"> 2</w:t>
                        </w:r>
                      </w:p>
                    </w:txbxContent>
                  </v:textbox>
                </v:rect>
                <v:shapetype id="_x0000_t32" coordsize="21600,21600" o:spt="32" o:oned="t" path="m,l21600,21600e" filled="f">
                  <v:path arrowok="t" fillok="f" o:connecttype="none"/>
                  <o:lock v:ext="edit" shapetype="t"/>
                </v:shapetype>
                <v:shape id="Straight Arrow Connector 3" o:spid="_x0000_s1028" type="#_x0000_t32" style="position:absolute;left:4981;top:10846;width:1210;height:58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IyHMQAAADaAAAADwAAAGRycy9kb3ducmV2LnhtbESPQWvCQBSE7wX/w/KE3upGKaFEV1FB&#10;LZYiJiJ4e2afSTD7NmS3Gv99t1DwOMzMN8xk1pla3Kh1lWUFw0EEgji3uuJCwSFbvX2AcB5ZY22Z&#10;FDzIwWzae5lgou2d93RLfSEChF2CCkrvm0RKl5dk0A1sQxy8i20N+iDbQuoW7wFuajmKolgarDgs&#10;lNjQsqT8mv4YBd329L1Zjnj9tcji4/XsTlm8a5R67XfzMQhPnX+G/9ufWsE7/F0JN0B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8jIcxAAAANoAAAAPAAAAAAAAAAAA&#10;AAAAAKECAABkcnMvZG93bnJldi54bWxQSwUGAAAAAAQABAD5AAAAkgMAAAAA&#10;" strokecolor="black [3213]" strokeweight="1pt">
                  <v:stroke endarrow="open"/>
                </v:shape>
                <v:rect id="Rectangle 4" o:spid="_x0000_s1029" style="position:absolute;left:5217;top:11426;width:2212;height:6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4Kt8MA&#10;AADaAAAADwAAAGRycy9kb3ducmV2LnhtbESPQWsCMRSE74X+h/AKXqRmK1hkaxQpqItgQa0Hb4/N&#10;c7N08xI2Udd/bwShx2FmvmEms8424kJtqB0r+BhkIIhLp2uuFPzuF+9jECEia2wck4IbBZhNX18m&#10;mGt35S1ddrESCcIhRwUmRp9LGUpDFsPAeeLknVxrMSbZVlK3eE1w28hhln1KizWnBYOevg2Vf7uz&#10;VbBYmf5crjcHX4Sfkx0WfrnqH5XqvXXzLxCRuvgffrYLrWAEjyvpBs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4Kt8MAAADaAAAADwAAAAAAAAAAAAAAAACYAgAAZHJzL2Rv&#10;d25yZXYueG1sUEsFBgAAAAAEAAQA9QAAAIgDAAAAAA==&#10;" filled="f" strokecolor="black [3213]" strokeweight="2pt">
                  <v:textbox>
                    <w:txbxContent>
                      <w:p w:rsidR="008C08D8" w:rsidRPr="007A3CC3" w:rsidRDefault="002B4668" w:rsidP="007A3CC3">
                        <w:pPr>
                          <w:jc w:val="center"/>
                          <w:rPr>
                            <w:color w:val="000000" w:themeColor="text1"/>
                          </w:rPr>
                        </w:pPr>
                        <w:r>
                          <w:rPr>
                            <w:color w:val="000000" w:themeColor="text1"/>
                            <w:sz w:val="22"/>
                            <w:szCs w:val="22"/>
                          </w:rPr>
                          <w:t>General Location for New S</w:t>
                        </w:r>
                        <w:r w:rsidR="008C08D8" w:rsidRPr="007A3CC3">
                          <w:rPr>
                            <w:color w:val="000000" w:themeColor="text1"/>
                            <w:sz w:val="22"/>
                            <w:szCs w:val="22"/>
                          </w:rPr>
                          <w:t>ubstation</w:t>
                        </w:r>
                        <w:r w:rsidR="008C08D8">
                          <w:rPr>
                            <w:color w:val="000000" w:themeColor="text1"/>
                          </w:rPr>
                          <w:t xml:space="preserve"> 1</w:t>
                        </w:r>
                      </w:p>
                    </w:txbxContent>
                  </v:textbox>
                </v:rect>
                <v:shape id="Straight Arrow Connector 5" o:spid="_x0000_s1030" type="#_x0000_t32" style="position:absolute;left:4200;top:9165;width:1017;height:57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wJ8MUAAADaAAAADwAAAGRycy9kb3ducmV2LnhtbESPzWrDMBCE74G8g9hAb41cH0xxo4TW&#10;kB8SSkhcCrltra1tbK2MpTru21eBQo7DzHzDLFajacVAvastK3iaRyCIC6trLhV85OvHZxDOI2ts&#10;LZOCX3KwWk4nC0y1vfKJhrMvRYCwS1FB5X2XSumKigy6ue2Ig/dte4M+yL6UusdrgJtWxlGUSIM1&#10;h4UKO8oqKprzj1Ew7i/v2yzmzeEtTz6bL3fJk2On1MNsfH0B4Wn09/B/e6cVJHC7Em6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2wJ8MUAAADaAAAADwAAAAAAAAAA&#10;AAAAAAChAgAAZHJzL2Rvd25yZXYueG1sUEsFBgAAAAAEAAQA+QAAAJMDAAAAAA==&#10;" strokecolor="black [3213]" strokeweight="1pt">
                  <v:stroke endarrow="open"/>
                </v:shape>
              </v:group>
            </w:pict>
          </mc:Fallback>
        </mc:AlternateContent>
      </w:r>
      <w:r w:rsidR="003760F6">
        <w:t xml:space="preserve">           </w:t>
      </w:r>
      <w:r w:rsidR="003760F6" w:rsidRPr="003760F6">
        <w:rPr>
          <w:noProof/>
        </w:rPr>
        <w:drawing>
          <wp:inline distT="0" distB="0" distL="0" distR="0" wp14:anchorId="200C98F6" wp14:editId="1E54CEEA">
            <wp:extent cx="4972050" cy="4324350"/>
            <wp:effectExtent l="0" t="0" r="0" b="0"/>
            <wp:docPr id="102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970509" cy="4323010"/>
                    </a:xfrm>
                    <a:prstGeom prst="rect">
                      <a:avLst/>
                    </a:prstGeom>
                    <a:noFill/>
                    <a:ln>
                      <a:noFill/>
                    </a:ln>
                    <a:extLst/>
                  </pic:spPr>
                </pic:pic>
              </a:graphicData>
            </a:graphic>
          </wp:inline>
        </w:drawing>
      </w:r>
    </w:p>
    <w:p w:rsidR="00FD13E7" w:rsidRPr="00E74CB8" w:rsidRDefault="00FD13E7" w:rsidP="00FD13E7">
      <w:pPr>
        <w:jc w:val="center"/>
      </w:pPr>
      <w:r w:rsidRPr="00E74CB8">
        <w:t xml:space="preserve">Figure </w:t>
      </w:r>
      <w:r>
        <w:t>1:</w:t>
      </w:r>
      <w:r w:rsidRPr="00E74CB8">
        <w:t xml:space="preserve"> </w:t>
      </w:r>
      <w:r>
        <w:t>Existing transmission system in Western Williamson County</w:t>
      </w:r>
    </w:p>
    <w:p w:rsidR="00086C79" w:rsidRDefault="00881956" w:rsidP="002C5C5D">
      <w:pPr>
        <w:jc w:val="both"/>
      </w:pPr>
      <w:r>
        <w:lastRenderedPageBreak/>
        <w:t xml:space="preserve">To meet </w:t>
      </w:r>
      <w:r w:rsidR="00FD13E7" w:rsidRPr="00FD13E7">
        <w:t xml:space="preserve">the significant load growth in the area, </w:t>
      </w:r>
      <w:r w:rsidR="001A0B49">
        <w:t>Parmer S</w:t>
      </w:r>
      <w:r w:rsidR="0031012F">
        <w:t>ubstation needs to be created by 2019. Accordingly</w:t>
      </w:r>
      <w:r w:rsidR="008032B2">
        <w:t>,</w:t>
      </w:r>
      <w:r w:rsidR="0031012F">
        <w:t xml:space="preserve"> new transmission lines have to be add</w:t>
      </w:r>
      <w:r w:rsidR="001A0B49">
        <w:t>ed to serve the load at Parmer S</w:t>
      </w:r>
      <w:r w:rsidR="0031012F">
        <w:t xml:space="preserve">ubstation by 2019. </w:t>
      </w:r>
      <w:r w:rsidR="007B6BC2">
        <w:t xml:space="preserve"> Additionally, the </w:t>
      </w:r>
      <w:r w:rsidR="00B165A6" w:rsidRPr="008C08D8">
        <w:t>LCRA</w:t>
      </w:r>
      <w:r w:rsidR="007B6BC2">
        <w:t xml:space="preserve"> Transmission Services Corporation (</w:t>
      </w:r>
      <w:r w:rsidR="007B6BC2" w:rsidRPr="0043385D">
        <w:t>LCRA</w:t>
      </w:r>
      <w:r w:rsidR="007B6BC2">
        <w:t>) identified thermal overload and voltage criteria violations on the existing transmission system in the area.</w:t>
      </w:r>
    </w:p>
    <w:p w:rsidR="00C35A3D" w:rsidRDefault="00C35A3D" w:rsidP="002C5C5D">
      <w:pPr>
        <w:jc w:val="both"/>
      </w:pPr>
    </w:p>
    <w:p w:rsidR="00086C79" w:rsidRPr="0043385D" w:rsidRDefault="00086C79" w:rsidP="003F799D">
      <w:pPr>
        <w:pStyle w:val="BodyText"/>
        <w:tabs>
          <w:tab w:val="left" w:pos="450"/>
        </w:tabs>
        <w:jc w:val="both"/>
        <w:rPr>
          <w:sz w:val="24"/>
        </w:rPr>
      </w:pPr>
      <w:r w:rsidRPr="0043385D">
        <w:rPr>
          <w:sz w:val="24"/>
        </w:rPr>
        <w:t xml:space="preserve">In an effort to serve the new substations and relieve the </w:t>
      </w:r>
      <w:r w:rsidR="007B6BC2">
        <w:rPr>
          <w:sz w:val="24"/>
        </w:rPr>
        <w:t>reliability criteria violations</w:t>
      </w:r>
      <w:r w:rsidR="007B6BC2" w:rsidRPr="0043385D">
        <w:rPr>
          <w:sz w:val="24"/>
        </w:rPr>
        <w:t xml:space="preserve"> </w:t>
      </w:r>
      <w:r w:rsidRPr="0043385D">
        <w:rPr>
          <w:sz w:val="24"/>
        </w:rPr>
        <w:t>in the western Williamson County</w:t>
      </w:r>
      <w:r w:rsidR="007B6BC2">
        <w:rPr>
          <w:sz w:val="24"/>
        </w:rPr>
        <w:t xml:space="preserve"> area</w:t>
      </w:r>
      <w:r w:rsidRPr="0043385D">
        <w:rPr>
          <w:sz w:val="24"/>
        </w:rPr>
        <w:t>,</w:t>
      </w:r>
      <w:r w:rsidR="007B6BC2">
        <w:rPr>
          <w:sz w:val="24"/>
        </w:rPr>
        <w:t xml:space="preserve"> </w:t>
      </w:r>
      <w:r w:rsidRPr="0043385D">
        <w:rPr>
          <w:sz w:val="24"/>
        </w:rPr>
        <w:t xml:space="preserve">LCRA and PEC proposed the following transmission improvements: </w:t>
      </w:r>
    </w:p>
    <w:p w:rsidR="00DB0A97" w:rsidRDefault="00086C79" w:rsidP="00086C79">
      <w:pPr>
        <w:pStyle w:val="BodyText"/>
        <w:numPr>
          <w:ilvl w:val="0"/>
          <w:numId w:val="48"/>
        </w:numPr>
        <w:ind w:left="900" w:hanging="450"/>
        <w:jc w:val="both"/>
        <w:rPr>
          <w:sz w:val="24"/>
        </w:rPr>
      </w:pPr>
      <w:r w:rsidRPr="0043385D">
        <w:rPr>
          <w:sz w:val="24"/>
        </w:rPr>
        <w:t>Construct a new Parmer Substation.</w:t>
      </w:r>
    </w:p>
    <w:p w:rsidR="00086C79" w:rsidRPr="00DB0A97" w:rsidRDefault="00DB0A97" w:rsidP="00DB0A97">
      <w:pPr>
        <w:pStyle w:val="BodyText"/>
        <w:numPr>
          <w:ilvl w:val="0"/>
          <w:numId w:val="48"/>
        </w:numPr>
        <w:ind w:left="900" w:hanging="450"/>
        <w:jc w:val="both"/>
        <w:rPr>
          <w:sz w:val="24"/>
        </w:rPr>
      </w:pPr>
      <w:r w:rsidRPr="0043385D">
        <w:rPr>
          <w:sz w:val="24"/>
        </w:rPr>
        <w:t xml:space="preserve">Construct a 138 kV transmission line (approximately </w:t>
      </w:r>
      <w:r w:rsidR="007B6BC2">
        <w:rPr>
          <w:sz w:val="24"/>
        </w:rPr>
        <w:t>12.6</w:t>
      </w:r>
      <w:r w:rsidR="007B6BC2" w:rsidRPr="0043385D">
        <w:rPr>
          <w:sz w:val="24"/>
        </w:rPr>
        <w:t xml:space="preserve"> </w:t>
      </w:r>
      <w:r w:rsidRPr="0043385D">
        <w:rPr>
          <w:sz w:val="24"/>
        </w:rPr>
        <w:t>miles) with</w:t>
      </w:r>
      <w:r w:rsidR="007B6BC2">
        <w:rPr>
          <w:sz w:val="24"/>
        </w:rPr>
        <w:t xml:space="preserve"> an emergency rating of approximately</w:t>
      </w:r>
      <w:r w:rsidRPr="0043385D">
        <w:rPr>
          <w:sz w:val="24"/>
        </w:rPr>
        <w:t xml:space="preserve"> 440 MVA connecting the existing Leander and Round Rock substations to the new Parmer Substation. </w:t>
      </w:r>
    </w:p>
    <w:p w:rsidR="00086C79" w:rsidRPr="0043385D" w:rsidRDefault="00086C79" w:rsidP="00086C79">
      <w:pPr>
        <w:pStyle w:val="BodyText"/>
        <w:numPr>
          <w:ilvl w:val="0"/>
          <w:numId w:val="48"/>
        </w:numPr>
        <w:ind w:left="900" w:hanging="450"/>
        <w:jc w:val="both"/>
        <w:rPr>
          <w:sz w:val="24"/>
        </w:rPr>
      </w:pPr>
      <w:r w:rsidRPr="0043385D">
        <w:rPr>
          <w:sz w:val="24"/>
        </w:rPr>
        <w:t>Add terminal equipment at the existing Leander and Round Rock substations for the new transmission line.</w:t>
      </w:r>
    </w:p>
    <w:p w:rsidR="00086C79" w:rsidRPr="0043385D" w:rsidRDefault="00086C79" w:rsidP="00086C79">
      <w:pPr>
        <w:pStyle w:val="BodyText"/>
        <w:numPr>
          <w:ilvl w:val="0"/>
          <w:numId w:val="48"/>
        </w:numPr>
        <w:ind w:left="900" w:hanging="450"/>
        <w:jc w:val="both"/>
        <w:rPr>
          <w:sz w:val="24"/>
        </w:rPr>
      </w:pPr>
      <w:r w:rsidRPr="0043385D">
        <w:rPr>
          <w:sz w:val="24"/>
        </w:rPr>
        <w:t>Upgrade the 138 kV bus at the Leander Substation.</w:t>
      </w:r>
    </w:p>
    <w:p w:rsidR="00086C79" w:rsidRPr="0043385D" w:rsidRDefault="00086C79" w:rsidP="003F799D">
      <w:pPr>
        <w:pStyle w:val="BodyText"/>
        <w:spacing w:before="240"/>
        <w:jc w:val="both"/>
        <w:rPr>
          <w:sz w:val="24"/>
        </w:rPr>
      </w:pPr>
      <w:r w:rsidRPr="0043385D">
        <w:rPr>
          <w:sz w:val="24"/>
        </w:rPr>
        <w:t>This project was submitted as a Tier 1 project with an estimated cost of $50.9 million.  ERCOT analyzed the system needs and reviewed the proposed project along with several other alternative projects.</w:t>
      </w:r>
      <w:r w:rsidR="007B6BC2">
        <w:rPr>
          <w:sz w:val="24"/>
        </w:rPr>
        <w:t xml:space="preserve">  The need for the addition of </w:t>
      </w:r>
      <w:r w:rsidR="00907BF8">
        <w:rPr>
          <w:sz w:val="24"/>
        </w:rPr>
        <w:t xml:space="preserve">a </w:t>
      </w:r>
      <w:r w:rsidR="007B6BC2">
        <w:rPr>
          <w:sz w:val="24"/>
        </w:rPr>
        <w:t xml:space="preserve">new load serving substation </w:t>
      </w:r>
      <w:r w:rsidR="007B6BC2" w:rsidRPr="00540AA8">
        <w:rPr>
          <w:sz w:val="24"/>
        </w:rPr>
        <w:t xml:space="preserve">in </w:t>
      </w:r>
      <w:r w:rsidR="00907BF8">
        <w:rPr>
          <w:sz w:val="24"/>
        </w:rPr>
        <w:t>an</w:t>
      </w:r>
      <w:r w:rsidR="00907BF8" w:rsidRPr="00540AA8">
        <w:rPr>
          <w:sz w:val="24"/>
        </w:rPr>
        <w:t xml:space="preserve"> </w:t>
      </w:r>
      <w:r w:rsidR="007B6BC2" w:rsidRPr="00540AA8">
        <w:rPr>
          <w:sz w:val="24"/>
        </w:rPr>
        <w:t>area near the intersection of East Crystal Falls Parkway and Ronald Reagan Boulevard</w:t>
      </w:r>
      <w:r w:rsidR="007B6BC2">
        <w:rPr>
          <w:sz w:val="24"/>
        </w:rPr>
        <w:t xml:space="preserve"> was not analyzed in this review since the decision to proceed with the construction of this facility does not need to be made at this time.</w:t>
      </w:r>
    </w:p>
    <w:p w:rsidR="00303F47" w:rsidRDefault="00303F47" w:rsidP="00772390">
      <w:pPr>
        <w:pStyle w:val="Heading1"/>
      </w:pPr>
      <w:bookmarkStart w:id="250" w:name="_Toc377479435"/>
      <w:bookmarkStart w:id="251" w:name="_Toc388455396"/>
      <w:bookmarkStart w:id="252" w:name="_Toc388536787"/>
      <w:r>
        <w:t xml:space="preserve">Study </w:t>
      </w:r>
      <w:bookmarkEnd w:id="250"/>
      <w:r w:rsidR="00086C79">
        <w:t>Approach</w:t>
      </w:r>
      <w:bookmarkEnd w:id="251"/>
      <w:bookmarkEnd w:id="252"/>
    </w:p>
    <w:p w:rsidR="00881956" w:rsidRDefault="00881956" w:rsidP="00881956">
      <w:pPr>
        <w:pStyle w:val="Heading2"/>
        <w:numPr>
          <w:ilvl w:val="0"/>
          <w:numId w:val="0"/>
        </w:numPr>
        <w:rPr>
          <w:sz w:val="24"/>
        </w:rPr>
      </w:pPr>
      <w:bookmarkStart w:id="253" w:name="_Toc388455397"/>
      <w:bookmarkStart w:id="254" w:name="_Toc388536788"/>
      <w:bookmarkStart w:id="255" w:name="_Toc377479436"/>
      <w:r>
        <w:rPr>
          <w:sz w:val="24"/>
        </w:rPr>
        <w:t>2</w:t>
      </w:r>
      <w:r w:rsidRPr="00772390">
        <w:rPr>
          <w:sz w:val="24"/>
        </w:rPr>
        <w:t>.</w:t>
      </w:r>
      <w:r>
        <w:rPr>
          <w:sz w:val="24"/>
        </w:rPr>
        <w:t>1</w:t>
      </w:r>
      <w:r w:rsidRPr="00772390">
        <w:rPr>
          <w:sz w:val="24"/>
        </w:rPr>
        <w:t xml:space="preserve"> </w:t>
      </w:r>
      <w:r>
        <w:rPr>
          <w:sz w:val="24"/>
        </w:rPr>
        <w:t>Study Base Case</w:t>
      </w:r>
      <w:bookmarkEnd w:id="253"/>
      <w:bookmarkEnd w:id="254"/>
    </w:p>
    <w:p w:rsidR="00881956" w:rsidRDefault="00881956" w:rsidP="00881956">
      <w:pPr>
        <w:jc w:val="both"/>
      </w:pPr>
      <w:r>
        <w:t>ERCOT used the 2018 SE summer peak case built for the 2013</w:t>
      </w:r>
      <w:r w:rsidR="000971EB">
        <w:t xml:space="preserve"> Regional Transmission Plan</w:t>
      </w:r>
      <w:r>
        <w:t xml:space="preserve"> </w:t>
      </w:r>
      <w:r w:rsidR="000971EB">
        <w:t>(</w:t>
      </w:r>
      <w:r>
        <w:t>RTP</w:t>
      </w:r>
      <w:r w:rsidR="000971EB">
        <w:t>)</w:t>
      </w:r>
      <w:r>
        <w:t xml:space="preserve"> in order to create a study base case for 2019. The </w:t>
      </w:r>
      <w:r w:rsidR="007B6BC2">
        <w:t xml:space="preserve">2019 </w:t>
      </w:r>
      <w:r>
        <w:t xml:space="preserve">load forecast </w:t>
      </w:r>
      <w:r w:rsidR="000971EB">
        <w:t xml:space="preserve">from LCRA </w:t>
      </w:r>
      <w:r>
        <w:t xml:space="preserve">for the </w:t>
      </w:r>
      <w:r w:rsidR="007B6BC2">
        <w:t xml:space="preserve">substations in the </w:t>
      </w:r>
      <w:r>
        <w:t xml:space="preserve">study area </w:t>
      </w:r>
      <w:r w:rsidR="007B6BC2">
        <w:t xml:space="preserve">was </w:t>
      </w:r>
      <w:r>
        <w:t xml:space="preserve">applied </w:t>
      </w:r>
      <w:r w:rsidR="007B6BC2">
        <w:t>to the case</w:t>
      </w:r>
      <w:r>
        <w:t>. Based on the result of the 2013 RTP, two new Tier 4 transmission upgrades in the study area were modeled to create the study case:</w:t>
      </w:r>
    </w:p>
    <w:p w:rsidR="00881956" w:rsidRDefault="00881956" w:rsidP="00881956">
      <w:pPr>
        <w:jc w:val="both"/>
      </w:pPr>
    </w:p>
    <w:p w:rsidR="00881956" w:rsidRDefault="00881956" w:rsidP="00881956">
      <w:pPr>
        <w:pStyle w:val="ListParagraph"/>
        <w:numPr>
          <w:ilvl w:val="0"/>
          <w:numId w:val="15"/>
        </w:numPr>
        <w:jc w:val="both"/>
      </w:pPr>
      <w:r>
        <w:t xml:space="preserve">Avery Ranch – Jollyville 138 kV transmission line upgrade </w:t>
      </w:r>
    </w:p>
    <w:p w:rsidR="00881956" w:rsidRDefault="00881956" w:rsidP="00881956">
      <w:pPr>
        <w:pStyle w:val="ListParagraph"/>
        <w:numPr>
          <w:ilvl w:val="0"/>
          <w:numId w:val="15"/>
        </w:numPr>
        <w:jc w:val="both"/>
      </w:pPr>
      <w:r>
        <w:t>Marshall Ford – Lago Vista 138 kV transmission line upgrade</w:t>
      </w:r>
    </w:p>
    <w:p w:rsidR="00881956" w:rsidRDefault="00881956" w:rsidP="00881956">
      <w:pPr>
        <w:jc w:val="both"/>
      </w:pPr>
    </w:p>
    <w:p w:rsidR="00881956" w:rsidRDefault="000971EB" w:rsidP="00881956">
      <w:pPr>
        <w:jc w:val="both"/>
      </w:pPr>
      <w:r>
        <w:t xml:space="preserve">ERCOT also analyzed 2022 conditions in the study area.  </w:t>
      </w:r>
      <w:r w:rsidR="00881956">
        <w:t xml:space="preserve">For </w:t>
      </w:r>
      <w:r>
        <w:t xml:space="preserve">the </w:t>
      </w:r>
      <w:r w:rsidR="00881956">
        <w:t xml:space="preserve">2022 load level study, ERCOT used the latest 2020 SSC summer peak case built for the 2014 RTP.  The </w:t>
      </w:r>
      <w:r>
        <w:t xml:space="preserve">2022 </w:t>
      </w:r>
      <w:r w:rsidR="00881956">
        <w:t xml:space="preserve">load forecast </w:t>
      </w:r>
      <w:r>
        <w:t xml:space="preserve">from LCRA </w:t>
      </w:r>
      <w:r w:rsidR="00881956">
        <w:t xml:space="preserve">for the </w:t>
      </w:r>
      <w:r>
        <w:t xml:space="preserve">substations in the </w:t>
      </w:r>
      <w:r w:rsidR="00881956">
        <w:t xml:space="preserve">study area </w:t>
      </w:r>
      <w:r>
        <w:t>was applied to the case</w:t>
      </w:r>
      <w:r w:rsidR="00881956">
        <w:t>.</w:t>
      </w:r>
      <w:r w:rsidR="003F799D">
        <w:t xml:space="preserve"> </w:t>
      </w:r>
      <w:r w:rsidR="00C35A3D">
        <w:t>Table 1</w:t>
      </w:r>
      <w:r w:rsidR="00881956">
        <w:t xml:space="preserve"> summarize</w:t>
      </w:r>
      <w:r>
        <w:t>s</w:t>
      </w:r>
      <w:r w:rsidR="00881956">
        <w:t xml:space="preserve"> the area </w:t>
      </w:r>
      <w:r>
        <w:t xml:space="preserve">substation </w:t>
      </w:r>
      <w:r w:rsidR="00881956">
        <w:t>loads.</w:t>
      </w:r>
    </w:p>
    <w:p w:rsidR="00881956" w:rsidRDefault="00881956" w:rsidP="00881956">
      <w:pPr>
        <w:jc w:val="both"/>
      </w:pPr>
    </w:p>
    <w:p w:rsidR="003F799D" w:rsidRDefault="003F799D" w:rsidP="00C35A3D">
      <w:pPr>
        <w:jc w:val="center"/>
      </w:pPr>
    </w:p>
    <w:p w:rsidR="003F799D" w:rsidRDefault="003F799D" w:rsidP="00C35A3D">
      <w:pPr>
        <w:jc w:val="center"/>
      </w:pPr>
    </w:p>
    <w:p w:rsidR="003F799D" w:rsidRDefault="003F799D" w:rsidP="00C35A3D">
      <w:pPr>
        <w:jc w:val="center"/>
      </w:pPr>
    </w:p>
    <w:p w:rsidR="002B4668" w:rsidRDefault="002B4668" w:rsidP="00C35A3D">
      <w:pPr>
        <w:jc w:val="center"/>
      </w:pPr>
    </w:p>
    <w:p w:rsidR="003F799D" w:rsidRDefault="003F799D" w:rsidP="00C35A3D">
      <w:pPr>
        <w:jc w:val="center"/>
      </w:pPr>
    </w:p>
    <w:p w:rsidR="003F799D" w:rsidRDefault="003F799D" w:rsidP="00C35A3D">
      <w:pPr>
        <w:jc w:val="center"/>
      </w:pPr>
    </w:p>
    <w:p w:rsidR="00881956" w:rsidRDefault="00881956" w:rsidP="00C35A3D">
      <w:pPr>
        <w:jc w:val="center"/>
      </w:pPr>
      <w:r>
        <w:lastRenderedPageBreak/>
        <w:t xml:space="preserve">Table </w:t>
      </w:r>
      <w:r w:rsidR="00171D1F">
        <w:t>1</w:t>
      </w:r>
      <w:r w:rsidR="00C35A3D">
        <w:t xml:space="preserve">: Summary </w:t>
      </w:r>
      <w:r>
        <w:t>of Loads in th</w:t>
      </w:r>
      <w:r w:rsidR="00171D1F">
        <w:t>e</w:t>
      </w:r>
      <w:r>
        <w:t xml:space="preserve"> </w:t>
      </w:r>
      <w:r w:rsidR="00171D1F">
        <w:t>s</w:t>
      </w:r>
      <w:r>
        <w:t>tudy</w:t>
      </w:r>
      <w:r w:rsidR="00171D1F">
        <w:t xml:space="preserve"> area</w:t>
      </w:r>
    </w:p>
    <w:tbl>
      <w:tblPr>
        <w:tblStyle w:val="TableGrid"/>
        <w:tblW w:w="0" w:type="auto"/>
        <w:jc w:val="center"/>
        <w:tblInd w:w="-1113" w:type="dxa"/>
        <w:tblLook w:val="04A0" w:firstRow="1" w:lastRow="0" w:firstColumn="1" w:lastColumn="0" w:noHBand="0" w:noVBand="1"/>
      </w:tblPr>
      <w:tblGrid>
        <w:gridCol w:w="1784"/>
        <w:gridCol w:w="1784"/>
        <w:gridCol w:w="1784"/>
        <w:gridCol w:w="1785"/>
      </w:tblGrid>
      <w:tr w:rsidR="000971EB" w:rsidTr="00540AA8">
        <w:trPr>
          <w:jc w:val="center"/>
        </w:trPr>
        <w:tc>
          <w:tcPr>
            <w:tcW w:w="1784" w:type="dxa"/>
            <w:shd w:val="clear" w:color="auto" w:fill="BFBFBF" w:themeFill="background1" w:themeFillShade="BF"/>
            <w:vAlign w:val="center"/>
          </w:tcPr>
          <w:p w:rsidR="000971EB" w:rsidRPr="00420A68" w:rsidRDefault="000971EB" w:rsidP="00540AA8">
            <w:pPr>
              <w:jc w:val="center"/>
              <w:rPr>
                <w:b/>
                <w:bCs/>
                <w:color w:val="000000"/>
                <w:sz w:val="22"/>
                <w:szCs w:val="22"/>
              </w:rPr>
            </w:pPr>
            <w:r w:rsidRPr="00420A68">
              <w:rPr>
                <w:b/>
                <w:bCs/>
                <w:color w:val="000000"/>
                <w:sz w:val="22"/>
                <w:szCs w:val="22"/>
              </w:rPr>
              <w:t>Bus Number</w:t>
            </w:r>
          </w:p>
        </w:tc>
        <w:tc>
          <w:tcPr>
            <w:tcW w:w="1784" w:type="dxa"/>
            <w:shd w:val="clear" w:color="auto" w:fill="BFBFBF" w:themeFill="background1" w:themeFillShade="BF"/>
            <w:vAlign w:val="center"/>
          </w:tcPr>
          <w:p w:rsidR="000971EB" w:rsidRPr="00420A68" w:rsidRDefault="000971EB" w:rsidP="00540AA8">
            <w:pPr>
              <w:jc w:val="center"/>
              <w:rPr>
                <w:b/>
                <w:bCs/>
                <w:color w:val="000000"/>
                <w:sz w:val="22"/>
                <w:szCs w:val="22"/>
              </w:rPr>
            </w:pPr>
            <w:r w:rsidRPr="00420A68">
              <w:rPr>
                <w:b/>
                <w:bCs/>
                <w:color w:val="000000"/>
                <w:sz w:val="22"/>
                <w:szCs w:val="22"/>
              </w:rPr>
              <w:t>Substation</w:t>
            </w:r>
          </w:p>
        </w:tc>
        <w:tc>
          <w:tcPr>
            <w:tcW w:w="1784" w:type="dxa"/>
            <w:shd w:val="clear" w:color="auto" w:fill="BFBFBF" w:themeFill="background1" w:themeFillShade="BF"/>
          </w:tcPr>
          <w:p w:rsidR="000971EB" w:rsidRPr="00420A68" w:rsidRDefault="000971EB" w:rsidP="000971EB">
            <w:pPr>
              <w:jc w:val="center"/>
              <w:rPr>
                <w:b/>
                <w:sz w:val="22"/>
                <w:szCs w:val="22"/>
              </w:rPr>
            </w:pPr>
            <w:r w:rsidRPr="00420A68">
              <w:rPr>
                <w:b/>
                <w:sz w:val="22"/>
                <w:szCs w:val="22"/>
              </w:rPr>
              <w:t xml:space="preserve">2019 </w:t>
            </w:r>
            <w:r>
              <w:rPr>
                <w:b/>
                <w:sz w:val="22"/>
                <w:szCs w:val="22"/>
              </w:rPr>
              <w:t>Load (MW)</w:t>
            </w:r>
          </w:p>
        </w:tc>
        <w:tc>
          <w:tcPr>
            <w:tcW w:w="1785" w:type="dxa"/>
            <w:shd w:val="clear" w:color="auto" w:fill="BFBFBF" w:themeFill="background1" w:themeFillShade="BF"/>
          </w:tcPr>
          <w:p w:rsidR="000971EB" w:rsidRPr="00420A68" w:rsidRDefault="000971EB" w:rsidP="000971EB">
            <w:pPr>
              <w:jc w:val="center"/>
              <w:rPr>
                <w:b/>
                <w:sz w:val="22"/>
                <w:szCs w:val="22"/>
              </w:rPr>
            </w:pPr>
            <w:r w:rsidRPr="00420A68">
              <w:rPr>
                <w:b/>
                <w:sz w:val="22"/>
                <w:szCs w:val="22"/>
              </w:rPr>
              <w:t xml:space="preserve">2022 </w:t>
            </w:r>
            <w:r>
              <w:rPr>
                <w:b/>
                <w:sz w:val="22"/>
                <w:szCs w:val="22"/>
              </w:rPr>
              <w:t>Load (MW)</w:t>
            </w:r>
          </w:p>
        </w:tc>
      </w:tr>
      <w:tr w:rsidR="000971EB" w:rsidTr="00510113">
        <w:trPr>
          <w:jc w:val="center"/>
        </w:trPr>
        <w:tc>
          <w:tcPr>
            <w:tcW w:w="1784" w:type="dxa"/>
            <w:vAlign w:val="bottom"/>
          </w:tcPr>
          <w:p w:rsidR="000971EB" w:rsidRPr="0031603A" w:rsidRDefault="000971EB" w:rsidP="001968D4">
            <w:pPr>
              <w:ind w:left="-180" w:firstLine="180"/>
              <w:jc w:val="center"/>
              <w:rPr>
                <w:bCs/>
                <w:color w:val="000000"/>
                <w:sz w:val="22"/>
                <w:szCs w:val="22"/>
              </w:rPr>
            </w:pPr>
            <w:r w:rsidRPr="0031603A">
              <w:rPr>
                <w:bCs/>
                <w:color w:val="000000"/>
                <w:sz w:val="22"/>
                <w:szCs w:val="22"/>
              </w:rPr>
              <w:t>7524</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Seward Junction</w:t>
            </w:r>
          </w:p>
        </w:tc>
        <w:tc>
          <w:tcPr>
            <w:tcW w:w="1784" w:type="dxa"/>
            <w:vAlign w:val="center"/>
          </w:tcPr>
          <w:p w:rsidR="000971EB" w:rsidRDefault="000971EB" w:rsidP="004B31E3">
            <w:pPr>
              <w:jc w:val="center"/>
              <w:rPr>
                <w:color w:val="000000"/>
                <w:sz w:val="22"/>
                <w:szCs w:val="22"/>
              </w:rPr>
            </w:pPr>
            <w:r>
              <w:rPr>
                <w:color w:val="000000"/>
                <w:sz w:val="22"/>
                <w:szCs w:val="22"/>
              </w:rPr>
              <w:t>28.8</w:t>
            </w:r>
          </w:p>
        </w:tc>
        <w:tc>
          <w:tcPr>
            <w:tcW w:w="1785" w:type="dxa"/>
            <w:vAlign w:val="center"/>
          </w:tcPr>
          <w:p w:rsidR="000971EB" w:rsidRDefault="000971EB">
            <w:pPr>
              <w:jc w:val="center"/>
              <w:rPr>
                <w:color w:val="000000"/>
                <w:sz w:val="22"/>
                <w:szCs w:val="22"/>
              </w:rPr>
            </w:pPr>
            <w:r>
              <w:rPr>
                <w:color w:val="000000"/>
                <w:sz w:val="22"/>
                <w:szCs w:val="22"/>
              </w:rPr>
              <w:t>33.1</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7525</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Leander</w:t>
            </w:r>
          </w:p>
        </w:tc>
        <w:tc>
          <w:tcPr>
            <w:tcW w:w="1784" w:type="dxa"/>
            <w:vAlign w:val="center"/>
          </w:tcPr>
          <w:p w:rsidR="000971EB" w:rsidRDefault="000971EB" w:rsidP="004B31E3">
            <w:pPr>
              <w:jc w:val="center"/>
              <w:rPr>
                <w:color w:val="000000"/>
                <w:sz w:val="22"/>
                <w:szCs w:val="22"/>
              </w:rPr>
            </w:pPr>
            <w:r>
              <w:rPr>
                <w:color w:val="000000"/>
                <w:sz w:val="22"/>
                <w:szCs w:val="22"/>
              </w:rPr>
              <w:t>61.8</w:t>
            </w:r>
          </w:p>
        </w:tc>
        <w:tc>
          <w:tcPr>
            <w:tcW w:w="1785" w:type="dxa"/>
            <w:vAlign w:val="center"/>
          </w:tcPr>
          <w:p w:rsidR="000971EB" w:rsidRDefault="000971EB">
            <w:pPr>
              <w:jc w:val="center"/>
              <w:rPr>
                <w:color w:val="000000"/>
                <w:sz w:val="22"/>
                <w:szCs w:val="22"/>
              </w:rPr>
            </w:pPr>
            <w:r>
              <w:rPr>
                <w:color w:val="000000"/>
                <w:sz w:val="22"/>
                <w:szCs w:val="22"/>
              </w:rPr>
              <w:t>58.0</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7527</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Blockhouse</w:t>
            </w:r>
          </w:p>
        </w:tc>
        <w:tc>
          <w:tcPr>
            <w:tcW w:w="1784" w:type="dxa"/>
            <w:vAlign w:val="center"/>
          </w:tcPr>
          <w:p w:rsidR="000971EB" w:rsidRDefault="000971EB" w:rsidP="004B31E3">
            <w:pPr>
              <w:jc w:val="center"/>
              <w:rPr>
                <w:color w:val="000000"/>
                <w:sz w:val="22"/>
                <w:szCs w:val="22"/>
              </w:rPr>
            </w:pPr>
            <w:r>
              <w:rPr>
                <w:color w:val="000000"/>
                <w:sz w:val="22"/>
                <w:szCs w:val="22"/>
              </w:rPr>
              <w:t>54.9</w:t>
            </w:r>
          </w:p>
        </w:tc>
        <w:tc>
          <w:tcPr>
            <w:tcW w:w="1785" w:type="dxa"/>
            <w:vAlign w:val="center"/>
          </w:tcPr>
          <w:p w:rsidR="000971EB" w:rsidRDefault="000971EB">
            <w:pPr>
              <w:jc w:val="center"/>
              <w:rPr>
                <w:color w:val="000000"/>
                <w:sz w:val="22"/>
                <w:szCs w:val="22"/>
              </w:rPr>
            </w:pPr>
            <w:r>
              <w:rPr>
                <w:color w:val="000000"/>
                <w:sz w:val="22"/>
                <w:szCs w:val="22"/>
              </w:rPr>
              <w:t>62.4</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7529</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Whitestone</w:t>
            </w:r>
          </w:p>
        </w:tc>
        <w:tc>
          <w:tcPr>
            <w:tcW w:w="1784" w:type="dxa"/>
            <w:vAlign w:val="center"/>
          </w:tcPr>
          <w:p w:rsidR="000971EB" w:rsidRDefault="000971EB" w:rsidP="004B31E3">
            <w:pPr>
              <w:jc w:val="center"/>
              <w:rPr>
                <w:color w:val="000000"/>
                <w:sz w:val="22"/>
                <w:szCs w:val="22"/>
              </w:rPr>
            </w:pPr>
            <w:r>
              <w:rPr>
                <w:color w:val="000000"/>
                <w:sz w:val="22"/>
                <w:szCs w:val="22"/>
              </w:rPr>
              <w:t>67.0</w:t>
            </w:r>
          </w:p>
        </w:tc>
        <w:tc>
          <w:tcPr>
            <w:tcW w:w="1785" w:type="dxa"/>
            <w:vAlign w:val="center"/>
          </w:tcPr>
          <w:p w:rsidR="000971EB" w:rsidRDefault="000971EB">
            <w:pPr>
              <w:jc w:val="center"/>
              <w:rPr>
                <w:color w:val="000000"/>
                <w:sz w:val="22"/>
                <w:szCs w:val="22"/>
              </w:rPr>
            </w:pPr>
            <w:r>
              <w:rPr>
                <w:color w:val="000000"/>
                <w:sz w:val="22"/>
                <w:szCs w:val="22"/>
              </w:rPr>
              <w:t>77.0</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7530</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Kent street</w:t>
            </w:r>
          </w:p>
        </w:tc>
        <w:tc>
          <w:tcPr>
            <w:tcW w:w="1784" w:type="dxa"/>
            <w:vAlign w:val="center"/>
          </w:tcPr>
          <w:p w:rsidR="000971EB" w:rsidRDefault="000971EB" w:rsidP="004B31E3">
            <w:pPr>
              <w:jc w:val="center"/>
              <w:rPr>
                <w:color w:val="000000"/>
                <w:sz w:val="22"/>
                <w:szCs w:val="22"/>
              </w:rPr>
            </w:pPr>
            <w:r>
              <w:rPr>
                <w:color w:val="000000"/>
                <w:sz w:val="22"/>
                <w:szCs w:val="22"/>
              </w:rPr>
              <w:t>35.3</w:t>
            </w:r>
          </w:p>
        </w:tc>
        <w:tc>
          <w:tcPr>
            <w:tcW w:w="1785" w:type="dxa"/>
            <w:vAlign w:val="center"/>
          </w:tcPr>
          <w:p w:rsidR="000971EB" w:rsidRDefault="000971EB">
            <w:pPr>
              <w:jc w:val="center"/>
              <w:rPr>
                <w:color w:val="000000"/>
                <w:sz w:val="22"/>
                <w:szCs w:val="22"/>
              </w:rPr>
            </w:pPr>
            <w:r>
              <w:rPr>
                <w:color w:val="000000"/>
                <w:sz w:val="22"/>
                <w:szCs w:val="22"/>
              </w:rPr>
              <w:t>40.5</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7531</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Buttercup</w:t>
            </w:r>
          </w:p>
        </w:tc>
        <w:tc>
          <w:tcPr>
            <w:tcW w:w="1784" w:type="dxa"/>
            <w:vAlign w:val="center"/>
          </w:tcPr>
          <w:p w:rsidR="000971EB" w:rsidRDefault="000971EB" w:rsidP="004B31E3">
            <w:pPr>
              <w:jc w:val="center"/>
              <w:rPr>
                <w:color w:val="000000"/>
                <w:sz w:val="22"/>
                <w:szCs w:val="22"/>
              </w:rPr>
            </w:pPr>
            <w:r>
              <w:rPr>
                <w:color w:val="000000"/>
                <w:sz w:val="22"/>
                <w:szCs w:val="22"/>
              </w:rPr>
              <w:t>66.3</w:t>
            </w:r>
          </w:p>
        </w:tc>
        <w:tc>
          <w:tcPr>
            <w:tcW w:w="1785" w:type="dxa"/>
            <w:vAlign w:val="center"/>
          </w:tcPr>
          <w:p w:rsidR="000971EB" w:rsidRDefault="000971EB">
            <w:pPr>
              <w:jc w:val="center"/>
              <w:rPr>
                <w:color w:val="000000"/>
                <w:sz w:val="22"/>
                <w:szCs w:val="22"/>
              </w:rPr>
            </w:pPr>
            <w:r>
              <w:rPr>
                <w:color w:val="000000"/>
                <w:sz w:val="22"/>
                <w:szCs w:val="22"/>
              </w:rPr>
              <w:t>75.4</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7533</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Balcones</w:t>
            </w:r>
          </w:p>
        </w:tc>
        <w:tc>
          <w:tcPr>
            <w:tcW w:w="1784" w:type="dxa"/>
            <w:vAlign w:val="center"/>
          </w:tcPr>
          <w:p w:rsidR="000971EB" w:rsidRDefault="000971EB" w:rsidP="004B31E3">
            <w:pPr>
              <w:jc w:val="center"/>
              <w:rPr>
                <w:color w:val="000000"/>
                <w:sz w:val="22"/>
                <w:szCs w:val="22"/>
              </w:rPr>
            </w:pPr>
            <w:r>
              <w:rPr>
                <w:color w:val="000000"/>
                <w:sz w:val="22"/>
                <w:szCs w:val="22"/>
              </w:rPr>
              <w:t>90.7</w:t>
            </w:r>
          </w:p>
        </w:tc>
        <w:tc>
          <w:tcPr>
            <w:tcW w:w="1785" w:type="dxa"/>
            <w:vAlign w:val="center"/>
          </w:tcPr>
          <w:p w:rsidR="000971EB" w:rsidRDefault="000971EB">
            <w:pPr>
              <w:jc w:val="center"/>
              <w:rPr>
                <w:color w:val="000000"/>
                <w:sz w:val="22"/>
                <w:szCs w:val="22"/>
              </w:rPr>
            </w:pPr>
            <w:r>
              <w:rPr>
                <w:color w:val="000000"/>
                <w:sz w:val="22"/>
                <w:szCs w:val="22"/>
              </w:rPr>
              <w:t>102.4</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7534</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Avery Ranch</w:t>
            </w:r>
          </w:p>
        </w:tc>
        <w:tc>
          <w:tcPr>
            <w:tcW w:w="1784" w:type="dxa"/>
            <w:vAlign w:val="center"/>
          </w:tcPr>
          <w:p w:rsidR="000971EB" w:rsidRDefault="000971EB" w:rsidP="004B31E3">
            <w:pPr>
              <w:jc w:val="center"/>
              <w:rPr>
                <w:color w:val="000000"/>
                <w:sz w:val="22"/>
                <w:szCs w:val="22"/>
              </w:rPr>
            </w:pPr>
            <w:r>
              <w:rPr>
                <w:color w:val="000000"/>
                <w:sz w:val="22"/>
                <w:szCs w:val="22"/>
              </w:rPr>
              <w:t>69.0</w:t>
            </w:r>
          </w:p>
        </w:tc>
        <w:tc>
          <w:tcPr>
            <w:tcW w:w="1785" w:type="dxa"/>
            <w:vAlign w:val="center"/>
          </w:tcPr>
          <w:p w:rsidR="000971EB" w:rsidRDefault="000971EB">
            <w:pPr>
              <w:jc w:val="center"/>
              <w:rPr>
                <w:color w:val="000000"/>
                <w:sz w:val="22"/>
                <w:szCs w:val="22"/>
              </w:rPr>
            </w:pPr>
            <w:r>
              <w:rPr>
                <w:color w:val="000000"/>
                <w:sz w:val="22"/>
                <w:szCs w:val="22"/>
              </w:rPr>
              <w:t>80.1</w:t>
            </w:r>
          </w:p>
        </w:tc>
      </w:tr>
      <w:tr w:rsidR="000971EB" w:rsidTr="00510113">
        <w:trPr>
          <w:jc w:val="center"/>
        </w:trPr>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7367</w:t>
            </w:r>
          </w:p>
        </w:tc>
        <w:tc>
          <w:tcPr>
            <w:tcW w:w="1784" w:type="dxa"/>
            <w:vAlign w:val="bottom"/>
          </w:tcPr>
          <w:p w:rsidR="000971EB" w:rsidRPr="0031603A" w:rsidRDefault="000971EB" w:rsidP="001968D4">
            <w:pPr>
              <w:jc w:val="center"/>
              <w:rPr>
                <w:bCs/>
                <w:color w:val="000000"/>
                <w:sz w:val="22"/>
                <w:szCs w:val="22"/>
              </w:rPr>
            </w:pPr>
            <w:r w:rsidRPr="0031603A">
              <w:rPr>
                <w:bCs/>
                <w:color w:val="000000"/>
                <w:sz w:val="22"/>
                <w:szCs w:val="22"/>
              </w:rPr>
              <w:t>Parmer</w:t>
            </w:r>
          </w:p>
        </w:tc>
        <w:tc>
          <w:tcPr>
            <w:tcW w:w="1784" w:type="dxa"/>
            <w:vAlign w:val="center"/>
          </w:tcPr>
          <w:p w:rsidR="000971EB" w:rsidRDefault="000971EB" w:rsidP="004B31E3">
            <w:pPr>
              <w:jc w:val="center"/>
              <w:rPr>
                <w:color w:val="000000"/>
                <w:sz w:val="22"/>
                <w:szCs w:val="22"/>
              </w:rPr>
            </w:pPr>
            <w:r>
              <w:rPr>
                <w:color w:val="000000"/>
                <w:sz w:val="22"/>
                <w:szCs w:val="22"/>
              </w:rPr>
              <w:t>28.4</w:t>
            </w:r>
          </w:p>
        </w:tc>
        <w:tc>
          <w:tcPr>
            <w:tcW w:w="1785" w:type="dxa"/>
            <w:vAlign w:val="center"/>
          </w:tcPr>
          <w:p w:rsidR="000971EB" w:rsidRDefault="000971EB">
            <w:pPr>
              <w:jc w:val="center"/>
              <w:rPr>
                <w:color w:val="000000"/>
                <w:sz w:val="22"/>
                <w:szCs w:val="22"/>
              </w:rPr>
            </w:pPr>
            <w:r>
              <w:rPr>
                <w:color w:val="000000"/>
                <w:sz w:val="22"/>
                <w:szCs w:val="22"/>
              </w:rPr>
              <w:t>45.8</w:t>
            </w:r>
          </w:p>
        </w:tc>
      </w:tr>
      <w:tr w:rsidR="000971EB" w:rsidTr="00510113">
        <w:trPr>
          <w:jc w:val="center"/>
        </w:trPr>
        <w:tc>
          <w:tcPr>
            <w:tcW w:w="1784" w:type="dxa"/>
            <w:vAlign w:val="bottom"/>
          </w:tcPr>
          <w:p w:rsidR="000971EB" w:rsidRPr="0031603A" w:rsidRDefault="000971EB" w:rsidP="001968D4">
            <w:pPr>
              <w:jc w:val="center"/>
              <w:rPr>
                <w:b/>
                <w:bCs/>
                <w:color w:val="000000"/>
                <w:sz w:val="22"/>
                <w:szCs w:val="22"/>
              </w:rPr>
            </w:pPr>
          </w:p>
        </w:tc>
        <w:tc>
          <w:tcPr>
            <w:tcW w:w="1784" w:type="dxa"/>
            <w:vAlign w:val="bottom"/>
          </w:tcPr>
          <w:p w:rsidR="000971EB" w:rsidRPr="0031603A" w:rsidRDefault="000971EB" w:rsidP="001968D4">
            <w:pPr>
              <w:jc w:val="center"/>
              <w:rPr>
                <w:b/>
                <w:color w:val="000000"/>
                <w:sz w:val="22"/>
                <w:szCs w:val="22"/>
              </w:rPr>
            </w:pPr>
            <w:r w:rsidRPr="0031603A">
              <w:rPr>
                <w:b/>
                <w:color w:val="000000"/>
                <w:sz w:val="22"/>
                <w:szCs w:val="22"/>
              </w:rPr>
              <w:t>Total Load</w:t>
            </w:r>
          </w:p>
        </w:tc>
        <w:tc>
          <w:tcPr>
            <w:tcW w:w="1784" w:type="dxa"/>
            <w:vAlign w:val="bottom"/>
          </w:tcPr>
          <w:p w:rsidR="000971EB" w:rsidRPr="0031603A" w:rsidRDefault="000971EB" w:rsidP="004B31E3">
            <w:pPr>
              <w:jc w:val="center"/>
              <w:rPr>
                <w:b/>
                <w:bCs/>
                <w:color w:val="000000"/>
                <w:sz w:val="22"/>
                <w:szCs w:val="22"/>
              </w:rPr>
            </w:pPr>
            <w:r w:rsidRPr="0031603A">
              <w:rPr>
                <w:b/>
                <w:bCs/>
                <w:color w:val="000000"/>
                <w:sz w:val="22"/>
                <w:szCs w:val="22"/>
              </w:rPr>
              <w:t>5</w:t>
            </w:r>
            <w:r>
              <w:rPr>
                <w:b/>
                <w:bCs/>
                <w:color w:val="000000"/>
                <w:sz w:val="22"/>
                <w:szCs w:val="22"/>
              </w:rPr>
              <w:t>02</w:t>
            </w:r>
          </w:p>
        </w:tc>
        <w:tc>
          <w:tcPr>
            <w:tcW w:w="1785" w:type="dxa"/>
            <w:vAlign w:val="bottom"/>
          </w:tcPr>
          <w:p w:rsidR="000971EB" w:rsidRPr="0031603A" w:rsidRDefault="000971EB">
            <w:pPr>
              <w:jc w:val="center"/>
              <w:rPr>
                <w:b/>
                <w:bCs/>
                <w:color w:val="000000"/>
                <w:sz w:val="22"/>
                <w:szCs w:val="22"/>
              </w:rPr>
            </w:pPr>
            <w:r>
              <w:rPr>
                <w:b/>
                <w:bCs/>
                <w:color w:val="000000"/>
                <w:sz w:val="22"/>
                <w:szCs w:val="22"/>
              </w:rPr>
              <w:t>575</w:t>
            </w:r>
          </w:p>
        </w:tc>
      </w:tr>
    </w:tbl>
    <w:p w:rsidR="00881956" w:rsidRDefault="00881956" w:rsidP="00881956">
      <w:pPr>
        <w:jc w:val="both"/>
      </w:pPr>
    </w:p>
    <w:p w:rsidR="00715EC6" w:rsidRDefault="004111A7" w:rsidP="003C0B3F">
      <w:pPr>
        <w:pStyle w:val="Heading2"/>
        <w:numPr>
          <w:ilvl w:val="0"/>
          <w:numId w:val="0"/>
        </w:numPr>
        <w:jc w:val="both"/>
        <w:rPr>
          <w:sz w:val="24"/>
        </w:rPr>
      </w:pPr>
      <w:bookmarkStart w:id="256" w:name="_Toc388455398"/>
      <w:bookmarkStart w:id="257" w:name="_Toc388536789"/>
      <w:r>
        <w:rPr>
          <w:sz w:val="24"/>
        </w:rPr>
        <w:t>2</w:t>
      </w:r>
      <w:r w:rsidR="00772390" w:rsidRPr="00772390">
        <w:rPr>
          <w:sz w:val="24"/>
        </w:rPr>
        <w:t>.</w:t>
      </w:r>
      <w:r w:rsidR="00881956">
        <w:rPr>
          <w:sz w:val="24"/>
        </w:rPr>
        <w:t>2</w:t>
      </w:r>
      <w:r w:rsidR="00772390" w:rsidRPr="00772390">
        <w:rPr>
          <w:sz w:val="24"/>
        </w:rPr>
        <w:t xml:space="preserve"> </w:t>
      </w:r>
      <w:r w:rsidR="00772390">
        <w:rPr>
          <w:sz w:val="24"/>
        </w:rPr>
        <w:t>Study Criteria</w:t>
      </w:r>
      <w:bookmarkEnd w:id="255"/>
      <w:bookmarkEnd w:id="256"/>
      <w:bookmarkEnd w:id="257"/>
    </w:p>
    <w:p w:rsidR="00772390" w:rsidRDefault="003D2D11" w:rsidP="003C0B3F">
      <w:pPr>
        <w:jc w:val="both"/>
      </w:pPr>
      <w:r>
        <w:t xml:space="preserve">The criteria </w:t>
      </w:r>
      <w:r w:rsidR="00042145">
        <w:t xml:space="preserve">applied </w:t>
      </w:r>
      <w:r>
        <w:t xml:space="preserve">for </w:t>
      </w:r>
      <w:r w:rsidR="00042145">
        <w:t xml:space="preserve">the AC power flow analyses are </w:t>
      </w:r>
      <w:r>
        <w:t xml:space="preserve">consistent with the </w:t>
      </w:r>
      <w:r w:rsidR="00FD5F1E">
        <w:t xml:space="preserve">ERCOT Planning Guide 4.1.1.2 and the </w:t>
      </w:r>
      <w:r>
        <w:t>2013 RTP.</w:t>
      </w:r>
      <w:r w:rsidR="00FD5F1E">
        <w:t xml:space="preserve"> For the reliability analysis, the following limits were enforced:</w:t>
      </w:r>
    </w:p>
    <w:p w:rsidR="00FD5F1E" w:rsidRDefault="00FD5F1E" w:rsidP="003C0B3F">
      <w:pPr>
        <w:jc w:val="both"/>
      </w:pPr>
    </w:p>
    <w:p w:rsidR="00FD5F1E" w:rsidRPr="00EF208B" w:rsidRDefault="00FD5F1E" w:rsidP="003C0B3F">
      <w:pPr>
        <w:numPr>
          <w:ilvl w:val="0"/>
          <w:numId w:val="4"/>
        </w:numPr>
        <w:jc w:val="both"/>
      </w:pPr>
      <w:r w:rsidRPr="00EF208B">
        <w:t>Rate A under pre-contingency conditions for 60 kV and above transmission lines and transformers with a low side voltage of 60 kV and above</w:t>
      </w:r>
    </w:p>
    <w:p w:rsidR="00FD5F1E" w:rsidRPr="00EF208B" w:rsidRDefault="00FD5F1E" w:rsidP="003C0B3F">
      <w:pPr>
        <w:numPr>
          <w:ilvl w:val="0"/>
          <w:numId w:val="4"/>
        </w:numPr>
        <w:jc w:val="both"/>
      </w:pPr>
      <w:r w:rsidRPr="00EF208B">
        <w:t>Rate B under post-contingency conditions for 60 kV and above transmission lines and transformers with a low side voltage of 60 kV and above</w:t>
      </w:r>
    </w:p>
    <w:p w:rsidR="00FD5F1E" w:rsidRPr="00EF208B" w:rsidRDefault="00FD5F1E" w:rsidP="003C0B3F">
      <w:pPr>
        <w:numPr>
          <w:ilvl w:val="0"/>
          <w:numId w:val="4"/>
        </w:numPr>
        <w:jc w:val="both"/>
      </w:pPr>
      <w:r w:rsidRPr="00EF208B">
        <w:t>0.95 pu voltage under pre-contingency conditions for 100 kV and above transmission lines and transformers with a low side voltage of 100 kV and above</w:t>
      </w:r>
    </w:p>
    <w:p w:rsidR="00FD5F1E" w:rsidRPr="00772390" w:rsidRDefault="00FD5F1E" w:rsidP="003C0B3F">
      <w:pPr>
        <w:numPr>
          <w:ilvl w:val="0"/>
          <w:numId w:val="4"/>
        </w:numPr>
        <w:jc w:val="both"/>
      </w:pPr>
      <w:r w:rsidRPr="00EF208B">
        <w:t>0.90 pu voltage under post-contingency conditions for 100 kV and above transmission lines and transformers with a low side voltage of 100 kV and above</w:t>
      </w:r>
    </w:p>
    <w:p w:rsidR="003546E3" w:rsidRDefault="003546E3" w:rsidP="003C0B3F">
      <w:pPr>
        <w:jc w:val="both"/>
      </w:pPr>
    </w:p>
    <w:p w:rsidR="004A5FC1" w:rsidRDefault="004A5FC1" w:rsidP="004F0F14">
      <w:pPr>
        <w:jc w:val="both"/>
      </w:pPr>
    </w:p>
    <w:p w:rsidR="003546E3" w:rsidRPr="00F9757C" w:rsidRDefault="004111A7" w:rsidP="00F9757C">
      <w:pPr>
        <w:pStyle w:val="Heading2"/>
        <w:numPr>
          <w:ilvl w:val="0"/>
          <w:numId w:val="0"/>
        </w:numPr>
        <w:rPr>
          <w:sz w:val="24"/>
        </w:rPr>
      </w:pPr>
      <w:bookmarkStart w:id="258" w:name="_Toc388455399"/>
      <w:bookmarkStart w:id="259" w:name="_Toc388536790"/>
      <w:r w:rsidRPr="00F9757C">
        <w:rPr>
          <w:sz w:val="24"/>
        </w:rPr>
        <w:t>2.</w:t>
      </w:r>
      <w:r w:rsidR="004A5FC1" w:rsidRPr="00F9757C">
        <w:rPr>
          <w:sz w:val="24"/>
        </w:rPr>
        <w:t>3</w:t>
      </w:r>
      <w:r w:rsidRPr="00F9757C">
        <w:rPr>
          <w:sz w:val="24"/>
        </w:rPr>
        <w:t xml:space="preserve"> </w:t>
      </w:r>
      <w:r w:rsidR="0097529B" w:rsidRPr="00F9757C">
        <w:rPr>
          <w:sz w:val="24"/>
        </w:rPr>
        <w:t>Tools</w:t>
      </w:r>
      <w:bookmarkEnd w:id="258"/>
      <w:bookmarkEnd w:id="259"/>
    </w:p>
    <w:p w:rsidR="003546E3" w:rsidRDefault="003546E3" w:rsidP="002671BA">
      <w:pPr>
        <w:jc w:val="both"/>
      </w:pPr>
      <w:r>
        <w:t>ERCOT utilized the following softwar</w:t>
      </w:r>
      <w:r w:rsidR="0097529B">
        <w:t xml:space="preserve">e tools </w:t>
      </w:r>
      <w:r w:rsidR="00DB0BDE">
        <w:t xml:space="preserve">for </w:t>
      </w:r>
      <w:r w:rsidR="0097529B">
        <w:t xml:space="preserve">the independent review of the </w:t>
      </w:r>
      <w:r w:rsidR="004A5FC1">
        <w:t>Leander - Parmer</w:t>
      </w:r>
      <w:r w:rsidR="0097529B">
        <w:t xml:space="preserve"> project</w:t>
      </w:r>
      <w:r>
        <w:t>:</w:t>
      </w:r>
    </w:p>
    <w:p w:rsidR="003546E3" w:rsidRDefault="003546E3" w:rsidP="00765302">
      <w:pPr>
        <w:numPr>
          <w:ilvl w:val="0"/>
          <w:numId w:val="49"/>
        </w:numPr>
        <w:jc w:val="both"/>
      </w:pPr>
      <w:r>
        <w:t>PowerWorld version 1</w:t>
      </w:r>
      <w:r w:rsidR="0097529B">
        <w:t>7</w:t>
      </w:r>
      <w:r>
        <w:t xml:space="preserve"> with SCOPF </w:t>
      </w:r>
      <w:r w:rsidR="00256B59">
        <w:t>was used for AC power flow analysis</w:t>
      </w:r>
    </w:p>
    <w:p w:rsidR="00256B59" w:rsidRDefault="00256B59" w:rsidP="00765302">
      <w:pPr>
        <w:numPr>
          <w:ilvl w:val="0"/>
          <w:numId w:val="49"/>
        </w:numPr>
        <w:jc w:val="both"/>
      </w:pPr>
      <w:r>
        <w:t xml:space="preserve">VSAT </w:t>
      </w:r>
      <w:r w:rsidR="00341BB3">
        <w:t xml:space="preserve">and PSAT </w:t>
      </w:r>
      <w:r w:rsidR="002A30F0">
        <w:t>v</w:t>
      </w:r>
      <w:r w:rsidR="00341BB3">
        <w:t>ers</w:t>
      </w:r>
      <w:r w:rsidR="00341443">
        <w:t xml:space="preserve">ion 11 </w:t>
      </w:r>
      <w:r w:rsidR="002940E9">
        <w:t>were</w:t>
      </w:r>
      <w:r>
        <w:t xml:space="preserve"> used to perform power transfer analysis</w:t>
      </w:r>
    </w:p>
    <w:p w:rsidR="00256B59" w:rsidRDefault="00A041C3" w:rsidP="00097F10">
      <w:pPr>
        <w:numPr>
          <w:ilvl w:val="0"/>
          <w:numId w:val="49"/>
        </w:numPr>
        <w:jc w:val="both"/>
      </w:pPr>
      <w:r>
        <w:t>UPLAN version 8.12.0.9073 was used to perform security-constrained economic analysis</w:t>
      </w:r>
    </w:p>
    <w:p w:rsidR="00881956" w:rsidRDefault="00881956" w:rsidP="00C35A3D">
      <w:pPr>
        <w:ind w:left="720"/>
        <w:jc w:val="both"/>
      </w:pPr>
    </w:p>
    <w:p w:rsidR="00881956" w:rsidRPr="0014270E" w:rsidRDefault="00881956" w:rsidP="0014270E">
      <w:pPr>
        <w:pStyle w:val="Heading2"/>
        <w:numPr>
          <w:ilvl w:val="0"/>
          <w:numId w:val="0"/>
        </w:numPr>
        <w:rPr>
          <w:sz w:val="24"/>
        </w:rPr>
      </w:pPr>
      <w:bookmarkStart w:id="260" w:name="_Toc388455400"/>
      <w:bookmarkStart w:id="261" w:name="_Toc388536791"/>
      <w:r w:rsidRPr="00F9757C">
        <w:rPr>
          <w:sz w:val="24"/>
        </w:rPr>
        <w:t xml:space="preserve">2.4 </w:t>
      </w:r>
      <w:r w:rsidR="001D76CB" w:rsidRPr="00F9757C">
        <w:rPr>
          <w:sz w:val="24"/>
        </w:rPr>
        <w:t>Base Case Study R</w:t>
      </w:r>
      <w:r w:rsidRPr="00F9757C">
        <w:rPr>
          <w:sz w:val="24"/>
        </w:rPr>
        <w:t>esults</w:t>
      </w:r>
      <w:bookmarkEnd w:id="260"/>
      <w:bookmarkEnd w:id="261"/>
    </w:p>
    <w:p w:rsidR="00881956" w:rsidRDefault="00881956" w:rsidP="00881956">
      <w:pPr>
        <w:jc w:val="both"/>
      </w:pPr>
      <w:r>
        <w:t xml:space="preserve">Both thermal and voltage </w:t>
      </w:r>
      <w:r w:rsidR="000971EB">
        <w:t xml:space="preserve">analyses </w:t>
      </w:r>
      <w:r>
        <w:t>were performed using the 2019 and 2022 study cases. No reliability issues were identified in 2019. Both thermal overloads and low voltages were identified in 2022 under G-1+N-1 contingenc</w:t>
      </w:r>
      <w:r w:rsidR="00510113">
        <w:t>y conditions as shown in table 2</w:t>
      </w:r>
      <w:r>
        <w:t xml:space="preserve"> and tab</w:t>
      </w:r>
      <w:r w:rsidR="00510113">
        <w:t>le 3</w:t>
      </w:r>
      <w:r>
        <w:t xml:space="preserve"> (under the G-1</w:t>
      </w:r>
      <w:r w:rsidR="000F6D81">
        <w:t>+N-1</w:t>
      </w:r>
      <w:r>
        <w:t xml:space="preserve"> condition </w:t>
      </w:r>
      <w:r w:rsidR="000F6D81">
        <w:t>for the</w:t>
      </w:r>
      <w:r w:rsidR="00DB0A97">
        <w:t xml:space="preserve"> loss of </w:t>
      </w:r>
      <w:r w:rsidR="000971EB">
        <w:t xml:space="preserve">the largest </w:t>
      </w:r>
      <w:r w:rsidR="00DB0A97">
        <w:t>Fergu</w:t>
      </w:r>
      <w:r>
        <w:t>son unit).</w:t>
      </w:r>
    </w:p>
    <w:p w:rsidR="00881956" w:rsidRDefault="00881956" w:rsidP="00881956">
      <w:pPr>
        <w:jc w:val="both"/>
      </w:pPr>
      <w:r w:rsidRPr="00FD13E7">
        <w:t xml:space="preserve"> </w:t>
      </w:r>
    </w:p>
    <w:p w:rsidR="003F799D" w:rsidRDefault="00881956" w:rsidP="00881956">
      <w:pPr>
        <w:tabs>
          <w:tab w:val="left" w:pos="540"/>
        </w:tabs>
      </w:pPr>
      <w:r>
        <w:t xml:space="preserve">       </w:t>
      </w:r>
    </w:p>
    <w:p w:rsidR="003F799D" w:rsidRDefault="003F799D" w:rsidP="00881956">
      <w:pPr>
        <w:tabs>
          <w:tab w:val="left" w:pos="540"/>
        </w:tabs>
      </w:pPr>
    </w:p>
    <w:p w:rsidR="00881956" w:rsidRDefault="00881956" w:rsidP="003F799D">
      <w:pPr>
        <w:tabs>
          <w:tab w:val="left" w:pos="540"/>
        </w:tabs>
        <w:jc w:val="center"/>
      </w:pPr>
      <w:r>
        <w:lastRenderedPageBreak/>
        <w:t xml:space="preserve">Table </w:t>
      </w:r>
      <w:r w:rsidR="00171D1F">
        <w:t>2</w:t>
      </w:r>
      <w:r>
        <w:t>: Thermal overloads in 2022 forecasted peak load under G-1+N-1</w:t>
      </w:r>
    </w:p>
    <w:tbl>
      <w:tblPr>
        <w:tblStyle w:val="TableGrid"/>
        <w:tblW w:w="0" w:type="auto"/>
        <w:tblLook w:val="04A0" w:firstRow="1" w:lastRow="0" w:firstColumn="1" w:lastColumn="0" w:noHBand="0" w:noVBand="1"/>
      </w:tblPr>
      <w:tblGrid>
        <w:gridCol w:w="3192"/>
        <w:gridCol w:w="4206"/>
        <w:gridCol w:w="2178"/>
      </w:tblGrid>
      <w:tr w:rsidR="00881956" w:rsidTr="001968D4">
        <w:tc>
          <w:tcPr>
            <w:tcW w:w="3192" w:type="dxa"/>
            <w:shd w:val="clear" w:color="auto" w:fill="BFBFBF" w:themeFill="background1" w:themeFillShade="BF"/>
          </w:tcPr>
          <w:p w:rsidR="00881956" w:rsidRPr="008245CE" w:rsidRDefault="00881956" w:rsidP="001968D4">
            <w:pPr>
              <w:jc w:val="center"/>
              <w:rPr>
                <w:b/>
                <w:sz w:val="22"/>
                <w:szCs w:val="22"/>
              </w:rPr>
            </w:pPr>
            <w:r>
              <w:rPr>
                <w:b/>
                <w:sz w:val="22"/>
                <w:szCs w:val="22"/>
              </w:rPr>
              <w:t>Branch</w:t>
            </w:r>
          </w:p>
        </w:tc>
        <w:tc>
          <w:tcPr>
            <w:tcW w:w="4206" w:type="dxa"/>
            <w:shd w:val="clear" w:color="auto" w:fill="BFBFBF" w:themeFill="background1" w:themeFillShade="BF"/>
          </w:tcPr>
          <w:p w:rsidR="00881956" w:rsidRPr="008245CE" w:rsidRDefault="00881956" w:rsidP="001968D4">
            <w:pPr>
              <w:jc w:val="center"/>
              <w:rPr>
                <w:b/>
                <w:sz w:val="22"/>
                <w:szCs w:val="22"/>
              </w:rPr>
            </w:pPr>
            <w:r w:rsidRPr="008245CE">
              <w:rPr>
                <w:b/>
                <w:sz w:val="22"/>
                <w:szCs w:val="22"/>
              </w:rPr>
              <w:t>Contingency</w:t>
            </w:r>
          </w:p>
        </w:tc>
        <w:tc>
          <w:tcPr>
            <w:tcW w:w="2178" w:type="dxa"/>
            <w:shd w:val="clear" w:color="auto" w:fill="BFBFBF" w:themeFill="background1" w:themeFillShade="BF"/>
          </w:tcPr>
          <w:p w:rsidR="00881956" w:rsidRPr="008245CE" w:rsidRDefault="00881956" w:rsidP="001968D4">
            <w:pPr>
              <w:jc w:val="center"/>
              <w:rPr>
                <w:b/>
                <w:sz w:val="22"/>
                <w:szCs w:val="22"/>
              </w:rPr>
            </w:pPr>
            <w:r>
              <w:rPr>
                <w:b/>
                <w:sz w:val="22"/>
                <w:szCs w:val="22"/>
              </w:rPr>
              <w:t>Loading in 2022</w:t>
            </w:r>
          </w:p>
        </w:tc>
      </w:tr>
      <w:tr w:rsidR="00881956" w:rsidTr="001968D4">
        <w:tc>
          <w:tcPr>
            <w:tcW w:w="3192" w:type="dxa"/>
          </w:tcPr>
          <w:p w:rsidR="00881956" w:rsidRPr="0043385D" w:rsidRDefault="00881956" w:rsidP="001968D4">
            <w:pPr>
              <w:pStyle w:val="ListParagraph"/>
              <w:ind w:left="0"/>
              <w:jc w:val="center"/>
              <w:rPr>
                <w:bCs/>
                <w:kern w:val="32"/>
                <w:sz w:val="22"/>
                <w:szCs w:val="22"/>
              </w:rPr>
            </w:pPr>
            <w:r w:rsidRPr="0043385D">
              <w:rPr>
                <w:bCs/>
                <w:kern w:val="32"/>
                <w:sz w:val="22"/>
                <w:szCs w:val="22"/>
              </w:rPr>
              <w:t>Lago Vista – Nameless 138 kV</w:t>
            </w:r>
          </w:p>
        </w:tc>
        <w:tc>
          <w:tcPr>
            <w:tcW w:w="4206" w:type="dxa"/>
          </w:tcPr>
          <w:p w:rsidR="00881956" w:rsidRPr="006C317A" w:rsidRDefault="00881956" w:rsidP="001968D4">
            <w:pPr>
              <w:pStyle w:val="ListParagraph"/>
              <w:ind w:left="0"/>
              <w:jc w:val="center"/>
              <w:rPr>
                <w:sz w:val="22"/>
                <w:szCs w:val="22"/>
              </w:rPr>
            </w:pPr>
            <w:r w:rsidRPr="0043385D">
              <w:rPr>
                <w:sz w:val="22"/>
                <w:szCs w:val="22"/>
              </w:rPr>
              <w:t>Wh</w:t>
            </w:r>
            <w:r>
              <w:rPr>
                <w:sz w:val="22"/>
                <w:szCs w:val="22"/>
              </w:rPr>
              <w:t xml:space="preserve">itestone – Buttercup 138 kV </w:t>
            </w:r>
          </w:p>
        </w:tc>
        <w:tc>
          <w:tcPr>
            <w:tcW w:w="2178" w:type="dxa"/>
          </w:tcPr>
          <w:p w:rsidR="00881956" w:rsidRPr="0043385D" w:rsidRDefault="00881956" w:rsidP="001968D4">
            <w:pPr>
              <w:pStyle w:val="ListParagraph"/>
              <w:ind w:left="0"/>
              <w:jc w:val="center"/>
              <w:rPr>
                <w:bCs/>
                <w:kern w:val="32"/>
                <w:sz w:val="22"/>
                <w:szCs w:val="22"/>
              </w:rPr>
            </w:pPr>
            <w:r>
              <w:rPr>
                <w:bCs/>
                <w:kern w:val="32"/>
                <w:sz w:val="22"/>
                <w:szCs w:val="22"/>
              </w:rPr>
              <w:t>106.7</w:t>
            </w:r>
            <w:r w:rsidRPr="0043385D">
              <w:rPr>
                <w:bCs/>
                <w:kern w:val="32"/>
                <w:sz w:val="22"/>
                <w:szCs w:val="22"/>
              </w:rPr>
              <w:t>%</w:t>
            </w:r>
          </w:p>
        </w:tc>
      </w:tr>
      <w:tr w:rsidR="00881956" w:rsidTr="001968D4">
        <w:tc>
          <w:tcPr>
            <w:tcW w:w="3192" w:type="dxa"/>
          </w:tcPr>
          <w:p w:rsidR="00881956" w:rsidRPr="0043385D" w:rsidRDefault="00881956" w:rsidP="001968D4">
            <w:pPr>
              <w:pStyle w:val="ListParagraph"/>
              <w:ind w:left="0"/>
              <w:jc w:val="center"/>
              <w:rPr>
                <w:bCs/>
                <w:kern w:val="32"/>
                <w:sz w:val="22"/>
                <w:szCs w:val="22"/>
              </w:rPr>
            </w:pPr>
            <w:r>
              <w:rPr>
                <w:bCs/>
                <w:kern w:val="32"/>
                <w:sz w:val="22"/>
                <w:szCs w:val="22"/>
              </w:rPr>
              <w:t>Hutto – Round Rock NE 138 kV ckt 2</w:t>
            </w:r>
          </w:p>
        </w:tc>
        <w:tc>
          <w:tcPr>
            <w:tcW w:w="4206" w:type="dxa"/>
          </w:tcPr>
          <w:p w:rsidR="00881956" w:rsidRPr="0043385D" w:rsidRDefault="00881956" w:rsidP="001968D4">
            <w:pPr>
              <w:pStyle w:val="ListParagraph"/>
              <w:ind w:left="0"/>
              <w:jc w:val="center"/>
              <w:rPr>
                <w:sz w:val="22"/>
                <w:szCs w:val="22"/>
              </w:rPr>
            </w:pPr>
            <w:r>
              <w:rPr>
                <w:sz w:val="22"/>
                <w:szCs w:val="22"/>
              </w:rPr>
              <w:t xml:space="preserve">Techridge – Howard Lane 138 kV </w:t>
            </w:r>
          </w:p>
        </w:tc>
        <w:tc>
          <w:tcPr>
            <w:tcW w:w="2178" w:type="dxa"/>
          </w:tcPr>
          <w:p w:rsidR="00881956" w:rsidRPr="0043385D" w:rsidRDefault="00881956" w:rsidP="001968D4">
            <w:pPr>
              <w:pStyle w:val="ListParagraph"/>
              <w:ind w:left="0"/>
              <w:jc w:val="center"/>
              <w:rPr>
                <w:bCs/>
                <w:kern w:val="32"/>
                <w:sz w:val="22"/>
                <w:szCs w:val="22"/>
              </w:rPr>
            </w:pPr>
            <w:r>
              <w:rPr>
                <w:bCs/>
                <w:kern w:val="32"/>
                <w:sz w:val="22"/>
                <w:szCs w:val="22"/>
              </w:rPr>
              <w:t>103.4%</w:t>
            </w:r>
          </w:p>
        </w:tc>
      </w:tr>
    </w:tbl>
    <w:p w:rsidR="00881956" w:rsidRDefault="00881956" w:rsidP="00881956">
      <w:pPr>
        <w:jc w:val="both"/>
      </w:pPr>
    </w:p>
    <w:p w:rsidR="00881956" w:rsidRDefault="00881956" w:rsidP="003F799D">
      <w:pPr>
        <w:jc w:val="center"/>
      </w:pPr>
      <w:r>
        <w:t xml:space="preserve">Table </w:t>
      </w:r>
      <w:r w:rsidR="00171D1F">
        <w:t>3</w:t>
      </w:r>
      <w:r>
        <w:t>: Low voltages in 2022 forecasted peak load under G-1+N-1</w:t>
      </w:r>
    </w:p>
    <w:tbl>
      <w:tblPr>
        <w:tblStyle w:val="TableGrid"/>
        <w:tblW w:w="0" w:type="auto"/>
        <w:tblLook w:val="04A0" w:firstRow="1" w:lastRow="0" w:firstColumn="1" w:lastColumn="0" w:noHBand="0" w:noVBand="1"/>
      </w:tblPr>
      <w:tblGrid>
        <w:gridCol w:w="3192"/>
        <w:gridCol w:w="4206"/>
        <w:gridCol w:w="2178"/>
      </w:tblGrid>
      <w:tr w:rsidR="00881956" w:rsidRPr="008245CE" w:rsidTr="001968D4">
        <w:tc>
          <w:tcPr>
            <w:tcW w:w="3192" w:type="dxa"/>
            <w:shd w:val="clear" w:color="auto" w:fill="BFBFBF" w:themeFill="background1" w:themeFillShade="BF"/>
          </w:tcPr>
          <w:p w:rsidR="00881956" w:rsidRPr="008245CE" w:rsidRDefault="00881956" w:rsidP="001968D4">
            <w:pPr>
              <w:jc w:val="center"/>
              <w:rPr>
                <w:b/>
                <w:sz w:val="22"/>
                <w:szCs w:val="22"/>
              </w:rPr>
            </w:pPr>
            <w:r>
              <w:rPr>
                <w:b/>
                <w:sz w:val="22"/>
                <w:szCs w:val="22"/>
              </w:rPr>
              <w:t>Bus Name</w:t>
            </w:r>
          </w:p>
        </w:tc>
        <w:tc>
          <w:tcPr>
            <w:tcW w:w="4206" w:type="dxa"/>
            <w:shd w:val="clear" w:color="auto" w:fill="BFBFBF" w:themeFill="background1" w:themeFillShade="BF"/>
          </w:tcPr>
          <w:p w:rsidR="00881956" w:rsidRPr="008245CE" w:rsidRDefault="00881956" w:rsidP="001968D4">
            <w:pPr>
              <w:jc w:val="center"/>
              <w:rPr>
                <w:b/>
                <w:sz w:val="22"/>
                <w:szCs w:val="22"/>
              </w:rPr>
            </w:pPr>
            <w:r w:rsidRPr="008245CE">
              <w:rPr>
                <w:b/>
                <w:sz w:val="22"/>
                <w:szCs w:val="22"/>
              </w:rPr>
              <w:t>Contingency</w:t>
            </w:r>
          </w:p>
        </w:tc>
        <w:tc>
          <w:tcPr>
            <w:tcW w:w="2178" w:type="dxa"/>
            <w:shd w:val="clear" w:color="auto" w:fill="BFBFBF" w:themeFill="background1" w:themeFillShade="BF"/>
          </w:tcPr>
          <w:p w:rsidR="00881956" w:rsidRPr="008245CE" w:rsidRDefault="00881956" w:rsidP="001968D4">
            <w:pPr>
              <w:jc w:val="center"/>
              <w:rPr>
                <w:b/>
                <w:sz w:val="22"/>
                <w:szCs w:val="22"/>
              </w:rPr>
            </w:pPr>
            <w:r>
              <w:rPr>
                <w:b/>
                <w:sz w:val="22"/>
                <w:szCs w:val="22"/>
              </w:rPr>
              <w:t>Bus Voltage in 2022</w:t>
            </w:r>
          </w:p>
        </w:tc>
      </w:tr>
      <w:tr w:rsidR="00881956" w:rsidRPr="0043385D" w:rsidTr="001968D4">
        <w:tc>
          <w:tcPr>
            <w:tcW w:w="3192" w:type="dxa"/>
          </w:tcPr>
          <w:p w:rsidR="00881956" w:rsidRPr="0043385D" w:rsidRDefault="00881956" w:rsidP="001968D4">
            <w:pPr>
              <w:pStyle w:val="ListParagraph"/>
              <w:ind w:left="0"/>
              <w:jc w:val="center"/>
              <w:rPr>
                <w:bCs/>
                <w:kern w:val="32"/>
                <w:sz w:val="22"/>
                <w:szCs w:val="22"/>
              </w:rPr>
            </w:pPr>
            <w:r>
              <w:rPr>
                <w:bCs/>
                <w:kern w:val="32"/>
                <w:sz w:val="22"/>
                <w:szCs w:val="22"/>
              </w:rPr>
              <w:t>Whitestone 138 kV</w:t>
            </w:r>
          </w:p>
        </w:tc>
        <w:tc>
          <w:tcPr>
            <w:tcW w:w="4206" w:type="dxa"/>
          </w:tcPr>
          <w:p w:rsidR="00881956" w:rsidRPr="0043385D" w:rsidRDefault="00881956" w:rsidP="001968D4">
            <w:pPr>
              <w:pStyle w:val="ListParagraph"/>
              <w:ind w:left="0"/>
              <w:jc w:val="center"/>
              <w:rPr>
                <w:bCs/>
                <w:kern w:val="32"/>
                <w:sz w:val="22"/>
                <w:szCs w:val="22"/>
              </w:rPr>
            </w:pPr>
            <w:r w:rsidRPr="00761636">
              <w:rPr>
                <w:color w:val="000000"/>
                <w:sz w:val="22"/>
                <w:szCs w:val="22"/>
              </w:rPr>
              <w:t>Whitestone – Buttercup 138 kV</w:t>
            </w:r>
          </w:p>
        </w:tc>
        <w:tc>
          <w:tcPr>
            <w:tcW w:w="2178" w:type="dxa"/>
          </w:tcPr>
          <w:p w:rsidR="00881956" w:rsidRPr="0043385D" w:rsidRDefault="00881956" w:rsidP="001968D4">
            <w:pPr>
              <w:pStyle w:val="ListParagraph"/>
              <w:ind w:left="0"/>
              <w:jc w:val="center"/>
              <w:rPr>
                <w:bCs/>
                <w:kern w:val="32"/>
                <w:sz w:val="22"/>
                <w:szCs w:val="22"/>
              </w:rPr>
            </w:pPr>
            <w:r>
              <w:rPr>
                <w:bCs/>
                <w:kern w:val="32"/>
                <w:sz w:val="22"/>
                <w:szCs w:val="22"/>
              </w:rPr>
              <w:t>0.89 pu</w:t>
            </w:r>
          </w:p>
        </w:tc>
      </w:tr>
      <w:tr w:rsidR="00881956" w:rsidRPr="0043385D" w:rsidTr="001968D4">
        <w:tc>
          <w:tcPr>
            <w:tcW w:w="3192" w:type="dxa"/>
            <w:vAlign w:val="center"/>
          </w:tcPr>
          <w:p w:rsidR="00881956" w:rsidRPr="00761636" w:rsidRDefault="00881956" w:rsidP="001968D4">
            <w:pPr>
              <w:jc w:val="center"/>
              <w:rPr>
                <w:color w:val="000000"/>
                <w:sz w:val="22"/>
                <w:szCs w:val="22"/>
              </w:rPr>
            </w:pPr>
            <w:r w:rsidRPr="00761636">
              <w:rPr>
                <w:color w:val="000000"/>
                <w:sz w:val="22"/>
                <w:szCs w:val="22"/>
              </w:rPr>
              <w:t>Blockhouse 138 kV</w:t>
            </w:r>
          </w:p>
        </w:tc>
        <w:tc>
          <w:tcPr>
            <w:tcW w:w="4206" w:type="dxa"/>
            <w:vAlign w:val="center"/>
          </w:tcPr>
          <w:p w:rsidR="00881956" w:rsidRPr="00761636" w:rsidRDefault="00881956" w:rsidP="001968D4">
            <w:pPr>
              <w:jc w:val="center"/>
              <w:rPr>
                <w:color w:val="000000"/>
                <w:sz w:val="22"/>
                <w:szCs w:val="22"/>
              </w:rPr>
            </w:pPr>
            <w:r w:rsidRPr="00761636">
              <w:rPr>
                <w:color w:val="000000"/>
                <w:sz w:val="22"/>
                <w:szCs w:val="22"/>
              </w:rPr>
              <w:t>Whitestone – Buttercup 138 kV</w:t>
            </w:r>
          </w:p>
        </w:tc>
        <w:tc>
          <w:tcPr>
            <w:tcW w:w="2178" w:type="dxa"/>
            <w:vAlign w:val="center"/>
          </w:tcPr>
          <w:p w:rsidR="00881956" w:rsidRPr="00761636" w:rsidRDefault="00881956" w:rsidP="001968D4">
            <w:pPr>
              <w:jc w:val="center"/>
              <w:rPr>
                <w:color w:val="000000"/>
                <w:sz w:val="22"/>
                <w:szCs w:val="22"/>
              </w:rPr>
            </w:pPr>
            <w:r w:rsidRPr="00761636">
              <w:rPr>
                <w:color w:val="000000"/>
                <w:sz w:val="22"/>
                <w:szCs w:val="22"/>
              </w:rPr>
              <w:t>0.89 pu</w:t>
            </w:r>
          </w:p>
        </w:tc>
      </w:tr>
      <w:tr w:rsidR="00881956" w:rsidRPr="0043385D" w:rsidTr="001968D4">
        <w:tc>
          <w:tcPr>
            <w:tcW w:w="3192" w:type="dxa"/>
            <w:vAlign w:val="center"/>
          </w:tcPr>
          <w:p w:rsidR="00881956" w:rsidRPr="00761636" w:rsidRDefault="00881956" w:rsidP="001968D4">
            <w:pPr>
              <w:jc w:val="center"/>
              <w:rPr>
                <w:color w:val="000000"/>
                <w:sz w:val="22"/>
                <w:szCs w:val="22"/>
              </w:rPr>
            </w:pPr>
            <w:r w:rsidRPr="00761636">
              <w:rPr>
                <w:color w:val="000000"/>
                <w:sz w:val="22"/>
                <w:szCs w:val="22"/>
              </w:rPr>
              <w:t>Leander 138 kV</w:t>
            </w:r>
          </w:p>
        </w:tc>
        <w:tc>
          <w:tcPr>
            <w:tcW w:w="4206" w:type="dxa"/>
            <w:vAlign w:val="center"/>
          </w:tcPr>
          <w:p w:rsidR="00881956" w:rsidRPr="00761636" w:rsidRDefault="00881956" w:rsidP="001968D4">
            <w:pPr>
              <w:jc w:val="center"/>
              <w:rPr>
                <w:color w:val="000000"/>
                <w:sz w:val="22"/>
                <w:szCs w:val="22"/>
              </w:rPr>
            </w:pPr>
            <w:r w:rsidRPr="00761636">
              <w:rPr>
                <w:color w:val="000000"/>
                <w:sz w:val="22"/>
                <w:szCs w:val="22"/>
              </w:rPr>
              <w:t>Whitestone – Buttercup 138 kV</w:t>
            </w:r>
          </w:p>
        </w:tc>
        <w:tc>
          <w:tcPr>
            <w:tcW w:w="2178" w:type="dxa"/>
            <w:vAlign w:val="center"/>
          </w:tcPr>
          <w:p w:rsidR="00881956" w:rsidRPr="00761636" w:rsidRDefault="00881956" w:rsidP="001968D4">
            <w:pPr>
              <w:jc w:val="center"/>
              <w:rPr>
                <w:color w:val="000000"/>
                <w:sz w:val="22"/>
                <w:szCs w:val="22"/>
              </w:rPr>
            </w:pPr>
            <w:r w:rsidRPr="00761636">
              <w:rPr>
                <w:color w:val="000000"/>
                <w:sz w:val="22"/>
                <w:szCs w:val="22"/>
              </w:rPr>
              <w:t>0.89 pu</w:t>
            </w:r>
          </w:p>
        </w:tc>
      </w:tr>
      <w:tr w:rsidR="00881956" w:rsidRPr="0043385D" w:rsidTr="001968D4">
        <w:tc>
          <w:tcPr>
            <w:tcW w:w="3192" w:type="dxa"/>
            <w:vAlign w:val="center"/>
          </w:tcPr>
          <w:p w:rsidR="00881956" w:rsidRPr="00761636" w:rsidRDefault="00881956" w:rsidP="001968D4">
            <w:pPr>
              <w:jc w:val="center"/>
              <w:rPr>
                <w:color w:val="000000"/>
                <w:sz w:val="22"/>
                <w:szCs w:val="22"/>
              </w:rPr>
            </w:pPr>
            <w:r w:rsidRPr="00761636">
              <w:rPr>
                <w:color w:val="000000"/>
                <w:sz w:val="22"/>
                <w:szCs w:val="22"/>
              </w:rPr>
              <w:t>Seward Junction 138 kV</w:t>
            </w:r>
          </w:p>
        </w:tc>
        <w:tc>
          <w:tcPr>
            <w:tcW w:w="4206" w:type="dxa"/>
            <w:vAlign w:val="center"/>
          </w:tcPr>
          <w:p w:rsidR="00881956" w:rsidRPr="00761636" w:rsidRDefault="00881956" w:rsidP="001968D4">
            <w:pPr>
              <w:jc w:val="center"/>
              <w:rPr>
                <w:color w:val="000000"/>
                <w:sz w:val="22"/>
                <w:szCs w:val="22"/>
              </w:rPr>
            </w:pPr>
            <w:r w:rsidRPr="00761636">
              <w:rPr>
                <w:color w:val="000000"/>
                <w:sz w:val="22"/>
                <w:szCs w:val="22"/>
              </w:rPr>
              <w:t>Whitestone – Buttercup 138 kV</w:t>
            </w:r>
          </w:p>
        </w:tc>
        <w:tc>
          <w:tcPr>
            <w:tcW w:w="2178" w:type="dxa"/>
            <w:vAlign w:val="center"/>
          </w:tcPr>
          <w:p w:rsidR="00881956" w:rsidRPr="00761636" w:rsidRDefault="00881956" w:rsidP="001968D4">
            <w:pPr>
              <w:jc w:val="center"/>
              <w:rPr>
                <w:color w:val="000000"/>
                <w:sz w:val="22"/>
                <w:szCs w:val="22"/>
              </w:rPr>
            </w:pPr>
            <w:r w:rsidRPr="00761636">
              <w:rPr>
                <w:color w:val="000000"/>
                <w:sz w:val="22"/>
                <w:szCs w:val="22"/>
              </w:rPr>
              <w:t>0.89 pu</w:t>
            </w:r>
          </w:p>
        </w:tc>
      </w:tr>
      <w:tr w:rsidR="00881956" w:rsidRPr="0043385D" w:rsidTr="001968D4">
        <w:tc>
          <w:tcPr>
            <w:tcW w:w="3192" w:type="dxa"/>
            <w:vAlign w:val="center"/>
          </w:tcPr>
          <w:p w:rsidR="00881956" w:rsidRPr="00761636" w:rsidRDefault="00881956" w:rsidP="001968D4">
            <w:pPr>
              <w:jc w:val="center"/>
              <w:rPr>
                <w:color w:val="000000"/>
                <w:sz w:val="22"/>
                <w:szCs w:val="22"/>
              </w:rPr>
            </w:pPr>
            <w:r w:rsidRPr="00761636">
              <w:rPr>
                <w:color w:val="000000"/>
                <w:sz w:val="22"/>
                <w:szCs w:val="22"/>
              </w:rPr>
              <w:t>Round Rock NE 138 kV</w:t>
            </w:r>
          </w:p>
        </w:tc>
        <w:tc>
          <w:tcPr>
            <w:tcW w:w="4206" w:type="dxa"/>
            <w:vAlign w:val="center"/>
          </w:tcPr>
          <w:p w:rsidR="00881956" w:rsidRPr="00761636" w:rsidRDefault="00881956" w:rsidP="001968D4">
            <w:pPr>
              <w:jc w:val="center"/>
              <w:rPr>
                <w:color w:val="000000"/>
                <w:sz w:val="22"/>
                <w:szCs w:val="22"/>
              </w:rPr>
            </w:pPr>
            <w:r w:rsidRPr="00761636">
              <w:rPr>
                <w:color w:val="000000"/>
                <w:sz w:val="22"/>
                <w:szCs w:val="22"/>
              </w:rPr>
              <w:t xml:space="preserve">Hutto – Round Rock NE 138kV </w:t>
            </w:r>
            <w:r>
              <w:rPr>
                <w:color w:val="000000"/>
                <w:sz w:val="22"/>
                <w:szCs w:val="22"/>
              </w:rPr>
              <w:t xml:space="preserve"> ckt 1</w:t>
            </w:r>
          </w:p>
        </w:tc>
        <w:tc>
          <w:tcPr>
            <w:tcW w:w="2178" w:type="dxa"/>
            <w:vAlign w:val="center"/>
          </w:tcPr>
          <w:p w:rsidR="00881956" w:rsidRPr="00761636" w:rsidRDefault="00881956" w:rsidP="001968D4">
            <w:pPr>
              <w:jc w:val="center"/>
              <w:rPr>
                <w:color w:val="000000"/>
                <w:sz w:val="22"/>
                <w:szCs w:val="22"/>
              </w:rPr>
            </w:pPr>
            <w:r w:rsidRPr="00761636">
              <w:rPr>
                <w:color w:val="000000"/>
                <w:sz w:val="22"/>
                <w:szCs w:val="22"/>
              </w:rPr>
              <w:t>0.89 pu</w:t>
            </w:r>
          </w:p>
        </w:tc>
      </w:tr>
    </w:tbl>
    <w:p w:rsidR="00881956" w:rsidRDefault="00881956" w:rsidP="00881956">
      <w:pPr>
        <w:jc w:val="both"/>
      </w:pPr>
    </w:p>
    <w:p w:rsidR="004A5FC1" w:rsidRDefault="004A5FC1" w:rsidP="004A5FC1">
      <w:pPr>
        <w:pStyle w:val="Heading1"/>
        <w:jc w:val="both"/>
      </w:pPr>
      <w:bookmarkStart w:id="262" w:name="_Toc388455401"/>
      <w:bookmarkStart w:id="263" w:name="_Toc388536792"/>
      <w:r>
        <w:t>Desc</w:t>
      </w:r>
      <w:r w:rsidR="009E1A11">
        <w:t>ription of Project Alternatives</w:t>
      </w:r>
      <w:bookmarkEnd w:id="262"/>
      <w:bookmarkEnd w:id="263"/>
    </w:p>
    <w:p w:rsidR="00943AF8" w:rsidRDefault="00881956" w:rsidP="00FA0E44">
      <w:pPr>
        <w:jc w:val="both"/>
      </w:pPr>
      <w:r>
        <w:t xml:space="preserve">To address the load growth and the reliability need in </w:t>
      </w:r>
      <w:r w:rsidR="00171D1F">
        <w:t>the area</w:t>
      </w:r>
      <w:r>
        <w:t>, t</w:t>
      </w:r>
      <w:r w:rsidR="009635AA">
        <w:t>hirteen</w:t>
      </w:r>
      <w:r w:rsidR="00765302">
        <w:t xml:space="preserve"> project alternatives </w:t>
      </w:r>
      <w:r>
        <w:t xml:space="preserve">were </w:t>
      </w:r>
      <w:r w:rsidR="00765302">
        <w:t>studied</w:t>
      </w:r>
      <w:r>
        <w:t>, these options</w:t>
      </w:r>
      <w:r w:rsidR="00827F45">
        <w:t xml:space="preserve"> are discussed below.</w:t>
      </w:r>
    </w:p>
    <w:p w:rsidR="00827F45" w:rsidRDefault="00827F45" w:rsidP="00FA0E44">
      <w:pPr>
        <w:jc w:val="both"/>
      </w:pPr>
    </w:p>
    <w:p w:rsidR="00827F45" w:rsidRDefault="00827F45" w:rsidP="00827F45">
      <w:pPr>
        <w:jc w:val="both"/>
      </w:pPr>
      <w:r w:rsidRPr="00086C79">
        <w:t xml:space="preserve">A </w:t>
      </w:r>
      <w:r>
        <w:t xml:space="preserve">32 MVar of </w:t>
      </w:r>
      <w:r w:rsidRPr="00086C79">
        <w:t xml:space="preserve">capacitor bank </w:t>
      </w:r>
      <w:r>
        <w:t xml:space="preserve">was added </w:t>
      </w:r>
      <w:r w:rsidRPr="00086C79">
        <w:t xml:space="preserve">at Seward Junction to </w:t>
      </w:r>
      <w:r w:rsidR="00937F3F">
        <w:t>during the evaluation of each study option</w:t>
      </w:r>
      <w:r w:rsidRPr="00086C79">
        <w:t xml:space="preserve"> to address the low vo</w:t>
      </w:r>
      <w:r>
        <w:t>ltage issues along the Andice, Seward Junction and</w:t>
      </w:r>
      <w:r w:rsidRPr="00086C79">
        <w:t xml:space="preserve"> Parmer </w:t>
      </w:r>
      <w:r w:rsidR="001A0B49">
        <w:t>s</w:t>
      </w:r>
      <w:r>
        <w:t>ubstations</w:t>
      </w:r>
      <w:r w:rsidRPr="00086C79">
        <w:t>.</w:t>
      </w:r>
    </w:p>
    <w:p w:rsidR="00765302" w:rsidRDefault="00765302" w:rsidP="00FA0E44">
      <w:pPr>
        <w:jc w:val="both"/>
      </w:pPr>
    </w:p>
    <w:p w:rsidR="00765302" w:rsidRPr="002972C6" w:rsidRDefault="00765302" w:rsidP="00811F3C">
      <w:pPr>
        <w:pStyle w:val="ListParagraph"/>
        <w:tabs>
          <w:tab w:val="left" w:pos="0"/>
          <w:tab w:val="left" w:pos="360"/>
          <w:tab w:val="left" w:pos="540"/>
        </w:tabs>
        <w:ind w:left="0"/>
        <w:rPr>
          <w:b/>
          <w:bCs/>
          <w:kern w:val="32"/>
        </w:rPr>
      </w:pPr>
      <w:r>
        <w:rPr>
          <w:b/>
          <w:bCs/>
          <w:kern w:val="32"/>
        </w:rPr>
        <w:t xml:space="preserve">      </w:t>
      </w:r>
      <w:r w:rsidRPr="002972C6">
        <w:rPr>
          <w:b/>
          <w:bCs/>
          <w:kern w:val="32"/>
        </w:rPr>
        <w:t xml:space="preserve">Option 1 - Chief Brady </w:t>
      </w:r>
      <w:r w:rsidR="00816233">
        <w:rPr>
          <w:b/>
          <w:bCs/>
          <w:kern w:val="32"/>
        </w:rPr>
        <w:t>-</w:t>
      </w:r>
      <w:r w:rsidR="00816233" w:rsidRPr="002972C6">
        <w:rPr>
          <w:b/>
          <w:bCs/>
          <w:kern w:val="32"/>
        </w:rPr>
        <w:t xml:space="preserve"> </w:t>
      </w:r>
      <w:r w:rsidRPr="002972C6">
        <w:rPr>
          <w:b/>
          <w:bCs/>
          <w:kern w:val="32"/>
        </w:rPr>
        <w:t xml:space="preserve">Parmer </w:t>
      </w:r>
      <w:r w:rsidR="00816233">
        <w:rPr>
          <w:b/>
          <w:bCs/>
          <w:kern w:val="32"/>
        </w:rPr>
        <w:t>-</w:t>
      </w:r>
      <w:r w:rsidR="00816233" w:rsidRPr="002972C6">
        <w:rPr>
          <w:b/>
          <w:bCs/>
          <w:kern w:val="32"/>
        </w:rPr>
        <w:t xml:space="preserve"> </w:t>
      </w:r>
      <w:r w:rsidRPr="002972C6">
        <w:rPr>
          <w:b/>
          <w:bCs/>
          <w:kern w:val="32"/>
        </w:rPr>
        <w:t>Whitestone 138 kV transmission line</w:t>
      </w:r>
    </w:p>
    <w:p w:rsidR="00765302" w:rsidRPr="002972C6" w:rsidRDefault="00765302" w:rsidP="00765302">
      <w:pPr>
        <w:pStyle w:val="ListParagraph"/>
        <w:ind w:left="360" w:hanging="360"/>
        <w:rPr>
          <w:bCs/>
          <w:kern w:val="32"/>
        </w:rPr>
      </w:pP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816233">
        <w:rPr>
          <w:sz w:val="24"/>
        </w:rPr>
        <w:t xml:space="preserve">new </w:t>
      </w:r>
      <w:r w:rsidRPr="002972C6">
        <w:rPr>
          <w:sz w:val="24"/>
        </w:rPr>
        <w:t xml:space="preserve">Parmer </w:t>
      </w:r>
      <w:r w:rsidR="00816233">
        <w:rPr>
          <w:sz w:val="24"/>
        </w:rPr>
        <w:t xml:space="preserve">138 kV </w:t>
      </w:r>
      <w:r w:rsidRPr="002972C6">
        <w:rPr>
          <w:sz w:val="24"/>
        </w:rPr>
        <w:t>Substation in Williamson County.</w:t>
      </w:r>
    </w:p>
    <w:p w:rsidR="001968D4" w:rsidRPr="00816233" w:rsidRDefault="0056681F" w:rsidP="00816233">
      <w:pPr>
        <w:pStyle w:val="BodyText"/>
        <w:numPr>
          <w:ilvl w:val="0"/>
          <w:numId w:val="48"/>
        </w:numPr>
        <w:ind w:left="720"/>
        <w:jc w:val="both"/>
        <w:rPr>
          <w:sz w:val="24"/>
        </w:rPr>
      </w:pPr>
      <w:r>
        <w:rPr>
          <w:bCs/>
          <w:kern w:val="32"/>
          <w:sz w:val="24"/>
        </w:rPr>
        <w:t xml:space="preserve">Construct a </w:t>
      </w:r>
      <w:r w:rsidR="00171D1F">
        <w:rPr>
          <w:bCs/>
          <w:kern w:val="32"/>
          <w:sz w:val="24"/>
        </w:rPr>
        <w:t xml:space="preserve">new single circuit 138 kV line </w:t>
      </w:r>
      <w:r w:rsidR="001968D4">
        <w:rPr>
          <w:bCs/>
          <w:kern w:val="32"/>
          <w:sz w:val="24"/>
        </w:rPr>
        <w:t xml:space="preserve">(approximately 14.8 miles) </w:t>
      </w:r>
      <w:r w:rsidR="00816233">
        <w:rPr>
          <w:bCs/>
          <w:kern w:val="32"/>
          <w:sz w:val="24"/>
        </w:rPr>
        <w:t>on a double circuit capable structure that connects the existing</w:t>
      </w:r>
      <w:r w:rsidR="00171D1F">
        <w:rPr>
          <w:bCs/>
          <w:kern w:val="32"/>
          <w:sz w:val="24"/>
        </w:rPr>
        <w:t xml:space="preserve"> </w:t>
      </w:r>
      <w:r w:rsidR="00765302" w:rsidRPr="002972C6">
        <w:rPr>
          <w:bCs/>
          <w:kern w:val="32"/>
          <w:sz w:val="24"/>
        </w:rPr>
        <w:t xml:space="preserve">Chief Brady </w:t>
      </w:r>
      <w:r w:rsidR="00816233">
        <w:rPr>
          <w:bCs/>
          <w:kern w:val="32"/>
          <w:sz w:val="24"/>
        </w:rPr>
        <w:t>and</w:t>
      </w:r>
      <w:r w:rsidR="00765302" w:rsidRPr="002972C6">
        <w:rPr>
          <w:bCs/>
          <w:kern w:val="32"/>
          <w:sz w:val="24"/>
        </w:rPr>
        <w:t xml:space="preserve"> Whitestone </w:t>
      </w:r>
      <w:r w:rsidR="001A0B49">
        <w:rPr>
          <w:bCs/>
          <w:kern w:val="32"/>
          <w:sz w:val="24"/>
        </w:rPr>
        <w:t>substations to the new Parmer S</w:t>
      </w:r>
      <w:r w:rsidR="00816233">
        <w:rPr>
          <w:bCs/>
          <w:kern w:val="32"/>
          <w:sz w:val="24"/>
        </w:rPr>
        <w:t>ubstation with an</w:t>
      </w:r>
      <w:r w:rsidR="00765302" w:rsidRPr="002972C6">
        <w:rPr>
          <w:bCs/>
          <w:kern w:val="32"/>
          <w:sz w:val="24"/>
        </w:rPr>
        <w:t xml:space="preserve"> </w:t>
      </w:r>
      <w:r w:rsidR="00171D1F">
        <w:rPr>
          <w:bCs/>
          <w:kern w:val="32"/>
          <w:sz w:val="24"/>
        </w:rPr>
        <w:t xml:space="preserve">emergency rating </w:t>
      </w:r>
      <w:r w:rsidR="00816233">
        <w:rPr>
          <w:bCs/>
          <w:kern w:val="32"/>
          <w:sz w:val="24"/>
        </w:rPr>
        <w:t xml:space="preserve">of at least </w:t>
      </w:r>
      <w:r w:rsidR="00765302" w:rsidRPr="002972C6">
        <w:rPr>
          <w:bCs/>
          <w:kern w:val="32"/>
          <w:sz w:val="24"/>
        </w:rPr>
        <w:t>446 MVA.</w:t>
      </w:r>
    </w:p>
    <w:p w:rsidR="00765302" w:rsidRPr="002972C6" w:rsidRDefault="00765302" w:rsidP="00765302">
      <w:pPr>
        <w:pStyle w:val="BodyText"/>
        <w:numPr>
          <w:ilvl w:val="0"/>
          <w:numId w:val="48"/>
        </w:numPr>
        <w:ind w:left="720"/>
        <w:jc w:val="both"/>
        <w:rPr>
          <w:sz w:val="24"/>
        </w:rPr>
      </w:pPr>
      <w:r w:rsidRPr="002972C6">
        <w:rPr>
          <w:sz w:val="24"/>
        </w:rPr>
        <w:t>Add terminal equipment at the Chief Brady and Whitestone substations for new transmission line.</w:t>
      </w:r>
    </w:p>
    <w:p w:rsidR="00765302" w:rsidRPr="002972C6" w:rsidRDefault="00765302" w:rsidP="00765302">
      <w:pPr>
        <w:pStyle w:val="BodyText"/>
        <w:numPr>
          <w:ilvl w:val="0"/>
          <w:numId w:val="48"/>
        </w:numPr>
        <w:ind w:left="720"/>
        <w:jc w:val="both"/>
        <w:rPr>
          <w:sz w:val="24"/>
        </w:rPr>
      </w:pPr>
      <w:r w:rsidRPr="002972C6">
        <w:rPr>
          <w:sz w:val="24"/>
        </w:rPr>
        <w:t xml:space="preserve">Upgrade the </w:t>
      </w:r>
      <w:r w:rsidR="00171D1F">
        <w:rPr>
          <w:sz w:val="24"/>
        </w:rPr>
        <w:t xml:space="preserve">existing </w:t>
      </w:r>
      <w:r w:rsidRPr="002972C6">
        <w:rPr>
          <w:sz w:val="24"/>
        </w:rPr>
        <w:t xml:space="preserve">Round Rock to Chief Brady 138 kV transmission line to </w:t>
      </w:r>
      <w:r w:rsidR="00171D1F">
        <w:rPr>
          <w:sz w:val="24"/>
        </w:rPr>
        <w:t xml:space="preserve">achieve an emergency rating of at least </w:t>
      </w:r>
      <w:r w:rsidRPr="002972C6">
        <w:rPr>
          <w:sz w:val="24"/>
        </w:rPr>
        <w:t>446 MVA.</w:t>
      </w:r>
    </w:p>
    <w:p w:rsidR="00765302" w:rsidRDefault="00765302" w:rsidP="00765302">
      <w:pPr>
        <w:pStyle w:val="ListParagraph"/>
        <w:tabs>
          <w:tab w:val="left" w:pos="360"/>
        </w:tabs>
        <w:ind w:left="0"/>
        <w:rPr>
          <w:bCs/>
          <w:kern w:val="32"/>
        </w:rPr>
      </w:pPr>
      <w:r>
        <w:rPr>
          <w:b/>
          <w:bCs/>
          <w:kern w:val="32"/>
        </w:rPr>
        <w:t xml:space="preserve">      </w:t>
      </w:r>
      <w:r w:rsidRPr="00765302">
        <w:rPr>
          <w:bCs/>
          <w:kern w:val="32"/>
        </w:rPr>
        <w:t xml:space="preserve">The </w:t>
      </w:r>
      <w:r>
        <w:rPr>
          <w:bCs/>
          <w:kern w:val="32"/>
        </w:rPr>
        <w:t>estimated cost for Option 1 is $</w:t>
      </w:r>
      <w:r w:rsidR="00171D1F">
        <w:rPr>
          <w:bCs/>
          <w:kern w:val="32"/>
        </w:rPr>
        <w:t xml:space="preserve"> </w:t>
      </w:r>
      <w:r>
        <w:rPr>
          <w:bCs/>
          <w:kern w:val="32"/>
        </w:rPr>
        <w:t>62.3 million.</w:t>
      </w:r>
    </w:p>
    <w:p w:rsidR="00765302" w:rsidRPr="00765302" w:rsidRDefault="00765302" w:rsidP="00765302">
      <w:pPr>
        <w:pStyle w:val="ListParagraph"/>
        <w:tabs>
          <w:tab w:val="left" w:pos="360"/>
        </w:tabs>
        <w:ind w:left="0"/>
        <w:rPr>
          <w:bCs/>
          <w:kern w:val="32"/>
        </w:rPr>
      </w:pPr>
    </w:p>
    <w:p w:rsidR="00765302" w:rsidRPr="002972C6" w:rsidRDefault="00765302" w:rsidP="00765302">
      <w:pPr>
        <w:pStyle w:val="ListParagraph"/>
        <w:tabs>
          <w:tab w:val="left" w:pos="360"/>
        </w:tabs>
        <w:ind w:left="0"/>
        <w:rPr>
          <w:b/>
          <w:bCs/>
          <w:kern w:val="32"/>
        </w:rPr>
      </w:pPr>
      <w:r>
        <w:rPr>
          <w:b/>
          <w:bCs/>
          <w:kern w:val="32"/>
        </w:rPr>
        <w:t xml:space="preserve">      </w:t>
      </w:r>
      <w:r w:rsidR="00510113">
        <w:rPr>
          <w:b/>
          <w:bCs/>
          <w:kern w:val="32"/>
        </w:rPr>
        <w:t xml:space="preserve">Option 2 – Chief Brady - Parmer - </w:t>
      </w:r>
      <w:r w:rsidRPr="002972C6">
        <w:rPr>
          <w:b/>
          <w:bCs/>
          <w:kern w:val="32"/>
        </w:rPr>
        <w:t>Avery Ranch 138 kV transmission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510113">
        <w:rPr>
          <w:sz w:val="24"/>
        </w:rPr>
        <w:t xml:space="preserve">new </w:t>
      </w:r>
      <w:r w:rsidRPr="002972C6">
        <w:rPr>
          <w:sz w:val="24"/>
        </w:rPr>
        <w:t xml:space="preserve">Parmer </w:t>
      </w:r>
      <w:r w:rsidR="00510113">
        <w:rPr>
          <w:sz w:val="24"/>
        </w:rPr>
        <w:t xml:space="preserve">138 kV </w:t>
      </w:r>
      <w:r w:rsidRPr="002972C6">
        <w:rPr>
          <w:sz w:val="24"/>
        </w:rPr>
        <w:t>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56681F">
        <w:rPr>
          <w:bCs/>
          <w:kern w:val="32"/>
          <w:sz w:val="24"/>
        </w:rPr>
        <w:t xml:space="preserve">a new single circuit 138 kV line (approximately 14.8 miles) on a double circuit capable structure that connects the existing </w:t>
      </w:r>
      <w:r w:rsidR="0056681F" w:rsidRPr="002972C6">
        <w:rPr>
          <w:bCs/>
          <w:kern w:val="32"/>
          <w:sz w:val="24"/>
        </w:rPr>
        <w:t xml:space="preserve">Chief Brady </w:t>
      </w:r>
      <w:r w:rsidR="0056681F">
        <w:rPr>
          <w:bCs/>
          <w:kern w:val="32"/>
          <w:sz w:val="24"/>
        </w:rPr>
        <w:t>and</w:t>
      </w:r>
      <w:r w:rsidR="0056681F" w:rsidRPr="002972C6">
        <w:rPr>
          <w:bCs/>
          <w:kern w:val="32"/>
          <w:sz w:val="24"/>
        </w:rPr>
        <w:t xml:space="preserve"> </w:t>
      </w:r>
      <w:r w:rsidR="0056681F">
        <w:rPr>
          <w:bCs/>
          <w:kern w:val="32"/>
          <w:sz w:val="24"/>
        </w:rPr>
        <w:t>Avery Ranch</w:t>
      </w:r>
      <w:r w:rsidR="0056681F" w:rsidRPr="002972C6">
        <w:rPr>
          <w:bCs/>
          <w:kern w:val="32"/>
          <w:sz w:val="24"/>
        </w:rPr>
        <w:t xml:space="preserve"> </w:t>
      </w:r>
      <w:r w:rsidR="001A0B49">
        <w:rPr>
          <w:bCs/>
          <w:kern w:val="32"/>
          <w:sz w:val="24"/>
        </w:rPr>
        <w:t>substations to the new Parmer S</w:t>
      </w:r>
      <w:r w:rsidR="0056681F">
        <w:rPr>
          <w:bCs/>
          <w:kern w:val="32"/>
          <w:sz w:val="24"/>
        </w:rPr>
        <w:t>ubstation with an</w:t>
      </w:r>
      <w:r w:rsidR="0056681F" w:rsidRPr="002972C6">
        <w:rPr>
          <w:bCs/>
          <w:kern w:val="32"/>
          <w:sz w:val="24"/>
        </w:rPr>
        <w:t xml:space="preserve"> </w:t>
      </w:r>
      <w:r w:rsidR="0056681F">
        <w:rPr>
          <w:bCs/>
          <w:kern w:val="32"/>
          <w:sz w:val="24"/>
        </w:rPr>
        <w:t xml:space="preserve">emergency rating of at least </w:t>
      </w:r>
      <w:r w:rsidR="0056681F" w:rsidRPr="002972C6">
        <w:rPr>
          <w:bCs/>
          <w:kern w:val="32"/>
          <w:sz w:val="24"/>
        </w:rPr>
        <w:t>446 MVA.</w:t>
      </w:r>
      <w:r w:rsidR="0056681F">
        <w:rPr>
          <w:bCs/>
          <w:kern w:val="32"/>
          <w:sz w:val="24"/>
        </w:rPr>
        <w:t xml:space="preserve"> </w:t>
      </w:r>
    </w:p>
    <w:p w:rsidR="00765302" w:rsidRPr="002972C6" w:rsidRDefault="00765302" w:rsidP="00765302">
      <w:pPr>
        <w:pStyle w:val="BodyText"/>
        <w:numPr>
          <w:ilvl w:val="0"/>
          <w:numId w:val="48"/>
        </w:numPr>
        <w:ind w:left="720"/>
        <w:jc w:val="both"/>
        <w:rPr>
          <w:sz w:val="24"/>
        </w:rPr>
      </w:pPr>
      <w:r w:rsidRPr="002972C6">
        <w:rPr>
          <w:sz w:val="24"/>
        </w:rPr>
        <w:t>Add termin</w:t>
      </w:r>
      <w:r w:rsidR="0056681F">
        <w:rPr>
          <w:sz w:val="24"/>
        </w:rPr>
        <w:t xml:space="preserve">al equipment at the Chief Brady </w:t>
      </w:r>
      <w:r w:rsidRPr="002972C6">
        <w:rPr>
          <w:sz w:val="24"/>
        </w:rPr>
        <w:t>and Avery Ranch substations for new transmission line.</w:t>
      </w:r>
    </w:p>
    <w:p w:rsidR="00765302" w:rsidRPr="002972C6" w:rsidRDefault="00765302" w:rsidP="00765302">
      <w:pPr>
        <w:pStyle w:val="BodyText"/>
        <w:numPr>
          <w:ilvl w:val="0"/>
          <w:numId w:val="48"/>
        </w:numPr>
        <w:ind w:left="720"/>
        <w:jc w:val="both"/>
        <w:rPr>
          <w:sz w:val="24"/>
        </w:rPr>
      </w:pPr>
      <w:r w:rsidRPr="002972C6">
        <w:rPr>
          <w:sz w:val="24"/>
        </w:rPr>
        <w:lastRenderedPageBreak/>
        <w:t xml:space="preserve">Upgrade the </w:t>
      </w:r>
      <w:r w:rsidR="0056681F">
        <w:rPr>
          <w:sz w:val="24"/>
        </w:rPr>
        <w:t xml:space="preserve">existing </w:t>
      </w:r>
      <w:r w:rsidRPr="002972C6">
        <w:rPr>
          <w:sz w:val="24"/>
        </w:rPr>
        <w:t xml:space="preserve">Round Rock to Chief Brady 138 kV transmission line to </w:t>
      </w:r>
      <w:r w:rsidR="0056681F">
        <w:rPr>
          <w:sz w:val="24"/>
        </w:rPr>
        <w:t>achieve an emergency rating of at least 446 MVA.</w:t>
      </w:r>
    </w:p>
    <w:p w:rsidR="00765302" w:rsidRPr="002972C6" w:rsidRDefault="00765302" w:rsidP="00765302">
      <w:pPr>
        <w:spacing w:before="120"/>
        <w:ind w:left="360"/>
        <w:rPr>
          <w:bCs/>
          <w:kern w:val="32"/>
        </w:rPr>
      </w:pPr>
      <w:r w:rsidRPr="002972C6">
        <w:rPr>
          <w:bCs/>
          <w:kern w:val="32"/>
        </w:rPr>
        <w:t>The estimated cost for Option 2 is $60.9 million.</w:t>
      </w:r>
    </w:p>
    <w:p w:rsidR="00765302" w:rsidRDefault="00811F3C" w:rsidP="00811F3C">
      <w:pPr>
        <w:tabs>
          <w:tab w:val="left" w:pos="1455"/>
        </w:tabs>
        <w:ind w:left="360"/>
        <w:rPr>
          <w:bCs/>
          <w:kern w:val="32"/>
        </w:rPr>
      </w:pPr>
      <w:r>
        <w:rPr>
          <w:bCs/>
          <w:kern w:val="32"/>
        </w:rPr>
        <w:tab/>
      </w:r>
    </w:p>
    <w:p w:rsidR="00811F3C" w:rsidRPr="002972C6" w:rsidRDefault="00811F3C" w:rsidP="00811F3C">
      <w:pPr>
        <w:pStyle w:val="ListParagraph"/>
        <w:tabs>
          <w:tab w:val="left" w:pos="450"/>
        </w:tabs>
        <w:ind w:left="0"/>
        <w:rPr>
          <w:b/>
          <w:bCs/>
          <w:kern w:val="32"/>
        </w:rPr>
      </w:pPr>
      <w:r>
        <w:rPr>
          <w:b/>
          <w:bCs/>
          <w:kern w:val="32"/>
        </w:rPr>
        <w:t xml:space="preserve">      </w:t>
      </w:r>
      <w:r w:rsidRPr="002972C6">
        <w:rPr>
          <w:b/>
          <w:bCs/>
          <w:kern w:val="32"/>
        </w:rPr>
        <w:t xml:space="preserve">Option </w:t>
      </w:r>
      <w:r w:rsidR="009635AA">
        <w:rPr>
          <w:b/>
          <w:bCs/>
          <w:kern w:val="32"/>
        </w:rPr>
        <w:t>3</w:t>
      </w:r>
      <w:r w:rsidRPr="002972C6">
        <w:rPr>
          <w:b/>
          <w:bCs/>
          <w:kern w:val="32"/>
        </w:rPr>
        <w:t xml:space="preserve"> – </w:t>
      </w:r>
      <w:r>
        <w:rPr>
          <w:b/>
          <w:bCs/>
          <w:kern w:val="32"/>
        </w:rPr>
        <w:t>Chief Brady</w:t>
      </w:r>
      <w:r w:rsidR="0056681F">
        <w:rPr>
          <w:b/>
          <w:bCs/>
          <w:kern w:val="32"/>
        </w:rPr>
        <w:t xml:space="preserve"> - Parmer -</w:t>
      </w:r>
      <w:r w:rsidRPr="002972C6">
        <w:rPr>
          <w:b/>
          <w:bCs/>
          <w:kern w:val="32"/>
        </w:rPr>
        <w:t xml:space="preserve"> Jollyville 138 kV transmission line</w:t>
      </w:r>
    </w:p>
    <w:p w:rsidR="00811F3C" w:rsidRPr="002972C6" w:rsidRDefault="00811F3C" w:rsidP="00811F3C">
      <w:pPr>
        <w:pStyle w:val="ListParagraph"/>
        <w:ind w:left="0"/>
        <w:rPr>
          <w:bCs/>
          <w:kern w:val="32"/>
        </w:rPr>
      </w:pPr>
      <w:r w:rsidRPr="002972C6">
        <w:rPr>
          <w:bCs/>
          <w:kern w:val="32"/>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Construct a </w:t>
      </w:r>
      <w:r w:rsidR="0056681F">
        <w:rPr>
          <w:sz w:val="24"/>
        </w:rPr>
        <w:t xml:space="preserve">new </w:t>
      </w:r>
      <w:r w:rsidRPr="002972C6">
        <w:rPr>
          <w:sz w:val="24"/>
        </w:rPr>
        <w:t>Parmer Substation in Williamson County.</w:t>
      </w:r>
    </w:p>
    <w:p w:rsidR="00811F3C" w:rsidRPr="002972C6" w:rsidRDefault="0056681F" w:rsidP="00811F3C">
      <w:pPr>
        <w:pStyle w:val="BodyText"/>
        <w:numPr>
          <w:ilvl w:val="0"/>
          <w:numId w:val="48"/>
        </w:numPr>
        <w:ind w:left="720"/>
        <w:jc w:val="both"/>
        <w:rPr>
          <w:sz w:val="24"/>
        </w:rPr>
      </w:pPr>
      <w:r>
        <w:rPr>
          <w:bCs/>
          <w:kern w:val="32"/>
          <w:sz w:val="24"/>
        </w:rPr>
        <w:t xml:space="preserve">Construct a new single circuit 138 kV line (approximately 15.8 miles) on a double circuit capable structure that connects the existing </w:t>
      </w:r>
      <w:r w:rsidRPr="002972C6">
        <w:rPr>
          <w:bCs/>
          <w:kern w:val="32"/>
          <w:sz w:val="24"/>
        </w:rPr>
        <w:t xml:space="preserve">Chief Brady </w:t>
      </w:r>
      <w:r>
        <w:rPr>
          <w:bCs/>
          <w:kern w:val="32"/>
          <w:sz w:val="24"/>
        </w:rPr>
        <w:t>and</w:t>
      </w:r>
      <w:r w:rsidRPr="002972C6">
        <w:rPr>
          <w:bCs/>
          <w:kern w:val="32"/>
          <w:sz w:val="24"/>
        </w:rPr>
        <w:t xml:space="preserve"> </w:t>
      </w:r>
      <w:r>
        <w:rPr>
          <w:bCs/>
          <w:kern w:val="32"/>
          <w:sz w:val="24"/>
        </w:rPr>
        <w:t>Jollyville</w:t>
      </w:r>
      <w:r w:rsidRPr="002972C6">
        <w:rPr>
          <w:bCs/>
          <w:kern w:val="32"/>
          <w:sz w:val="24"/>
        </w:rPr>
        <w:t xml:space="preserve"> </w:t>
      </w:r>
      <w:r w:rsidR="001A0B49">
        <w:rPr>
          <w:bCs/>
          <w:kern w:val="32"/>
          <w:sz w:val="24"/>
        </w:rPr>
        <w:t>substations to the new Parmer S</w:t>
      </w:r>
      <w:r>
        <w:rPr>
          <w:bCs/>
          <w:kern w:val="32"/>
          <w:sz w:val="24"/>
        </w:rPr>
        <w:t>ubstation with an</w:t>
      </w:r>
      <w:r w:rsidRPr="002972C6">
        <w:rPr>
          <w:bCs/>
          <w:kern w:val="32"/>
          <w:sz w:val="24"/>
        </w:rPr>
        <w:t xml:space="preserve"> </w:t>
      </w:r>
      <w:r>
        <w:rPr>
          <w:bCs/>
          <w:kern w:val="32"/>
          <w:sz w:val="24"/>
        </w:rPr>
        <w:t>emergency rating of at least 446 MVA</w:t>
      </w:r>
      <w:r w:rsidR="00811F3C" w:rsidRPr="002972C6">
        <w:rPr>
          <w:bCs/>
          <w:kern w:val="32"/>
          <w:sz w:val="24"/>
        </w:rPr>
        <w:t>.</w:t>
      </w:r>
    </w:p>
    <w:p w:rsidR="00811F3C" w:rsidRPr="002972C6" w:rsidRDefault="00811F3C" w:rsidP="00811F3C">
      <w:pPr>
        <w:pStyle w:val="BodyText"/>
        <w:numPr>
          <w:ilvl w:val="0"/>
          <w:numId w:val="48"/>
        </w:numPr>
        <w:ind w:left="720"/>
        <w:jc w:val="both"/>
        <w:rPr>
          <w:sz w:val="24"/>
        </w:rPr>
      </w:pPr>
      <w:r w:rsidRPr="002972C6">
        <w:rPr>
          <w:sz w:val="24"/>
        </w:rPr>
        <w:t xml:space="preserve">Add terminal equipment at the </w:t>
      </w:r>
      <w:r>
        <w:rPr>
          <w:sz w:val="24"/>
        </w:rPr>
        <w:t>Chief Brady</w:t>
      </w:r>
      <w:r w:rsidR="0056681F">
        <w:rPr>
          <w:sz w:val="24"/>
        </w:rPr>
        <w:t xml:space="preserve"> </w:t>
      </w:r>
      <w:r w:rsidRPr="002972C6">
        <w:rPr>
          <w:sz w:val="24"/>
        </w:rPr>
        <w:t>and Jollyville substations for new transmission line.</w:t>
      </w:r>
    </w:p>
    <w:p w:rsidR="00811F3C" w:rsidRDefault="00811F3C" w:rsidP="00811F3C">
      <w:pPr>
        <w:ind w:left="360"/>
        <w:rPr>
          <w:bCs/>
          <w:kern w:val="32"/>
        </w:rPr>
      </w:pPr>
      <w:r>
        <w:rPr>
          <w:bCs/>
          <w:kern w:val="32"/>
        </w:rPr>
        <w:t xml:space="preserve">The estimated cost for Option </w:t>
      </w:r>
      <w:r w:rsidR="009635AA">
        <w:rPr>
          <w:bCs/>
          <w:kern w:val="32"/>
        </w:rPr>
        <w:t>3</w:t>
      </w:r>
      <w:r w:rsidRPr="002972C6">
        <w:rPr>
          <w:bCs/>
          <w:kern w:val="32"/>
        </w:rPr>
        <w:t xml:space="preserve"> is $</w:t>
      </w:r>
      <w:r>
        <w:rPr>
          <w:bCs/>
          <w:kern w:val="32"/>
        </w:rPr>
        <w:t>63.6</w:t>
      </w:r>
      <w:r w:rsidRPr="002972C6">
        <w:rPr>
          <w:bCs/>
          <w:kern w:val="32"/>
        </w:rPr>
        <w:t xml:space="preserve"> million.</w:t>
      </w:r>
    </w:p>
    <w:p w:rsidR="000971EB" w:rsidRDefault="000971EB" w:rsidP="00811F3C">
      <w:pPr>
        <w:ind w:left="360"/>
        <w:rPr>
          <w:bCs/>
          <w:kern w:val="32"/>
        </w:rPr>
      </w:pPr>
    </w:p>
    <w:p w:rsidR="00811F3C" w:rsidRPr="002972C6" w:rsidRDefault="00811F3C" w:rsidP="00811F3C">
      <w:pPr>
        <w:pStyle w:val="ListParagraph"/>
        <w:tabs>
          <w:tab w:val="left" w:pos="450"/>
        </w:tabs>
        <w:ind w:left="0"/>
        <w:rPr>
          <w:b/>
          <w:bCs/>
          <w:kern w:val="32"/>
        </w:rPr>
      </w:pPr>
      <w:r>
        <w:rPr>
          <w:b/>
          <w:bCs/>
          <w:kern w:val="32"/>
        </w:rPr>
        <w:t xml:space="preserve">      </w:t>
      </w:r>
      <w:r w:rsidRPr="002972C6">
        <w:rPr>
          <w:b/>
          <w:bCs/>
          <w:kern w:val="32"/>
        </w:rPr>
        <w:t xml:space="preserve">Option </w:t>
      </w:r>
      <w:r w:rsidR="009635AA">
        <w:rPr>
          <w:b/>
          <w:bCs/>
          <w:kern w:val="32"/>
        </w:rPr>
        <w:t>4</w:t>
      </w:r>
      <w:r w:rsidR="0056681F">
        <w:rPr>
          <w:b/>
          <w:bCs/>
          <w:kern w:val="32"/>
        </w:rPr>
        <w:t xml:space="preserve"> – Seward Junction - Parmer -</w:t>
      </w:r>
      <w:r w:rsidRPr="002972C6">
        <w:rPr>
          <w:b/>
          <w:bCs/>
          <w:kern w:val="32"/>
        </w:rPr>
        <w:t xml:space="preserve"> </w:t>
      </w:r>
      <w:r>
        <w:rPr>
          <w:b/>
          <w:bCs/>
          <w:kern w:val="32"/>
        </w:rPr>
        <w:t>Avery Ranch</w:t>
      </w:r>
      <w:r w:rsidRPr="002972C6">
        <w:rPr>
          <w:b/>
          <w:bCs/>
          <w:kern w:val="32"/>
        </w:rPr>
        <w:t xml:space="preserve"> 138 kV transmission line</w:t>
      </w:r>
    </w:p>
    <w:p w:rsidR="00811F3C" w:rsidRPr="002972C6" w:rsidRDefault="00811F3C" w:rsidP="00811F3C">
      <w:pPr>
        <w:pStyle w:val="ListParagraph"/>
        <w:ind w:left="0"/>
        <w:rPr>
          <w:bCs/>
          <w:kern w:val="32"/>
        </w:rPr>
      </w:pPr>
      <w:r w:rsidRPr="002972C6">
        <w:rPr>
          <w:bCs/>
          <w:kern w:val="32"/>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Construct a </w:t>
      </w:r>
      <w:r w:rsidR="0056681F">
        <w:rPr>
          <w:sz w:val="24"/>
        </w:rPr>
        <w:t xml:space="preserve">new </w:t>
      </w:r>
      <w:r w:rsidRPr="002972C6">
        <w:rPr>
          <w:sz w:val="24"/>
        </w:rPr>
        <w:t>Parmer Substation in Williamson County.</w:t>
      </w:r>
    </w:p>
    <w:p w:rsidR="00811F3C" w:rsidRPr="002972C6" w:rsidRDefault="0056681F" w:rsidP="00811F3C">
      <w:pPr>
        <w:pStyle w:val="BodyText"/>
        <w:numPr>
          <w:ilvl w:val="0"/>
          <w:numId w:val="48"/>
        </w:numPr>
        <w:ind w:left="720"/>
        <w:jc w:val="both"/>
        <w:rPr>
          <w:sz w:val="24"/>
        </w:rPr>
      </w:pPr>
      <w:r>
        <w:rPr>
          <w:bCs/>
          <w:kern w:val="32"/>
          <w:sz w:val="24"/>
        </w:rPr>
        <w:t>Construct a new single circuit 138 kV line (approximately 14.1 miles) on a double circuit capable structure that connects the existing Seward Junction</w:t>
      </w:r>
      <w:r w:rsidRPr="002972C6">
        <w:rPr>
          <w:bCs/>
          <w:kern w:val="32"/>
          <w:sz w:val="24"/>
        </w:rPr>
        <w:t xml:space="preserve"> </w:t>
      </w:r>
      <w:r>
        <w:rPr>
          <w:bCs/>
          <w:kern w:val="32"/>
          <w:sz w:val="24"/>
        </w:rPr>
        <w:t>and</w:t>
      </w:r>
      <w:r w:rsidRPr="002972C6">
        <w:rPr>
          <w:bCs/>
          <w:kern w:val="32"/>
          <w:sz w:val="24"/>
        </w:rPr>
        <w:t xml:space="preserve"> </w:t>
      </w:r>
      <w:r>
        <w:rPr>
          <w:bCs/>
          <w:kern w:val="32"/>
          <w:sz w:val="24"/>
        </w:rPr>
        <w:t>Avery Ranch</w:t>
      </w:r>
      <w:r w:rsidRPr="002972C6">
        <w:rPr>
          <w:bCs/>
          <w:kern w:val="32"/>
          <w:sz w:val="24"/>
        </w:rPr>
        <w:t xml:space="preserve"> </w:t>
      </w:r>
      <w:r w:rsidR="001A0B49">
        <w:rPr>
          <w:bCs/>
          <w:kern w:val="32"/>
          <w:sz w:val="24"/>
        </w:rPr>
        <w:t>substations to the new Parmer S</w:t>
      </w:r>
      <w:r>
        <w:rPr>
          <w:bCs/>
          <w:kern w:val="32"/>
          <w:sz w:val="24"/>
        </w:rPr>
        <w:t>ubstation with an</w:t>
      </w:r>
      <w:r w:rsidRPr="002972C6">
        <w:rPr>
          <w:bCs/>
          <w:kern w:val="32"/>
          <w:sz w:val="24"/>
        </w:rPr>
        <w:t xml:space="preserve"> </w:t>
      </w:r>
      <w:r>
        <w:rPr>
          <w:bCs/>
          <w:kern w:val="32"/>
          <w:sz w:val="24"/>
        </w:rPr>
        <w:t xml:space="preserve">emergency rating of at least </w:t>
      </w:r>
      <w:r w:rsidRPr="002972C6">
        <w:rPr>
          <w:bCs/>
          <w:kern w:val="32"/>
          <w:sz w:val="24"/>
        </w:rPr>
        <w:t>446 MVA.</w:t>
      </w:r>
    </w:p>
    <w:p w:rsidR="00811F3C" w:rsidRPr="002972C6" w:rsidRDefault="00811F3C" w:rsidP="00811F3C">
      <w:pPr>
        <w:pStyle w:val="BodyText"/>
        <w:numPr>
          <w:ilvl w:val="0"/>
          <w:numId w:val="48"/>
        </w:numPr>
        <w:ind w:left="720"/>
        <w:jc w:val="both"/>
        <w:rPr>
          <w:sz w:val="24"/>
        </w:rPr>
      </w:pPr>
      <w:r w:rsidRPr="002972C6">
        <w:rPr>
          <w:sz w:val="24"/>
        </w:rPr>
        <w:t xml:space="preserve">Add terminal equipment </w:t>
      </w:r>
      <w:r w:rsidR="0056681F">
        <w:rPr>
          <w:sz w:val="24"/>
        </w:rPr>
        <w:t>at the Seward Junction</w:t>
      </w:r>
      <w:r w:rsidRPr="002972C6">
        <w:rPr>
          <w:sz w:val="24"/>
        </w:rPr>
        <w:t xml:space="preserve"> and </w:t>
      </w:r>
      <w:r>
        <w:rPr>
          <w:sz w:val="24"/>
        </w:rPr>
        <w:t>Avery Ranch</w:t>
      </w:r>
      <w:r w:rsidRPr="002972C6">
        <w:rPr>
          <w:sz w:val="24"/>
        </w:rPr>
        <w:t xml:space="preserve"> substations for new transmission line.</w:t>
      </w:r>
    </w:p>
    <w:p w:rsidR="00811F3C" w:rsidRPr="002972C6" w:rsidRDefault="00811F3C" w:rsidP="00811F3C">
      <w:pPr>
        <w:ind w:left="360"/>
        <w:rPr>
          <w:bCs/>
          <w:kern w:val="32"/>
        </w:rPr>
      </w:pPr>
      <w:r w:rsidRPr="002972C6">
        <w:rPr>
          <w:bCs/>
          <w:kern w:val="32"/>
        </w:rPr>
        <w:t xml:space="preserve">The estimated cost for Option </w:t>
      </w:r>
      <w:r w:rsidR="009635AA">
        <w:rPr>
          <w:bCs/>
          <w:kern w:val="32"/>
        </w:rPr>
        <w:t>4</w:t>
      </w:r>
      <w:r w:rsidRPr="002972C6">
        <w:rPr>
          <w:bCs/>
          <w:kern w:val="32"/>
        </w:rPr>
        <w:t xml:space="preserve"> is $</w:t>
      </w:r>
      <w:r>
        <w:rPr>
          <w:bCs/>
          <w:kern w:val="32"/>
        </w:rPr>
        <w:t>54.0</w:t>
      </w:r>
      <w:r w:rsidRPr="002972C6">
        <w:rPr>
          <w:bCs/>
          <w:kern w:val="32"/>
        </w:rPr>
        <w:t xml:space="preserve"> million.</w:t>
      </w:r>
    </w:p>
    <w:p w:rsidR="00811F3C" w:rsidRDefault="00811F3C" w:rsidP="00765302">
      <w:pPr>
        <w:pStyle w:val="ListParagraph"/>
        <w:ind w:left="0"/>
        <w:rPr>
          <w:bCs/>
          <w:kern w:val="32"/>
        </w:rPr>
      </w:pPr>
    </w:p>
    <w:p w:rsidR="00765302" w:rsidRPr="002972C6" w:rsidRDefault="00765302" w:rsidP="00765302">
      <w:pPr>
        <w:pStyle w:val="ListParagraph"/>
        <w:ind w:left="0"/>
        <w:rPr>
          <w:b/>
          <w:bCs/>
          <w:kern w:val="32"/>
        </w:rPr>
      </w:pPr>
      <w:r w:rsidRPr="002972C6">
        <w:rPr>
          <w:bCs/>
          <w:kern w:val="32"/>
        </w:rPr>
        <w:t xml:space="preserve">      </w:t>
      </w:r>
      <w:r w:rsidR="009635AA">
        <w:rPr>
          <w:b/>
          <w:bCs/>
          <w:kern w:val="32"/>
        </w:rPr>
        <w:t>Option 5</w:t>
      </w:r>
      <w:r w:rsidR="0018785F">
        <w:rPr>
          <w:b/>
          <w:bCs/>
          <w:kern w:val="32"/>
        </w:rPr>
        <w:t xml:space="preserve"> – Seward Junction - Parmer -</w:t>
      </w:r>
      <w:r w:rsidRPr="002972C6">
        <w:rPr>
          <w:b/>
          <w:bCs/>
          <w:kern w:val="32"/>
        </w:rPr>
        <w:t xml:space="preserve"> Jollyville 138 kV transmission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18785F">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18785F">
        <w:rPr>
          <w:bCs/>
          <w:kern w:val="32"/>
          <w:sz w:val="24"/>
        </w:rPr>
        <w:t>a new single circuit 138 kV line (approximately 15.1 miles) on a double circuit capable structure that connects the existing Seward Junction</w:t>
      </w:r>
      <w:r w:rsidR="0018785F" w:rsidRPr="002972C6">
        <w:rPr>
          <w:bCs/>
          <w:kern w:val="32"/>
          <w:sz w:val="24"/>
        </w:rPr>
        <w:t xml:space="preserve"> </w:t>
      </w:r>
      <w:r w:rsidR="0018785F">
        <w:rPr>
          <w:bCs/>
          <w:kern w:val="32"/>
          <w:sz w:val="24"/>
        </w:rPr>
        <w:t>and</w:t>
      </w:r>
      <w:r w:rsidR="0018785F" w:rsidRPr="002972C6">
        <w:rPr>
          <w:bCs/>
          <w:kern w:val="32"/>
          <w:sz w:val="24"/>
        </w:rPr>
        <w:t xml:space="preserve"> </w:t>
      </w:r>
      <w:r w:rsidR="0018785F">
        <w:rPr>
          <w:bCs/>
          <w:kern w:val="32"/>
          <w:sz w:val="24"/>
        </w:rPr>
        <w:t>Jollyville</w:t>
      </w:r>
      <w:r w:rsidR="0018785F" w:rsidRPr="002972C6">
        <w:rPr>
          <w:bCs/>
          <w:kern w:val="32"/>
          <w:sz w:val="24"/>
        </w:rPr>
        <w:t xml:space="preserve"> </w:t>
      </w:r>
      <w:r w:rsidR="001A0B49">
        <w:rPr>
          <w:bCs/>
          <w:kern w:val="32"/>
          <w:sz w:val="24"/>
        </w:rPr>
        <w:t>substations to the new Parmer S</w:t>
      </w:r>
      <w:r w:rsidR="0018785F">
        <w:rPr>
          <w:bCs/>
          <w:kern w:val="32"/>
          <w:sz w:val="24"/>
        </w:rPr>
        <w:t>ubstation with an</w:t>
      </w:r>
      <w:r w:rsidR="0018785F" w:rsidRPr="002972C6">
        <w:rPr>
          <w:bCs/>
          <w:kern w:val="32"/>
          <w:sz w:val="24"/>
        </w:rPr>
        <w:t xml:space="preserve"> </w:t>
      </w:r>
      <w:r w:rsidR="0018785F">
        <w:rPr>
          <w:bCs/>
          <w:kern w:val="32"/>
          <w:sz w:val="24"/>
        </w:rPr>
        <w:t xml:space="preserve">emergency rating of at least </w:t>
      </w:r>
      <w:r w:rsidR="0018785F" w:rsidRPr="002972C6">
        <w:rPr>
          <w:bCs/>
          <w:kern w:val="32"/>
          <w:sz w:val="24"/>
        </w:rPr>
        <w:t>446 MVA.</w:t>
      </w:r>
    </w:p>
    <w:p w:rsidR="00765302" w:rsidRPr="002972C6" w:rsidRDefault="00765302" w:rsidP="00765302">
      <w:pPr>
        <w:pStyle w:val="BodyText"/>
        <w:numPr>
          <w:ilvl w:val="0"/>
          <w:numId w:val="48"/>
        </w:numPr>
        <w:ind w:left="720"/>
        <w:jc w:val="both"/>
        <w:rPr>
          <w:sz w:val="24"/>
        </w:rPr>
      </w:pPr>
      <w:r w:rsidRPr="002972C6">
        <w:rPr>
          <w:sz w:val="24"/>
        </w:rPr>
        <w:t>Add terminal equipment at the Seward Junction</w:t>
      </w:r>
      <w:r w:rsidR="0018785F">
        <w:rPr>
          <w:sz w:val="24"/>
        </w:rPr>
        <w:t xml:space="preserve"> </w:t>
      </w:r>
      <w:r w:rsidRPr="002972C6">
        <w:rPr>
          <w:sz w:val="24"/>
        </w:rPr>
        <w:t>and Jollyville substations for new transmission line.</w:t>
      </w:r>
    </w:p>
    <w:p w:rsidR="00765302" w:rsidRPr="002972C6" w:rsidRDefault="009635AA" w:rsidP="00765302">
      <w:pPr>
        <w:ind w:left="360"/>
        <w:rPr>
          <w:bCs/>
          <w:kern w:val="32"/>
        </w:rPr>
      </w:pPr>
      <w:r>
        <w:rPr>
          <w:bCs/>
          <w:kern w:val="32"/>
        </w:rPr>
        <w:t>The estimated cost for Option 5</w:t>
      </w:r>
      <w:r w:rsidR="00765302" w:rsidRPr="002972C6">
        <w:rPr>
          <w:bCs/>
          <w:kern w:val="32"/>
        </w:rPr>
        <w:t xml:space="preserve"> is $56.8 million.</w:t>
      </w:r>
    </w:p>
    <w:p w:rsidR="00765302" w:rsidRDefault="00765302" w:rsidP="00765302">
      <w:pPr>
        <w:ind w:left="360"/>
        <w:rPr>
          <w:bCs/>
          <w:kern w:val="32"/>
        </w:rPr>
      </w:pPr>
    </w:p>
    <w:p w:rsidR="00811F3C" w:rsidRPr="002972C6" w:rsidRDefault="00811F3C" w:rsidP="00811F3C">
      <w:pPr>
        <w:pStyle w:val="ListParagraph"/>
        <w:tabs>
          <w:tab w:val="left" w:pos="450"/>
        </w:tabs>
        <w:ind w:left="0"/>
        <w:rPr>
          <w:b/>
          <w:bCs/>
          <w:kern w:val="32"/>
        </w:rPr>
      </w:pPr>
      <w:r>
        <w:rPr>
          <w:b/>
          <w:bCs/>
          <w:kern w:val="32"/>
        </w:rPr>
        <w:t xml:space="preserve">      </w:t>
      </w:r>
      <w:r w:rsidRPr="002972C6">
        <w:rPr>
          <w:b/>
          <w:bCs/>
          <w:kern w:val="32"/>
        </w:rPr>
        <w:t xml:space="preserve">Option </w:t>
      </w:r>
      <w:r w:rsidR="009635AA">
        <w:rPr>
          <w:b/>
          <w:bCs/>
          <w:kern w:val="32"/>
        </w:rPr>
        <w:t>6</w:t>
      </w:r>
      <w:r w:rsidR="0018785F">
        <w:rPr>
          <w:b/>
          <w:bCs/>
          <w:kern w:val="32"/>
        </w:rPr>
        <w:t xml:space="preserve"> – </w:t>
      </w:r>
      <w:r w:rsidR="000971EB">
        <w:rPr>
          <w:b/>
          <w:bCs/>
          <w:kern w:val="32"/>
        </w:rPr>
        <w:t>Seward</w:t>
      </w:r>
      <w:r w:rsidR="0018785F">
        <w:rPr>
          <w:b/>
          <w:bCs/>
          <w:kern w:val="32"/>
        </w:rPr>
        <w:t xml:space="preserve"> Junction - Parmer -</w:t>
      </w:r>
      <w:r w:rsidRPr="002972C6">
        <w:rPr>
          <w:b/>
          <w:bCs/>
          <w:kern w:val="32"/>
        </w:rPr>
        <w:t xml:space="preserve"> </w:t>
      </w:r>
      <w:r>
        <w:rPr>
          <w:b/>
          <w:bCs/>
          <w:kern w:val="32"/>
        </w:rPr>
        <w:t>Round Rock</w:t>
      </w:r>
      <w:r w:rsidRPr="002972C6">
        <w:rPr>
          <w:b/>
          <w:bCs/>
          <w:kern w:val="32"/>
        </w:rPr>
        <w:t xml:space="preserve"> 138 kV transmission line</w:t>
      </w:r>
    </w:p>
    <w:p w:rsidR="00811F3C" w:rsidRPr="002972C6" w:rsidRDefault="00811F3C" w:rsidP="00811F3C">
      <w:pPr>
        <w:pStyle w:val="ListParagraph"/>
        <w:ind w:left="0"/>
        <w:rPr>
          <w:bCs/>
          <w:kern w:val="32"/>
        </w:rPr>
      </w:pPr>
      <w:r w:rsidRPr="002972C6">
        <w:rPr>
          <w:bCs/>
          <w:kern w:val="32"/>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Construct a </w:t>
      </w:r>
      <w:r w:rsidR="0018785F">
        <w:rPr>
          <w:sz w:val="24"/>
        </w:rPr>
        <w:t xml:space="preserve">new </w:t>
      </w:r>
      <w:r w:rsidRPr="002972C6">
        <w:rPr>
          <w:sz w:val="24"/>
        </w:rPr>
        <w:t>Parmer Substation in Williamson County.</w:t>
      </w:r>
    </w:p>
    <w:p w:rsidR="00811F3C" w:rsidRPr="002972C6" w:rsidRDefault="00811F3C" w:rsidP="00811F3C">
      <w:pPr>
        <w:pStyle w:val="BodyText"/>
        <w:numPr>
          <w:ilvl w:val="0"/>
          <w:numId w:val="48"/>
        </w:numPr>
        <w:ind w:left="720"/>
        <w:jc w:val="both"/>
        <w:rPr>
          <w:sz w:val="24"/>
        </w:rPr>
      </w:pPr>
      <w:r>
        <w:rPr>
          <w:bCs/>
          <w:kern w:val="32"/>
          <w:sz w:val="24"/>
        </w:rPr>
        <w:t xml:space="preserve">Construct </w:t>
      </w:r>
      <w:r w:rsidR="0018785F">
        <w:rPr>
          <w:bCs/>
          <w:kern w:val="32"/>
          <w:sz w:val="24"/>
        </w:rPr>
        <w:t xml:space="preserve">a new single circuit 138 kV line (approximately 16.5 miles) on a double circuit capable structure that connects the existing </w:t>
      </w:r>
      <w:r w:rsidR="000971EB">
        <w:rPr>
          <w:bCs/>
          <w:kern w:val="32"/>
          <w:sz w:val="24"/>
        </w:rPr>
        <w:t>Seward</w:t>
      </w:r>
      <w:r w:rsidR="0018785F">
        <w:rPr>
          <w:bCs/>
          <w:kern w:val="32"/>
          <w:sz w:val="24"/>
        </w:rPr>
        <w:t xml:space="preserve"> Junction</w:t>
      </w:r>
      <w:r w:rsidR="0018785F" w:rsidRPr="002972C6">
        <w:rPr>
          <w:bCs/>
          <w:kern w:val="32"/>
          <w:sz w:val="24"/>
        </w:rPr>
        <w:t xml:space="preserve"> </w:t>
      </w:r>
      <w:r w:rsidR="0018785F">
        <w:rPr>
          <w:bCs/>
          <w:kern w:val="32"/>
          <w:sz w:val="24"/>
        </w:rPr>
        <w:t>and</w:t>
      </w:r>
      <w:r w:rsidR="0018785F" w:rsidRPr="002972C6">
        <w:rPr>
          <w:bCs/>
          <w:kern w:val="32"/>
          <w:sz w:val="24"/>
        </w:rPr>
        <w:t xml:space="preserve"> </w:t>
      </w:r>
      <w:r w:rsidR="0018785F">
        <w:rPr>
          <w:bCs/>
          <w:kern w:val="32"/>
          <w:sz w:val="24"/>
        </w:rPr>
        <w:t>Round Rock</w:t>
      </w:r>
      <w:r w:rsidR="0018785F" w:rsidRPr="002972C6">
        <w:rPr>
          <w:bCs/>
          <w:kern w:val="32"/>
          <w:sz w:val="24"/>
        </w:rPr>
        <w:t xml:space="preserve"> </w:t>
      </w:r>
      <w:r w:rsidR="001A0B49">
        <w:rPr>
          <w:bCs/>
          <w:kern w:val="32"/>
          <w:sz w:val="24"/>
        </w:rPr>
        <w:t>substations to the new Parmer S</w:t>
      </w:r>
      <w:r w:rsidR="0018785F">
        <w:rPr>
          <w:bCs/>
          <w:kern w:val="32"/>
          <w:sz w:val="24"/>
        </w:rPr>
        <w:t>ubstation with an</w:t>
      </w:r>
      <w:r w:rsidR="0018785F" w:rsidRPr="002972C6">
        <w:rPr>
          <w:bCs/>
          <w:kern w:val="32"/>
          <w:sz w:val="24"/>
        </w:rPr>
        <w:t xml:space="preserve"> </w:t>
      </w:r>
      <w:r w:rsidR="0018785F">
        <w:rPr>
          <w:bCs/>
          <w:kern w:val="32"/>
          <w:sz w:val="24"/>
        </w:rPr>
        <w:t xml:space="preserve">emergency rating of at least </w:t>
      </w:r>
      <w:r w:rsidR="0018785F" w:rsidRPr="002972C6">
        <w:rPr>
          <w:bCs/>
          <w:kern w:val="32"/>
          <w:sz w:val="24"/>
        </w:rPr>
        <w:t>446 MVA.</w:t>
      </w:r>
      <w:r>
        <w:rPr>
          <w:bCs/>
          <w:kern w:val="32"/>
          <w:sz w:val="24"/>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Add terminal equipment </w:t>
      </w:r>
      <w:r w:rsidR="0018785F">
        <w:rPr>
          <w:sz w:val="24"/>
        </w:rPr>
        <w:t xml:space="preserve">at the </w:t>
      </w:r>
      <w:r w:rsidR="000971EB">
        <w:rPr>
          <w:sz w:val="24"/>
        </w:rPr>
        <w:t>Seward</w:t>
      </w:r>
      <w:r w:rsidR="0018785F">
        <w:rPr>
          <w:sz w:val="24"/>
        </w:rPr>
        <w:t xml:space="preserve"> Junction</w:t>
      </w:r>
      <w:r w:rsidRPr="002972C6">
        <w:rPr>
          <w:sz w:val="24"/>
        </w:rPr>
        <w:t xml:space="preserve"> and </w:t>
      </w:r>
      <w:r>
        <w:rPr>
          <w:sz w:val="24"/>
        </w:rPr>
        <w:t>Round Rock</w:t>
      </w:r>
      <w:r w:rsidRPr="002972C6">
        <w:rPr>
          <w:sz w:val="24"/>
        </w:rPr>
        <w:t xml:space="preserve"> substations for new transmission line.</w:t>
      </w:r>
    </w:p>
    <w:p w:rsidR="00811F3C" w:rsidRPr="002972C6" w:rsidRDefault="00811F3C" w:rsidP="00811F3C">
      <w:pPr>
        <w:ind w:left="360"/>
        <w:rPr>
          <w:bCs/>
          <w:kern w:val="32"/>
        </w:rPr>
      </w:pPr>
      <w:r w:rsidRPr="002972C6">
        <w:rPr>
          <w:bCs/>
          <w:kern w:val="32"/>
        </w:rPr>
        <w:lastRenderedPageBreak/>
        <w:t xml:space="preserve">The estimated cost for Option </w:t>
      </w:r>
      <w:r w:rsidR="009635AA">
        <w:rPr>
          <w:bCs/>
          <w:kern w:val="32"/>
        </w:rPr>
        <w:t>6</w:t>
      </w:r>
      <w:r>
        <w:rPr>
          <w:bCs/>
          <w:kern w:val="32"/>
        </w:rPr>
        <w:t xml:space="preserve"> is $61.9</w:t>
      </w:r>
      <w:r w:rsidRPr="002972C6">
        <w:rPr>
          <w:bCs/>
          <w:kern w:val="32"/>
        </w:rPr>
        <w:t xml:space="preserve"> million.</w:t>
      </w:r>
    </w:p>
    <w:p w:rsidR="00811F3C" w:rsidRDefault="00811F3C" w:rsidP="00765302">
      <w:pPr>
        <w:ind w:left="360"/>
        <w:rPr>
          <w:bCs/>
          <w:kern w:val="32"/>
        </w:rPr>
      </w:pPr>
    </w:p>
    <w:p w:rsidR="003F799D" w:rsidRDefault="00811F3C" w:rsidP="00811F3C">
      <w:pPr>
        <w:pStyle w:val="ListParagraph"/>
        <w:tabs>
          <w:tab w:val="left" w:pos="450"/>
        </w:tabs>
        <w:ind w:left="0"/>
        <w:rPr>
          <w:b/>
          <w:bCs/>
          <w:kern w:val="32"/>
        </w:rPr>
      </w:pPr>
      <w:r>
        <w:rPr>
          <w:b/>
          <w:bCs/>
          <w:kern w:val="32"/>
        </w:rPr>
        <w:t xml:space="preserve">      </w:t>
      </w:r>
    </w:p>
    <w:p w:rsidR="00811F3C" w:rsidRPr="002972C6" w:rsidRDefault="00811F3C" w:rsidP="0001731A">
      <w:pPr>
        <w:pStyle w:val="ListParagraph"/>
        <w:tabs>
          <w:tab w:val="left" w:pos="450"/>
        </w:tabs>
        <w:ind w:left="360"/>
        <w:rPr>
          <w:b/>
          <w:bCs/>
          <w:kern w:val="32"/>
        </w:rPr>
      </w:pPr>
      <w:r w:rsidRPr="002972C6">
        <w:rPr>
          <w:b/>
          <w:bCs/>
          <w:kern w:val="32"/>
        </w:rPr>
        <w:t xml:space="preserve">Option </w:t>
      </w:r>
      <w:r w:rsidR="009635AA">
        <w:rPr>
          <w:b/>
          <w:bCs/>
          <w:kern w:val="32"/>
        </w:rPr>
        <w:t>7</w:t>
      </w:r>
      <w:r w:rsidRPr="002972C6">
        <w:rPr>
          <w:b/>
          <w:bCs/>
          <w:kern w:val="32"/>
        </w:rPr>
        <w:t xml:space="preserve"> – </w:t>
      </w:r>
      <w:r>
        <w:rPr>
          <w:b/>
          <w:bCs/>
          <w:kern w:val="32"/>
        </w:rPr>
        <w:t>Leander</w:t>
      </w:r>
      <w:r w:rsidR="0018785F">
        <w:rPr>
          <w:b/>
          <w:bCs/>
          <w:kern w:val="32"/>
        </w:rPr>
        <w:t xml:space="preserve"> - Parmer -</w:t>
      </w:r>
      <w:r w:rsidRPr="002972C6">
        <w:rPr>
          <w:b/>
          <w:bCs/>
          <w:kern w:val="32"/>
        </w:rPr>
        <w:t xml:space="preserve"> </w:t>
      </w:r>
      <w:r>
        <w:rPr>
          <w:b/>
          <w:bCs/>
          <w:kern w:val="32"/>
        </w:rPr>
        <w:t>Avery Ranch</w:t>
      </w:r>
      <w:r w:rsidRPr="002972C6">
        <w:rPr>
          <w:b/>
          <w:bCs/>
          <w:kern w:val="32"/>
        </w:rPr>
        <w:t xml:space="preserve"> 138 kV transmission line</w:t>
      </w:r>
    </w:p>
    <w:p w:rsidR="00811F3C" w:rsidRPr="002972C6" w:rsidRDefault="00811F3C" w:rsidP="0001731A">
      <w:pPr>
        <w:pStyle w:val="ListParagraph"/>
        <w:tabs>
          <w:tab w:val="left" w:pos="450"/>
        </w:tabs>
        <w:ind w:left="0"/>
        <w:rPr>
          <w:bCs/>
          <w:kern w:val="32"/>
        </w:rPr>
      </w:pPr>
      <w:r w:rsidRPr="002972C6">
        <w:rPr>
          <w:bCs/>
          <w:kern w:val="32"/>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Construct a </w:t>
      </w:r>
      <w:r w:rsidR="0018785F">
        <w:rPr>
          <w:sz w:val="24"/>
        </w:rPr>
        <w:t xml:space="preserve">new </w:t>
      </w:r>
      <w:r w:rsidRPr="002972C6">
        <w:rPr>
          <w:sz w:val="24"/>
        </w:rPr>
        <w:t>Parmer Substation in Williamson County.</w:t>
      </w:r>
    </w:p>
    <w:p w:rsidR="00811F3C" w:rsidRPr="002972C6" w:rsidRDefault="00811F3C" w:rsidP="00811F3C">
      <w:pPr>
        <w:pStyle w:val="BodyText"/>
        <w:numPr>
          <w:ilvl w:val="0"/>
          <w:numId w:val="48"/>
        </w:numPr>
        <w:ind w:left="720"/>
        <w:jc w:val="both"/>
        <w:rPr>
          <w:sz w:val="24"/>
        </w:rPr>
      </w:pPr>
      <w:r>
        <w:rPr>
          <w:bCs/>
          <w:kern w:val="32"/>
          <w:sz w:val="24"/>
        </w:rPr>
        <w:t xml:space="preserve">Construct </w:t>
      </w:r>
      <w:r w:rsidR="0018785F">
        <w:rPr>
          <w:bCs/>
          <w:kern w:val="32"/>
          <w:sz w:val="24"/>
        </w:rPr>
        <w:t xml:space="preserve">a new single circuit 138 kV line (approximately </w:t>
      </w:r>
      <w:r w:rsidR="00B84090">
        <w:rPr>
          <w:bCs/>
          <w:kern w:val="32"/>
          <w:sz w:val="24"/>
        </w:rPr>
        <w:t>10.3</w:t>
      </w:r>
      <w:r w:rsidR="0018785F">
        <w:rPr>
          <w:bCs/>
          <w:kern w:val="32"/>
          <w:sz w:val="24"/>
        </w:rPr>
        <w:t xml:space="preserve"> miles) on a double circuit capable structure that connects the existing </w:t>
      </w:r>
      <w:r w:rsidR="00B84090">
        <w:rPr>
          <w:bCs/>
          <w:kern w:val="32"/>
          <w:sz w:val="24"/>
        </w:rPr>
        <w:t>Leander</w:t>
      </w:r>
      <w:r w:rsidR="0018785F" w:rsidRPr="002972C6">
        <w:rPr>
          <w:bCs/>
          <w:kern w:val="32"/>
          <w:sz w:val="24"/>
        </w:rPr>
        <w:t xml:space="preserve"> </w:t>
      </w:r>
      <w:r w:rsidR="0018785F">
        <w:rPr>
          <w:bCs/>
          <w:kern w:val="32"/>
          <w:sz w:val="24"/>
        </w:rPr>
        <w:t>and</w:t>
      </w:r>
      <w:r w:rsidR="0018785F" w:rsidRPr="002972C6">
        <w:rPr>
          <w:bCs/>
          <w:kern w:val="32"/>
          <w:sz w:val="24"/>
        </w:rPr>
        <w:t xml:space="preserve"> </w:t>
      </w:r>
      <w:r w:rsidR="00B84090">
        <w:rPr>
          <w:bCs/>
          <w:kern w:val="32"/>
          <w:sz w:val="24"/>
        </w:rPr>
        <w:t>Avery Ranch</w:t>
      </w:r>
      <w:r w:rsidR="0018785F" w:rsidRPr="002972C6">
        <w:rPr>
          <w:bCs/>
          <w:kern w:val="32"/>
          <w:sz w:val="24"/>
        </w:rPr>
        <w:t xml:space="preserve"> </w:t>
      </w:r>
      <w:r w:rsidR="001A0B49">
        <w:rPr>
          <w:bCs/>
          <w:kern w:val="32"/>
          <w:sz w:val="24"/>
        </w:rPr>
        <w:t>substations to the new Parmer S</w:t>
      </w:r>
      <w:r w:rsidR="0018785F">
        <w:rPr>
          <w:bCs/>
          <w:kern w:val="32"/>
          <w:sz w:val="24"/>
        </w:rPr>
        <w:t>ubstation with an</w:t>
      </w:r>
      <w:r w:rsidR="0018785F" w:rsidRPr="002972C6">
        <w:rPr>
          <w:bCs/>
          <w:kern w:val="32"/>
          <w:sz w:val="24"/>
        </w:rPr>
        <w:t xml:space="preserve"> </w:t>
      </w:r>
      <w:r w:rsidR="0018785F">
        <w:rPr>
          <w:bCs/>
          <w:kern w:val="32"/>
          <w:sz w:val="24"/>
        </w:rPr>
        <w:t xml:space="preserve">emergency rating of at least </w:t>
      </w:r>
      <w:r w:rsidR="0018785F" w:rsidRPr="002972C6">
        <w:rPr>
          <w:bCs/>
          <w:kern w:val="32"/>
          <w:sz w:val="24"/>
        </w:rPr>
        <w:t>446 MVA.</w:t>
      </w:r>
    </w:p>
    <w:p w:rsidR="00811F3C" w:rsidRPr="002972C6" w:rsidRDefault="00811F3C" w:rsidP="00811F3C">
      <w:pPr>
        <w:pStyle w:val="BodyText"/>
        <w:numPr>
          <w:ilvl w:val="0"/>
          <w:numId w:val="48"/>
        </w:numPr>
        <w:ind w:left="720"/>
        <w:jc w:val="both"/>
        <w:rPr>
          <w:sz w:val="24"/>
        </w:rPr>
      </w:pPr>
      <w:r w:rsidRPr="002972C6">
        <w:rPr>
          <w:sz w:val="24"/>
        </w:rPr>
        <w:t xml:space="preserve">Add terminal equipment at the </w:t>
      </w:r>
      <w:r>
        <w:rPr>
          <w:sz w:val="24"/>
        </w:rPr>
        <w:t>Leander</w:t>
      </w:r>
      <w:r w:rsidR="00B84090">
        <w:rPr>
          <w:sz w:val="24"/>
        </w:rPr>
        <w:t xml:space="preserve"> </w:t>
      </w:r>
      <w:r w:rsidRPr="002972C6">
        <w:rPr>
          <w:sz w:val="24"/>
        </w:rPr>
        <w:t xml:space="preserve">and </w:t>
      </w:r>
      <w:r>
        <w:rPr>
          <w:sz w:val="24"/>
        </w:rPr>
        <w:t>Avery Ranch</w:t>
      </w:r>
      <w:r w:rsidRPr="002972C6">
        <w:rPr>
          <w:sz w:val="24"/>
        </w:rPr>
        <w:t xml:space="preserve"> substations for new transmission line.</w:t>
      </w:r>
    </w:p>
    <w:p w:rsidR="00811F3C" w:rsidRPr="002972C6" w:rsidRDefault="00811F3C" w:rsidP="00811F3C">
      <w:pPr>
        <w:ind w:left="360"/>
        <w:rPr>
          <w:bCs/>
          <w:kern w:val="32"/>
        </w:rPr>
      </w:pPr>
      <w:r w:rsidRPr="002972C6">
        <w:rPr>
          <w:bCs/>
          <w:kern w:val="32"/>
        </w:rPr>
        <w:t xml:space="preserve">The estimated cost for Option </w:t>
      </w:r>
      <w:r w:rsidR="009635AA">
        <w:rPr>
          <w:bCs/>
          <w:kern w:val="32"/>
        </w:rPr>
        <w:t>7</w:t>
      </w:r>
      <w:r w:rsidRPr="002972C6">
        <w:rPr>
          <w:bCs/>
          <w:kern w:val="32"/>
        </w:rPr>
        <w:t xml:space="preserve"> is $</w:t>
      </w:r>
      <w:r>
        <w:rPr>
          <w:bCs/>
          <w:kern w:val="32"/>
        </w:rPr>
        <w:t>43.1</w:t>
      </w:r>
      <w:r w:rsidRPr="002972C6">
        <w:rPr>
          <w:bCs/>
          <w:kern w:val="32"/>
        </w:rPr>
        <w:t xml:space="preserve"> million.</w:t>
      </w:r>
    </w:p>
    <w:p w:rsidR="00811F3C" w:rsidRPr="002972C6" w:rsidRDefault="00811F3C" w:rsidP="00765302">
      <w:pPr>
        <w:ind w:left="360"/>
        <w:rPr>
          <w:bCs/>
          <w:kern w:val="32"/>
        </w:rPr>
      </w:pPr>
    </w:p>
    <w:p w:rsidR="00765302" w:rsidRPr="002972C6" w:rsidRDefault="00765302" w:rsidP="00765302">
      <w:pPr>
        <w:pStyle w:val="ListParagraph"/>
        <w:ind w:left="0"/>
        <w:rPr>
          <w:b/>
          <w:bCs/>
          <w:kern w:val="32"/>
        </w:rPr>
      </w:pPr>
      <w:r w:rsidRPr="002972C6">
        <w:rPr>
          <w:bCs/>
          <w:kern w:val="32"/>
        </w:rPr>
        <w:t xml:space="preserve">       </w:t>
      </w:r>
      <w:r w:rsidRPr="002972C6">
        <w:rPr>
          <w:b/>
          <w:bCs/>
          <w:kern w:val="32"/>
        </w:rPr>
        <w:t xml:space="preserve">Option </w:t>
      </w:r>
      <w:r w:rsidR="009635AA">
        <w:rPr>
          <w:b/>
          <w:bCs/>
          <w:kern w:val="32"/>
        </w:rPr>
        <w:t>8</w:t>
      </w:r>
      <w:r w:rsidR="00B84090">
        <w:rPr>
          <w:b/>
          <w:bCs/>
          <w:kern w:val="32"/>
        </w:rPr>
        <w:t xml:space="preserve"> – Leander -</w:t>
      </w:r>
      <w:r w:rsidRPr="002972C6">
        <w:rPr>
          <w:b/>
          <w:bCs/>
          <w:kern w:val="32"/>
        </w:rPr>
        <w:t xml:space="preserve"> P</w:t>
      </w:r>
      <w:r w:rsidR="00B84090">
        <w:rPr>
          <w:b/>
          <w:bCs/>
          <w:kern w:val="32"/>
        </w:rPr>
        <w:t>armer -</w:t>
      </w:r>
      <w:r w:rsidRPr="002972C6">
        <w:rPr>
          <w:b/>
          <w:bCs/>
          <w:kern w:val="32"/>
        </w:rPr>
        <w:t xml:space="preserve"> Jollyville 138 kV transmission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B84090">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B84090">
        <w:rPr>
          <w:bCs/>
          <w:kern w:val="32"/>
          <w:sz w:val="24"/>
        </w:rPr>
        <w:t>a new single circuit 138 kV line (approximately 11.4 miles) on a double circuit capable structure that connects the existing Leander</w:t>
      </w:r>
      <w:r w:rsidR="00B84090" w:rsidRPr="002972C6">
        <w:rPr>
          <w:bCs/>
          <w:kern w:val="32"/>
          <w:sz w:val="24"/>
        </w:rPr>
        <w:t xml:space="preserve"> </w:t>
      </w:r>
      <w:r w:rsidR="00B84090">
        <w:rPr>
          <w:bCs/>
          <w:kern w:val="32"/>
          <w:sz w:val="24"/>
        </w:rPr>
        <w:t>and</w:t>
      </w:r>
      <w:r w:rsidR="00B84090" w:rsidRPr="002972C6">
        <w:rPr>
          <w:bCs/>
          <w:kern w:val="32"/>
          <w:sz w:val="24"/>
        </w:rPr>
        <w:t xml:space="preserve"> </w:t>
      </w:r>
      <w:r w:rsidR="00B84090">
        <w:rPr>
          <w:bCs/>
          <w:kern w:val="32"/>
          <w:sz w:val="24"/>
        </w:rPr>
        <w:t>Jollyville</w:t>
      </w:r>
      <w:r w:rsidR="00B84090" w:rsidRPr="002972C6">
        <w:rPr>
          <w:bCs/>
          <w:kern w:val="32"/>
          <w:sz w:val="24"/>
        </w:rPr>
        <w:t xml:space="preserve"> </w:t>
      </w:r>
      <w:r w:rsidR="001A0B49">
        <w:rPr>
          <w:bCs/>
          <w:kern w:val="32"/>
          <w:sz w:val="24"/>
        </w:rPr>
        <w:t>substations to the new Parmer S</w:t>
      </w:r>
      <w:r w:rsidR="00B84090">
        <w:rPr>
          <w:bCs/>
          <w:kern w:val="32"/>
          <w:sz w:val="24"/>
        </w:rPr>
        <w:t>ubstation with an</w:t>
      </w:r>
      <w:r w:rsidR="00B84090" w:rsidRPr="002972C6">
        <w:rPr>
          <w:bCs/>
          <w:kern w:val="32"/>
          <w:sz w:val="24"/>
        </w:rPr>
        <w:t xml:space="preserve"> </w:t>
      </w:r>
      <w:r w:rsidR="00B84090">
        <w:rPr>
          <w:bCs/>
          <w:kern w:val="32"/>
          <w:sz w:val="24"/>
        </w:rPr>
        <w:t xml:space="preserve">emergency rating of at least </w:t>
      </w:r>
      <w:r w:rsidR="00B84090" w:rsidRPr="002972C6">
        <w:rPr>
          <w:bCs/>
          <w:kern w:val="32"/>
          <w:sz w:val="24"/>
        </w:rPr>
        <w:t>446 MVA.</w:t>
      </w:r>
    </w:p>
    <w:p w:rsidR="00765302" w:rsidRPr="002972C6" w:rsidRDefault="00765302" w:rsidP="00765302">
      <w:pPr>
        <w:pStyle w:val="BodyText"/>
        <w:numPr>
          <w:ilvl w:val="0"/>
          <w:numId w:val="48"/>
        </w:numPr>
        <w:ind w:left="720"/>
        <w:jc w:val="both"/>
        <w:rPr>
          <w:sz w:val="24"/>
        </w:rPr>
      </w:pPr>
      <w:r w:rsidRPr="002972C6">
        <w:rPr>
          <w:sz w:val="24"/>
        </w:rPr>
        <w:t>Add terminal e</w:t>
      </w:r>
      <w:r w:rsidR="00B84090">
        <w:rPr>
          <w:sz w:val="24"/>
        </w:rPr>
        <w:t xml:space="preserve">quipment at the Leander </w:t>
      </w:r>
      <w:r w:rsidRPr="002972C6">
        <w:rPr>
          <w:sz w:val="24"/>
        </w:rPr>
        <w:t>and Jollyville substations for new transmission line.</w:t>
      </w:r>
    </w:p>
    <w:p w:rsidR="00765302" w:rsidRPr="002972C6" w:rsidRDefault="00765302" w:rsidP="00765302">
      <w:pPr>
        <w:spacing w:before="120"/>
        <w:ind w:left="360"/>
        <w:rPr>
          <w:bCs/>
          <w:kern w:val="32"/>
        </w:rPr>
      </w:pPr>
      <w:r w:rsidRPr="002972C6">
        <w:rPr>
          <w:bCs/>
          <w:kern w:val="32"/>
        </w:rPr>
        <w:t>The estimated cost for Option</w:t>
      </w:r>
      <w:r w:rsidR="009635AA">
        <w:rPr>
          <w:bCs/>
          <w:kern w:val="32"/>
        </w:rPr>
        <w:t xml:space="preserve"> 8</w:t>
      </w:r>
      <w:r w:rsidRPr="002972C6">
        <w:rPr>
          <w:bCs/>
          <w:kern w:val="32"/>
        </w:rPr>
        <w:t xml:space="preserve"> is $46.2 million.</w:t>
      </w:r>
    </w:p>
    <w:p w:rsidR="00765302" w:rsidRPr="002972C6" w:rsidRDefault="00765302" w:rsidP="00765302">
      <w:pPr>
        <w:rPr>
          <w:bCs/>
          <w:kern w:val="32"/>
        </w:rPr>
      </w:pPr>
    </w:p>
    <w:p w:rsidR="00765302" w:rsidRPr="002972C6" w:rsidRDefault="00765302" w:rsidP="00765302">
      <w:pPr>
        <w:pStyle w:val="ListParagraph"/>
        <w:tabs>
          <w:tab w:val="left" w:pos="360"/>
        </w:tabs>
        <w:ind w:left="0"/>
        <w:rPr>
          <w:b/>
          <w:bCs/>
          <w:kern w:val="32"/>
        </w:rPr>
      </w:pPr>
      <w:r w:rsidRPr="002972C6">
        <w:rPr>
          <w:bCs/>
          <w:kern w:val="32"/>
        </w:rPr>
        <w:t xml:space="preserve">       </w:t>
      </w:r>
      <w:r w:rsidR="009635AA">
        <w:rPr>
          <w:b/>
          <w:bCs/>
          <w:kern w:val="32"/>
        </w:rPr>
        <w:t>Option 9</w:t>
      </w:r>
      <w:r w:rsidR="00B84090">
        <w:rPr>
          <w:b/>
          <w:bCs/>
          <w:kern w:val="32"/>
        </w:rPr>
        <w:t xml:space="preserve"> – Leander - Parmer -</w:t>
      </w:r>
      <w:r w:rsidRPr="002972C6">
        <w:rPr>
          <w:b/>
          <w:bCs/>
          <w:kern w:val="32"/>
        </w:rPr>
        <w:t xml:space="preserve"> Chandler 138 kV transmission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B84090">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sz w:val="24"/>
        </w:rPr>
        <w:t>Construct a new Chandler Substation along the existing Chief Brady to Round Rock 138 kV transmission line.</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B84090">
        <w:rPr>
          <w:bCs/>
          <w:kern w:val="32"/>
          <w:sz w:val="24"/>
        </w:rPr>
        <w:t>a new single circuit 138 kV line (approximately 13.5 miles) on a double circuit capable structure that connects the existing Leander</w:t>
      </w:r>
      <w:r w:rsidR="00B84090" w:rsidRPr="002972C6">
        <w:rPr>
          <w:bCs/>
          <w:kern w:val="32"/>
          <w:sz w:val="24"/>
        </w:rPr>
        <w:t xml:space="preserve"> </w:t>
      </w:r>
      <w:r w:rsidR="001A0B49">
        <w:rPr>
          <w:bCs/>
          <w:kern w:val="32"/>
          <w:sz w:val="24"/>
        </w:rPr>
        <w:t>S</w:t>
      </w:r>
      <w:r w:rsidR="00B84090">
        <w:rPr>
          <w:bCs/>
          <w:kern w:val="32"/>
          <w:sz w:val="24"/>
        </w:rPr>
        <w:t>ubstation and</w:t>
      </w:r>
      <w:r w:rsidR="00B84090" w:rsidRPr="002972C6">
        <w:rPr>
          <w:bCs/>
          <w:kern w:val="32"/>
          <w:sz w:val="24"/>
        </w:rPr>
        <w:t xml:space="preserve"> </w:t>
      </w:r>
      <w:r w:rsidR="00B84090">
        <w:rPr>
          <w:bCs/>
          <w:kern w:val="32"/>
          <w:sz w:val="24"/>
        </w:rPr>
        <w:t>new Chandler</w:t>
      </w:r>
      <w:r w:rsidR="00B84090" w:rsidRPr="002972C6">
        <w:rPr>
          <w:bCs/>
          <w:kern w:val="32"/>
          <w:sz w:val="24"/>
        </w:rPr>
        <w:t xml:space="preserve"> </w:t>
      </w:r>
      <w:r w:rsidR="001A0B49">
        <w:rPr>
          <w:bCs/>
          <w:kern w:val="32"/>
          <w:sz w:val="24"/>
        </w:rPr>
        <w:t>Substation to the new Parmer S</w:t>
      </w:r>
      <w:r w:rsidR="00B84090">
        <w:rPr>
          <w:bCs/>
          <w:kern w:val="32"/>
          <w:sz w:val="24"/>
        </w:rPr>
        <w:t>ubstation with an</w:t>
      </w:r>
      <w:r w:rsidR="00B84090" w:rsidRPr="002972C6">
        <w:rPr>
          <w:bCs/>
          <w:kern w:val="32"/>
          <w:sz w:val="24"/>
        </w:rPr>
        <w:t xml:space="preserve"> </w:t>
      </w:r>
      <w:r w:rsidR="00B84090">
        <w:rPr>
          <w:bCs/>
          <w:kern w:val="32"/>
          <w:sz w:val="24"/>
        </w:rPr>
        <w:t xml:space="preserve">emergency rating of at least </w:t>
      </w:r>
      <w:r w:rsidR="00B84090" w:rsidRPr="002972C6">
        <w:rPr>
          <w:bCs/>
          <w:kern w:val="32"/>
          <w:sz w:val="24"/>
        </w:rPr>
        <w:t>446 MVA.</w:t>
      </w:r>
    </w:p>
    <w:p w:rsidR="00765302" w:rsidRPr="002972C6" w:rsidRDefault="00765302" w:rsidP="00765302">
      <w:pPr>
        <w:pStyle w:val="BodyText"/>
        <w:numPr>
          <w:ilvl w:val="0"/>
          <w:numId w:val="48"/>
        </w:numPr>
        <w:ind w:left="720"/>
        <w:jc w:val="both"/>
        <w:rPr>
          <w:sz w:val="24"/>
        </w:rPr>
      </w:pPr>
      <w:r w:rsidRPr="002972C6">
        <w:rPr>
          <w:sz w:val="24"/>
        </w:rPr>
        <w:t>Add terminal e</w:t>
      </w:r>
      <w:r w:rsidR="00B84090">
        <w:rPr>
          <w:sz w:val="24"/>
        </w:rPr>
        <w:t xml:space="preserve">quipment at the Leander </w:t>
      </w:r>
      <w:r w:rsidR="001A0B49">
        <w:rPr>
          <w:sz w:val="24"/>
        </w:rPr>
        <w:t>S</w:t>
      </w:r>
      <w:r w:rsidRPr="002972C6">
        <w:rPr>
          <w:sz w:val="24"/>
        </w:rPr>
        <w:t>ubstation for new transmission line.</w:t>
      </w:r>
    </w:p>
    <w:p w:rsidR="00765302" w:rsidRPr="002972C6" w:rsidRDefault="00765302" w:rsidP="00765302">
      <w:pPr>
        <w:pStyle w:val="BodyText"/>
        <w:numPr>
          <w:ilvl w:val="0"/>
          <w:numId w:val="48"/>
        </w:numPr>
        <w:ind w:left="720"/>
        <w:jc w:val="both"/>
        <w:rPr>
          <w:sz w:val="24"/>
        </w:rPr>
      </w:pPr>
      <w:r w:rsidRPr="002972C6">
        <w:rPr>
          <w:sz w:val="24"/>
        </w:rPr>
        <w:t xml:space="preserve">Upgrade the existing Round Rock to Chief Brady 138 kV transmission line between Round Rock and the new Chandler Substation to </w:t>
      </w:r>
      <w:r w:rsidR="00B84090">
        <w:rPr>
          <w:sz w:val="24"/>
        </w:rPr>
        <w:t>achieve an emergency rating of at least 446 MVA</w:t>
      </w:r>
      <w:r w:rsidRPr="002972C6">
        <w:rPr>
          <w:sz w:val="24"/>
        </w:rPr>
        <w:t>.</w:t>
      </w:r>
    </w:p>
    <w:p w:rsidR="00765302" w:rsidRPr="002972C6" w:rsidRDefault="009635AA" w:rsidP="00765302">
      <w:pPr>
        <w:spacing w:before="120"/>
        <w:ind w:left="360"/>
        <w:rPr>
          <w:bCs/>
          <w:kern w:val="32"/>
        </w:rPr>
      </w:pPr>
      <w:r>
        <w:rPr>
          <w:bCs/>
          <w:kern w:val="32"/>
        </w:rPr>
        <w:t>The estimated cost for Option 9</w:t>
      </w:r>
      <w:r w:rsidR="00765302" w:rsidRPr="002972C6">
        <w:rPr>
          <w:bCs/>
          <w:kern w:val="32"/>
        </w:rPr>
        <w:t xml:space="preserve"> is $54.4 million.</w:t>
      </w:r>
    </w:p>
    <w:p w:rsidR="00765302" w:rsidRPr="002972C6" w:rsidRDefault="00765302" w:rsidP="00765302">
      <w:pPr>
        <w:tabs>
          <w:tab w:val="left" w:pos="450"/>
        </w:tabs>
      </w:pPr>
    </w:p>
    <w:p w:rsidR="00765302" w:rsidRPr="002972C6" w:rsidRDefault="00765302" w:rsidP="00765302">
      <w:pPr>
        <w:pStyle w:val="ListParagraph"/>
        <w:tabs>
          <w:tab w:val="left" w:pos="360"/>
        </w:tabs>
        <w:ind w:left="0"/>
        <w:rPr>
          <w:b/>
          <w:bCs/>
          <w:kern w:val="32"/>
        </w:rPr>
      </w:pPr>
      <w:r w:rsidRPr="002972C6">
        <w:rPr>
          <w:b/>
          <w:bCs/>
          <w:kern w:val="32"/>
        </w:rPr>
        <w:t xml:space="preserve">       Option </w:t>
      </w:r>
      <w:r w:rsidR="009635AA">
        <w:rPr>
          <w:b/>
          <w:bCs/>
          <w:kern w:val="32"/>
        </w:rPr>
        <w:t>10</w:t>
      </w:r>
      <w:r w:rsidR="00B84090">
        <w:rPr>
          <w:b/>
          <w:bCs/>
          <w:kern w:val="32"/>
        </w:rPr>
        <w:t xml:space="preserve"> – Leander - Parmer -</w:t>
      </w:r>
      <w:r w:rsidRPr="002972C6">
        <w:rPr>
          <w:b/>
          <w:bCs/>
          <w:kern w:val="32"/>
        </w:rPr>
        <w:t xml:space="preserve"> Round Rock South 138 kV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B84090">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B84090">
        <w:rPr>
          <w:bCs/>
          <w:kern w:val="32"/>
          <w:sz w:val="24"/>
        </w:rPr>
        <w:t>a new single circuit 138 kV line (approximately 15.4 miles) on a double circuit capable structure that connects the existing Leander</w:t>
      </w:r>
      <w:r w:rsidR="00B84090" w:rsidRPr="002972C6">
        <w:rPr>
          <w:bCs/>
          <w:kern w:val="32"/>
          <w:sz w:val="24"/>
        </w:rPr>
        <w:t xml:space="preserve"> </w:t>
      </w:r>
      <w:r w:rsidR="00B84090">
        <w:rPr>
          <w:bCs/>
          <w:kern w:val="32"/>
          <w:sz w:val="24"/>
        </w:rPr>
        <w:t>and</w:t>
      </w:r>
      <w:r w:rsidR="00B84090" w:rsidRPr="002972C6">
        <w:rPr>
          <w:bCs/>
          <w:kern w:val="32"/>
          <w:sz w:val="24"/>
        </w:rPr>
        <w:t xml:space="preserve"> </w:t>
      </w:r>
      <w:r w:rsidR="00B84090">
        <w:rPr>
          <w:bCs/>
          <w:kern w:val="32"/>
          <w:sz w:val="24"/>
        </w:rPr>
        <w:t>Round Rock</w:t>
      </w:r>
      <w:r w:rsidR="00B84090" w:rsidRPr="002972C6">
        <w:rPr>
          <w:bCs/>
          <w:kern w:val="32"/>
          <w:sz w:val="24"/>
        </w:rPr>
        <w:t xml:space="preserve"> </w:t>
      </w:r>
      <w:r w:rsidR="00B84090">
        <w:rPr>
          <w:bCs/>
          <w:kern w:val="32"/>
          <w:sz w:val="24"/>
        </w:rPr>
        <w:t xml:space="preserve">South substations to the new Parmer </w:t>
      </w:r>
      <w:r w:rsidR="001A0B49">
        <w:rPr>
          <w:bCs/>
          <w:kern w:val="32"/>
          <w:sz w:val="24"/>
        </w:rPr>
        <w:t>S</w:t>
      </w:r>
      <w:r w:rsidR="00B84090">
        <w:rPr>
          <w:bCs/>
          <w:kern w:val="32"/>
          <w:sz w:val="24"/>
        </w:rPr>
        <w:t>ubstation with an</w:t>
      </w:r>
      <w:r w:rsidR="00B84090" w:rsidRPr="002972C6">
        <w:rPr>
          <w:bCs/>
          <w:kern w:val="32"/>
          <w:sz w:val="24"/>
        </w:rPr>
        <w:t xml:space="preserve"> </w:t>
      </w:r>
      <w:r w:rsidR="00B84090">
        <w:rPr>
          <w:bCs/>
          <w:kern w:val="32"/>
          <w:sz w:val="24"/>
        </w:rPr>
        <w:t>emergency rating of at least 446 MVA</w:t>
      </w:r>
      <w:r w:rsidRPr="002972C6">
        <w:rPr>
          <w:bCs/>
          <w:kern w:val="32"/>
          <w:sz w:val="24"/>
        </w:rPr>
        <w:t>.</w:t>
      </w:r>
    </w:p>
    <w:p w:rsidR="00765302" w:rsidRPr="002972C6" w:rsidRDefault="00765302" w:rsidP="00765302">
      <w:pPr>
        <w:pStyle w:val="BodyText"/>
        <w:numPr>
          <w:ilvl w:val="0"/>
          <w:numId w:val="48"/>
        </w:numPr>
        <w:ind w:left="720"/>
        <w:jc w:val="both"/>
        <w:rPr>
          <w:sz w:val="24"/>
        </w:rPr>
      </w:pPr>
      <w:r w:rsidRPr="002972C6">
        <w:rPr>
          <w:sz w:val="24"/>
        </w:rPr>
        <w:lastRenderedPageBreak/>
        <w:t>Add ter</w:t>
      </w:r>
      <w:r w:rsidR="00B84090">
        <w:rPr>
          <w:sz w:val="24"/>
        </w:rPr>
        <w:t xml:space="preserve">minal equipment at the Leander </w:t>
      </w:r>
      <w:r w:rsidRPr="002972C6">
        <w:rPr>
          <w:sz w:val="24"/>
        </w:rPr>
        <w:t>and Round Rock South substations for new transmission line.</w:t>
      </w:r>
    </w:p>
    <w:p w:rsidR="00765302" w:rsidRPr="002972C6" w:rsidRDefault="00765302" w:rsidP="00765302">
      <w:pPr>
        <w:pStyle w:val="ListParagraph"/>
        <w:tabs>
          <w:tab w:val="left" w:pos="360"/>
        </w:tabs>
        <w:ind w:left="0" w:firstLine="180"/>
        <w:rPr>
          <w:bCs/>
          <w:kern w:val="32"/>
        </w:rPr>
      </w:pPr>
      <w:r w:rsidRPr="002972C6">
        <w:rPr>
          <w:bCs/>
          <w:kern w:val="32"/>
        </w:rPr>
        <w:t xml:space="preserve">  </w:t>
      </w:r>
      <w:r w:rsidR="009635AA">
        <w:rPr>
          <w:bCs/>
          <w:kern w:val="32"/>
        </w:rPr>
        <w:t xml:space="preserve"> The estimated cost for Option 10</w:t>
      </w:r>
      <w:r w:rsidRPr="002972C6">
        <w:rPr>
          <w:bCs/>
          <w:kern w:val="32"/>
        </w:rPr>
        <w:t xml:space="preserve"> is $77.5 million.</w:t>
      </w:r>
    </w:p>
    <w:p w:rsidR="00765302" w:rsidRPr="002972C6" w:rsidRDefault="00765302" w:rsidP="00765302">
      <w:pPr>
        <w:tabs>
          <w:tab w:val="left" w:pos="450"/>
        </w:tabs>
      </w:pPr>
    </w:p>
    <w:p w:rsidR="00765302" w:rsidRPr="002972C6" w:rsidRDefault="00765302" w:rsidP="00765302">
      <w:pPr>
        <w:pStyle w:val="ListParagraph"/>
        <w:tabs>
          <w:tab w:val="left" w:pos="360"/>
        </w:tabs>
        <w:ind w:left="0"/>
        <w:rPr>
          <w:b/>
          <w:bCs/>
          <w:kern w:val="32"/>
        </w:rPr>
      </w:pPr>
      <w:r w:rsidRPr="002972C6">
        <w:rPr>
          <w:bCs/>
          <w:kern w:val="32"/>
        </w:rPr>
        <w:t xml:space="preserve">       </w:t>
      </w:r>
      <w:r w:rsidR="005978B5">
        <w:rPr>
          <w:b/>
          <w:bCs/>
          <w:kern w:val="32"/>
        </w:rPr>
        <w:t>Option 11</w:t>
      </w:r>
      <w:r w:rsidR="00B84090">
        <w:rPr>
          <w:b/>
          <w:bCs/>
          <w:kern w:val="32"/>
        </w:rPr>
        <w:t xml:space="preserve"> – Leander - Parmer -</w:t>
      </w:r>
      <w:r w:rsidRPr="002972C6">
        <w:rPr>
          <w:b/>
          <w:bCs/>
          <w:kern w:val="32"/>
        </w:rPr>
        <w:t xml:space="preserve"> Round Rock 138 kV line (LCRA proposed Option)</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B84090">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B84090">
        <w:rPr>
          <w:bCs/>
          <w:kern w:val="32"/>
          <w:sz w:val="24"/>
        </w:rPr>
        <w:t>a new single circuit 138 kV line (approximately 12.6 miles) on a double circuit capable structure that connects the existing Leander</w:t>
      </w:r>
      <w:r w:rsidR="00B84090" w:rsidRPr="002972C6">
        <w:rPr>
          <w:bCs/>
          <w:kern w:val="32"/>
          <w:sz w:val="24"/>
        </w:rPr>
        <w:t xml:space="preserve"> </w:t>
      </w:r>
      <w:r w:rsidR="00B84090">
        <w:rPr>
          <w:bCs/>
          <w:kern w:val="32"/>
          <w:sz w:val="24"/>
        </w:rPr>
        <w:t>and</w:t>
      </w:r>
      <w:r w:rsidR="00B84090" w:rsidRPr="002972C6">
        <w:rPr>
          <w:bCs/>
          <w:kern w:val="32"/>
          <w:sz w:val="24"/>
        </w:rPr>
        <w:t xml:space="preserve"> </w:t>
      </w:r>
      <w:r w:rsidR="00B84090">
        <w:rPr>
          <w:bCs/>
          <w:kern w:val="32"/>
          <w:sz w:val="24"/>
        </w:rPr>
        <w:t>Round Rock</w:t>
      </w:r>
      <w:r w:rsidR="00B84090" w:rsidRPr="002972C6">
        <w:rPr>
          <w:bCs/>
          <w:kern w:val="32"/>
          <w:sz w:val="24"/>
        </w:rPr>
        <w:t xml:space="preserve"> </w:t>
      </w:r>
      <w:r w:rsidR="00B84090">
        <w:rPr>
          <w:bCs/>
          <w:kern w:val="32"/>
          <w:sz w:val="24"/>
        </w:rPr>
        <w:t xml:space="preserve">substations to the new Parmer </w:t>
      </w:r>
      <w:r w:rsidR="001A0B49">
        <w:rPr>
          <w:bCs/>
          <w:kern w:val="32"/>
          <w:sz w:val="24"/>
        </w:rPr>
        <w:t>S</w:t>
      </w:r>
      <w:r w:rsidR="00B84090">
        <w:rPr>
          <w:bCs/>
          <w:kern w:val="32"/>
          <w:sz w:val="24"/>
        </w:rPr>
        <w:t>ubstation with an</w:t>
      </w:r>
      <w:r w:rsidR="00B84090" w:rsidRPr="002972C6">
        <w:rPr>
          <w:bCs/>
          <w:kern w:val="32"/>
          <w:sz w:val="24"/>
        </w:rPr>
        <w:t xml:space="preserve"> </w:t>
      </w:r>
      <w:r w:rsidR="00B84090">
        <w:rPr>
          <w:bCs/>
          <w:kern w:val="32"/>
          <w:sz w:val="24"/>
        </w:rPr>
        <w:t xml:space="preserve">emergency rating of at least </w:t>
      </w:r>
      <w:r w:rsidR="00B84090" w:rsidRPr="002972C6">
        <w:rPr>
          <w:bCs/>
          <w:kern w:val="32"/>
          <w:sz w:val="24"/>
        </w:rPr>
        <w:t>446 MVA.</w:t>
      </w:r>
    </w:p>
    <w:p w:rsidR="00765302" w:rsidRPr="001136C6" w:rsidRDefault="00765302" w:rsidP="00F21B8D">
      <w:pPr>
        <w:pStyle w:val="BodyText"/>
        <w:numPr>
          <w:ilvl w:val="0"/>
          <w:numId w:val="48"/>
        </w:numPr>
        <w:ind w:left="720"/>
        <w:jc w:val="both"/>
        <w:rPr>
          <w:sz w:val="24"/>
        </w:rPr>
      </w:pPr>
      <w:r w:rsidRPr="002972C6">
        <w:rPr>
          <w:sz w:val="24"/>
        </w:rPr>
        <w:t>Add terminal e</w:t>
      </w:r>
      <w:r w:rsidR="00B84090">
        <w:rPr>
          <w:sz w:val="24"/>
        </w:rPr>
        <w:t>quipment at the Leander</w:t>
      </w:r>
      <w:r w:rsidRPr="002972C6">
        <w:rPr>
          <w:sz w:val="24"/>
        </w:rPr>
        <w:t xml:space="preserve"> and Round Rock substations for new transmission line.</w:t>
      </w:r>
      <w:r w:rsidRPr="00F21B8D">
        <w:rPr>
          <w:bCs/>
          <w:kern w:val="32"/>
        </w:rPr>
        <w:t xml:space="preserve">  </w:t>
      </w:r>
    </w:p>
    <w:p w:rsidR="00765302" w:rsidRDefault="009635AA" w:rsidP="00765302">
      <w:pPr>
        <w:ind w:left="360"/>
        <w:rPr>
          <w:bCs/>
          <w:kern w:val="32"/>
        </w:rPr>
      </w:pPr>
      <w:r>
        <w:rPr>
          <w:bCs/>
          <w:kern w:val="32"/>
        </w:rPr>
        <w:t>The estimated cost for Option 11</w:t>
      </w:r>
      <w:r w:rsidR="00765302" w:rsidRPr="002972C6">
        <w:rPr>
          <w:bCs/>
          <w:kern w:val="32"/>
        </w:rPr>
        <w:t xml:space="preserve"> is $</w:t>
      </w:r>
      <w:r w:rsidR="005068F2">
        <w:rPr>
          <w:bCs/>
          <w:kern w:val="32"/>
        </w:rPr>
        <w:t>50.9</w:t>
      </w:r>
      <w:r w:rsidR="00765302" w:rsidRPr="002972C6">
        <w:rPr>
          <w:bCs/>
          <w:kern w:val="32"/>
        </w:rPr>
        <w:t xml:space="preserve"> million.</w:t>
      </w:r>
    </w:p>
    <w:p w:rsidR="000971EB" w:rsidRDefault="000971EB" w:rsidP="00765302">
      <w:pPr>
        <w:ind w:left="360"/>
        <w:rPr>
          <w:bCs/>
          <w:kern w:val="32"/>
        </w:rPr>
      </w:pPr>
    </w:p>
    <w:p w:rsidR="00765302" w:rsidRPr="002972C6" w:rsidRDefault="005978B5" w:rsidP="00765302">
      <w:pPr>
        <w:pStyle w:val="ListParagraph"/>
        <w:tabs>
          <w:tab w:val="left" w:pos="360"/>
        </w:tabs>
        <w:ind w:left="360"/>
        <w:rPr>
          <w:b/>
          <w:bCs/>
          <w:kern w:val="32"/>
        </w:rPr>
      </w:pPr>
      <w:r>
        <w:rPr>
          <w:b/>
          <w:bCs/>
          <w:kern w:val="32"/>
        </w:rPr>
        <w:t>Option 12</w:t>
      </w:r>
      <w:r w:rsidR="00B84090">
        <w:rPr>
          <w:b/>
          <w:bCs/>
          <w:kern w:val="32"/>
        </w:rPr>
        <w:t xml:space="preserve"> – Leander - Parmer -</w:t>
      </w:r>
      <w:r w:rsidR="00765302" w:rsidRPr="002972C6">
        <w:rPr>
          <w:b/>
          <w:bCs/>
          <w:kern w:val="32"/>
        </w:rPr>
        <w:t xml:space="preserve"> Chief Brady 138 kV transmission line</w:t>
      </w:r>
    </w:p>
    <w:p w:rsidR="00765302" w:rsidRPr="002972C6" w:rsidRDefault="00765302" w:rsidP="00765302">
      <w:pPr>
        <w:pStyle w:val="ListParagraph"/>
        <w:ind w:left="0"/>
        <w:rPr>
          <w:bCs/>
          <w:kern w:val="32"/>
        </w:rPr>
      </w:pPr>
      <w:r w:rsidRPr="002972C6">
        <w:rPr>
          <w:bCs/>
          <w:kern w:val="32"/>
        </w:rPr>
        <w:t xml:space="preserve">       </w:t>
      </w:r>
    </w:p>
    <w:p w:rsidR="00765302" w:rsidRPr="002972C6" w:rsidRDefault="00765302" w:rsidP="00765302">
      <w:pPr>
        <w:pStyle w:val="BodyText"/>
        <w:numPr>
          <w:ilvl w:val="0"/>
          <w:numId w:val="48"/>
        </w:numPr>
        <w:ind w:left="720"/>
        <w:jc w:val="both"/>
        <w:rPr>
          <w:sz w:val="24"/>
        </w:rPr>
      </w:pPr>
      <w:r w:rsidRPr="002972C6">
        <w:rPr>
          <w:sz w:val="24"/>
        </w:rPr>
        <w:t xml:space="preserve">Construct a </w:t>
      </w:r>
      <w:r w:rsidR="00B84090">
        <w:rPr>
          <w:sz w:val="24"/>
        </w:rPr>
        <w:t xml:space="preserve">new </w:t>
      </w:r>
      <w:r w:rsidRPr="002972C6">
        <w:rPr>
          <w:sz w:val="24"/>
        </w:rPr>
        <w:t>Parmer Substation in Williamson County.</w:t>
      </w:r>
    </w:p>
    <w:p w:rsidR="00765302" w:rsidRPr="002972C6" w:rsidRDefault="00765302" w:rsidP="00765302">
      <w:pPr>
        <w:pStyle w:val="BodyText"/>
        <w:numPr>
          <w:ilvl w:val="0"/>
          <w:numId w:val="48"/>
        </w:numPr>
        <w:ind w:left="720"/>
        <w:jc w:val="both"/>
        <w:rPr>
          <w:sz w:val="24"/>
        </w:rPr>
      </w:pPr>
      <w:r w:rsidRPr="002972C6">
        <w:rPr>
          <w:bCs/>
          <w:kern w:val="32"/>
          <w:sz w:val="24"/>
        </w:rPr>
        <w:t xml:space="preserve">Construct </w:t>
      </w:r>
      <w:r w:rsidR="00B84090">
        <w:rPr>
          <w:bCs/>
          <w:kern w:val="32"/>
          <w:sz w:val="24"/>
        </w:rPr>
        <w:t xml:space="preserve">a new single circuit 138 kV line (approximately 14.8 miles) on a double circuit capable structure that connects the existing </w:t>
      </w:r>
      <w:r w:rsidR="00253256">
        <w:rPr>
          <w:bCs/>
          <w:kern w:val="32"/>
          <w:sz w:val="24"/>
        </w:rPr>
        <w:t>Leander</w:t>
      </w:r>
      <w:r w:rsidR="00B84090" w:rsidRPr="002972C6">
        <w:rPr>
          <w:bCs/>
          <w:kern w:val="32"/>
          <w:sz w:val="24"/>
        </w:rPr>
        <w:t xml:space="preserve"> </w:t>
      </w:r>
      <w:r w:rsidR="00B84090">
        <w:rPr>
          <w:bCs/>
          <w:kern w:val="32"/>
          <w:sz w:val="24"/>
        </w:rPr>
        <w:t>and</w:t>
      </w:r>
      <w:r w:rsidR="00B84090" w:rsidRPr="002972C6">
        <w:rPr>
          <w:bCs/>
          <w:kern w:val="32"/>
          <w:sz w:val="24"/>
        </w:rPr>
        <w:t xml:space="preserve"> </w:t>
      </w:r>
      <w:r w:rsidR="00253256">
        <w:rPr>
          <w:bCs/>
          <w:kern w:val="32"/>
          <w:sz w:val="24"/>
        </w:rPr>
        <w:t>Chief Brady</w:t>
      </w:r>
      <w:r w:rsidR="00B84090" w:rsidRPr="002972C6">
        <w:rPr>
          <w:bCs/>
          <w:kern w:val="32"/>
          <w:sz w:val="24"/>
        </w:rPr>
        <w:t xml:space="preserve"> </w:t>
      </w:r>
      <w:r w:rsidR="00B84090">
        <w:rPr>
          <w:bCs/>
          <w:kern w:val="32"/>
          <w:sz w:val="24"/>
        </w:rPr>
        <w:t xml:space="preserve">substations to the new Parmer </w:t>
      </w:r>
      <w:r w:rsidR="001A0B49">
        <w:rPr>
          <w:bCs/>
          <w:kern w:val="32"/>
          <w:sz w:val="24"/>
        </w:rPr>
        <w:t>S</w:t>
      </w:r>
      <w:r w:rsidR="00B84090">
        <w:rPr>
          <w:bCs/>
          <w:kern w:val="32"/>
          <w:sz w:val="24"/>
        </w:rPr>
        <w:t>ubstation with an</w:t>
      </w:r>
      <w:r w:rsidR="00B84090" w:rsidRPr="002972C6">
        <w:rPr>
          <w:bCs/>
          <w:kern w:val="32"/>
          <w:sz w:val="24"/>
        </w:rPr>
        <w:t xml:space="preserve"> </w:t>
      </w:r>
      <w:r w:rsidR="00B84090">
        <w:rPr>
          <w:bCs/>
          <w:kern w:val="32"/>
          <w:sz w:val="24"/>
        </w:rPr>
        <w:t xml:space="preserve">emergency rating of at least </w:t>
      </w:r>
      <w:r w:rsidR="00B84090" w:rsidRPr="002972C6">
        <w:rPr>
          <w:bCs/>
          <w:kern w:val="32"/>
          <w:sz w:val="24"/>
        </w:rPr>
        <w:t>446 MVA.</w:t>
      </w:r>
    </w:p>
    <w:p w:rsidR="00765302" w:rsidRPr="002972C6" w:rsidRDefault="00765302" w:rsidP="00765302">
      <w:pPr>
        <w:pStyle w:val="BodyText"/>
        <w:numPr>
          <w:ilvl w:val="0"/>
          <w:numId w:val="48"/>
        </w:numPr>
        <w:ind w:left="720"/>
        <w:jc w:val="both"/>
        <w:rPr>
          <w:sz w:val="24"/>
        </w:rPr>
      </w:pPr>
      <w:r w:rsidRPr="002972C6">
        <w:rPr>
          <w:sz w:val="24"/>
        </w:rPr>
        <w:t>Add terminal e</w:t>
      </w:r>
      <w:r w:rsidR="00253256">
        <w:rPr>
          <w:sz w:val="24"/>
        </w:rPr>
        <w:t>quipment at the Leander</w:t>
      </w:r>
      <w:r w:rsidRPr="002972C6">
        <w:rPr>
          <w:sz w:val="24"/>
        </w:rPr>
        <w:t xml:space="preserve"> and Chief Brady substations for new transmission line.</w:t>
      </w:r>
    </w:p>
    <w:p w:rsidR="00765302" w:rsidRPr="002972C6" w:rsidRDefault="00765302" w:rsidP="00765302">
      <w:pPr>
        <w:pStyle w:val="BodyText"/>
        <w:numPr>
          <w:ilvl w:val="0"/>
          <w:numId w:val="48"/>
        </w:numPr>
        <w:ind w:left="720"/>
        <w:jc w:val="both"/>
        <w:rPr>
          <w:sz w:val="24"/>
        </w:rPr>
      </w:pPr>
      <w:r w:rsidRPr="002972C6">
        <w:rPr>
          <w:sz w:val="24"/>
        </w:rPr>
        <w:t xml:space="preserve">Upgrade the </w:t>
      </w:r>
      <w:r w:rsidR="00253256">
        <w:rPr>
          <w:sz w:val="24"/>
        </w:rPr>
        <w:t xml:space="preserve">existing </w:t>
      </w:r>
      <w:r w:rsidRPr="002972C6">
        <w:rPr>
          <w:sz w:val="24"/>
        </w:rPr>
        <w:t xml:space="preserve">Round Rock to Chief Brady 138 kV transmission line to </w:t>
      </w:r>
      <w:r w:rsidR="00253256">
        <w:rPr>
          <w:sz w:val="24"/>
        </w:rPr>
        <w:t>achieve an emergency rating of at least 446 MVA.</w:t>
      </w:r>
    </w:p>
    <w:p w:rsidR="00765302" w:rsidRDefault="005978B5" w:rsidP="00765302">
      <w:pPr>
        <w:ind w:left="360"/>
        <w:rPr>
          <w:bCs/>
          <w:kern w:val="32"/>
        </w:rPr>
      </w:pPr>
      <w:r>
        <w:rPr>
          <w:bCs/>
          <w:kern w:val="32"/>
        </w:rPr>
        <w:t>The estimated cost for Option 12</w:t>
      </w:r>
      <w:r w:rsidR="00765302" w:rsidRPr="002972C6">
        <w:rPr>
          <w:bCs/>
          <w:kern w:val="32"/>
        </w:rPr>
        <w:t xml:space="preserve"> is $63.7 million.</w:t>
      </w:r>
    </w:p>
    <w:p w:rsidR="00BF6A22" w:rsidRDefault="00BF6A22" w:rsidP="00765302">
      <w:pPr>
        <w:ind w:left="360"/>
        <w:rPr>
          <w:bCs/>
          <w:kern w:val="32"/>
        </w:rPr>
      </w:pPr>
    </w:p>
    <w:p w:rsidR="00811F3C" w:rsidRPr="002972C6" w:rsidRDefault="00811F3C" w:rsidP="00811F3C">
      <w:pPr>
        <w:pStyle w:val="ListParagraph"/>
        <w:tabs>
          <w:tab w:val="left" w:pos="450"/>
        </w:tabs>
        <w:ind w:left="0"/>
        <w:rPr>
          <w:b/>
          <w:bCs/>
          <w:kern w:val="32"/>
        </w:rPr>
      </w:pPr>
      <w:r>
        <w:rPr>
          <w:b/>
          <w:bCs/>
          <w:kern w:val="32"/>
        </w:rPr>
        <w:t xml:space="preserve">      </w:t>
      </w:r>
      <w:r w:rsidRPr="002972C6">
        <w:rPr>
          <w:b/>
          <w:bCs/>
          <w:kern w:val="32"/>
        </w:rPr>
        <w:t xml:space="preserve">Option </w:t>
      </w:r>
      <w:r w:rsidR="005978B5">
        <w:rPr>
          <w:b/>
          <w:bCs/>
          <w:kern w:val="32"/>
        </w:rPr>
        <w:t>13</w:t>
      </w:r>
      <w:r w:rsidRPr="002972C6">
        <w:rPr>
          <w:b/>
          <w:bCs/>
          <w:kern w:val="32"/>
        </w:rPr>
        <w:t xml:space="preserve"> – </w:t>
      </w:r>
      <w:r>
        <w:rPr>
          <w:b/>
          <w:bCs/>
          <w:kern w:val="32"/>
        </w:rPr>
        <w:t>Leander</w:t>
      </w:r>
      <w:r w:rsidR="00253256">
        <w:rPr>
          <w:b/>
          <w:bCs/>
          <w:kern w:val="32"/>
        </w:rPr>
        <w:t xml:space="preserve"> - Parmer -</w:t>
      </w:r>
      <w:r w:rsidRPr="002972C6">
        <w:rPr>
          <w:b/>
          <w:bCs/>
          <w:kern w:val="32"/>
        </w:rPr>
        <w:t xml:space="preserve"> </w:t>
      </w:r>
      <w:r w:rsidR="005978B5">
        <w:rPr>
          <w:b/>
          <w:bCs/>
          <w:kern w:val="32"/>
        </w:rPr>
        <w:t>Westinghouse</w:t>
      </w:r>
      <w:r w:rsidR="00114D51">
        <w:rPr>
          <w:b/>
          <w:bCs/>
          <w:kern w:val="32"/>
        </w:rPr>
        <w:t xml:space="preserve"> South</w:t>
      </w:r>
      <w:r w:rsidRPr="002972C6">
        <w:rPr>
          <w:b/>
          <w:bCs/>
          <w:kern w:val="32"/>
        </w:rPr>
        <w:t xml:space="preserve"> 138 kV transmission line</w:t>
      </w:r>
    </w:p>
    <w:p w:rsidR="00811F3C" w:rsidRPr="002972C6" w:rsidRDefault="00811F3C" w:rsidP="00811F3C">
      <w:pPr>
        <w:pStyle w:val="ListParagraph"/>
        <w:ind w:left="0"/>
        <w:rPr>
          <w:bCs/>
          <w:kern w:val="32"/>
        </w:rPr>
      </w:pPr>
      <w:r w:rsidRPr="002972C6">
        <w:rPr>
          <w:bCs/>
          <w:kern w:val="32"/>
        </w:rPr>
        <w:t xml:space="preserve">       </w:t>
      </w:r>
    </w:p>
    <w:p w:rsidR="00811F3C" w:rsidRPr="002972C6" w:rsidRDefault="00811F3C" w:rsidP="00811F3C">
      <w:pPr>
        <w:pStyle w:val="BodyText"/>
        <w:numPr>
          <w:ilvl w:val="0"/>
          <w:numId w:val="48"/>
        </w:numPr>
        <w:ind w:left="720"/>
        <w:jc w:val="both"/>
        <w:rPr>
          <w:sz w:val="24"/>
        </w:rPr>
      </w:pPr>
      <w:r w:rsidRPr="002972C6">
        <w:rPr>
          <w:sz w:val="24"/>
        </w:rPr>
        <w:t xml:space="preserve">Construct a </w:t>
      </w:r>
      <w:r w:rsidR="00253256">
        <w:rPr>
          <w:sz w:val="24"/>
        </w:rPr>
        <w:t xml:space="preserve">new </w:t>
      </w:r>
      <w:r w:rsidRPr="002972C6">
        <w:rPr>
          <w:sz w:val="24"/>
        </w:rPr>
        <w:t>Parmer Substation in Williamson County.</w:t>
      </w:r>
    </w:p>
    <w:p w:rsidR="00114D51" w:rsidRPr="002972C6" w:rsidRDefault="00114D51" w:rsidP="00114D51">
      <w:pPr>
        <w:pStyle w:val="BodyText"/>
        <w:numPr>
          <w:ilvl w:val="0"/>
          <w:numId w:val="48"/>
        </w:numPr>
        <w:ind w:left="720"/>
        <w:jc w:val="both"/>
        <w:rPr>
          <w:sz w:val="24"/>
        </w:rPr>
      </w:pPr>
      <w:r w:rsidRPr="002972C6">
        <w:rPr>
          <w:sz w:val="24"/>
        </w:rPr>
        <w:t>Construct a</w:t>
      </w:r>
      <w:r>
        <w:rPr>
          <w:sz w:val="24"/>
        </w:rPr>
        <w:t xml:space="preserve"> new</w:t>
      </w:r>
      <w:r w:rsidRPr="002972C6">
        <w:rPr>
          <w:sz w:val="24"/>
        </w:rPr>
        <w:t xml:space="preserve"> </w:t>
      </w:r>
      <w:r w:rsidR="00253256">
        <w:rPr>
          <w:sz w:val="24"/>
        </w:rPr>
        <w:t xml:space="preserve">Westinghouse </w:t>
      </w:r>
      <w:r w:rsidR="001136C6">
        <w:rPr>
          <w:sz w:val="24"/>
        </w:rPr>
        <w:t>S</w:t>
      </w:r>
      <w:r>
        <w:rPr>
          <w:sz w:val="24"/>
        </w:rPr>
        <w:t>outh</w:t>
      </w:r>
      <w:r w:rsidRPr="002972C6">
        <w:rPr>
          <w:sz w:val="24"/>
        </w:rPr>
        <w:t xml:space="preserve"> Substation </w:t>
      </w:r>
      <w:r w:rsidR="00253256">
        <w:rPr>
          <w:sz w:val="24"/>
        </w:rPr>
        <w:t xml:space="preserve">along the existing Westinghouse </w:t>
      </w:r>
      <w:r w:rsidR="005068F2">
        <w:rPr>
          <w:sz w:val="24"/>
        </w:rPr>
        <w:t>to Westinghouse Tap</w:t>
      </w:r>
      <w:r w:rsidR="00253256">
        <w:rPr>
          <w:sz w:val="24"/>
        </w:rPr>
        <w:t xml:space="preserve"> 138 kV transmission line</w:t>
      </w:r>
      <w:r w:rsidR="001136C6">
        <w:rPr>
          <w:sz w:val="24"/>
        </w:rPr>
        <w:t>.</w:t>
      </w:r>
      <w:r w:rsidR="00253256">
        <w:rPr>
          <w:sz w:val="24"/>
        </w:rPr>
        <w:t xml:space="preserve"> </w:t>
      </w:r>
    </w:p>
    <w:p w:rsidR="00811F3C" w:rsidRPr="002972C6" w:rsidRDefault="00811F3C" w:rsidP="00811F3C">
      <w:pPr>
        <w:pStyle w:val="BodyText"/>
        <w:numPr>
          <w:ilvl w:val="0"/>
          <w:numId w:val="48"/>
        </w:numPr>
        <w:ind w:left="720"/>
        <w:jc w:val="both"/>
        <w:rPr>
          <w:sz w:val="24"/>
        </w:rPr>
      </w:pPr>
      <w:r w:rsidRPr="002972C6">
        <w:rPr>
          <w:bCs/>
          <w:kern w:val="32"/>
          <w:sz w:val="24"/>
        </w:rPr>
        <w:t xml:space="preserve">Construct </w:t>
      </w:r>
      <w:r w:rsidR="00253256">
        <w:rPr>
          <w:bCs/>
          <w:kern w:val="32"/>
          <w:sz w:val="24"/>
        </w:rPr>
        <w:t xml:space="preserve">a new single circuit 138 kV line (approximately 13.5 miles) on a double circuit capable structure that connects the existing Leander </w:t>
      </w:r>
      <w:r w:rsidR="001A0B49">
        <w:rPr>
          <w:bCs/>
          <w:kern w:val="32"/>
          <w:sz w:val="24"/>
        </w:rPr>
        <w:t>S</w:t>
      </w:r>
      <w:r w:rsidR="00253256">
        <w:rPr>
          <w:bCs/>
          <w:kern w:val="32"/>
          <w:sz w:val="24"/>
        </w:rPr>
        <w:t>ubstation</w:t>
      </w:r>
      <w:r w:rsidR="00253256" w:rsidRPr="002972C6">
        <w:rPr>
          <w:bCs/>
          <w:kern w:val="32"/>
          <w:sz w:val="24"/>
        </w:rPr>
        <w:t xml:space="preserve"> </w:t>
      </w:r>
      <w:r w:rsidR="00253256">
        <w:rPr>
          <w:bCs/>
          <w:kern w:val="32"/>
          <w:sz w:val="24"/>
        </w:rPr>
        <w:t>and</w:t>
      </w:r>
      <w:r w:rsidR="00253256" w:rsidRPr="002972C6">
        <w:rPr>
          <w:bCs/>
          <w:kern w:val="32"/>
          <w:sz w:val="24"/>
        </w:rPr>
        <w:t xml:space="preserve"> </w:t>
      </w:r>
      <w:r w:rsidR="00253256">
        <w:rPr>
          <w:bCs/>
          <w:kern w:val="32"/>
          <w:sz w:val="24"/>
        </w:rPr>
        <w:t>new Westinghouse South</w:t>
      </w:r>
      <w:r w:rsidR="00253256" w:rsidRPr="002972C6">
        <w:rPr>
          <w:bCs/>
          <w:kern w:val="32"/>
          <w:sz w:val="24"/>
        </w:rPr>
        <w:t xml:space="preserve"> </w:t>
      </w:r>
      <w:r w:rsidR="001A0B49">
        <w:rPr>
          <w:bCs/>
          <w:kern w:val="32"/>
          <w:sz w:val="24"/>
        </w:rPr>
        <w:t>S</w:t>
      </w:r>
      <w:r w:rsidR="00253256">
        <w:rPr>
          <w:bCs/>
          <w:kern w:val="32"/>
          <w:sz w:val="24"/>
        </w:rPr>
        <w:t xml:space="preserve">ubstation to the new Parmer </w:t>
      </w:r>
      <w:r w:rsidR="001A0B49">
        <w:rPr>
          <w:bCs/>
          <w:kern w:val="32"/>
          <w:sz w:val="24"/>
        </w:rPr>
        <w:t>S</w:t>
      </w:r>
      <w:r w:rsidR="00253256">
        <w:rPr>
          <w:bCs/>
          <w:kern w:val="32"/>
          <w:sz w:val="24"/>
        </w:rPr>
        <w:t>ubstation with an</w:t>
      </w:r>
      <w:r w:rsidR="00253256" w:rsidRPr="002972C6">
        <w:rPr>
          <w:bCs/>
          <w:kern w:val="32"/>
          <w:sz w:val="24"/>
        </w:rPr>
        <w:t xml:space="preserve"> </w:t>
      </w:r>
      <w:r w:rsidR="00253256">
        <w:rPr>
          <w:bCs/>
          <w:kern w:val="32"/>
          <w:sz w:val="24"/>
        </w:rPr>
        <w:t xml:space="preserve">emergency rating of at least </w:t>
      </w:r>
      <w:r w:rsidR="00253256" w:rsidRPr="002972C6">
        <w:rPr>
          <w:bCs/>
          <w:kern w:val="32"/>
          <w:sz w:val="24"/>
        </w:rPr>
        <w:t>446 MVA.</w:t>
      </w:r>
    </w:p>
    <w:p w:rsidR="00811F3C" w:rsidRPr="002972C6" w:rsidRDefault="00811F3C" w:rsidP="00811F3C">
      <w:pPr>
        <w:pStyle w:val="BodyText"/>
        <w:numPr>
          <w:ilvl w:val="0"/>
          <w:numId w:val="48"/>
        </w:numPr>
        <w:ind w:left="720"/>
        <w:jc w:val="both"/>
        <w:rPr>
          <w:sz w:val="24"/>
        </w:rPr>
      </w:pPr>
      <w:r w:rsidRPr="002972C6">
        <w:rPr>
          <w:sz w:val="24"/>
        </w:rPr>
        <w:t xml:space="preserve">Add terminal equipment at the </w:t>
      </w:r>
      <w:r w:rsidR="00253256">
        <w:rPr>
          <w:sz w:val="24"/>
        </w:rPr>
        <w:t xml:space="preserve">Leander </w:t>
      </w:r>
      <w:r w:rsidR="001A0B49">
        <w:rPr>
          <w:sz w:val="24"/>
        </w:rPr>
        <w:t>S</w:t>
      </w:r>
      <w:r w:rsidRPr="002972C6">
        <w:rPr>
          <w:sz w:val="24"/>
        </w:rPr>
        <w:t>ubstation for new transmission line.</w:t>
      </w:r>
    </w:p>
    <w:p w:rsidR="00811F3C" w:rsidRPr="002972C6" w:rsidRDefault="00811F3C" w:rsidP="00811F3C">
      <w:pPr>
        <w:ind w:left="360"/>
        <w:rPr>
          <w:bCs/>
          <w:kern w:val="32"/>
        </w:rPr>
      </w:pPr>
      <w:r w:rsidRPr="002972C6">
        <w:rPr>
          <w:bCs/>
          <w:kern w:val="32"/>
        </w:rPr>
        <w:t xml:space="preserve">The estimated cost for Option </w:t>
      </w:r>
      <w:r w:rsidR="00253256">
        <w:rPr>
          <w:bCs/>
          <w:kern w:val="32"/>
        </w:rPr>
        <w:t>13 is $52</w:t>
      </w:r>
      <w:r w:rsidR="005978B5">
        <w:rPr>
          <w:bCs/>
          <w:kern w:val="32"/>
        </w:rPr>
        <w:t>.4</w:t>
      </w:r>
      <w:r w:rsidRPr="002972C6">
        <w:rPr>
          <w:bCs/>
          <w:kern w:val="32"/>
        </w:rPr>
        <w:t xml:space="preserve"> million.</w:t>
      </w:r>
    </w:p>
    <w:p w:rsidR="00811F3C" w:rsidRDefault="00811F3C" w:rsidP="00765302">
      <w:pPr>
        <w:ind w:left="360"/>
        <w:rPr>
          <w:bCs/>
          <w:kern w:val="32"/>
        </w:rPr>
      </w:pPr>
    </w:p>
    <w:p w:rsidR="003F799D" w:rsidRDefault="003F799D" w:rsidP="00C35A3D">
      <w:pPr>
        <w:ind w:left="360"/>
        <w:jc w:val="center"/>
        <w:rPr>
          <w:bCs/>
          <w:kern w:val="32"/>
        </w:rPr>
      </w:pPr>
    </w:p>
    <w:p w:rsidR="003F799D" w:rsidRDefault="003F799D" w:rsidP="00C35A3D">
      <w:pPr>
        <w:ind w:left="360"/>
        <w:jc w:val="center"/>
        <w:rPr>
          <w:bCs/>
          <w:kern w:val="32"/>
        </w:rPr>
      </w:pPr>
    </w:p>
    <w:p w:rsidR="003F799D" w:rsidRDefault="003F799D" w:rsidP="00C35A3D">
      <w:pPr>
        <w:ind w:left="360"/>
        <w:jc w:val="center"/>
        <w:rPr>
          <w:bCs/>
          <w:kern w:val="32"/>
        </w:rPr>
      </w:pPr>
    </w:p>
    <w:p w:rsidR="003F799D" w:rsidRDefault="003F799D" w:rsidP="00C35A3D">
      <w:pPr>
        <w:ind w:left="360"/>
        <w:jc w:val="center"/>
        <w:rPr>
          <w:bCs/>
          <w:kern w:val="32"/>
        </w:rPr>
      </w:pPr>
    </w:p>
    <w:p w:rsidR="003F799D" w:rsidRDefault="003F799D" w:rsidP="00C35A3D">
      <w:pPr>
        <w:ind w:left="360"/>
        <w:jc w:val="center"/>
        <w:rPr>
          <w:bCs/>
          <w:kern w:val="32"/>
        </w:rPr>
      </w:pPr>
    </w:p>
    <w:p w:rsidR="00FB4A06" w:rsidRDefault="00FB4A06" w:rsidP="00C35A3D">
      <w:pPr>
        <w:ind w:left="360"/>
        <w:jc w:val="center"/>
        <w:rPr>
          <w:bCs/>
          <w:kern w:val="32"/>
        </w:rPr>
      </w:pPr>
      <w:r>
        <w:rPr>
          <w:bCs/>
          <w:kern w:val="32"/>
        </w:rPr>
        <w:lastRenderedPageBreak/>
        <w:t>Table 4: Summary of the Options</w:t>
      </w:r>
      <w:r w:rsidR="00816233">
        <w:rPr>
          <w:bCs/>
          <w:kern w:val="32"/>
        </w:rPr>
        <w:t xml:space="preserve"> studied</w:t>
      </w:r>
    </w:p>
    <w:tbl>
      <w:tblPr>
        <w:tblStyle w:val="TableGrid"/>
        <w:tblW w:w="9774" w:type="dxa"/>
        <w:jc w:val="center"/>
        <w:tblLook w:val="04A0" w:firstRow="1" w:lastRow="0" w:firstColumn="1" w:lastColumn="0" w:noHBand="0" w:noVBand="1"/>
      </w:tblPr>
      <w:tblGrid>
        <w:gridCol w:w="1954"/>
        <w:gridCol w:w="1955"/>
        <w:gridCol w:w="1955"/>
        <w:gridCol w:w="1955"/>
        <w:gridCol w:w="1955"/>
      </w:tblGrid>
      <w:tr w:rsidR="00FB4A06" w:rsidTr="00C35A3D">
        <w:trPr>
          <w:jc w:val="center"/>
        </w:trPr>
        <w:tc>
          <w:tcPr>
            <w:tcW w:w="1954" w:type="dxa"/>
            <w:shd w:val="clear" w:color="auto" w:fill="BFBFBF" w:themeFill="background1" w:themeFillShade="BF"/>
          </w:tcPr>
          <w:p w:rsidR="00FB4A06" w:rsidRPr="00420A68" w:rsidRDefault="00FB4A06" w:rsidP="00277CA8">
            <w:pPr>
              <w:jc w:val="center"/>
              <w:rPr>
                <w:b/>
                <w:sz w:val="22"/>
                <w:szCs w:val="22"/>
              </w:rPr>
            </w:pPr>
            <w:r w:rsidRPr="00420A68">
              <w:rPr>
                <w:b/>
                <w:sz w:val="22"/>
                <w:szCs w:val="22"/>
              </w:rPr>
              <w:t>Option</w:t>
            </w:r>
          </w:p>
        </w:tc>
        <w:tc>
          <w:tcPr>
            <w:tcW w:w="1955" w:type="dxa"/>
            <w:shd w:val="clear" w:color="auto" w:fill="BFBFBF" w:themeFill="background1" w:themeFillShade="BF"/>
          </w:tcPr>
          <w:p w:rsidR="00FB4A06" w:rsidRPr="00420A68" w:rsidRDefault="00FB4A06" w:rsidP="00277CA8">
            <w:pPr>
              <w:jc w:val="center"/>
              <w:rPr>
                <w:b/>
                <w:sz w:val="22"/>
                <w:szCs w:val="22"/>
              </w:rPr>
            </w:pPr>
            <w:r w:rsidRPr="00420A68">
              <w:rPr>
                <w:b/>
                <w:sz w:val="22"/>
                <w:szCs w:val="22"/>
              </w:rPr>
              <w:t>From Bus of New Line</w:t>
            </w:r>
          </w:p>
        </w:tc>
        <w:tc>
          <w:tcPr>
            <w:tcW w:w="1955" w:type="dxa"/>
            <w:shd w:val="clear" w:color="auto" w:fill="BFBFBF" w:themeFill="background1" w:themeFillShade="BF"/>
          </w:tcPr>
          <w:p w:rsidR="00FB4A06" w:rsidRPr="00420A68" w:rsidRDefault="00FB4A06" w:rsidP="00277CA8">
            <w:pPr>
              <w:jc w:val="center"/>
              <w:rPr>
                <w:b/>
                <w:color w:val="BFBFBF" w:themeColor="background1" w:themeShade="BF"/>
                <w:sz w:val="22"/>
                <w:szCs w:val="22"/>
              </w:rPr>
            </w:pPr>
            <w:r w:rsidRPr="00420A68">
              <w:rPr>
                <w:b/>
                <w:sz w:val="22"/>
                <w:szCs w:val="22"/>
              </w:rPr>
              <w:t>To Bus of New Line</w:t>
            </w:r>
          </w:p>
        </w:tc>
        <w:tc>
          <w:tcPr>
            <w:tcW w:w="1955" w:type="dxa"/>
            <w:shd w:val="clear" w:color="auto" w:fill="BFBFBF" w:themeFill="background1" w:themeFillShade="BF"/>
          </w:tcPr>
          <w:p w:rsidR="00FB4A06" w:rsidRPr="00420A68" w:rsidRDefault="00FB4A06" w:rsidP="00420A68">
            <w:pPr>
              <w:tabs>
                <w:tab w:val="left" w:pos="6960"/>
              </w:tabs>
              <w:jc w:val="center"/>
              <w:rPr>
                <w:b/>
                <w:sz w:val="22"/>
                <w:szCs w:val="22"/>
              </w:rPr>
            </w:pPr>
            <w:r w:rsidRPr="00420A68">
              <w:rPr>
                <w:b/>
                <w:sz w:val="22"/>
                <w:szCs w:val="22"/>
              </w:rPr>
              <w:t>Project Cost</w:t>
            </w:r>
          </w:p>
          <w:p w:rsidR="00FB4A06" w:rsidRPr="00420A68" w:rsidRDefault="00FB4A06" w:rsidP="00420A68">
            <w:pPr>
              <w:tabs>
                <w:tab w:val="left" w:pos="6960"/>
              </w:tabs>
              <w:jc w:val="center"/>
              <w:rPr>
                <w:b/>
                <w:sz w:val="22"/>
                <w:szCs w:val="22"/>
              </w:rPr>
            </w:pPr>
            <w:r w:rsidRPr="00420A68">
              <w:rPr>
                <w:b/>
                <w:sz w:val="22"/>
                <w:szCs w:val="22"/>
              </w:rPr>
              <w:t>($</w:t>
            </w:r>
            <w:r w:rsidR="003F799D">
              <w:rPr>
                <w:b/>
                <w:sz w:val="22"/>
                <w:szCs w:val="22"/>
              </w:rPr>
              <w:t xml:space="preserve"> </w:t>
            </w:r>
            <w:r w:rsidRPr="00420A68">
              <w:rPr>
                <w:b/>
                <w:sz w:val="22"/>
                <w:szCs w:val="22"/>
              </w:rPr>
              <w:t>M</w:t>
            </w:r>
            <w:r w:rsidR="003F799D">
              <w:rPr>
                <w:b/>
                <w:sz w:val="22"/>
                <w:szCs w:val="22"/>
              </w:rPr>
              <w:t>illion</w:t>
            </w:r>
            <w:r w:rsidRPr="00420A68">
              <w:rPr>
                <w:b/>
                <w:sz w:val="22"/>
                <w:szCs w:val="22"/>
              </w:rPr>
              <w:t>)</w:t>
            </w:r>
          </w:p>
        </w:tc>
        <w:tc>
          <w:tcPr>
            <w:tcW w:w="1955" w:type="dxa"/>
            <w:shd w:val="clear" w:color="auto" w:fill="BFBFBF" w:themeFill="background1" w:themeFillShade="BF"/>
          </w:tcPr>
          <w:p w:rsidR="00FB4A06" w:rsidRPr="00420A68" w:rsidRDefault="00816233" w:rsidP="00420A68">
            <w:pPr>
              <w:tabs>
                <w:tab w:val="left" w:pos="6960"/>
              </w:tabs>
              <w:jc w:val="center"/>
              <w:rPr>
                <w:b/>
                <w:sz w:val="22"/>
                <w:szCs w:val="22"/>
              </w:rPr>
            </w:pPr>
            <w:r>
              <w:rPr>
                <w:b/>
                <w:sz w:val="22"/>
                <w:szCs w:val="22"/>
              </w:rPr>
              <w:t xml:space="preserve">Approximate </w:t>
            </w:r>
            <w:r w:rsidR="00FB4A06" w:rsidRPr="00420A68">
              <w:rPr>
                <w:b/>
                <w:sz w:val="22"/>
                <w:szCs w:val="22"/>
              </w:rPr>
              <w:t>Length</w:t>
            </w:r>
          </w:p>
          <w:p w:rsidR="00FB4A06" w:rsidRPr="00420A68" w:rsidRDefault="00FB4A06" w:rsidP="00420A68">
            <w:pPr>
              <w:tabs>
                <w:tab w:val="left" w:pos="6960"/>
              </w:tabs>
              <w:jc w:val="center"/>
              <w:rPr>
                <w:b/>
                <w:sz w:val="22"/>
                <w:szCs w:val="22"/>
              </w:rPr>
            </w:pPr>
            <w:r w:rsidRPr="00420A68">
              <w:rPr>
                <w:b/>
                <w:sz w:val="22"/>
                <w:szCs w:val="22"/>
              </w:rPr>
              <w:t>(miles)</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1</w:t>
            </w:r>
          </w:p>
        </w:tc>
        <w:tc>
          <w:tcPr>
            <w:tcW w:w="1955" w:type="dxa"/>
          </w:tcPr>
          <w:p w:rsidR="00FB4A06" w:rsidRPr="00420A68" w:rsidRDefault="00FB4A06" w:rsidP="00277CA8">
            <w:pPr>
              <w:tabs>
                <w:tab w:val="left" w:pos="6960"/>
              </w:tabs>
              <w:jc w:val="both"/>
              <w:rPr>
                <w:sz w:val="22"/>
                <w:szCs w:val="22"/>
              </w:rPr>
            </w:pPr>
            <w:r w:rsidRPr="00420A68">
              <w:rPr>
                <w:sz w:val="22"/>
                <w:szCs w:val="22"/>
              </w:rPr>
              <w:t>Chief Brady</w:t>
            </w:r>
          </w:p>
        </w:tc>
        <w:tc>
          <w:tcPr>
            <w:tcW w:w="1955" w:type="dxa"/>
          </w:tcPr>
          <w:p w:rsidR="00FB4A06" w:rsidRPr="00420A68" w:rsidRDefault="00FB4A06" w:rsidP="00277CA8">
            <w:pPr>
              <w:tabs>
                <w:tab w:val="left" w:pos="6960"/>
              </w:tabs>
              <w:jc w:val="both"/>
              <w:rPr>
                <w:sz w:val="22"/>
                <w:szCs w:val="22"/>
              </w:rPr>
            </w:pPr>
            <w:r w:rsidRPr="00420A68">
              <w:rPr>
                <w:sz w:val="22"/>
                <w:szCs w:val="22"/>
              </w:rPr>
              <w:t>Whitestone</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62.3</w:t>
            </w:r>
          </w:p>
        </w:tc>
        <w:tc>
          <w:tcPr>
            <w:tcW w:w="1955" w:type="dxa"/>
          </w:tcPr>
          <w:p w:rsidR="00FB4A06" w:rsidRPr="00420A68" w:rsidRDefault="00FB4A06" w:rsidP="00277CA8">
            <w:pPr>
              <w:tabs>
                <w:tab w:val="left" w:pos="6960"/>
              </w:tabs>
              <w:jc w:val="center"/>
              <w:rPr>
                <w:sz w:val="22"/>
                <w:szCs w:val="22"/>
              </w:rPr>
            </w:pPr>
            <w:r w:rsidRPr="00420A68">
              <w:rPr>
                <w:sz w:val="22"/>
                <w:szCs w:val="22"/>
              </w:rPr>
              <w:t>14.8</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2</w:t>
            </w:r>
          </w:p>
        </w:tc>
        <w:tc>
          <w:tcPr>
            <w:tcW w:w="1955" w:type="dxa"/>
          </w:tcPr>
          <w:p w:rsidR="00FB4A06" w:rsidRPr="00420A68" w:rsidRDefault="00FB4A06" w:rsidP="00277CA8">
            <w:pPr>
              <w:tabs>
                <w:tab w:val="left" w:pos="6960"/>
              </w:tabs>
              <w:jc w:val="both"/>
              <w:rPr>
                <w:sz w:val="22"/>
                <w:szCs w:val="22"/>
              </w:rPr>
            </w:pPr>
            <w:r w:rsidRPr="00420A68">
              <w:rPr>
                <w:sz w:val="22"/>
                <w:szCs w:val="22"/>
              </w:rPr>
              <w:t>Chief Brady</w:t>
            </w:r>
          </w:p>
        </w:tc>
        <w:tc>
          <w:tcPr>
            <w:tcW w:w="1955" w:type="dxa"/>
          </w:tcPr>
          <w:p w:rsidR="00FB4A06" w:rsidRPr="00420A68" w:rsidRDefault="00FB4A06" w:rsidP="00277CA8">
            <w:pPr>
              <w:tabs>
                <w:tab w:val="left" w:pos="6960"/>
              </w:tabs>
              <w:jc w:val="both"/>
              <w:rPr>
                <w:sz w:val="22"/>
                <w:szCs w:val="22"/>
              </w:rPr>
            </w:pPr>
            <w:r w:rsidRPr="00420A68">
              <w:rPr>
                <w:sz w:val="22"/>
                <w:szCs w:val="22"/>
              </w:rPr>
              <w:t>Avery Ranch</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60.9</w:t>
            </w:r>
          </w:p>
        </w:tc>
        <w:tc>
          <w:tcPr>
            <w:tcW w:w="1955" w:type="dxa"/>
          </w:tcPr>
          <w:p w:rsidR="00FB4A06" w:rsidRPr="00420A68" w:rsidRDefault="00FB4A06" w:rsidP="00277CA8">
            <w:pPr>
              <w:tabs>
                <w:tab w:val="left" w:pos="6960"/>
              </w:tabs>
              <w:jc w:val="center"/>
              <w:rPr>
                <w:sz w:val="22"/>
                <w:szCs w:val="22"/>
              </w:rPr>
            </w:pPr>
            <w:r w:rsidRPr="00420A68">
              <w:rPr>
                <w:sz w:val="22"/>
                <w:szCs w:val="22"/>
              </w:rPr>
              <w:t>14.8</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3</w:t>
            </w:r>
          </w:p>
        </w:tc>
        <w:tc>
          <w:tcPr>
            <w:tcW w:w="1955" w:type="dxa"/>
          </w:tcPr>
          <w:p w:rsidR="00FB4A06" w:rsidRPr="00420A68" w:rsidRDefault="00FB4A06" w:rsidP="00277CA8">
            <w:pPr>
              <w:tabs>
                <w:tab w:val="left" w:pos="6960"/>
              </w:tabs>
              <w:jc w:val="both"/>
              <w:rPr>
                <w:sz w:val="22"/>
                <w:szCs w:val="22"/>
              </w:rPr>
            </w:pPr>
            <w:r w:rsidRPr="00420A68">
              <w:rPr>
                <w:sz w:val="22"/>
                <w:szCs w:val="22"/>
              </w:rPr>
              <w:t>Chief Brady</w:t>
            </w:r>
          </w:p>
        </w:tc>
        <w:tc>
          <w:tcPr>
            <w:tcW w:w="1955" w:type="dxa"/>
          </w:tcPr>
          <w:p w:rsidR="00FB4A06" w:rsidRPr="00420A68" w:rsidRDefault="00FB4A06" w:rsidP="00277CA8">
            <w:pPr>
              <w:tabs>
                <w:tab w:val="left" w:pos="6960"/>
              </w:tabs>
              <w:jc w:val="both"/>
              <w:rPr>
                <w:sz w:val="22"/>
                <w:szCs w:val="22"/>
              </w:rPr>
            </w:pPr>
            <w:r w:rsidRPr="00420A68">
              <w:rPr>
                <w:sz w:val="22"/>
                <w:szCs w:val="22"/>
              </w:rPr>
              <w:t>Jollyville</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63.6</w:t>
            </w:r>
          </w:p>
        </w:tc>
        <w:tc>
          <w:tcPr>
            <w:tcW w:w="1955" w:type="dxa"/>
          </w:tcPr>
          <w:p w:rsidR="00FB4A06" w:rsidRPr="00420A68" w:rsidRDefault="00FB4A06" w:rsidP="00277CA8">
            <w:pPr>
              <w:tabs>
                <w:tab w:val="left" w:pos="6960"/>
              </w:tabs>
              <w:jc w:val="center"/>
              <w:rPr>
                <w:sz w:val="22"/>
                <w:szCs w:val="22"/>
              </w:rPr>
            </w:pPr>
            <w:r w:rsidRPr="00420A68">
              <w:rPr>
                <w:sz w:val="22"/>
                <w:szCs w:val="22"/>
              </w:rPr>
              <w:t>15.8</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4</w:t>
            </w:r>
          </w:p>
        </w:tc>
        <w:tc>
          <w:tcPr>
            <w:tcW w:w="1955" w:type="dxa"/>
          </w:tcPr>
          <w:p w:rsidR="00FB4A06" w:rsidRPr="00420A68" w:rsidRDefault="00FB4A06" w:rsidP="00277CA8">
            <w:pPr>
              <w:tabs>
                <w:tab w:val="left" w:pos="6960"/>
              </w:tabs>
              <w:jc w:val="both"/>
              <w:rPr>
                <w:sz w:val="22"/>
                <w:szCs w:val="22"/>
              </w:rPr>
            </w:pPr>
            <w:r w:rsidRPr="00420A68">
              <w:rPr>
                <w:sz w:val="22"/>
                <w:szCs w:val="22"/>
              </w:rPr>
              <w:t>Avery Ranch</w:t>
            </w:r>
          </w:p>
        </w:tc>
        <w:tc>
          <w:tcPr>
            <w:tcW w:w="1955" w:type="dxa"/>
          </w:tcPr>
          <w:p w:rsidR="00FB4A06" w:rsidRPr="00420A68" w:rsidRDefault="00FB4A06" w:rsidP="00277CA8">
            <w:pPr>
              <w:tabs>
                <w:tab w:val="left" w:pos="6960"/>
              </w:tabs>
              <w:jc w:val="both"/>
              <w:rPr>
                <w:sz w:val="22"/>
                <w:szCs w:val="22"/>
              </w:rPr>
            </w:pPr>
            <w:r w:rsidRPr="00420A68">
              <w:rPr>
                <w:sz w:val="22"/>
                <w:szCs w:val="22"/>
              </w:rPr>
              <w:t>Seward Junction</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54.0</w:t>
            </w:r>
          </w:p>
        </w:tc>
        <w:tc>
          <w:tcPr>
            <w:tcW w:w="1955" w:type="dxa"/>
          </w:tcPr>
          <w:p w:rsidR="00FB4A06" w:rsidRPr="00420A68" w:rsidRDefault="00FB4A06" w:rsidP="00277CA8">
            <w:pPr>
              <w:tabs>
                <w:tab w:val="left" w:pos="6960"/>
              </w:tabs>
              <w:jc w:val="center"/>
              <w:rPr>
                <w:sz w:val="22"/>
                <w:szCs w:val="22"/>
              </w:rPr>
            </w:pPr>
            <w:r w:rsidRPr="00420A68">
              <w:rPr>
                <w:sz w:val="22"/>
                <w:szCs w:val="22"/>
              </w:rPr>
              <w:t>14.1</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5</w:t>
            </w:r>
          </w:p>
        </w:tc>
        <w:tc>
          <w:tcPr>
            <w:tcW w:w="1955" w:type="dxa"/>
          </w:tcPr>
          <w:p w:rsidR="00FB4A06" w:rsidRPr="00420A68" w:rsidRDefault="00FB4A06" w:rsidP="00277CA8">
            <w:pPr>
              <w:tabs>
                <w:tab w:val="left" w:pos="6960"/>
              </w:tabs>
              <w:jc w:val="both"/>
              <w:rPr>
                <w:sz w:val="22"/>
                <w:szCs w:val="22"/>
              </w:rPr>
            </w:pPr>
            <w:r w:rsidRPr="00420A68">
              <w:rPr>
                <w:sz w:val="22"/>
                <w:szCs w:val="22"/>
              </w:rPr>
              <w:t>Jollyville</w:t>
            </w:r>
          </w:p>
        </w:tc>
        <w:tc>
          <w:tcPr>
            <w:tcW w:w="1955" w:type="dxa"/>
          </w:tcPr>
          <w:p w:rsidR="00FB4A06" w:rsidRPr="00420A68" w:rsidRDefault="00FB4A06" w:rsidP="00277CA8">
            <w:pPr>
              <w:tabs>
                <w:tab w:val="left" w:pos="6960"/>
              </w:tabs>
              <w:jc w:val="both"/>
              <w:rPr>
                <w:sz w:val="22"/>
                <w:szCs w:val="22"/>
              </w:rPr>
            </w:pPr>
            <w:r w:rsidRPr="00420A68">
              <w:rPr>
                <w:sz w:val="22"/>
                <w:szCs w:val="22"/>
              </w:rPr>
              <w:t>Seward Junction</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56.8</w:t>
            </w:r>
          </w:p>
        </w:tc>
        <w:tc>
          <w:tcPr>
            <w:tcW w:w="1955" w:type="dxa"/>
          </w:tcPr>
          <w:p w:rsidR="00FB4A06" w:rsidRPr="00420A68" w:rsidRDefault="00FB4A06" w:rsidP="00277CA8">
            <w:pPr>
              <w:tabs>
                <w:tab w:val="left" w:pos="6960"/>
              </w:tabs>
              <w:jc w:val="center"/>
              <w:rPr>
                <w:sz w:val="22"/>
                <w:szCs w:val="22"/>
              </w:rPr>
            </w:pPr>
            <w:r w:rsidRPr="00420A68">
              <w:rPr>
                <w:sz w:val="22"/>
                <w:szCs w:val="22"/>
              </w:rPr>
              <w:t>15.1</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6</w:t>
            </w:r>
          </w:p>
        </w:tc>
        <w:tc>
          <w:tcPr>
            <w:tcW w:w="1955" w:type="dxa"/>
          </w:tcPr>
          <w:p w:rsidR="00FB4A06" w:rsidRPr="00420A68" w:rsidRDefault="00FB4A06" w:rsidP="00277CA8">
            <w:pPr>
              <w:tabs>
                <w:tab w:val="left" w:pos="6960"/>
              </w:tabs>
              <w:jc w:val="both"/>
              <w:rPr>
                <w:sz w:val="22"/>
                <w:szCs w:val="22"/>
              </w:rPr>
            </w:pPr>
            <w:r w:rsidRPr="00420A68">
              <w:rPr>
                <w:sz w:val="22"/>
                <w:szCs w:val="22"/>
              </w:rPr>
              <w:t>Round Rock</w:t>
            </w:r>
          </w:p>
        </w:tc>
        <w:tc>
          <w:tcPr>
            <w:tcW w:w="1955" w:type="dxa"/>
          </w:tcPr>
          <w:p w:rsidR="00FB4A06" w:rsidRPr="00420A68" w:rsidRDefault="00FB4A06" w:rsidP="00277CA8">
            <w:pPr>
              <w:tabs>
                <w:tab w:val="left" w:pos="6960"/>
              </w:tabs>
              <w:jc w:val="both"/>
              <w:rPr>
                <w:sz w:val="22"/>
                <w:szCs w:val="22"/>
              </w:rPr>
            </w:pPr>
            <w:r w:rsidRPr="00420A68">
              <w:rPr>
                <w:sz w:val="22"/>
                <w:szCs w:val="22"/>
              </w:rPr>
              <w:t>Seward Junction</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61.9</w:t>
            </w:r>
          </w:p>
        </w:tc>
        <w:tc>
          <w:tcPr>
            <w:tcW w:w="1955" w:type="dxa"/>
          </w:tcPr>
          <w:p w:rsidR="00FB4A06" w:rsidRPr="00420A68" w:rsidRDefault="00FB4A06" w:rsidP="00277CA8">
            <w:pPr>
              <w:tabs>
                <w:tab w:val="left" w:pos="6960"/>
              </w:tabs>
              <w:jc w:val="center"/>
              <w:rPr>
                <w:sz w:val="22"/>
                <w:szCs w:val="22"/>
              </w:rPr>
            </w:pPr>
            <w:r w:rsidRPr="00420A68">
              <w:rPr>
                <w:sz w:val="22"/>
                <w:szCs w:val="22"/>
              </w:rPr>
              <w:t>16.5</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7</w:t>
            </w:r>
          </w:p>
        </w:tc>
        <w:tc>
          <w:tcPr>
            <w:tcW w:w="1955" w:type="dxa"/>
          </w:tcPr>
          <w:p w:rsidR="00FB4A06" w:rsidRPr="00420A68" w:rsidRDefault="00FB4A06" w:rsidP="00277CA8">
            <w:pPr>
              <w:tabs>
                <w:tab w:val="left" w:pos="6960"/>
              </w:tabs>
              <w:jc w:val="both"/>
              <w:rPr>
                <w:sz w:val="22"/>
                <w:szCs w:val="22"/>
              </w:rPr>
            </w:pPr>
            <w:r w:rsidRPr="00420A68">
              <w:rPr>
                <w:sz w:val="22"/>
                <w:szCs w:val="22"/>
              </w:rPr>
              <w:t>Avery Ranch</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43.1</w:t>
            </w:r>
          </w:p>
        </w:tc>
        <w:tc>
          <w:tcPr>
            <w:tcW w:w="1955" w:type="dxa"/>
          </w:tcPr>
          <w:p w:rsidR="00FB4A06" w:rsidRPr="00420A68" w:rsidRDefault="00FB4A06" w:rsidP="00277CA8">
            <w:pPr>
              <w:tabs>
                <w:tab w:val="left" w:pos="6960"/>
              </w:tabs>
              <w:jc w:val="center"/>
              <w:rPr>
                <w:sz w:val="22"/>
                <w:szCs w:val="22"/>
              </w:rPr>
            </w:pPr>
            <w:r w:rsidRPr="00420A68">
              <w:rPr>
                <w:sz w:val="22"/>
                <w:szCs w:val="22"/>
              </w:rPr>
              <w:t>10.3</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8</w:t>
            </w:r>
          </w:p>
        </w:tc>
        <w:tc>
          <w:tcPr>
            <w:tcW w:w="1955" w:type="dxa"/>
          </w:tcPr>
          <w:p w:rsidR="00FB4A06" w:rsidRPr="00420A68" w:rsidRDefault="00FB4A06" w:rsidP="00277CA8">
            <w:pPr>
              <w:tabs>
                <w:tab w:val="left" w:pos="6960"/>
              </w:tabs>
              <w:jc w:val="both"/>
              <w:rPr>
                <w:sz w:val="22"/>
                <w:szCs w:val="22"/>
              </w:rPr>
            </w:pPr>
            <w:r w:rsidRPr="00420A68">
              <w:rPr>
                <w:sz w:val="22"/>
                <w:szCs w:val="22"/>
              </w:rPr>
              <w:t>Jollyville</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46.2</w:t>
            </w:r>
          </w:p>
        </w:tc>
        <w:tc>
          <w:tcPr>
            <w:tcW w:w="1955" w:type="dxa"/>
          </w:tcPr>
          <w:p w:rsidR="00FB4A06" w:rsidRPr="00420A68" w:rsidRDefault="00FB4A06" w:rsidP="00277CA8">
            <w:pPr>
              <w:tabs>
                <w:tab w:val="left" w:pos="6960"/>
              </w:tabs>
              <w:jc w:val="center"/>
              <w:rPr>
                <w:sz w:val="22"/>
                <w:szCs w:val="22"/>
              </w:rPr>
            </w:pPr>
            <w:r w:rsidRPr="00420A68">
              <w:rPr>
                <w:sz w:val="22"/>
                <w:szCs w:val="22"/>
              </w:rPr>
              <w:t>11.4</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9</w:t>
            </w:r>
          </w:p>
        </w:tc>
        <w:tc>
          <w:tcPr>
            <w:tcW w:w="1955" w:type="dxa"/>
          </w:tcPr>
          <w:p w:rsidR="00FB4A06" w:rsidRPr="00420A68" w:rsidRDefault="00FB4A06" w:rsidP="00277CA8">
            <w:pPr>
              <w:tabs>
                <w:tab w:val="left" w:pos="6960"/>
              </w:tabs>
              <w:jc w:val="both"/>
              <w:rPr>
                <w:sz w:val="22"/>
                <w:szCs w:val="22"/>
              </w:rPr>
            </w:pPr>
            <w:r w:rsidRPr="00420A68">
              <w:rPr>
                <w:sz w:val="22"/>
                <w:szCs w:val="22"/>
              </w:rPr>
              <w:t>Chandler</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54.4</w:t>
            </w:r>
          </w:p>
        </w:tc>
        <w:tc>
          <w:tcPr>
            <w:tcW w:w="1955" w:type="dxa"/>
          </w:tcPr>
          <w:p w:rsidR="00FB4A06" w:rsidRPr="00420A68" w:rsidRDefault="00FB4A06" w:rsidP="00277CA8">
            <w:pPr>
              <w:tabs>
                <w:tab w:val="left" w:pos="6960"/>
              </w:tabs>
              <w:jc w:val="center"/>
              <w:rPr>
                <w:sz w:val="22"/>
                <w:szCs w:val="22"/>
              </w:rPr>
            </w:pPr>
            <w:r w:rsidRPr="00420A68">
              <w:rPr>
                <w:sz w:val="22"/>
                <w:szCs w:val="22"/>
              </w:rPr>
              <w:t>13.5</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10</w:t>
            </w:r>
          </w:p>
        </w:tc>
        <w:tc>
          <w:tcPr>
            <w:tcW w:w="1955" w:type="dxa"/>
          </w:tcPr>
          <w:p w:rsidR="00FB4A06" w:rsidRPr="00420A68" w:rsidRDefault="00FB4A06" w:rsidP="00277CA8">
            <w:pPr>
              <w:tabs>
                <w:tab w:val="left" w:pos="6960"/>
              </w:tabs>
              <w:jc w:val="both"/>
              <w:rPr>
                <w:sz w:val="22"/>
                <w:szCs w:val="22"/>
              </w:rPr>
            </w:pPr>
            <w:r w:rsidRPr="00420A68">
              <w:rPr>
                <w:sz w:val="22"/>
                <w:szCs w:val="22"/>
              </w:rPr>
              <w:t>Round Rock S</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77.5</w:t>
            </w:r>
          </w:p>
        </w:tc>
        <w:tc>
          <w:tcPr>
            <w:tcW w:w="1955" w:type="dxa"/>
          </w:tcPr>
          <w:p w:rsidR="00FB4A06" w:rsidRPr="00420A68" w:rsidRDefault="00FB4A06" w:rsidP="00277CA8">
            <w:pPr>
              <w:tabs>
                <w:tab w:val="left" w:pos="6960"/>
              </w:tabs>
              <w:jc w:val="center"/>
              <w:rPr>
                <w:sz w:val="22"/>
                <w:szCs w:val="22"/>
              </w:rPr>
            </w:pPr>
            <w:r w:rsidRPr="00420A68">
              <w:rPr>
                <w:sz w:val="22"/>
                <w:szCs w:val="22"/>
              </w:rPr>
              <w:t>15.4</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11</w:t>
            </w:r>
          </w:p>
        </w:tc>
        <w:tc>
          <w:tcPr>
            <w:tcW w:w="1955" w:type="dxa"/>
          </w:tcPr>
          <w:p w:rsidR="00FB4A06" w:rsidRPr="00420A68" w:rsidRDefault="00FB4A06" w:rsidP="00277CA8">
            <w:pPr>
              <w:tabs>
                <w:tab w:val="left" w:pos="6960"/>
              </w:tabs>
              <w:jc w:val="both"/>
              <w:rPr>
                <w:sz w:val="22"/>
                <w:szCs w:val="22"/>
              </w:rPr>
            </w:pPr>
            <w:r w:rsidRPr="00420A68">
              <w:rPr>
                <w:sz w:val="22"/>
                <w:szCs w:val="22"/>
              </w:rPr>
              <w:t>Round Rock</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5068F2" w:rsidP="00FB4A06">
            <w:pPr>
              <w:jc w:val="center"/>
              <w:rPr>
                <w:color w:val="000000"/>
                <w:sz w:val="22"/>
                <w:szCs w:val="22"/>
              </w:rPr>
            </w:pPr>
            <w:r>
              <w:rPr>
                <w:color w:val="000000"/>
                <w:sz w:val="22"/>
                <w:szCs w:val="22"/>
              </w:rPr>
              <w:t>50.9</w:t>
            </w:r>
          </w:p>
        </w:tc>
        <w:tc>
          <w:tcPr>
            <w:tcW w:w="1955" w:type="dxa"/>
          </w:tcPr>
          <w:p w:rsidR="00FB4A06" w:rsidRPr="00420A68" w:rsidRDefault="00FB4A06" w:rsidP="00277CA8">
            <w:pPr>
              <w:tabs>
                <w:tab w:val="left" w:pos="6960"/>
              </w:tabs>
              <w:jc w:val="center"/>
              <w:rPr>
                <w:sz w:val="22"/>
                <w:szCs w:val="22"/>
              </w:rPr>
            </w:pPr>
            <w:r w:rsidRPr="00420A68">
              <w:rPr>
                <w:sz w:val="22"/>
                <w:szCs w:val="22"/>
              </w:rPr>
              <w:t>12.6</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12</w:t>
            </w:r>
          </w:p>
        </w:tc>
        <w:tc>
          <w:tcPr>
            <w:tcW w:w="1955" w:type="dxa"/>
          </w:tcPr>
          <w:p w:rsidR="00FB4A06" w:rsidRPr="00420A68" w:rsidRDefault="00FB4A06" w:rsidP="00277CA8">
            <w:pPr>
              <w:tabs>
                <w:tab w:val="left" w:pos="6960"/>
              </w:tabs>
              <w:jc w:val="both"/>
              <w:rPr>
                <w:sz w:val="22"/>
                <w:szCs w:val="22"/>
              </w:rPr>
            </w:pPr>
            <w:r w:rsidRPr="00420A68">
              <w:rPr>
                <w:sz w:val="22"/>
                <w:szCs w:val="22"/>
              </w:rPr>
              <w:t>Chief Brady</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FB4A06" w:rsidP="005068F2">
            <w:pPr>
              <w:jc w:val="center"/>
              <w:rPr>
                <w:color w:val="000000"/>
                <w:sz w:val="22"/>
                <w:szCs w:val="22"/>
              </w:rPr>
            </w:pPr>
            <w:r w:rsidRPr="00420A68">
              <w:rPr>
                <w:color w:val="000000"/>
                <w:sz w:val="22"/>
                <w:szCs w:val="22"/>
              </w:rPr>
              <w:t>63.7</w:t>
            </w:r>
          </w:p>
        </w:tc>
        <w:tc>
          <w:tcPr>
            <w:tcW w:w="1955" w:type="dxa"/>
          </w:tcPr>
          <w:p w:rsidR="00FB4A06" w:rsidRPr="00420A68" w:rsidRDefault="00FB4A06" w:rsidP="00277CA8">
            <w:pPr>
              <w:tabs>
                <w:tab w:val="left" w:pos="6960"/>
              </w:tabs>
              <w:jc w:val="center"/>
              <w:rPr>
                <w:sz w:val="22"/>
                <w:szCs w:val="22"/>
              </w:rPr>
            </w:pPr>
            <w:r w:rsidRPr="00420A68">
              <w:rPr>
                <w:sz w:val="22"/>
                <w:szCs w:val="22"/>
              </w:rPr>
              <w:t>14.8</w:t>
            </w:r>
          </w:p>
        </w:tc>
      </w:tr>
      <w:tr w:rsidR="00FB4A06" w:rsidTr="00C35A3D">
        <w:trPr>
          <w:jc w:val="center"/>
        </w:trPr>
        <w:tc>
          <w:tcPr>
            <w:tcW w:w="1954" w:type="dxa"/>
          </w:tcPr>
          <w:p w:rsidR="00FB4A06" w:rsidRPr="00420A68" w:rsidRDefault="00FB4A06" w:rsidP="00277CA8">
            <w:pPr>
              <w:tabs>
                <w:tab w:val="left" w:pos="6960"/>
              </w:tabs>
              <w:jc w:val="center"/>
              <w:rPr>
                <w:sz w:val="22"/>
                <w:szCs w:val="22"/>
              </w:rPr>
            </w:pPr>
            <w:r w:rsidRPr="00420A68">
              <w:rPr>
                <w:sz w:val="22"/>
                <w:szCs w:val="22"/>
              </w:rPr>
              <w:t>13</w:t>
            </w:r>
          </w:p>
        </w:tc>
        <w:tc>
          <w:tcPr>
            <w:tcW w:w="1955" w:type="dxa"/>
          </w:tcPr>
          <w:p w:rsidR="00FB4A06" w:rsidRPr="00420A68" w:rsidRDefault="00FB4A06" w:rsidP="00277CA8">
            <w:pPr>
              <w:tabs>
                <w:tab w:val="left" w:pos="6960"/>
              </w:tabs>
              <w:jc w:val="both"/>
              <w:rPr>
                <w:sz w:val="22"/>
                <w:szCs w:val="22"/>
              </w:rPr>
            </w:pPr>
            <w:r w:rsidRPr="00420A68">
              <w:rPr>
                <w:sz w:val="22"/>
                <w:szCs w:val="22"/>
              </w:rPr>
              <w:t>Westinghouse</w:t>
            </w:r>
            <w:r w:rsidR="00253256">
              <w:rPr>
                <w:sz w:val="22"/>
                <w:szCs w:val="22"/>
              </w:rPr>
              <w:t xml:space="preserve"> S</w:t>
            </w:r>
          </w:p>
        </w:tc>
        <w:tc>
          <w:tcPr>
            <w:tcW w:w="1955" w:type="dxa"/>
          </w:tcPr>
          <w:p w:rsidR="00FB4A06" w:rsidRPr="00420A68" w:rsidRDefault="00FB4A06" w:rsidP="00277CA8">
            <w:pPr>
              <w:tabs>
                <w:tab w:val="left" w:pos="6960"/>
              </w:tabs>
              <w:jc w:val="both"/>
              <w:rPr>
                <w:sz w:val="22"/>
                <w:szCs w:val="22"/>
              </w:rPr>
            </w:pPr>
            <w:r w:rsidRPr="00420A68">
              <w:rPr>
                <w:sz w:val="22"/>
                <w:szCs w:val="22"/>
              </w:rPr>
              <w:t>Leander</w:t>
            </w:r>
          </w:p>
        </w:tc>
        <w:tc>
          <w:tcPr>
            <w:tcW w:w="1955" w:type="dxa"/>
            <w:vAlign w:val="bottom"/>
          </w:tcPr>
          <w:p w:rsidR="00FB4A06" w:rsidRPr="00420A68" w:rsidRDefault="00253256" w:rsidP="005068F2">
            <w:pPr>
              <w:jc w:val="center"/>
              <w:rPr>
                <w:color w:val="000000"/>
                <w:sz w:val="22"/>
                <w:szCs w:val="22"/>
              </w:rPr>
            </w:pPr>
            <w:r>
              <w:rPr>
                <w:color w:val="000000"/>
                <w:sz w:val="22"/>
                <w:szCs w:val="22"/>
              </w:rPr>
              <w:t>52</w:t>
            </w:r>
            <w:r w:rsidR="00FB4A06" w:rsidRPr="00420A68">
              <w:rPr>
                <w:color w:val="000000"/>
                <w:sz w:val="22"/>
                <w:szCs w:val="22"/>
              </w:rPr>
              <w:t>.4</w:t>
            </w:r>
          </w:p>
        </w:tc>
        <w:tc>
          <w:tcPr>
            <w:tcW w:w="1955" w:type="dxa"/>
          </w:tcPr>
          <w:p w:rsidR="00FB4A06" w:rsidRPr="00420A68" w:rsidRDefault="00FB4A06" w:rsidP="00277CA8">
            <w:pPr>
              <w:tabs>
                <w:tab w:val="left" w:pos="6960"/>
              </w:tabs>
              <w:jc w:val="center"/>
              <w:rPr>
                <w:sz w:val="22"/>
                <w:szCs w:val="22"/>
              </w:rPr>
            </w:pPr>
            <w:r w:rsidRPr="00420A68">
              <w:rPr>
                <w:sz w:val="22"/>
                <w:szCs w:val="22"/>
              </w:rPr>
              <w:t>13.5</w:t>
            </w:r>
          </w:p>
        </w:tc>
      </w:tr>
    </w:tbl>
    <w:p w:rsidR="00FB4A06" w:rsidRPr="002972C6" w:rsidRDefault="00FB4A06" w:rsidP="00765302">
      <w:pPr>
        <w:ind w:left="360"/>
        <w:rPr>
          <w:bCs/>
          <w:kern w:val="32"/>
        </w:rPr>
      </w:pPr>
    </w:p>
    <w:p w:rsidR="009E1A11" w:rsidRDefault="009E1A11" w:rsidP="009E1A11">
      <w:pPr>
        <w:pStyle w:val="Heading1"/>
        <w:jc w:val="both"/>
      </w:pPr>
      <w:bookmarkStart w:id="264" w:name="_Toc388455402"/>
      <w:bookmarkStart w:id="265" w:name="_Toc388536793"/>
      <w:r>
        <w:t xml:space="preserve">Evaluation of </w:t>
      </w:r>
      <w:r w:rsidR="0058357A">
        <w:t xml:space="preserve">Study </w:t>
      </w:r>
      <w:r>
        <w:t>Options</w:t>
      </w:r>
      <w:bookmarkEnd w:id="264"/>
      <w:bookmarkEnd w:id="265"/>
    </w:p>
    <w:p w:rsidR="00765302" w:rsidRPr="00765302" w:rsidRDefault="009E1A11" w:rsidP="00765302">
      <w:pPr>
        <w:pStyle w:val="Heading2"/>
        <w:numPr>
          <w:ilvl w:val="0"/>
          <w:numId w:val="0"/>
        </w:numPr>
        <w:jc w:val="both"/>
        <w:rPr>
          <w:sz w:val="24"/>
          <w:szCs w:val="24"/>
        </w:rPr>
      </w:pPr>
      <w:bookmarkStart w:id="266" w:name="_Toc388455403"/>
      <w:bookmarkStart w:id="267" w:name="_Toc388536794"/>
      <w:r>
        <w:rPr>
          <w:sz w:val="24"/>
          <w:szCs w:val="24"/>
        </w:rPr>
        <w:t>4.1</w:t>
      </w:r>
      <w:r w:rsidR="00765302" w:rsidRPr="00765302">
        <w:rPr>
          <w:sz w:val="24"/>
          <w:szCs w:val="24"/>
        </w:rPr>
        <w:t xml:space="preserve"> </w:t>
      </w:r>
      <w:r w:rsidR="00765302">
        <w:rPr>
          <w:sz w:val="24"/>
          <w:szCs w:val="24"/>
        </w:rPr>
        <w:t>Reliability Analysis</w:t>
      </w:r>
      <w:bookmarkEnd w:id="266"/>
      <w:bookmarkEnd w:id="267"/>
    </w:p>
    <w:p w:rsidR="00ED0F05" w:rsidRDefault="00456C83" w:rsidP="00FA0E44">
      <w:pPr>
        <w:jc w:val="both"/>
      </w:pPr>
      <w:r>
        <w:t xml:space="preserve">All the analysis </w:t>
      </w:r>
      <w:r w:rsidR="001136C6">
        <w:t>wa</w:t>
      </w:r>
      <w:r w:rsidR="000F6D81">
        <w:t xml:space="preserve">s </w:t>
      </w:r>
      <w:r>
        <w:t xml:space="preserve">performed under the G-1+N-1 contingency conditions.  </w:t>
      </w:r>
      <w:r w:rsidR="00114D51">
        <w:t xml:space="preserve">The loss of </w:t>
      </w:r>
      <w:r w:rsidR="005068F2">
        <w:t xml:space="preserve">a </w:t>
      </w:r>
      <w:r>
        <w:t xml:space="preserve">Ferguson </w:t>
      </w:r>
      <w:r w:rsidR="005068F2">
        <w:t>u</w:t>
      </w:r>
      <w:r>
        <w:t xml:space="preserve">nit </w:t>
      </w:r>
      <w:r w:rsidR="00114D51">
        <w:t>constitutes to the most limitin</w:t>
      </w:r>
      <w:r w:rsidR="000F6D81">
        <w:t>g</w:t>
      </w:r>
      <w:r>
        <w:t xml:space="preserve"> G-1 contingency</w:t>
      </w:r>
      <w:r w:rsidR="00BF6A22">
        <w:t xml:space="preserve"> condition</w:t>
      </w:r>
      <w:r w:rsidR="000F6D81">
        <w:t xml:space="preserve"> in </w:t>
      </w:r>
      <w:r w:rsidR="00114D51">
        <w:t>the study area</w:t>
      </w:r>
      <w:r w:rsidR="005068F2">
        <w:t xml:space="preserve">.  </w:t>
      </w:r>
      <w:r w:rsidR="00FB4A06">
        <w:t>Table 5</w:t>
      </w:r>
      <w:r w:rsidR="00DF651B">
        <w:t xml:space="preserve"> </w:t>
      </w:r>
      <w:r w:rsidR="00097F10">
        <w:t xml:space="preserve">and Table 6 </w:t>
      </w:r>
      <w:r w:rsidR="008D6C1F">
        <w:t>show</w:t>
      </w:r>
      <w:r w:rsidR="000F6D81">
        <w:t xml:space="preserve"> </w:t>
      </w:r>
      <w:r w:rsidR="00DF651B">
        <w:t>the transmission line loadings in 2019</w:t>
      </w:r>
      <w:r w:rsidR="00097F10">
        <w:t xml:space="preserve"> and 2022</w:t>
      </w:r>
      <w:r w:rsidR="00DF651B">
        <w:t>.</w:t>
      </w:r>
      <w:r w:rsidR="008B42FB">
        <w:t xml:space="preserve">  The full contingency analysis results </w:t>
      </w:r>
      <w:r w:rsidR="0001731A">
        <w:t>for 2019 and 2022 are provided in</w:t>
      </w:r>
      <w:r w:rsidR="008B42FB">
        <w:t xml:space="preserve"> Appendix</w:t>
      </w:r>
      <w:r w:rsidR="0001731A">
        <w:t xml:space="preserve"> A and B respectively</w:t>
      </w:r>
      <w:r w:rsidR="008B42FB">
        <w:t>.</w:t>
      </w:r>
    </w:p>
    <w:p w:rsidR="00ED0F05" w:rsidRDefault="00ED0F05" w:rsidP="00FA0E44">
      <w:pPr>
        <w:jc w:val="both"/>
      </w:pPr>
    </w:p>
    <w:p w:rsidR="006F776B" w:rsidRDefault="00DF651B" w:rsidP="00C35A3D">
      <w:pPr>
        <w:tabs>
          <w:tab w:val="left" w:pos="6960"/>
        </w:tabs>
        <w:jc w:val="center"/>
      </w:pPr>
      <w:r>
        <w:t xml:space="preserve">Table </w:t>
      </w:r>
      <w:r w:rsidR="00FB4A06">
        <w:t>5</w:t>
      </w:r>
      <w:r w:rsidR="006F776B">
        <w:t>: Top Transmission Line Loadings in 2019 under G-1+N-1</w:t>
      </w:r>
    </w:p>
    <w:tbl>
      <w:tblPr>
        <w:tblStyle w:val="TableGrid"/>
        <w:tblW w:w="9828" w:type="dxa"/>
        <w:jc w:val="center"/>
        <w:tblLook w:val="04A0" w:firstRow="1" w:lastRow="0" w:firstColumn="1" w:lastColumn="0" w:noHBand="0" w:noVBand="1"/>
      </w:tblPr>
      <w:tblGrid>
        <w:gridCol w:w="1728"/>
        <w:gridCol w:w="2025"/>
        <w:gridCol w:w="2025"/>
        <w:gridCol w:w="2025"/>
        <w:gridCol w:w="2025"/>
      </w:tblGrid>
      <w:tr w:rsidR="00ED207A" w:rsidTr="00C35A3D">
        <w:trPr>
          <w:trHeight w:val="530"/>
          <w:jc w:val="center"/>
        </w:trPr>
        <w:tc>
          <w:tcPr>
            <w:tcW w:w="1728" w:type="dxa"/>
            <w:shd w:val="clear" w:color="auto" w:fill="BFBFBF" w:themeFill="background1" w:themeFillShade="BF"/>
          </w:tcPr>
          <w:p w:rsidR="00ED207A" w:rsidRPr="00420A68" w:rsidRDefault="00ED207A" w:rsidP="0064768A">
            <w:pPr>
              <w:jc w:val="center"/>
              <w:rPr>
                <w:b/>
                <w:sz w:val="22"/>
                <w:szCs w:val="22"/>
              </w:rPr>
            </w:pPr>
            <w:r w:rsidRPr="00420A68">
              <w:rPr>
                <w:b/>
                <w:sz w:val="22"/>
                <w:szCs w:val="22"/>
              </w:rPr>
              <w:t>Option</w:t>
            </w:r>
          </w:p>
        </w:tc>
        <w:tc>
          <w:tcPr>
            <w:tcW w:w="2025" w:type="dxa"/>
            <w:shd w:val="clear" w:color="auto" w:fill="BFBFBF" w:themeFill="background1" w:themeFillShade="BF"/>
          </w:tcPr>
          <w:p w:rsidR="00ED207A" w:rsidRPr="00420A68" w:rsidRDefault="00ED207A" w:rsidP="0064768A">
            <w:pPr>
              <w:jc w:val="center"/>
              <w:rPr>
                <w:b/>
                <w:sz w:val="22"/>
                <w:szCs w:val="22"/>
              </w:rPr>
            </w:pPr>
            <w:r w:rsidRPr="00420A68">
              <w:rPr>
                <w:b/>
                <w:sz w:val="22"/>
                <w:szCs w:val="22"/>
              </w:rPr>
              <w:t>From Bus of New Line</w:t>
            </w:r>
          </w:p>
        </w:tc>
        <w:tc>
          <w:tcPr>
            <w:tcW w:w="2025" w:type="dxa"/>
            <w:shd w:val="clear" w:color="auto" w:fill="BFBFBF" w:themeFill="background1" w:themeFillShade="BF"/>
          </w:tcPr>
          <w:p w:rsidR="00ED207A" w:rsidRPr="00420A68" w:rsidRDefault="00ED207A" w:rsidP="0064768A">
            <w:pPr>
              <w:jc w:val="center"/>
              <w:rPr>
                <w:b/>
                <w:color w:val="BFBFBF" w:themeColor="background1" w:themeShade="BF"/>
                <w:sz w:val="22"/>
                <w:szCs w:val="22"/>
              </w:rPr>
            </w:pPr>
            <w:r w:rsidRPr="00420A68">
              <w:rPr>
                <w:b/>
                <w:sz w:val="22"/>
                <w:szCs w:val="22"/>
              </w:rPr>
              <w:t>To Bus of New Line</w:t>
            </w:r>
          </w:p>
        </w:tc>
        <w:tc>
          <w:tcPr>
            <w:tcW w:w="2025" w:type="dxa"/>
            <w:shd w:val="clear" w:color="auto" w:fill="BFBFBF" w:themeFill="background1" w:themeFillShade="BF"/>
          </w:tcPr>
          <w:p w:rsidR="00ED207A" w:rsidRPr="00420A68" w:rsidRDefault="00ED207A" w:rsidP="0064768A">
            <w:pPr>
              <w:tabs>
                <w:tab w:val="left" w:pos="6960"/>
              </w:tabs>
              <w:jc w:val="center"/>
              <w:rPr>
                <w:b/>
                <w:sz w:val="22"/>
                <w:szCs w:val="22"/>
              </w:rPr>
            </w:pPr>
            <w:r w:rsidRPr="00420A68">
              <w:rPr>
                <w:b/>
                <w:sz w:val="22"/>
                <w:szCs w:val="22"/>
              </w:rPr>
              <w:t>Hutto – Round Rock NE 138 kV</w:t>
            </w:r>
          </w:p>
        </w:tc>
        <w:tc>
          <w:tcPr>
            <w:tcW w:w="2025" w:type="dxa"/>
            <w:shd w:val="clear" w:color="auto" w:fill="BFBFBF" w:themeFill="background1" w:themeFillShade="BF"/>
          </w:tcPr>
          <w:p w:rsidR="00ED207A" w:rsidRPr="00420A68" w:rsidRDefault="00DB0A97" w:rsidP="0064768A">
            <w:pPr>
              <w:tabs>
                <w:tab w:val="left" w:pos="6960"/>
              </w:tabs>
              <w:jc w:val="center"/>
              <w:rPr>
                <w:b/>
                <w:sz w:val="22"/>
                <w:szCs w:val="22"/>
              </w:rPr>
            </w:pPr>
            <w:r>
              <w:rPr>
                <w:b/>
                <w:sz w:val="22"/>
                <w:szCs w:val="22"/>
              </w:rPr>
              <w:t>Lago Vista – Nameless</w:t>
            </w:r>
            <w:r w:rsidR="00ED207A" w:rsidRPr="00420A68">
              <w:rPr>
                <w:b/>
                <w:sz w:val="22"/>
                <w:szCs w:val="22"/>
              </w:rPr>
              <w:t xml:space="preserve"> 138 kV</w:t>
            </w:r>
          </w:p>
        </w:tc>
      </w:tr>
      <w:tr w:rsidR="00ED207A" w:rsidTr="00C35A3D">
        <w:trPr>
          <w:jc w:val="center"/>
        </w:trPr>
        <w:tc>
          <w:tcPr>
            <w:tcW w:w="1728" w:type="dxa"/>
          </w:tcPr>
          <w:p w:rsidR="00ED207A" w:rsidRPr="00420A68" w:rsidRDefault="00ED207A" w:rsidP="005F4DA1">
            <w:pPr>
              <w:jc w:val="center"/>
              <w:rPr>
                <w:sz w:val="22"/>
                <w:szCs w:val="22"/>
              </w:rPr>
            </w:pPr>
            <w:r w:rsidRPr="00420A68">
              <w:rPr>
                <w:sz w:val="22"/>
                <w:szCs w:val="22"/>
              </w:rPr>
              <w:t>Base Case</w:t>
            </w:r>
          </w:p>
        </w:tc>
        <w:tc>
          <w:tcPr>
            <w:tcW w:w="2025" w:type="dxa"/>
          </w:tcPr>
          <w:p w:rsidR="00ED207A" w:rsidRPr="00420A68" w:rsidRDefault="00ED207A" w:rsidP="005F4DA1">
            <w:pPr>
              <w:jc w:val="center"/>
              <w:rPr>
                <w:sz w:val="22"/>
                <w:szCs w:val="22"/>
              </w:rPr>
            </w:pPr>
          </w:p>
        </w:tc>
        <w:tc>
          <w:tcPr>
            <w:tcW w:w="2025" w:type="dxa"/>
          </w:tcPr>
          <w:p w:rsidR="00ED207A" w:rsidRPr="00420A68" w:rsidRDefault="00ED207A" w:rsidP="005F4DA1">
            <w:pPr>
              <w:jc w:val="center"/>
              <w:rPr>
                <w:sz w:val="22"/>
                <w:szCs w:val="22"/>
              </w:rPr>
            </w:pP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92.</w:t>
            </w:r>
            <w:r w:rsidR="003F799D">
              <w:rPr>
                <w:color w:val="000000"/>
                <w:sz w:val="22"/>
                <w:szCs w:val="22"/>
              </w:rPr>
              <w:t>7</w:t>
            </w:r>
            <w:r w:rsidRPr="00420A68">
              <w:rPr>
                <w:color w:val="000000"/>
                <w:sz w:val="22"/>
                <w:szCs w:val="22"/>
              </w:rPr>
              <w:t>%</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1</w:t>
            </w:r>
          </w:p>
        </w:tc>
        <w:tc>
          <w:tcPr>
            <w:tcW w:w="2025" w:type="dxa"/>
          </w:tcPr>
          <w:p w:rsidR="00ED207A" w:rsidRPr="00420A68" w:rsidRDefault="00ED207A" w:rsidP="00B66DCC">
            <w:pPr>
              <w:tabs>
                <w:tab w:val="left" w:pos="6960"/>
              </w:tabs>
              <w:jc w:val="both"/>
              <w:rPr>
                <w:sz w:val="22"/>
                <w:szCs w:val="22"/>
              </w:rPr>
            </w:pPr>
            <w:r w:rsidRPr="00420A68">
              <w:rPr>
                <w:sz w:val="22"/>
                <w:szCs w:val="22"/>
              </w:rPr>
              <w:t>Chief Brady</w:t>
            </w:r>
          </w:p>
        </w:tc>
        <w:tc>
          <w:tcPr>
            <w:tcW w:w="2025" w:type="dxa"/>
          </w:tcPr>
          <w:p w:rsidR="00ED207A" w:rsidRPr="00420A68" w:rsidRDefault="00ED207A" w:rsidP="00B66DCC">
            <w:pPr>
              <w:tabs>
                <w:tab w:val="left" w:pos="6960"/>
              </w:tabs>
              <w:jc w:val="both"/>
              <w:rPr>
                <w:sz w:val="22"/>
                <w:szCs w:val="22"/>
              </w:rPr>
            </w:pPr>
            <w:r w:rsidRPr="00420A68">
              <w:rPr>
                <w:sz w:val="22"/>
                <w:szCs w:val="22"/>
              </w:rPr>
              <w:t>Whitestone</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2</w:t>
            </w:r>
          </w:p>
        </w:tc>
        <w:tc>
          <w:tcPr>
            <w:tcW w:w="2025" w:type="dxa"/>
          </w:tcPr>
          <w:p w:rsidR="00ED207A" w:rsidRPr="00420A68" w:rsidRDefault="00ED207A" w:rsidP="00B66DCC">
            <w:pPr>
              <w:tabs>
                <w:tab w:val="left" w:pos="6960"/>
              </w:tabs>
              <w:jc w:val="both"/>
              <w:rPr>
                <w:sz w:val="22"/>
                <w:szCs w:val="22"/>
              </w:rPr>
            </w:pPr>
            <w:r w:rsidRPr="00420A68">
              <w:rPr>
                <w:sz w:val="22"/>
                <w:szCs w:val="22"/>
              </w:rPr>
              <w:t>Chief Brady</w:t>
            </w:r>
          </w:p>
        </w:tc>
        <w:tc>
          <w:tcPr>
            <w:tcW w:w="2025" w:type="dxa"/>
          </w:tcPr>
          <w:p w:rsidR="00ED207A" w:rsidRPr="00420A68" w:rsidRDefault="00ED207A" w:rsidP="00B66DCC">
            <w:pPr>
              <w:tabs>
                <w:tab w:val="left" w:pos="6960"/>
              </w:tabs>
              <w:jc w:val="both"/>
              <w:rPr>
                <w:sz w:val="22"/>
                <w:szCs w:val="22"/>
              </w:rPr>
            </w:pPr>
            <w:r w:rsidRPr="00420A68">
              <w:rPr>
                <w:sz w:val="22"/>
                <w:szCs w:val="22"/>
              </w:rPr>
              <w:t>Avery Ranch</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3</w:t>
            </w:r>
          </w:p>
        </w:tc>
        <w:tc>
          <w:tcPr>
            <w:tcW w:w="2025" w:type="dxa"/>
          </w:tcPr>
          <w:p w:rsidR="00ED207A" w:rsidRPr="00420A68" w:rsidRDefault="00ED207A" w:rsidP="00B66DCC">
            <w:pPr>
              <w:tabs>
                <w:tab w:val="left" w:pos="6960"/>
              </w:tabs>
              <w:jc w:val="both"/>
              <w:rPr>
                <w:sz w:val="22"/>
                <w:szCs w:val="22"/>
              </w:rPr>
            </w:pPr>
            <w:r w:rsidRPr="00420A68">
              <w:rPr>
                <w:sz w:val="22"/>
                <w:szCs w:val="22"/>
              </w:rPr>
              <w:t>Chief Brady</w:t>
            </w:r>
          </w:p>
        </w:tc>
        <w:tc>
          <w:tcPr>
            <w:tcW w:w="2025" w:type="dxa"/>
          </w:tcPr>
          <w:p w:rsidR="00ED207A" w:rsidRPr="00420A68" w:rsidRDefault="00ED207A" w:rsidP="00B66DCC">
            <w:pPr>
              <w:tabs>
                <w:tab w:val="left" w:pos="6960"/>
              </w:tabs>
              <w:jc w:val="both"/>
              <w:rPr>
                <w:sz w:val="22"/>
                <w:szCs w:val="22"/>
              </w:rPr>
            </w:pPr>
            <w:r w:rsidRPr="00420A68">
              <w:rPr>
                <w:sz w:val="22"/>
                <w:szCs w:val="22"/>
              </w:rPr>
              <w:t>Jollyville</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93.</w:t>
            </w:r>
            <w:r w:rsidR="003F799D">
              <w:rPr>
                <w:color w:val="000000"/>
                <w:sz w:val="22"/>
                <w:szCs w:val="22"/>
              </w:rPr>
              <w:t>3</w:t>
            </w:r>
            <w:r w:rsidRPr="00420A68">
              <w:rPr>
                <w:color w:val="000000"/>
                <w:sz w:val="22"/>
                <w:szCs w:val="22"/>
              </w:rPr>
              <w:t>%</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4</w:t>
            </w:r>
          </w:p>
        </w:tc>
        <w:tc>
          <w:tcPr>
            <w:tcW w:w="2025" w:type="dxa"/>
          </w:tcPr>
          <w:p w:rsidR="00ED207A" w:rsidRPr="00420A68" w:rsidRDefault="00ED207A" w:rsidP="00B66DCC">
            <w:pPr>
              <w:tabs>
                <w:tab w:val="left" w:pos="6960"/>
              </w:tabs>
              <w:jc w:val="both"/>
              <w:rPr>
                <w:sz w:val="22"/>
                <w:szCs w:val="22"/>
              </w:rPr>
            </w:pPr>
            <w:r w:rsidRPr="00420A68">
              <w:rPr>
                <w:sz w:val="22"/>
                <w:szCs w:val="22"/>
              </w:rPr>
              <w:t>Avery Ranch</w:t>
            </w:r>
          </w:p>
        </w:tc>
        <w:tc>
          <w:tcPr>
            <w:tcW w:w="2025" w:type="dxa"/>
          </w:tcPr>
          <w:p w:rsidR="00ED207A" w:rsidRPr="00420A68" w:rsidRDefault="00ED207A" w:rsidP="00B66DCC">
            <w:pPr>
              <w:tabs>
                <w:tab w:val="left" w:pos="6960"/>
              </w:tabs>
              <w:jc w:val="both"/>
              <w:rPr>
                <w:sz w:val="22"/>
                <w:szCs w:val="22"/>
              </w:rPr>
            </w:pPr>
            <w:r w:rsidRPr="00420A68">
              <w:rPr>
                <w:sz w:val="22"/>
                <w:szCs w:val="22"/>
              </w:rPr>
              <w:t>Seward Junction</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5</w:t>
            </w:r>
          </w:p>
        </w:tc>
        <w:tc>
          <w:tcPr>
            <w:tcW w:w="2025" w:type="dxa"/>
          </w:tcPr>
          <w:p w:rsidR="00ED207A" w:rsidRPr="00420A68" w:rsidRDefault="00ED207A" w:rsidP="00B66DCC">
            <w:pPr>
              <w:tabs>
                <w:tab w:val="left" w:pos="6960"/>
              </w:tabs>
              <w:jc w:val="both"/>
              <w:rPr>
                <w:sz w:val="22"/>
                <w:szCs w:val="22"/>
              </w:rPr>
            </w:pPr>
            <w:r w:rsidRPr="00420A68">
              <w:rPr>
                <w:sz w:val="22"/>
                <w:szCs w:val="22"/>
              </w:rPr>
              <w:t>Jollyville</w:t>
            </w:r>
          </w:p>
        </w:tc>
        <w:tc>
          <w:tcPr>
            <w:tcW w:w="2025" w:type="dxa"/>
          </w:tcPr>
          <w:p w:rsidR="00ED207A" w:rsidRPr="00420A68" w:rsidRDefault="00ED207A" w:rsidP="00B66DCC">
            <w:pPr>
              <w:tabs>
                <w:tab w:val="left" w:pos="6960"/>
              </w:tabs>
              <w:jc w:val="both"/>
              <w:rPr>
                <w:sz w:val="22"/>
                <w:szCs w:val="22"/>
              </w:rPr>
            </w:pPr>
            <w:r w:rsidRPr="00420A68">
              <w:rPr>
                <w:sz w:val="22"/>
                <w:szCs w:val="22"/>
              </w:rPr>
              <w:t>Seward Junction</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6</w:t>
            </w:r>
          </w:p>
        </w:tc>
        <w:tc>
          <w:tcPr>
            <w:tcW w:w="2025" w:type="dxa"/>
          </w:tcPr>
          <w:p w:rsidR="00ED207A" w:rsidRPr="00420A68" w:rsidRDefault="00ED207A" w:rsidP="00B66DCC">
            <w:pPr>
              <w:tabs>
                <w:tab w:val="left" w:pos="6960"/>
              </w:tabs>
              <w:jc w:val="both"/>
              <w:rPr>
                <w:sz w:val="22"/>
                <w:szCs w:val="22"/>
              </w:rPr>
            </w:pPr>
            <w:r w:rsidRPr="00420A68">
              <w:rPr>
                <w:sz w:val="22"/>
                <w:szCs w:val="22"/>
              </w:rPr>
              <w:t>Round Rock</w:t>
            </w:r>
          </w:p>
        </w:tc>
        <w:tc>
          <w:tcPr>
            <w:tcW w:w="2025" w:type="dxa"/>
          </w:tcPr>
          <w:p w:rsidR="00ED207A" w:rsidRPr="00420A68" w:rsidRDefault="00ED207A" w:rsidP="00B66DCC">
            <w:pPr>
              <w:tabs>
                <w:tab w:val="left" w:pos="6960"/>
              </w:tabs>
              <w:jc w:val="both"/>
              <w:rPr>
                <w:sz w:val="22"/>
                <w:szCs w:val="22"/>
              </w:rPr>
            </w:pPr>
            <w:r w:rsidRPr="00420A68">
              <w:rPr>
                <w:sz w:val="22"/>
                <w:szCs w:val="22"/>
              </w:rPr>
              <w:t>Seward Junction</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96.8%</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7</w:t>
            </w:r>
          </w:p>
        </w:tc>
        <w:tc>
          <w:tcPr>
            <w:tcW w:w="2025" w:type="dxa"/>
          </w:tcPr>
          <w:p w:rsidR="00ED207A" w:rsidRPr="00420A68" w:rsidRDefault="00ED207A" w:rsidP="00B66DCC">
            <w:pPr>
              <w:tabs>
                <w:tab w:val="left" w:pos="6960"/>
              </w:tabs>
              <w:jc w:val="both"/>
              <w:rPr>
                <w:sz w:val="22"/>
                <w:szCs w:val="22"/>
              </w:rPr>
            </w:pPr>
            <w:r w:rsidRPr="00420A68">
              <w:rPr>
                <w:sz w:val="22"/>
                <w:szCs w:val="22"/>
              </w:rPr>
              <w:t>Avery Ranch</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8</w:t>
            </w:r>
          </w:p>
        </w:tc>
        <w:tc>
          <w:tcPr>
            <w:tcW w:w="2025" w:type="dxa"/>
          </w:tcPr>
          <w:p w:rsidR="00ED207A" w:rsidRPr="00420A68" w:rsidRDefault="00ED207A" w:rsidP="00B66DCC">
            <w:pPr>
              <w:tabs>
                <w:tab w:val="left" w:pos="6960"/>
              </w:tabs>
              <w:jc w:val="both"/>
              <w:rPr>
                <w:sz w:val="22"/>
                <w:szCs w:val="22"/>
              </w:rPr>
            </w:pPr>
            <w:r w:rsidRPr="00420A68">
              <w:rPr>
                <w:sz w:val="22"/>
                <w:szCs w:val="22"/>
              </w:rPr>
              <w:t>Jollyville</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9</w:t>
            </w:r>
          </w:p>
        </w:tc>
        <w:tc>
          <w:tcPr>
            <w:tcW w:w="2025" w:type="dxa"/>
          </w:tcPr>
          <w:p w:rsidR="00ED207A" w:rsidRPr="00420A68" w:rsidRDefault="00ED207A" w:rsidP="00B66DCC">
            <w:pPr>
              <w:tabs>
                <w:tab w:val="left" w:pos="6960"/>
              </w:tabs>
              <w:jc w:val="both"/>
              <w:rPr>
                <w:sz w:val="22"/>
                <w:szCs w:val="22"/>
              </w:rPr>
            </w:pPr>
            <w:r w:rsidRPr="00420A68">
              <w:rPr>
                <w:sz w:val="22"/>
                <w:szCs w:val="22"/>
              </w:rPr>
              <w:t>Chandler</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96.</w:t>
            </w:r>
            <w:r w:rsidR="003F799D">
              <w:rPr>
                <w:color w:val="000000"/>
                <w:sz w:val="22"/>
                <w:szCs w:val="22"/>
              </w:rPr>
              <w:t>9</w:t>
            </w:r>
            <w:r w:rsidRPr="00420A68">
              <w:rPr>
                <w:color w:val="000000"/>
                <w:sz w:val="22"/>
                <w:szCs w:val="22"/>
              </w:rPr>
              <w:t>%</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10</w:t>
            </w:r>
          </w:p>
        </w:tc>
        <w:tc>
          <w:tcPr>
            <w:tcW w:w="2025" w:type="dxa"/>
          </w:tcPr>
          <w:p w:rsidR="00ED207A" w:rsidRPr="00420A68" w:rsidRDefault="00ED207A" w:rsidP="00B66DCC">
            <w:pPr>
              <w:tabs>
                <w:tab w:val="left" w:pos="6960"/>
              </w:tabs>
              <w:jc w:val="both"/>
              <w:rPr>
                <w:sz w:val="22"/>
                <w:szCs w:val="22"/>
              </w:rPr>
            </w:pPr>
            <w:r w:rsidRPr="00420A68">
              <w:rPr>
                <w:sz w:val="22"/>
                <w:szCs w:val="22"/>
              </w:rPr>
              <w:t>Round Rock S</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93.9%</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11</w:t>
            </w:r>
          </w:p>
        </w:tc>
        <w:tc>
          <w:tcPr>
            <w:tcW w:w="2025" w:type="dxa"/>
          </w:tcPr>
          <w:p w:rsidR="00ED207A" w:rsidRPr="00420A68" w:rsidRDefault="00ED207A" w:rsidP="00B66DCC">
            <w:pPr>
              <w:tabs>
                <w:tab w:val="left" w:pos="6960"/>
              </w:tabs>
              <w:jc w:val="both"/>
              <w:rPr>
                <w:sz w:val="22"/>
                <w:szCs w:val="22"/>
              </w:rPr>
            </w:pPr>
            <w:r w:rsidRPr="00420A68">
              <w:rPr>
                <w:sz w:val="22"/>
                <w:szCs w:val="22"/>
              </w:rPr>
              <w:t>Round Rock</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98.9%</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12</w:t>
            </w:r>
          </w:p>
        </w:tc>
        <w:tc>
          <w:tcPr>
            <w:tcW w:w="2025" w:type="dxa"/>
          </w:tcPr>
          <w:p w:rsidR="00ED207A" w:rsidRPr="00420A68" w:rsidRDefault="00ED207A" w:rsidP="00B66DCC">
            <w:pPr>
              <w:tabs>
                <w:tab w:val="left" w:pos="6960"/>
              </w:tabs>
              <w:jc w:val="both"/>
              <w:rPr>
                <w:sz w:val="22"/>
                <w:szCs w:val="22"/>
              </w:rPr>
            </w:pPr>
            <w:r w:rsidRPr="00420A68">
              <w:rPr>
                <w:sz w:val="22"/>
                <w:szCs w:val="22"/>
              </w:rPr>
              <w:t>Chief Brady</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95.0%</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r w:rsidR="00ED207A" w:rsidTr="00C35A3D">
        <w:trPr>
          <w:jc w:val="center"/>
        </w:trPr>
        <w:tc>
          <w:tcPr>
            <w:tcW w:w="1728" w:type="dxa"/>
          </w:tcPr>
          <w:p w:rsidR="00ED207A" w:rsidRPr="00420A68" w:rsidRDefault="00ED207A" w:rsidP="00B66DCC">
            <w:pPr>
              <w:tabs>
                <w:tab w:val="left" w:pos="6960"/>
              </w:tabs>
              <w:jc w:val="center"/>
              <w:rPr>
                <w:sz w:val="22"/>
                <w:szCs w:val="22"/>
              </w:rPr>
            </w:pPr>
            <w:r w:rsidRPr="00420A68">
              <w:rPr>
                <w:sz w:val="22"/>
                <w:szCs w:val="22"/>
              </w:rPr>
              <w:t>13</w:t>
            </w:r>
          </w:p>
        </w:tc>
        <w:tc>
          <w:tcPr>
            <w:tcW w:w="2025" w:type="dxa"/>
          </w:tcPr>
          <w:p w:rsidR="00ED207A" w:rsidRPr="00420A68" w:rsidRDefault="00ED207A" w:rsidP="00B66DCC">
            <w:pPr>
              <w:tabs>
                <w:tab w:val="left" w:pos="6960"/>
              </w:tabs>
              <w:jc w:val="both"/>
              <w:rPr>
                <w:sz w:val="22"/>
                <w:szCs w:val="22"/>
              </w:rPr>
            </w:pPr>
            <w:r w:rsidRPr="00420A68">
              <w:rPr>
                <w:sz w:val="22"/>
                <w:szCs w:val="22"/>
              </w:rPr>
              <w:t>Westinghouse</w:t>
            </w:r>
            <w:r w:rsidR="00114D51">
              <w:rPr>
                <w:sz w:val="22"/>
                <w:szCs w:val="22"/>
              </w:rPr>
              <w:t xml:space="preserve"> S</w:t>
            </w:r>
          </w:p>
        </w:tc>
        <w:tc>
          <w:tcPr>
            <w:tcW w:w="2025" w:type="dxa"/>
          </w:tcPr>
          <w:p w:rsidR="00ED207A" w:rsidRPr="00420A68" w:rsidRDefault="00ED207A" w:rsidP="00B66DCC">
            <w:pPr>
              <w:tabs>
                <w:tab w:val="left" w:pos="6960"/>
              </w:tabs>
              <w:jc w:val="both"/>
              <w:rPr>
                <w:sz w:val="22"/>
                <w:szCs w:val="22"/>
              </w:rPr>
            </w:pPr>
            <w:r w:rsidRPr="00420A68">
              <w:rPr>
                <w:sz w:val="22"/>
                <w:szCs w:val="22"/>
              </w:rPr>
              <w:t>Leander</w:t>
            </w:r>
          </w:p>
        </w:tc>
        <w:tc>
          <w:tcPr>
            <w:tcW w:w="2025" w:type="dxa"/>
            <w:vAlign w:val="bottom"/>
          </w:tcPr>
          <w:p w:rsidR="00ED207A" w:rsidRPr="00420A68" w:rsidRDefault="00ED207A" w:rsidP="003F799D">
            <w:pPr>
              <w:jc w:val="center"/>
              <w:rPr>
                <w:color w:val="000000"/>
                <w:sz w:val="22"/>
                <w:szCs w:val="22"/>
              </w:rPr>
            </w:pPr>
            <w:r w:rsidRPr="00420A68">
              <w:rPr>
                <w:color w:val="000000"/>
                <w:sz w:val="22"/>
                <w:szCs w:val="22"/>
              </w:rPr>
              <w:t>94.2%</w:t>
            </w:r>
          </w:p>
        </w:tc>
        <w:tc>
          <w:tcPr>
            <w:tcW w:w="2025" w:type="dxa"/>
            <w:vAlign w:val="bottom"/>
          </w:tcPr>
          <w:p w:rsidR="00ED207A" w:rsidRPr="00420A68" w:rsidRDefault="00ED207A" w:rsidP="00DF651B">
            <w:pPr>
              <w:jc w:val="center"/>
              <w:rPr>
                <w:color w:val="000000"/>
                <w:sz w:val="22"/>
                <w:szCs w:val="22"/>
              </w:rPr>
            </w:pPr>
            <w:r w:rsidRPr="00420A68">
              <w:rPr>
                <w:color w:val="000000"/>
                <w:sz w:val="22"/>
                <w:szCs w:val="22"/>
              </w:rPr>
              <w:t>&lt; 92%</w:t>
            </w:r>
          </w:p>
        </w:tc>
      </w:tr>
    </w:tbl>
    <w:p w:rsidR="00B66DCC" w:rsidRDefault="00B66DCC" w:rsidP="00B66DCC">
      <w:pPr>
        <w:tabs>
          <w:tab w:val="left" w:pos="6960"/>
        </w:tabs>
        <w:jc w:val="both"/>
      </w:pPr>
    </w:p>
    <w:p w:rsidR="00C8059F" w:rsidRDefault="00C8059F" w:rsidP="00FA0E44">
      <w:pPr>
        <w:jc w:val="both"/>
      </w:pPr>
    </w:p>
    <w:p w:rsidR="003F799D" w:rsidRDefault="003F799D" w:rsidP="00C35A3D">
      <w:pPr>
        <w:tabs>
          <w:tab w:val="left" w:pos="6960"/>
        </w:tabs>
        <w:jc w:val="center"/>
      </w:pPr>
    </w:p>
    <w:p w:rsidR="002816AA" w:rsidRDefault="002816AA" w:rsidP="00C35A3D">
      <w:pPr>
        <w:tabs>
          <w:tab w:val="left" w:pos="6960"/>
        </w:tabs>
        <w:jc w:val="center"/>
      </w:pPr>
      <w:r>
        <w:lastRenderedPageBreak/>
        <w:t xml:space="preserve">Table </w:t>
      </w:r>
      <w:r w:rsidR="00FB4A06">
        <w:t>6</w:t>
      </w:r>
      <w:r>
        <w:t>: Top Transmission Line Loadings in 2022 under G-1+N-1</w:t>
      </w:r>
    </w:p>
    <w:tbl>
      <w:tblPr>
        <w:tblStyle w:val="TableGrid"/>
        <w:tblW w:w="10098" w:type="dxa"/>
        <w:jc w:val="center"/>
        <w:tblLook w:val="04A0" w:firstRow="1" w:lastRow="0" w:firstColumn="1" w:lastColumn="0" w:noHBand="0" w:noVBand="1"/>
      </w:tblPr>
      <w:tblGrid>
        <w:gridCol w:w="1084"/>
        <w:gridCol w:w="1715"/>
        <w:gridCol w:w="1250"/>
        <w:gridCol w:w="1480"/>
        <w:gridCol w:w="1498"/>
        <w:gridCol w:w="1481"/>
        <w:gridCol w:w="1590"/>
      </w:tblGrid>
      <w:tr w:rsidR="005D7EE8" w:rsidTr="008D6C1F">
        <w:trPr>
          <w:jc w:val="center"/>
        </w:trPr>
        <w:tc>
          <w:tcPr>
            <w:tcW w:w="1084" w:type="dxa"/>
            <w:shd w:val="clear" w:color="auto" w:fill="BFBFBF" w:themeFill="background1" w:themeFillShade="BF"/>
          </w:tcPr>
          <w:p w:rsidR="005D7EE8" w:rsidRPr="00420A68" w:rsidRDefault="005D7EE8" w:rsidP="0064768A">
            <w:pPr>
              <w:jc w:val="center"/>
              <w:rPr>
                <w:b/>
                <w:sz w:val="22"/>
                <w:szCs w:val="22"/>
              </w:rPr>
            </w:pPr>
          </w:p>
          <w:p w:rsidR="005D7EE8" w:rsidRPr="00420A68" w:rsidRDefault="005D7EE8" w:rsidP="0064768A">
            <w:pPr>
              <w:jc w:val="center"/>
              <w:rPr>
                <w:b/>
                <w:sz w:val="22"/>
                <w:szCs w:val="22"/>
              </w:rPr>
            </w:pPr>
            <w:r w:rsidRPr="00420A68">
              <w:rPr>
                <w:b/>
                <w:sz w:val="22"/>
                <w:szCs w:val="22"/>
              </w:rPr>
              <w:t>Option</w:t>
            </w:r>
          </w:p>
        </w:tc>
        <w:tc>
          <w:tcPr>
            <w:tcW w:w="1715" w:type="dxa"/>
            <w:shd w:val="clear" w:color="auto" w:fill="BFBFBF" w:themeFill="background1" w:themeFillShade="BF"/>
          </w:tcPr>
          <w:p w:rsidR="005D7EE8" w:rsidRPr="00420A68" w:rsidRDefault="005D7EE8" w:rsidP="0064768A">
            <w:pPr>
              <w:jc w:val="center"/>
              <w:rPr>
                <w:b/>
                <w:sz w:val="22"/>
                <w:szCs w:val="22"/>
              </w:rPr>
            </w:pPr>
          </w:p>
          <w:p w:rsidR="005D7EE8" w:rsidRPr="00420A68" w:rsidRDefault="005D7EE8" w:rsidP="0064768A">
            <w:pPr>
              <w:jc w:val="center"/>
              <w:rPr>
                <w:b/>
                <w:sz w:val="22"/>
                <w:szCs w:val="22"/>
              </w:rPr>
            </w:pPr>
            <w:r w:rsidRPr="00420A68">
              <w:rPr>
                <w:b/>
                <w:sz w:val="22"/>
                <w:szCs w:val="22"/>
              </w:rPr>
              <w:t>From Bus of New Line</w:t>
            </w:r>
          </w:p>
        </w:tc>
        <w:tc>
          <w:tcPr>
            <w:tcW w:w="1250" w:type="dxa"/>
            <w:shd w:val="clear" w:color="auto" w:fill="BFBFBF" w:themeFill="background1" w:themeFillShade="BF"/>
          </w:tcPr>
          <w:p w:rsidR="005D7EE8" w:rsidRPr="00420A68" w:rsidRDefault="005D7EE8" w:rsidP="0064768A">
            <w:pPr>
              <w:jc w:val="center"/>
              <w:rPr>
                <w:b/>
                <w:sz w:val="22"/>
                <w:szCs w:val="22"/>
              </w:rPr>
            </w:pPr>
          </w:p>
          <w:p w:rsidR="005D7EE8" w:rsidRPr="00420A68" w:rsidRDefault="005D7EE8" w:rsidP="0064768A">
            <w:pPr>
              <w:jc w:val="center"/>
              <w:rPr>
                <w:b/>
                <w:color w:val="BFBFBF" w:themeColor="background1" w:themeShade="BF"/>
                <w:sz w:val="22"/>
                <w:szCs w:val="22"/>
              </w:rPr>
            </w:pPr>
            <w:r w:rsidRPr="00420A68">
              <w:rPr>
                <w:b/>
                <w:sz w:val="22"/>
                <w:szCs w:val="22"/>
              </w:rPr>
              <w:t>To Bus of New Line</w:t>
            </w:r>
          </w:p>
        </w:tc>
        <w:tc>
          <w:tcPr>
            <w:tcW w:w="1480" w:type="dxa"/>
            <w:shd w:val="clear" w:color="auto" w:fill="BFBFBF" w:themeFill="background1" w:themeFillShade="BF"/>
          </w:tcPr>
          <w:p w:rsidR="005D7EE8" w:rsidRPr="00420A68" w:rsidRDefault="005D7EE8" w:rsidP="0064768A">
            <w:pPr>
              <w:tabs>
                <w:tab w:val="left" w:pos="6960"/>
              </w:tabs>
              <w:jc w:val="center"/>
              <w:rPr>
                <w:b/>
                <w:sz w:val="22"/>
                <w:szCs w:val="22"/>
              </w:rPr>
            </w:pPr>
            <w:r w:rsidRPr="00420A68">
              <w:rPr>
                <w:b/>
                <w:sz w:val="22"/>
                <w:szCs w:val="22"/>
              </w:rPr>
              <w:t>Hutto – Round Rock NE 138</w:t>
            </w:r>
            <w:r w:rsidR="00420A68">
              <w:rPr>
                <w:b/>
                <w:sz w:val="22"/>
                <w:szCs w:val="22"/>
              </w:rPr>
              <w:t xml:space="preserve"> </w:t>
            </w:r>
            <w:r w:rsidRPr="00420A68">
              <w:rPr>
                <w:b/>
                <w:sz w:val="22"/>
                <w:szCs w:val="22"/>
              </w:rPr>
              <w:t>kV</w:t>
            </w:r>
          </w:p>
        </w:tc>
        <w:tc>
          <w:tcPr>
            <w:tcW w:w="1498" w:type="dxa"/>
            <w:shd w:val="clear" w:color="auto" w:fill="BFBFBF" w:themeFill="background1" w:themeFillShade="BF"/>
          </w:tcPr>
          <w:p w:rsidR="005D7EE8" w:rsidRPr="00420A68" w:rsidRDefault="005D7EE8" w:rsidP="0064768A">
            <w:pPr>
              <w:tabs>
                <w:tab w:val="left" w:pos="6960"/>
              </w:tabs>
              <w:jc w:val="center"/>
              <w:rPr>
                <w:b/>
                <w:sz w:val="22"/>
                <w:szCs w:val="22"/>
              </w:rPr>
            </w:pPr>
            <w:r w:rsidRPr="00420A68">
              <w:rPr>
                <w:b/>
                <w:sz w:val="22"/>
                <w:szCs w:val="22"/>
              </w:rPr>
              <w:t>Lago Vista – Nameless 138</w:t>
            </w:r>
            <w:r w:rsidR="00420A68">
              <w:rPr>
                <w:b/>
                <w:sz w:val="22"/>
                <w:szCs w:val="22"/>
              </w:rPr>
              <w:t xml:space="preserve"> </w:t>
            </w:r>
            <w:r w:rsidRPr="00420A68">
              <w:rPr>
                <w:b/>
                <w:sz w:val="22"/>
                <w:szCs w:val="22"/>
              </w:rPr>
              <w:t>kV</w:t>
            </w:r>
          </w:p>
        </w:tc>
        <w:tc>
          <w:tcPr>
            <w:tcW w:w="1481" w:type="dxa"/>
            <w:shd w:val="clear" w:color="auto" w:fill="BFBFBF" w:themeFill="background1" w:themeFillShade="BF"/>
          </w:tcPr>
          <w:p w:rsidR="005D7EE8" w:rsidRPr="00420A68" w:rsidRDefault="005D7EE8" w:rsidP="0064768A">
            <w:pPr>
              <w:tabs>
                <w:tab w:val="left" w:pos="6960"/>
              </w:tabs>
              <w:jc w:val="center"/>
              <w:rPr>
                <w:b/>
                <w:sz w:val="22"/>
                <w:szCs w:val="22"/>
              </w:rPr>
            </w:pPr>
            <w:r w:rsidRPr="00420A68">
              <w:rPr>
                <w:b/>
                <w:sz w:val="22"/>
                <w:szCs w:val="22"/>
              </w:rPr>
              <w:t>Howard Lane – Jollyville 138</w:t>
            </w:r>
            <w:r w:rsidR="00420A68">
              <w:rPr>
                <w:b/>
                <w:sz w:val="22"/>
                <w:szCs w:val="22"/>
              </w:rPr>
              <w:t xml:space="preserve"> </w:t>
            </w:r>
            <w:r w:rsidRPr="00420A68">
              <w:rPr>
                <w:b/>
                <w:sz w:val="22"/>
                <w:szCs w:val="22"/>
              </w:rPr>
              <w:t>kV</w:t>
            </w:r>
          </w:p>
        </w:tc>
        <w:tc>
          <w:tcPr>
            <w:tcW w:w="1590" w:type="dxa"/>
            <w:shd w:val="clear" w:color="auto" w:fill="BFBFBF" w:themeFill="background1" w:themeFillShade="BF"/>
          </w:tcPr>
          <w:p w:rsidR="005D7EE8" w:rsidRPr="00420A68" w:rsidRDefault="005D7EE8" w:rsidP="0064768A">
            <w:pPr>
              <w:tabs>
                <w:tab w:val="left" w:pos="6960"/>
              </w:tabs>
              <w:jc w:val="center"/>
              <w:rPr>
                <w:b/>
                <w:sz w:val="22"/>
                <w:szCs w:val="22"/>
              </w:rPr>
            </w:pPr>
            <w:r w:rsidRPr="00420A68">
              <w:rPr>
                <w:b/>
                <w:sz w:val="22"/>
                <w:szCs w:val="22"/>
              </w:rPr>
              <w:t>MarshallFord – Bullick Hollow138</w:t>
            </w:r>
            <w:r w:rsidR="00420A68">
              <w:rPr>
                <w:b/>
                <w:sz w:val="22"/>
                <w:szCs w:val="22"/>
              </w:rPr>
              <w:t xml:space="preserve"> </w:t>
            </w:r>
            <w:r w:rsidRPr="00420A68">
              <w:rPr>
                <w:b/>
                <w:sz w:val="22"/>
                <w:szCs w:val="22"/>
              </w:rPr>
              <w:t>kV</w:t>
            </w:r>
          </w:p>
        </w:tc>
      </w:tr>
      <w:tr w:rsidR="005D7EE8" w:rsidTr="008D6C1F">
        <w:trPr>
          <w:jc w:val="center"/>
        </w:trPr>
        <w:tc>
          <w:tcPr>
            <w:tcW w:w="1084" w:type="dxa"/>
          </w:tcPr>
          <w:p w:rsidR="005D7EE8" w:rsidRPr="00420A68" w:rsidRDefault="005D7EE8" w:rsidP="00277CA8">
            <w:pPr>
              <w:jc w:val="center"/>
              <w:rPr>
                <w:sz w:val="22"/>
                <w:szCs w:val="22"/>
              </w:rPr>
            </w:pPr>
            <w:r w:rsidRPr="00420A68">
              <w:rPr>
                <w:sz w:val="22"/>
                <w:szCs w:val="22"/>
              </w:rPr>
              <w:t>Base Case</w:t>
            </w:r>
          </w:p>
        </w:tc>
        <w:tc>
          <w:tcPr>
            <w:tcW w:w="1715" w:type="dxa"/>
          </w:tcPr>
          <w:p w:rsidR="005D7EE8" w:rsidRPr="00420A68" w:rsidRDefault="005D7EE8" w:rsidP="00277CA8">
            <w:pPr>
              <w:jc w:val="center"/>
              <w:rPr>
                <w:sz w:val="22"/>
                <w:szCs w:val="22"/>
              </w:rPr>
            </w:pPr>
          </w:p>
        </w:tc>
        <w:tc>
          <w:tcPr>
            <w:tcW w:w="1250" w:type="dxa"/>
          </w:tcPr>
          <w:p w:rsidR="005D7EE8" w:rsidRPr="00420A68" w:rsidRDefault="005D7EE8" w:rsidP="00277CA8">
            <w:pPr>
              <w:jc w:val="center"/>
              <w:rPr>
                <w:sz w:val="22"/>
                <w:szCs w:val="22"/>
              </w:rPr>
            </w:pPr>
          </w:p>
        </w:tc>
        <w:tc>
          <w:tcPr>
            <w:tcW w:w="1480" w:type="dxa"/>
            <w:vAlign w:val="bottom"/>
          </w:tcPr>
          <w:p w:rsidR="005D7EE8" w:rsidRPr="00420A68" w:rsidRDefault="005D7EE8" w:rsidP="00277CA8">
            <w:pPr>
              <w:jc w:val="center"/>
              <w:rPr>
                <w:color w:val="000000"/>
                <w:sz w:val="22"/>
                <w:szCs w:val="22"/>
              </w:rPr>
            </w:pPr>
            <w:r w:rsidRPr="00420A68">
              <w:rPr>
                <w:color w:val="000000"/>
                <w:sz w:val="22"/>
                <w:szCs w:val="22"/>
              </w:rPr>
              <w:t>103.4%</w:t>
            </w:r>
          </w:p>
        </w:tc>
        <w:tc>
          <w:tcPr>
            <w:tcW w:w="1498" w:type="dxa"/>
            <w:vAlign w:val="bottom"/>
          </w:tcPr>
          <w:p w:rsidR="005D7EE8" w:rsidRPr="00420A68" w:rsidRDefault="005D7EE8" w:rsidP="003F799D">
            <w:pPr>
              <w:jc w:val="center"/>
              <w:rPr>
                <w:color w:val="000000"/>
                <w:sz w:val="22"/>
                <w:szCs w:val="22"/>
              </w:rPr>
            </w:pPr>
            <w:r w:rsidRPr="00420A68">
              <w:rPr>
                <w:color w:val="000000"/>
                <w:sz w:val="22"/>
                <w:szCs w:val="22"/>
              </w:rPr>
              <w:t>106.7%</w:t>
            </w:r>
          </w:p>
        </w:tc>
        <w:tc>
          <w:tcPr>
            <w:tcW w:w="1481" w:type="dxa"/>
            <w:vAlign w:val="bottom"/>
          </w:tcPr>
          <w:p w:rsidR="005D7EE8" w:rsidRPr="00420A68" w:rsidRDefault="005D7EE8" w:rsidP="003F799D">
            <w:pPr>
              <w:jc w:val="center"/>
              <w:rPr>
                <w:color w:val="000000"/>
                <w:sz w:val="22"/>
                <w:szCs w:val="22"/>
              </w:rPr>
            </w:pPr>
            <w:r w:rsidRPr="00420A68">
              <w:rPr>
                <w:color w:val="000000"/>
                <w:sz w:val="22"/>
                <w:szCs w:val="22"/>
              </w:rPr>
              <w:t>88.7%</w:t>
            </w:r>
          </w:p>
        </w:tc>
        <w:tc>
          <w:tcPr>
            <w:tcW w:w="1590" w:type="dxa"/>
            <w:vAlign w:val="bottom"/>
          </w:tcPr>
          <w:p w:rsidR="005D7EE8" w:rsidRPr="00420A68" w:rsidRDefault="002B4668" w:rsidP="003F799D">
            <w:pPr>
              <w:jc w:val="center"/>
              <w:rPr>
                <w:color w:val="000000"/>
                <w:sz w:val="22"/>
                <w:szCs w:val="22"/>
              </w:rPr>
            </w:pPr>
            <w:r>
              <w:rPr>
                <w:color w:val="000000"/>
                <w:sz w:val="22"/>
                <w:szCs w:val="22"/>
              </w:rPr>
              <w:t>96.0</w:t>
            </w:r>
            <w:r w:rsidR="005D7EE8" w:rsidRPr="00420A68">
              <w:rPr>
                <w:color w:val="000000"/>
                <w:sz w:val="22"/>
                <w:szCs w:val="22"/>
              </w:rPr>
              <w:t>%</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1</w:t>
            </w:r>
          </w:p>
        </w:tc>
        <w:tc>
          <w:tcPr>
            <w:tcW w:w="1715" w:type="dxa"/>
          </w:tcPr>
          <w:p w:rsidR="005D7EE8" w:rsidRPr="00420A68" w:rsidRDefault="005D7EE8" w:rsidP="00277CA8">
            <w:pPr>
              <w:tabs>
                <w:tab w:val="left" w:pos="6960"/>
              </w:tabs>
              <w:jc w:val="both"/>
              <w:rPr>
                <w:sz w:val="22"/>
                <w:szCs w:val="22"/>
              </w:rPr>
            </w:pPr>
            <w:r w:rsidRPr="00420A68">
              <w:rPr>
                <w:sz w:val="22"/>
                <w:szCs w:val="22"/>
              </w:rPr>
              <w:t>Chief Brady</w:t>
            </w:r>
          </w:p>
        </w:tc>
        <w:tc>
          <w:tcPr>
            <w:tcW w:w="1250" w:type="dxa"/>
          </w:tcPr>
          <w:p w:rsidR="005D7EE8" w:rsidRPr="00420A68" w:rsidRDefault="005D7EE8" w:rsidP="00277CA8">
            <w:pPr>
              <w:tabs>
                <w:tab w:val="left" w:pos="6960"/>
              </w:tabs>
              <w:jc w:val="both"/>
              <w:rPr>
                <w:sz w:val="22"/>
                <w:szCs w:val="22"/>
              </w:rPr>
            </w:pPr>
            <w:r w:rsidRPr="00420A68">
              <w:rPr>
                <w:sz w:val="22"/>
                <w:szCs w:val="22"/>
              </w:rPr>
              <w:t>Whitestone</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108.</w:t>
            </w:r>
            <w:r w:rsidR="003F799D">
              <w:rPr>
                <w:color w:val="000000"/>
                <w:sz w:val="22"/>
                <w:szCs w:val="22"/>
              </w:rPr>
              <w:t>5</w:t>
            </w:r>
            <w:r w:rsidRPr="00420A68">
              <w:rPr>
                <w:color w:val="000000"/>
                <w:sz w:val="22"/>
                <w:szCs w:val="22"/>
              </w:rPr>
              <w:t>%</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2</w:t>
            </w:r>
          </w:p>
        </w:tc>
        <w:tc>
          <w:tcPr>
            <w:tcW w:w="1715" w:type="dxa"/>
          </w:tcPr>
          <w:p w:rsidR="005D7EE8" w:rsidRPr="00420A68" w:rsidRDefault="005D7EE8" w:rsidP="00277CA8">
            <w:pPr>
              <w:tabs>
                <w:tab w:val="left" w:pos="6960"/>
              </w:tabs>
              <w:jc w:val="both"/>
              <w:rPr>
                <w:sz w:val="22"/>
                <w:szCs w:val="22"/>
              </w:rPr>
            </w:pPr>
            <w:r w:rsidRPr="00420A68">
              <w:rPr>
                <w:sz w:val="22"/>
                <w:szCs w:val="22"/>
              </w:rPr>
              <w:t>Chief Brady</w:t>
            </w:r>
          </w:p>
        </w:tc>
        <w:tc>
          <w:tcPr>
            <w:tcW w:w="1250" w:type="dxa"/>
          </w:tcPr>
          <w:p w:rsidR="005D7EE8" w:rsidRPr="00420A68" w:rsidRDefault="005D7EE8" w:rsidP="00277CA8">
            <w:pPr>
              <w:tabs>
                <w:tab w:val="left" w:pos="6960"/>
              </w:tabs>
              <w:jc w:val="both"/>
              <w:rPr>
                <w:sz w:val="22"/>
                <w:szCs w:val="22"/>
              </w:rPr>
            </w:pPr>
            <w:r w:rsidRPr="00420A68">
              <w:rPr>
                <w:sz w:val="22"/>
                <w:szCs w:val="22"/>
              </w:rPr>
              <w:t>Avery Ranch</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108.6%</w:t>
            </w:r>
          </w:p>
        </w:tc>
        <w:tc>
          <w:tcPr>
            <w:tcW w:w="1498" w:type="dxa"/>
            <w:vAlign w:val="bottom"/>
          </w:tcPr>
          <w:p w:rsidR="005D7EE8" w:rsidRPr="00420A68" w:rsidRDefault="002B4668" w:rsidP="00277CA8">
            <w:pPr>
              <w:jc w:val="center"/>
              <w:rPr>
                <w:color w:val="000000"/>
                <w:sz w:val="22"/>
                <w:szCs w:val="22"/>
              </w:rPr>
            </w:pPr>
            <w:r>
              <w:rPr>
                <w:color w:val="000000"/>
                <w:sz w:val="22"/>
                <w:szCs w:val="22"/>
              </w:rPr>
              <w:t>95.1</w:t>
            </w:r>
            <w:r w:rsidR="005D7EE8" w:rsidRPr="00420A68">
              <w:rPr>
                <w:color w:val="000000"/>
                <w:sz w:val="22"/>
                <w:szCs w:val="22"/>
              </w:rPr>
              <w:t>%</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3</w:t>
            </w:r>
          </w:p>
        </w:tc>
        <w:tc>
          <w:tcPr>
            <w:tcW w:w="1715" w:type="dxa"/>
          </w:tcPr>
          <w:p w:rsidR="005D7EE8" w:rsidRPr="00420A68" w:rsidRDefault="005D7EE8" w:rsidP="00277CA8">
            <w:pPr>
              <w:tabs>
                <w:tab w:val="left" w:pos="6960"/>
              </w:tabs>
              <w:jc w:val="both"/>
              <w:rPr>
                <w:sz w:val="22"/>
                <w:szCs w:val="22"/>
              </w:rPr>
            </w:pPr>
            <w:r w:rsidRPr="00420A68">
              <w:rPr>
                <w:sz w:val="22"/>
                <w:szCs w:val="22"/>
              </w:rPr>
              <w:t>Chief Brady</w:t>
            </w:r>
          </w:p>
        </w:tc>
        <w:tc>
          <w:tcPr>
            <w:tcW w:w="1250" w:type="dxa"/>
          </w:tcPr>
          <w:p w:rsidR="005D7EE8" w:rsidRPr="00420A68" w:rsidRDefault="005D7EE8" w:rsidP="00277CA8">
            <w:pPr>
              <w:tabs>
                <w:tab w:val="left" w:pos="6960"/>
              </w:tabs>
              <w:jc w:val="both"/>
              <w:rPr>
                <w:sz w:val="22"/>
                <w:szCs w:val="22"/>
              </w:rPr>
            </w:pPr>
            <w:r w:rsidRPr="00420A68">
              <w:rPr>
                <w:sz w:val="22"/>
                <w:szCs w:val="22"/>
              </w:rPr>
              <w:t>Jollyville</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105.</w:t>
            </w:r>
            <w:r w:rsidR="003F799D">
              <w:rPr>
                <w:color w:val="000000"/>
                <w:sz w:val="22"/>
                <w:szCs w:val="22"/>
              </w:rPr>
              <w:t>4</w:t>
            </w:r>
            <w:r w:rsidRPr="00420A68">
              <w:rPr>
                <w:color w:val="000000"/>
                <w:sz w:val="22"/>
                <w:szCs w:val="22"/>
              </w:rPr>
              <w:t>%</w:t>
            </w:r>
          </w:p>
        </w:tc>
        <w:tc>
          <w:tcPr>
            <w:tcW w:w="1498" w:type="dxa"/>
            <w:vAlign w:val="bottom"/>
          </w:tcPr>
          <w:p w:rsidR="005D7EE8" w:rsidRPr="00420A68" w:rsidRDefault="002B4668" w:rsidP="00277CA8">
            <w:pPr>
              <w:jc w:val="center"/>
              <w:rPr>
                <w:color w:val="000000"/>
                <w:sz w:val="22"/>
                <w:szCs w:val="22"/>
              </w:rPr>
            </w:pPr>
            <w:r>
              <w:rPr>
                <w:color w:val="000000"/>
                <w:sz w:val="22"/>
                <w:szCs w:val="22"/>
              </w:rPr>
              <w:t>94.7</w:t>
            </w:r>
            <w:r w:rsidR="005D7EE8" w:rsidRPr="00420A68">
              <w:rPr>
                <w:color w:val="000000"/>
                <w:sz w:val="22"/>
                <w:szCs w:val="22"/>
              </w:rPr>
              <w:t>%</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4</w:t>
            </w:r>
          </w:p>
        </w:tc>
        <w:tc>
          <w:tcPr>
            <w:tcW w:w="1715" w:type="dxa"/>
          </w:tcPr>
          <w:p w:rsidR="005D7EE8" w:rsidRPr="00420A68" w:rsidRDefault="005D7EE8" w:rsidP="00277CA8">
            <w:pPr>
              <w:tabs>
                <w:tab w:val="left" w:pos="6960"/>
              </w:tabs>
              <w:jc w:val="both"/>
              <w:rPr>
                <w:sz w:val="22"/>
                <w:szCs w:val="22"/>
              </w:rPr>
            </w:pPr>
            <w:r w:rsidRPr="00420A68">
              <w:rPr>
                <w:sz w:val="22"/>
                <w:szCs w:val="22"/>
              </w:rPr>
              <w:t>Avery Ranch</w:t>
            </w:r>
          </w:p>
        </w:tc>
        <w:tc>
          <w:tcPr>
            <w:tcW w:w="1250" w:type="dxa"/>
          </w:tcPr>
          <w:p w:rsidR="005D7EE8" w:rsidRPr="00420A68" w:rsidRDefault="005D7EE8" w:rsidP="00277CA8">
            <w:pPr>
              <w:tabs>
                <w:tab w:val="left" w:pos="6960"/>
              </w:tabs>
              <w:jc w:val="both"/>
              <w:rPr>
                <w:sz w:val="22"/>
                <w:szCs w:val="22"/>
              </w:rPr>
            </w:pPr>
            <w:r w:rsidRPr="00420A68">
              <w:rPr>
                <w:sz w:val="22"/>
                <w:szCs w:val="22"/>
              </w:rPr>
              <w:t>Seward Junction</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105.2%</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3F799D">
            <w:pPr>
              <w:jc w:val="center"/>
              <w:rPr>
                <w:color w:val="000000"/>
                <w:sz w:val="22"/>
                <w:szCs w:val="22"/>
              </w:rPr>
            </w:pPr>
            <w:r w:rsidRPr="00420A68">
              <w:rPr>
                <w:color w:val="000000"/>
                <w:sz w:val="22"/>
                <w:szCs w:val="22"/>
              </w:rPr>
              <w:t>92.9%</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92.8%</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5</w:t>
            </w:r>
          </w:p>
        </w:tc>
        <w:tc>
          <w:tcPr>
            <w:tcW w:w="1715" w:type="dxa"/>
          </w:tcPr>
          <w:p w:rsidR="005D7EE8" w:rsidRPr="00420A68" w:rsidRDefault="005D7EE8" w:rsidP="00277CA8">
            <w:pPr>
              <w:tabs>
                <w:tab w:val="left" w:pos="6960"/>
              </w:tabs>
              <w:jc w:val="both"/>
              <w:rPr>
                <w:sz w:val="22"/>
                <w:szCs w:val="22"/>
              </w:rPr>
            </w:pPr>
            <w:r w:rsidRPr="00420A68">
              <w:rPr>
                <w:sz w:val="22"/>
                <w:szCs w:val="22"/>
              </w:rPr>
              <w:t>Jollyville</w:t>
            </w:r>
          </w:p>
        </w:tc>
        <w:tc>
          <w:tcPr>
            <w:tcW w:w="1250" w:type="dxa"/>
          </w:tcPr>
          <w:p w:rsidR="005D7EE8" w:rsidRPr="00420A68" w:rsidRDefault="005D7EE8" w:rsidP="00277CA8">
            <w:pPr>
              <w:tabs>
                <w:tab w:val="left" w:pos="6960"/>
              </w:tabs>
              <w:jc w:val="both"/>
              <w:rPr>
                <w:sz w:val="22"/>
                <w:szCs w:val="22"/>
              </w:rPr>
            </w:pPr>
            <w:r w:rsidRPr="00420A68">
              <w:rPr>
                <w:sz w:val="22"/>
                <w:szCs w:val="22"/>
              </w:rPr>
              <w:t>Seward Junction</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103.</w:t>
            </w:r>
            <w:r w:rsidR="003F799D">
              <w:rPr>
                <w:color w:val="000000"/>
                <w:sz w:val="22"/>
                <w:szCs w:val="22"/>
              </w:rPr>
              <w:t>1</w:t>
            </w:r>
            <w:r w:rsidRPr="00420A68">
              <w:rPr>
                <w:color w:val="000000"/>
                <w:sz w:val="22"/>
                <w:szCs w:val="22"/>
              </w:rPr>
              <w:t>%</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3F799D" w:rsidP="003F799D">
            <w:pPr>
              <w:jc w:val="center"/>
              <w:rPr>
                <w:color w:val="000000"/>
                <w:sz w:val="22"/>
                <w:szCs w:val="22"/>
              </w:rPr>
            </w:pPr>
            <w:r w:rsidRPr="00420A68">
              <w:rPr>
                <w:color w:val="000000"/>
                <w:sz w:val="22"/>
                <w:szCs w:val="22"/>
              </w:rPr>
              <w:t>9</w:t>
            </w:r>
            <w:r>
              <w:rPr>
                <w:color w:val="000000"/>
                <w:sz w:val="22"/>
                <w:szCs w:val="22"/>
              </w:rPr>
              <w:t>3</w:t>
            </w:r>
            <w:r w:rsidR="005D7EE8" w:rsidRPr="00420A68">
              <w:rPr>
                <w:color w:val="000000"/>
                <w:sz w:val="22"/>
                <w:szCs w:val="22"/>
              </w:rPr>
              <w:t>.</w:t>
            </w:r>
            <w:r>
              <w:rPr>
                <w:color w:val="000000"/>
                <w:sz w:val="22"/>
                <w:szCs w:val="22"/>
              </w:rPr>
              <w:t>0</w:t>
            </w:r>
            <w:r w:rsidR="005D7EE8" w:rsidRPr="00420A68">
              <w:rPr>
                <w:color w:val="000000"/>
                <w:sz w:val="22"/>
                <w:szCs w:val="22"/>
              </w:rPr>
              <w:t>%</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6</w:t>
            </w:r>
          </w:p>
        </w:tc>
        <w:tc>
          <w:tcPr>
            <w:tcW w:w="1715" w:type="dxa"/>
          </w:tcPr>
          <w:p w:rsidR="005D7EE8" w:rsidRPr="00420A68" w:rsidRDefault="005D7EE8" w:rsidP="00277CA8">
            <w:pPr>
              <w:tabs>
                <w:tab w:val="left" w:pos="6960"/>
              </w:tabs>
              <w:jc w:val="both"/>
              <w:rPr>
                <w:sz w:val="22"/>
                <w:szCs w:val="22"/>
              </w:rPr>
            </w:pPr>
            <w:r w:rsidRPr="00420A68">
              <w:rPr>
                <w:sz w:val="22"/>
                <w:szCs w:val="22"/>
              </w:rPr>
              <w:t>Round Rock</w:t>
            </w:r>
          </w:p>
        </w:tc>
        <w:tc>
          <w:tcPr>
            <w:tcW w:w="1250" w:type="dxa"/>
          </w:tcPr>
          <w:p w:rsidR="005D7EE8" w:rsidRPr="00420A68" w:rsidRDefault="005D7EE8" w:rsidP="00277CA8">
            <w:pPr>
              <w:tabs>
                <w:tab w:val="left" w:pos="6960"/>
              </w:tabs>
              <w:jc w:val="both"/>
              <w:rPr>
                <w:sz w:val="22"/>
                <w:szCs w:val="22"/>
              </w:rPr>
            </w:pPr>
            <w:r w:rsidRPr="00420A68">
              <w:rPr>
                <w:sz w:val="22"/>
                <w:szCs w:val="22"/>
              </w:rPr>
              <w:t>Seward Junction</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111.4%</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7</w:t>
            </w:r>
          </w:p>
        </w:tc>
        <w:tc>
          <w:tcPr>
            <w:tcW w:w="1715" w:type="dxa"/>
          </w:tcPr>
          <w:p w:rsidR="005D7EE8" w:rsidRPr="00420A68" w:rsidRDefault="005D7EE8" w:rsidP="00277CA8">
            <w:pPr>
              <w:tabs>
                <w:tab w:val="left" w:pos="6960"/>
              </w:tabs>
              <w:jc w:val="both"/>
              <w:rPr>
                <w:sz w:val="22"/>
                <w:szCs w:val="22"/>
              </w:rPr>
            </w:pPr>
            <w:r w:rsidRPr="00420A68">
              <w:rPr>
                <w:sz w:val="22"/>
                <w:szCs w:val="22"/>
              </w:rPr>
              <w:t>Avery Ranch</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277CA8">
            <w:pPr>
              <w:jc w:val="center"/>
              <w:rPr>
                <w:color w:val="000000"/>
                <w:sz w:val="22"/>
                <w:szCs w:val="22"/>
              </w:rPr>
            </w:pPr>
            <w:r w:rsidRPr="00420A68">
              <w:rPr>
                <w:color w:val="000000"/>
                <w:sz w:val="22"/>
                <w:szCs w:val="22"/>
              </w:rPr>
              <w:t>103.8%</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3F799D">
            <w:pPr>
              <w:jc w:val="center"/>
              <w:rPr>
                <w:color w:val="000000"/>
                <w:sz w:val="22"/>
                <w:szCs w:val="22"/>
              </w:rPr>
            </w:pPr>
            <w:r w:rsidRPr="00420A68">
              <w:rPr>
                <w:color w:val="000000"/>
                <w:sz w:val="22"/>
                <w:szCs w:val="22"/>
              </w:rPr>
              <w:t>92.1%</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93.2%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8</w:t>
            </w:r>
          </w:p>
        </w:tc>
        <w:tc>
          <w:tcPr>
            <w:tcW w:w="1715" w:type="dxa"/>
          </w:tcPr>
          <w:p w:rsidR="005D7EE8" w:rsidRPr="00420A68" w:rsidRDefault="005D7EE8" w:rsidP="00277CA8">
            <w:pPr>
              <w:tabs>
                <w:tab w:val="left" w:pos="6960"/>
              </w:tabs>
              <w:jc w:val="both"/>
              <w:rPr>
                <w:sz w:val="22"/>
                <w:szCs w:val="22"/>
              </w:rPr>
            </w:pPr>
            <w:r w:rsidRPr="00420A68">
              <w:rPr>
                <w:sz w:val="22"/>
                <w:szCs w:val="22"/>
              </w:rPr>
              <w:t>Jollyville</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103.</w:t>
            </w:r>
            <w:r w:rsidR="003F799D">
              <w:rPr>
                <w:color w:val="000000"/>
                <w:sz w:val="22"/>
                <w:szCs w:val="22"/>
              </w:rPr>
              <w:t>1</w:t>
            </w:r>
            <w:r w:rsidRPr="00420A68">
              <w:rPr>
                <w:color w:val="000000"/>
                <w:sz w:val="22"/>
                <w:szCs w:val="22"/>
              </w:rPr>
              <w:t>%</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3F799D">
            <w:pPr>
              <w:jc w:val="center"/>
              <w:rPr>
                <w:color w:val="000000"/>
                <w:sz w:val="22"/>
                <w:szCs w:val="22"/>
              </w:rPr>
            </w:pPr>
            <w:r w:rsidRPr="00420A68">
              <w:rPr>
                <w:color w:val="000000"/>
                <w:sz w:val="22"/>
                <w:szCs w:val="22"/>
              </w:rPr>
              <w:t>93.</w:t>
            </w:r>
            <w:r w:rsidR="003F799D">
              <w:rPr>
                <w:color w:val="000000"/>
                <w:sz w:val="22"/>
                <w:szCs w:val="22"/>
              </w:rPr>
              <w:t>8</w:t>
            </w:r>
            <w:r w:rsidRPr="00420A68">
              <w:rPr>
                <w:color w:val="000000"/>
                <w:sz w:val="22"/>
                <w:szCs w:val="22"/>
              </w:rPr>
              <w:t>%</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9</w:t>
            </w:r>
          </w:p>
        </w:tc>
        <w:tc>
          <w:tcPr>
            <w:tcW w:w="1715" w:type="dxa"/>
          </w:tcPr>
          <w:p w:rsidR="005D7EE8" w:rsidRPr="00420A68" w:rsidRDefault="005D7EE8" w:rsidP="00277CA8">
            <w:pPr>
              <w:tabs>
                <w:tab w:val="left" w:pos="6960"/>
              </w:tabs>
              <w:jc w:val="both"/>
              <w:rPr>
                <w:sz w:val="22"/>
                <w:szCs w:val="22"/>
              </w:rPr>
            </w:pPr>
            <w:r w:rsidRPr="00420A68">
              <w:rPr>
                <w:sz w:val="22"/>
                <w:szCs w:val="22"/>
              </w:rPr>
              <w:t>Chandler</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110.</w:t>
            </w:r>
            <w:r w:rsidR="003F799D">
              <w:rPr>
                <w:color w:val="000000"/>
                <w:sz w:val="22"/>
                <w:szCs w:val="22"/>
              </w:rPr>
              <w:t>5</w:t>
            </w:r>
            <w:r w:rsidRPr="00420A68">
              <w:rPr>
                <w:color w:val="000000"/>
                <w:sz w:val="22"/>
                <w:szCs w:val="22"/>
              </w:rPr>
              <w:t>%</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10</w:t>
            </w:r>
          </w:p>
        </w:tc>
        <w:tc>
          <w:tcPr>
            <w:tcW w:w="1715" w:type="dxa"/>
          </w:tcPr>
          <w:p w:rsidR="005D7EE8" w:rsidRPr="00420A68" w:rsidRDefault="005D7EE8" w:rsidP="00277CA8">
            <w:pPr>
              <w:tabs>
                <w:tab w:val="left" w:pos="6960"/>
              </w:tabs>
              <w:jc w:val="both"/>
              <w:rPr>
                <w:sz w:val="22"/>
                <w:szCs w:val="22"/>
              </w:rPr>
            </w:pPr>
            <w:r w:rsidRPr="00420A68">
              <w:rPr>
                <w:sz w:val="22"/>
                <w:szCs w:val="22"/>
              </w:rPr>
              <w:t>Round Rock S</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107.</w:t>
            </w:r>
            <w:r w:rsidR="003F799D">
              <w:rPr>
                <w:color w:val="000000"/>
                <w:sz w:val="22"/>
                <w:szCs w:val="22"/>
              </w:rPr>
              <w:t>9</w:t>
            </w:r>
            <w:r w:rsidRPr="00420A68">
              <w:rPr>
                <w:color w:val="000000"/>
                <w:sz w:val="22"/>
                <w:szCs w:val="22"/>
              </w:rPr>
              <w:t>%</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11</w:t>
            </w:r>
          </w:p>
        </w:tc>
        <w:tc>
          <w:tcPr>
            <w:tcW w:w="1715" w:type="dxa"/>
          </w:tcPr>
          <w:p w:rsidR="005D7EE8" w:rsidRPr="00420A68" w:rsidRDefault="005D7EE8" w:rsidP="00277CA8">
            <w:pPr>
              <w:tabs>
                <w:tab w:val="left" w:pos="6960"/>
              </w:tabs>
              <w:jc w:val="both"/>
              <w:rPr>
                <w:sz w:val="22"/>
                <w:szCs w:val="22"/>
              </w:rPr>
            </w:pPr>
            <w:r w:rsidRPr="00420A68">
              <w:rPr>
                <w:sz w:val="22"/>
                <w:szCs w:val="22"/>
              </w:rPr>
              <w:t>Round Rock</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113.7%</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12</w:t>
            </w:r>
          </w:p>
        </w:tc>
        <w:tc>
          <w:tcPr>
            <w:tcW w:w="1715" w:type="dxa"/>
          </w:tcPr>
          <w:p w:rsidR="005D7EE8" w:rsidRPr="00420A68" w:rsidRDefault="005D7EE8" w:rsidP="00277CA8">
            <w:pPr>
              <w:tabs>
                <w:tab w:val="left" w:pos="6960"/>
              </w:tabs>
              <w:jc w:val="both"/>
              <w:rPr>
                <w:sz w:val="22"/>
                <w:szCs w:val="22"/>
              </w:rPr>
            </w:pPr>
            <w:r w:rsidRPr="00420A68">
              <w:rPr>
                <w:sz w:val="22"/>
                <w:szCs w:val="22"/>
              </w:rPr>
              <w:t>Chief Brady</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5D7EE8" w:rsidP="003F799D">
            <w:pPr>
              <w:jc w:val="center"/>
              <w:rPr>
                <w:color w:val="000000"/>
                <w:sz w:val="22"/>
                <w:szCs w:val="22"/>
              </w:rPr>
            </w:pPr>
            <w:r w:rsidRPr="00420A68">
              <w:rPr>
                <w:color w:val="000000"/>
                <w:sz w:val="22"/>
                <w:szCs w:val="22"/>
              </w:rPr>
              <w:t>108.2%</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r w:rsidR="005D7EE8" w:rsidTr="008D6C1F">
        <w:trPr>
          <w:jc w:val="center"/>
        </w:trPr>
        <w:tc>
          <w:tcPr>
            <w:tcW w:w="1084" w:type="dxa"/>
          </w:tcPr>
          <w:p w:rsidR="005D7EE8" w:rsidRPr="00420A68" w:rsidRDefault="005D7EE8" w:rsidP="00277CA8">
            <w:pPr>
              <w:tabs>
                <w:tab w:val="left" w:pos="6960"/>
              </w:tabs>
              <w:jc w:val="center"/>
              <w:rPr>
                <w:sz w:val="22"/>
                <w:szCs w:val="22"/>
              </w:rPr>
            </w:pPr>
            <w:r w:rsidRPr="00420A68">
              <w:rPr>
                <w:sz w:val="22"/>
                <w:szCs w:val="22"/>
              </w:rPr>
              <w:t>13</w:t>
            </w:r>
          </w:p>
        </w:tc>
        <w:tc>
          <w:tcPr>
            <w:tcW w:w="1715" w:type="dxa"/>
          </w:tcPr>
          <w:p w:rsidR="005D7EE8" w:rsidRPr="00420A68" w:rsidRDefault="005D7EE8" w:rsidP="00277CA8">
            <w:pPr>
              <w:tabs>
                <w:tab w:val="left" w:pos="6960"/>
              </w:tabs>
              <w:jc w:val="both"/>
              <w:rPr>
                <w:sz w:val="22"/>
                <w:szCs w:val="22"/>
              </w:rPr>
            </w:pPr>
            <w:r w:rsidRPr="00420A68">
              <w:rPr>
                <w:sz w:val="22"/>
                <w:szCs w:val="22"/>
              </w:rPr>
              <w:t>Westinghouse</w:t>
            </w:r>
            <w:r w:rsidR="00114D51">
              <w:rPr>
                <w:sz w:val="22"/>
                <w:szCs w:val="22"/>
              </w:rPr>
              <w:t xml:space="preserve"> </w:t>
            </w:r>
            <w:r w:rsidR="008D6C1F">
              <w:rPr>
                <w:sz w:val="22"/>
                <w:szCs w:val="22"/>
              </w:rPr>
              <w:t>S</w:t>
            </w:r>
          </w:p>
        </w:tc>
        <w:tc>
          <w:tcPr>
            <w:tcW w:w="1250" w:type="dxa"/>
          </w:tcPr>
          <w:p w:rsidR="005D7EE8" w:rsidRPr="00420A68" w:rsidRDefault="005D7EE8" w:rsidP="00277CA8">
            <w:pPr>
              <w:tabs>
                <w:tab w:val="left" w:pos="6960"/>
              </w:tabs>
              <w:jc w:val="both"/>
              <w:rPr>
                <w:sz w:val="22"/>
                <w:szCs w:val="22"/>
              </w:rPr>
            </w:pPr>
            <w:r w:rsidRPr="00420A68">
              <w:rPr>
                <w:sz w:val="22"/>
                <w:szCs w:val="22"/>
              </w:rPr>
              <w:t>Leander</w:t>
            </w:r>
          </w:p>
        </w:tc>
        <w:tc>
          <w:tcPr>
            <w:tcW w:w="1480" w:type="dxa"/>
            <w:vAlign w:val="bottom"/>
          </w:tcPr>
          <w:p w:rsidR="005D7EE8" w:rsidRPr="00420A68" w:rsidRDefault="008D6C1F" w:rsidP="003F799D">
            <w:pPr>
              <w:jc w:val="center"/>
              <w:rPr>
                <w:color w:val="000000"/>
                <w:sz w:val="22"/>
                <w:szCs w:val="22"/>
              </w:rPr>
            </w:pPr>
            <w:r>
              <w:rPr>
                <w:color w:val="000000"/>
                <w:sz w:val="22"/>
                <w:szCs w:val="22"/>
              </w:rPr>
              <w:t>101</w:t>
            </w:r>
            <w:r w:rsidR="005D7EE8" w:rsidRPr="00420A68">
              <w:rPr>
                <w:color w:val="000000"/>
                <w:sz w:val="22"/>
                <w:szCs w:val="22"/>
              </w:rPr>
              <w:t>.2%</w:t>
            </w:r>
          </w:p>
        </w:tc>
        <w:tc>
          <w:tcPr>
            <w:tcW w:w="1498"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481" w:type="dxa"/>
            <w:vAlign w:val="bottom"/>
          </w:tcPr>
          <w:p w:rsidR="005D7EE8" w:rsidRPr="00420A68" w:rsidRDefault="005D7EE8" w:rsidP="00277CA8">
            <w:pPr>
              <w:jc w:val="center"/>
              <w:rPr>
                <w:color w:val="000000"/>
                <w:sz w:val="22"/>
                <w:szCs w:val="22"/>
              </w:rPr>
            </w:pPr>
            <w:r w:rsidRPr="00420A68">
              <w:rPr>
                <w:color w:val="000000"/>
                <w:sz w:val="22"/>
                <w:szCs w:val="22"/>
              </w:rPr>
              <w:t>&lt; 92%</w:t>
            </w:r>
          </w:p>
        </w:tc>
        <w:tc>
          <w:tcPr>
            <w:tcW w:w="1590" w:type="dxa"/>
            <w:vAlign w:val="bottom"/>
          </w:tcPr>
          <w:p w:rsidR="005D7EE8" w:rsidRPr="00420A68" w:rsidRDefault="005D7EE8" w:rsidP="005D7EE8">
            <w:pPr>
              <w:jc w:val="center"/>
              <w:rPr>
                <w:color w:val="000000"/>
                <w:sz w:val="22"/>
                <w:szCs w:val="22"/>
              </w:rPr>
            </w:pPr>
            <w:r w:rsidRPr="00420A68">
              <w:rPr>
                <w:color w:val="000000"/>
                <w:sz w:val="22"/>
                <w:szCs w:val="22"/>
              </w:rPr>
              <w:t>&lt; 92%</w:t>
            </w:r>
          </w:p>
        </w:tc>
      </w:tr>
    </w:tbl>
    <w:p w:rsidR="00420A68" w:rsidRDefault="00420A68" w:rsidP="00097F10">
      <w:pPr>
        <w:tabs>
          <w:tab w:val="left" w:pos="6960"/>
        </w:tabs>
        <w:jc w:val="both"/>
      </w:pPr>
    </w:p>
    <w:p w:rsidR="00C8758E" w:rsidRDefault="00097F10" w:rsidP="00097F10">
      <w:pPr>
        <w:tabs>
          <w:tab w:val="left" w:pos="6960"/>
        </w:tabs>
        <w:jc w:val="both"/>
      </w:pPr>
      <w:r>
        <w:t xml:space="preserve">As shown in Table 6, Hutto – Round Rock NE 138 kV </w:t>
      </w:r>
      <w:r w:rsidR="000F6D81">
        <w:t xml:space="preserve">circuit # </w:t>
      </w:r>
      <w:r w:rsidR="00892565">
        <w:t xml:space="preserve">2 </w:t>
      </w:r>
      <w:r w:rsidR="000F6D81">
        <w:t xml:space="preserve">overloads </w:t>
      </w:r>
      <w:r w:rsidR="00892565">
        <w:t xml:space="preserve">under the contingency loss of the Techridge – Howard Lane 138 kV line </w:t>
      </w:r>
      <w:r w:rsidR="000F6D81">
        <w:t xml:space="preserve">and Lago Vista – Nameless 138 kV overloads for the contingency loss of </w:t>
      </w:r>
      <w:r w:rsidR="00DE3B8D">
        <w:t xml:space="preserve">Whitestone – Buttercup 138 kV line </w:t>
      </w:r>
      <w:r w:rsidR="00892565">
        <w:t>in 2022</w:t>
      </w:r>
      <w:r w:rsidR="005068F2">
        <w:t xml:space="preserve"> in the base case</w:t>
      </w:r>
      <w:r w:rsidR="00892565">
        <w:t xml:space="preserve">. </w:t>
      </w:r>
      <w:r w:rsidR="00DE3B8D">
        <w:t xml:space="preserve">None of the options studied would resolve the </w:t>
      </w:r>
      <w:r w:rsidR="008D6C1F">
        <w:t xml:space="preserve">overload on the </w:t>
      </w:r>
      <w:r w:rsidR="00892565">
        <w:t xml:space="preserve">Hutto – Round Rock NE 138 kV </w:t>
      </w:r>
      <w:r w:rsidR="005068F2">
        <w:t xml:space="preserve">circuit # </w:t>
      </w:r>
      <w:r w:rsidR="00DE3B8D">
        <w:t xml:space="preserve">2 </w:t>
      </w:r>
      <w:r w:rsidR="00892565">
        <w:t>in 2022</w:t>
      </w:r>
      <w:r w:rsidR="008D6C1F">
        <w:t xml:space="preserve">. </w:t>
      </w:r>
      <w:r w:rsidR="005068F2">
        <w:t>Therefore, it was assumed that t</w:t>
      </w:r>
      <w:r w:rsidR="00DE3B8D">
        <w:t xml:space="preserve">he </w:t>
      </w:r>
      <w:r>
        <w:t xml:space="preserve">Hutto – Round Rock NE 138 kV </w:t>
      </w:r>
      <w:r w:rsidR="005068F2">
        <w:t xml:space="preserve">circuit </w:t>
      </w:r>
      <w:r w:rsidR="00DE3B8D">
        <w:t xml:space="preserve"># 2 </w:t>
      </w:r>
      <w:r>
        <w:t xml:space="preserve">needs to be upgraded by 2022 regardless of this project.  </w:t>
      </w:r>
    </w:p>
    <w:p w:rsidR="009E0EAF" w:rsidRDefault="009E0EAF" w:rsidP="00097F10">
      <w:pPr>
        <w:tabs>
          <w:tab w:val="left" w:pos="6960"/>
        </w:tabs>
        <w:jc w:val="both"/>
      </w:pPr>
    </w:p>
    <w:p w:rsidR="00097F10" w:rsidRDefault="00DE3B8D" w:rsidP="00097F10">
      <w:pPr>
        <w:tabs>
          <w:tab w:val="left" w:pos="6960"/>
        </w:tabs>
        <w:jc w:val="both"/>
      </w:pPr>
      <w:r>
        <w:t>All</w:t>
      </w:r>
      <w:r w:rsidR="00097F10">
        <w:t xml:space="preserve"> the </w:t>
      </w:r>
      <w:r w:rsidR="000845C4">
        <w:t>thirteen</w:t>
      </w:r>
      <w:r w:rsidR="00097F10">
        <w:t xml:space="preserve"> options </w:t>
      </w:r>
      <w:r>
        <w:t xml:space="preserve">effectively </w:t>
      </w:r>
      <w:r w:rsidR="00097F10">
        <w:t>resolve the Lago Vista – Nameless 138 kV</w:t>
      </w:r>
      <w:r w:rsidR="000845C4">
        <w:t xml:space="preserve"> </w:t>
      </w:r>
      <w:r>
        <w:t xml:space="preserve">overload </w:t>
      </w:r>
      <w:r w:rsidR="000845C4">
        <w:t>in 2022</w:t>
      </w:r>
      <w:r w:rsidR="00097F10">
        <w:t>.</w:t>
      </w:r>
      <w:r w:rsidR="000845C4">
        <w:t xml:space="preserve"> </w:t>
      </w:r>
      <w:r w:rsidR="00C8758E">
        <w:t xml:space="preserve"> </w:t>
      </w:r>
      <w:r>
        <w:t xml:space="preserve">Under </w:t>
      </w:r>
      <w:r w:rsidR="009B03CE">
        <w:t>O</w:t>
      </w:r>
      <w:r w:rsidR="00C8758E">
        <w:t xml:space="preserve">ption 2 and </w:t>
      </w:r>
      <w:r w:rsidR="009B03CE">
        <w:t xml:space="preserve">Option </w:t>
      </w:r>
      <w:r w:rsidR="00C8758E">
        <w:t>3, the loading on Lago Vista – Nameless</w:t>
      </w:r>
      <w:r w:rsidR="008D6C1F">
        <w:t xml:space="preserve"> 138 kV is relatively high</w:t>
      </w:r>
      <w:r>
        <w:t xml:space="preserve"> (close to 95%)</w:t>
      </w:r>
      <w:r w:rsidR="00C8758E">
        <w:t xml:space="preserve"> </w:t>
      </w:r>
      <w:r w:rsidR="008D6C1F">
        <w:t xml:space="preserve">under </w:t>
      </w:r>
      <w:r w:rsidR="00C8758E">
        <w:t>the contingency loss of Whitestone – Buttercup 138 kV line in 2022</w:t>
      </w:r>
      <w:r>
        <w:t xml:space="preserve"> and any</w:t>
      </w:r>
      <w:r w:rsidR="00C8758E">
        <w:t xml:space="preserve"> load increase in the area could overload the Lago Vista – Nameless 138 kV beyond 2022.</w:t>
      </w:r>
    </w:p>
    <w:p w:rsidR="005D7EE8" w:rsidRDefault="005D7EE8" w:rsidP="002816AA">
      <w:pPr>
        <w:tabs>
          <w:tab w:val="left" w:pos="6960"/>
        </w:tabs>
        <w:jc w:val="both"/>
      </w:pPr>
    </w:p>
    <w:p w:rsidR="00944BEB" w:rsidRDefault="00944BEB" w:rsidP="002816AA">
      <w:pPr>
        <w:tabs>
          <w:tab w:val="left" w:pos="6960"/>
        </w:tabs>
        <w:jc w:val="both"/>
      </w:pPr>
      <w:r>
        <w:t xml:space="preserve">The study </w:t>
      </w:r>
      <w:r w:rsidR="00DE3B8D">
        <w:t xml:space="preserve">results also </w:t>
      </w:r>
      <w:r>
        <w:t>showed that the alternatives that terminate at Jollyville and Avery Ranch (Option 4, Opt</w:t>
      </w:r>
      <w:r w:rsidR="001F1250">
        <w:t xml:space="preserve">ion 5, Option 7 and Option 8) </w:t>
      </w:r>
      <w:r w:rsidR="00DE3B8D">
        <w:t xml:space="preserve">would </w:t>
      </w:r>
      <w:r>
        <w:t xml:space="preserve">result </w:t>
      </w:r>
      <w:r w:rsidR="0023100E">
        <w:t>in an increase in the loading on the</w:t>
      </w:r>
      <w:r>
        <w:t xml:space="preserve"> Howard Lane - </w:t>
      </w:r>
      <w:r w:rsidR="001F1250">
        <w:t>Jollyville 138 kV line</w:t>
      </w:r>
      <w:r>
        <w:t xml:space="preserve"> </w:t>
      </w:r>
      <w:r w:rsidR="0023100E">
        <w:t xml:space="preserve">by about 4% </w:t>
      </w:r>
      <w:r>
        <w:t>under the contingency loss of Williamson – Northwest 138 kV</w:t>
      </w:r>
      <w:r w:rsidR="001F1250">
        <w:t xml:space="preserve"> line</w:t>
      </w:r>
      <w:r>
        <w:t xml:space="preserve">. </w:t>
      </w:r>
      <w:r w:rsidR="001F1250">
        <w:t xml:space="preserve"> While the alternatives that </w:t>
      </w:r>
      <w:r w:rsidR="00DE3B8D">
        <w:t>t</w:t>
      </w:r>
      <w:r w:rsidR="00BF17F1">
        <w:t xml:space="preserve">erminate </w:t>
      </w:r>
      <w:r w:rsidR="00DE3B8D">
        <w:t>near Round Rock</w:t>
      </w:r>
      <w:r w:rsidR="00BF17F1">
        <w:t xml:space="preserve"> </w:t>
      </w:r>
      <w:r w:rsidR="00DE3B8D">
        <w:t xml:space="preserve">would </w:t>
      </w:r>
      <w:r w:rsidR="001F1250">
        <w:t>reduce the loading on the</w:t>
      </w:r>
      <w:r>
        <w:t xml:space="preserve"> </w:t>
      </w:r>
      <w:r w:rsidR="001F1250">
        <w:t>Howard Lane - Jollyville 138 kV line</w:t>
      </w:r>
      <w:r w:rsidR="0023100E">
        <w:t xml:space="preserve"> by about 15%</w:t>
      </w:r>
      <w:r w:rsidR="001F1250">
        <w:t>.</w:t>
      </w:r>
    </w:p>
    <w:p w:rsidR="001F1250" w:rsidRDefault="001F1250" w:rsidP="002816AA">
      <w:pPr>
        <w:tabs>
          <w:tab w:val="left" w:pos="6960"/>
        </w:tabs>
        <w:jc w:val="both"/>
      </w:pPr>
    </w:p>
    <w:p w:rsidR="009B03CE" w:rsidRDefault="00DE3B8D" w:rsidP="00FA0E44">
      <w:pPr>
        <w:jc w:val="both"/>
      </w:pPr>
      <w:r>
        <w:t xml:space="preserve">Under </w:t>
      </w:r>
      <w:r w:rsidR="009B03CE">
        <w:t>Option 4 and Option 7, the Marshall Ford – Bullick Hollow 138 kV line would be overloaded under the contingency loss of Avery Ranch – Jollyville 138 kV line if the area loads increase to around 64</w:t>
      </w:r>
      <w:r w:rsidR="0084213D">
        <w:t>0</w:t>
      </w:r>
      <w:r w:rsidR="009B03CE">
        <w:t xml:space="preserve"> MW.</w:t>
      </w:r>
      <w:r w:rsidR="001F1250">
        <w:t xml:space="preserve">  </w:t>
      </w:r>
    </w:p>
    <w:p w:rsidR="0083415B" w:rsidRDefault="0083415B" w:rsidP="00FA0E44">
      <w:pPr>
        <w:jc w:val="both"/>
      </w:pPr>
    </w:p>
    <w:p w:rsidR="003F799D" w:rsidRDefault="003F799D" w:rsidP="00FA0E44">
      <w:pPr>
        <w:jc w:val="both"/>
      </w:pPr>
    </w:p>
    <w:p w:rsidR="00817FE6" w:rsidRDefault="00E70793" w:rsidP="00FA0E44">
      <w:pPr>
        <w:jc w:val="both"/>
      </w:pPr>
      <w:r>
        <w:lastRenderedPageBreak/>
        <w:t>A</w:t>
      </w:r>
      <w:r w:rsidR="00690555">
        <w:t xml:space="preserve"> power transfer analysis was conducted </w:t>
      </w:r>
      <w:r w:rsidR="004C2624">
        <w:t xml:space="preserve">for each option </w:t>
      </w:r>
      <w:r w:rsidR="00690555">
        <w:t>to eva</w:t>
      </w:r>
      <w:r w:rsidR="004C2624">
        <w:t xml:space="preserve">luate the capability </w:t>
      </w:r>
      <w:r w:rsidR="00621555">
        <w:t>to support</w:t>
      </w:r>
      <w:r w:rsidR="004C2624">
        <w:t xml:space="preserve"> the future load growth</w:t>
      </w:r>
      <w:r w:rsidR="00E821B2">
        <w:t xml:space="preserve"> in the study area</w:t>
      </w:r>
      <w:r w:rsidR="004C2624">
        <w:t xml:space="preserve">. </w:t>
      </w:r>
      <w:r w:rsidR="00713146" w:rsidRPr="00713146">
        <w:t>For transfer analysis, load in the study area was incrementally scaled up to simulate the continued load</w:t>
      </w:r>
      <w:r w:rsidR="00277CA8">
        <w:t xml:space="preserve"> growth in the region.</w:t>
      </w:r>
      <w:r w:rsidR="00C64B53">
        <w:t xml:space="preserve">  Table </w:t>
      </w:r>
      <w:r w:rsidR="002C5538">
        <w:t xml:space="preserve">7 </w:t>
      </w:r>
      <w:r w:rsidR="0084213D">
        <w:t>shows the power transfer analysis results</w:t>
      </w:r>
      <w:r w:rsidR="00E66054">
        <w:t xml:space="preserve"> at the point thermal overload observed</w:t>
      </w:r>
      <w:r w:rsidR="0084213D">
        <w:t>.</w:t>
      </w:r>
    </w:p>
    <w:p w:rsidR="00AB73FB" w:rsidRDefault="00AB73FB"/>
    <w:p w:rsidR="001C1704" w:rsidRDefault="00A51443" w:rsidP="0064768A">
      <w:pPr>
        <w:jc w:val="center"/>
      </w:pPr>
      <w:r>
        <w:t>Tabl</w:t>
      </w:r>
      <w:r w:rsidR="00C64B53">
        <w:t xml:space="preserve">e </w:t>
      </w:r>
      <w:r w:rsidR="002C5538">
        <w:t>7</w:t>
      </w:r>
      <w:r>
        <w:t xml:space="preserve">: </w:t>
      </w:r>
      <w:r w:rsidR="00584754">
        <w:t>Power Transfer Analysis Results</w:t>
      </w:r>
      <w:r w:rsidR="007231A2">
        <w:t xml:space="preserve"> under G-1+N-1</w:t>
      </w:r>
    </w:p>
    <w:tbl>
      <w:tblPr>
        <w:tblStyle w:val="TableGrid"/>
        <w:tblW w:w="9648" w:type="dxa"/>
        <w:tblLook w:val="04A0" w:firstRow="1" w:lastRow="0" w:firstColumn="1" w:lastColumn="0" w:noHBand="0" w:noVBand="1"/>
      </w:tblPr>
      <w:tblGrid>
        <w:gridCol w:w="918"/>
        <w:gridCol w:w="1620"/>
        <w:gridCol w:w="1440"/>
        <w:gridCol w:w="1080"/>
        <w:gridCol w:w="2340"/>
        <w:gridCol w:w="2250"/>
      </w:tblGrid>
      <w:tr w:rsidR="001C1704" w:rsidTr="0084213D">
        <w:trPr>
          <w:trHeight w:val="413"/>
        </w:trPr>
        <w:tc>
          <w:tcPr>
            <w:tcW w:w="918" w:type="dxa"/>
            <w:vMerge w:val="restart"/>
            <w:shd w:val="clear" w:color="auto" w:fill="BFBFBF" w:themeFill="background1" w:themeFillShade="BF"/>
          </w:tcPr>
          <w:p w:rsidR="001C1704" w:rsidRPr="00420A68" w:rsidRDefault="001C1704" w:rsidP="0064768A">
            <w:pPr>
              <w:jc w:val="center"/>
              <w:rPr>
                <w:b/>
                <w:sz w:val="22"/>
                <w:szCs w:val="22"/>
              </w:rPr>
            </w:pPr>
          </w:p>
          <w:p w:rsidR="001C1704" w:rsidRPr="00420A68" w:rsidRDefault="001C1704" w:rsidP="0064768A">
            <w:pPr>
              <w:jc w:val="center"/>
              <w:rPr>
                <w:b/>
                <w:sz w:val="22"/>
                <w:szCs w:val="22"/>
              </w:rPr>
            </w:pPr>
            <w:r w:rsidRPr="00420A68">
              <w:rPr>
                <w:b/>
                <w:sz w:val="22"/>
                <w:szCs w:val="22"/>
              </w:rPr>
              <w:t>Option</w:t>
            </w:r>
          </w:p>
        </w:tc>
        <w:tc>
          <w:tcPr>
            <w:tcW w:w="1620" w:type="dxa"/>
            <w:vMerge w:val="restart"/>
            <w:shd w:val="clear" w:color="auto" w:fill="BFBFBF" w:themeFill="background1" w:themeFillShade="BF"/>
          </w:tcPr>
          <w:p w:rsidR="001C1704" w:rsidRPr="00420A68" w:rsidRDefault="001C1704" w:rsidP="0064768A">
            <w:pPr>
              <w:jc w:val="center"/>
              <w:rPr>
                <w:b/>
                <w:sz w:val="22"/>
                <w:szCs w:val="22"/>
              </w:rPr>
            </w:pPr>
          </w:p>
          <w:p w:rsidR="001C1704" w:rsidRPr="00420A68" w:rsidRDefault="001C1704" w:rsidP="0064768A">
            <w:pPr>
              <w:jc w:val="center"/>
              <w:rPr>
                <w:b/>
                <w:sz w:val="22"/>
                <w:szCs w:val="22"/>
              </w:rPr>
            </w:pPr>
            <w:r w:rsidRPr="00420A68">
              <w:rPr>
                <w:b/>
                <w:sz w:val="22"/>
                <w:szCs w:val="22"/>
              </w:rPr>
              <w:t>From Bus of New Line</w:t>
            </w:r>
          </w:p>
        </w:tc>
        <w:tc>
          <w:tcPr>
            <w:tcW w:w="1440" w:type="dxa"/>
            <w:vMerge w:val="restart"/>
            <w:shd w:val="clear" w:color="auto" w:fill="BFBFBF" w:themeFill="background1" w:themeFillShade="BF"/>
          </w:tcPr>
          <w:p w:rsidR="001C1704" w:rsidRPr="00420A68" w:rsidRDefault="001C1704" w:rsidP="0064768A">
            <w:pPr>
              <w:jc w:val="center"/>
              <w:rPr>
                <w:b/>
                <w:sz w:val="22"/>
                <w:szCs w:val="22"/>
              </w:rPr>
            </w:pPr>
          </w:p>
          <w:p w:rsidR="001C1704" w:rsidRPr="00420A68" w:rsidRDefault="001C1704" w:rsidP="0064768A">
            <w:pPr>
              <w:jc w:val="center"/>
              <w:rPr>
                <w:b/>
                <w:color w:val="BFBFBF" w:themeColor="background1" w:themeShade="BF"/>
                <w:sz w:val="22"/>
                <w:szCs w:val="22"/>
              </w:rPr>
            </w:pPr>
            <w:r w:rsidRPr="00420A68">
              <w:rPr>
                <w:b/>
                <w:sz w:val="22"/>
                <w:szCs w:val="22"/>
              </w:rPr>
              <w:t>To Bus of New Line</w:t>
            </w:r>
          </w:p>
        </w:tc>
        <w:tc>
          <w:tcPr>
            <w:tcW w:w="1080" w:type="dxa"/>
            <w:vMerge w:val="restart"/>
            <w:shd w:val="clear" w:color="auto" w:fill="BFBFBF" w:themeFill="background1" w:themeFillShade="BF"/>
          </w:tcPr>
          <w:p w:rsidR="001C1704" w:rsidRPr="00420A68" w:rsidRDefault="001C1704" w:rsidP="0064768A">
            <w:pPr>
              <w:jc w:val="center"/>
              <w:rPr>
                <w:b/>
                <w:sz w:val="22"/>
                <w:szCs w:val="22"/>
              </w:rPr>
            </w:pPr>
            <w:r w:rsidRPr="00420A68">
              <w:rPr>
                <w:b/>
                <w:sz w:val="22"/>
                <w:szCs w:val="22"/>
              </w:rPr>
              <w:t>Max Transfer</w:t>
            </w:r>
          </w:p>
          <w:p w:rsidR="001C1704" w:rsidRPr="00420A68" w:rsidRDefault="001C1704" w:rsidP="0064768A">
            <w:pPr>
              <w:jc w:val="center"/>
              <w:rPr>
                <w:b/>
                <w:sz w:val="22"/>
                <w:szCs w:val="22"/>
              </w:rPr>
            </w:pPr>
            <w:r w:rsidRPr="00420A68">
              <w:rPr>
                <w:b/>
                <w:sz w:val="22"/>
                <w:szCs w:val="22"/>
              </w:rPr>
              <w:t>(MW)</w:t>
            </w:r>
          </w:p>
        </w:tc>
        <w:tc>
          <w:tcPr>
            <w:tcW w:w="4590" w:type="dxa"/>
            <w:gridSpan w:val="2"/>
            <w:shd w:val="clear" w:color="auto" w:fill="BFBFBF" w:themeFill="background1" w:themeFillShade="BF"/>
          </w:tcPr>
          <w:p w:rsidR="001C1704" w:rsidRPr="00420A68" w:rsidRDefault="0064768A" w:rsidP="0064768A">
            <w:pPr>
              <w:jc w:val="center"/>
              <w:rPr>
                <w:b/>
                <w:sz w:val="22"/>
                <w:szCs w:val="22"/>
              </w:rPr>
            </w:pPr>
            <w:r>
              <w:rPr>
                <w:b/>
                <w:sz w:val="22"/>
                <w:szCs w:val="22"/>
              </w:rPr>
              <w:t xml:space="preserve">Transfer </w:t>
            </w:r>
            <w:r w:rsidR="001C1704" w:rsidRPr="00420A68">
              <w:rPr>
                <w:b/>
                <w:sz w:val="22"/>
                <w:szCs w:val="22"/>
              </w:rPr>
              <w:t>Limit</w:t>
            </w:r>
          </w:p>
        </w:tc>
      </w:tr>
      <w:tr w:rsidR="001C1704" w:rsidTr="0084213D">
        <w:trPr>
          <w:trHeight w:val="412"/>
        </w:trPr>
        <w:tc>
          <w:tcPr>
            <w:tcW w:w="918" w:type="dxa"/>
            <w:vMerge/>
            <w:shd w:val="clear" w:color="auto" w:fill="BFBFBF" w:themeFill="background1" w:themeFillShade="BF"/>
          </w:tcPr>
          <w:p w:rsidR="001C1704" w:rsidRPr="00420A68" w:rsidRDefault="001C1704" w:rsidP="0064768A">
            <w:pPr>
              <w:jc w:val="center"/>
              <w:rPr>
                <w:b/>
                <w:sz w:val="22"/>
                <w:szCs w:val="22"/>
              </w:rPr>
            </w:pPr>
          </w:p>
        </w:tc>
        <w:tc>
          <w:tcPr>
            <w:tcW w:w="1620" w:type="dxa"/>
            <w:vMerge/>
            <w:shd w:val="clear" w:color="auto" w:fill="BFBFBF" w:themeFill="background1" w:themeFillShade="BF"/>
          </w:tcPr>
          <w:p w:rsidR="001C1704" w:rsidRPr="00420A68" w:rsidRDefault="001C1704" w:rsidP="0064768A">
            <w:pPr>
              <w:jc w:val="center"/>
              <w:rPr>
                <w:b/>
                <w:sz w:val="22"/>
                <w:szCs w:val="22"/>
              </w:rPr>
            </w:pPr>
          </w:p>
        </w:tc>
        <w:tc>
          <w:tcPr>
            <w:tcW w:w="1440" w:type="dxa"/>
            <w:vMerge/>
            <w:shd w:val="clear" w:color="auto" w:fill="BFBFBF" w:themeFill="background1" w:themeFillShade="BF"/>
          </w:tcPr>
          <w:p w:rsidR="001C1704" w:rsidRPr="00420A68" w:rsidRDefault="001C1704" w:rsidP="0064768A">
            <w:pPr>
              <w:jc w:val="center"/>
              <w:rPr>
                <w:b/>
                <w:sz w:val="22"/>
                <w:szCs w:val="22"/>
              </w:rPr>
            </w:pPr>
          </w:p>
        </w:tc>
        <w:tc>
          <w:tcPr>
            <w:tcW w:w="1080" w:type="dxa"/>
            <w:vMerge/>
            <w:shd w:val="clear" w:color="auto" w:fill="BFBFBF" w:themeFill="background1" w:themeFillShade="BF"/>
          </w:tcPr>
          <w:p w:rsidR="001C1704" w:rsidRPr="00420A68" w:rsidRDefault="001C1704" w:rsidP="0064768A">
            <w:pPr>
              <w:jc w:val="center"/>
              <w:rPr>
                <w:b/>
                <w:sz w:val="22"/>
                <w:szCs w:val="22"/>
              </w:rPr>
            </w:pPr>
          </w:p>
        </w:tc>
        <w:tc>
          <w:tcPr>
            <w:tcW w:w="2340" w:type="dxa"/>
            <w:shd w:val="clear" w:color="auto" w:fill="BFBFBF" w:themeFill="background1" w:themeFillShade="BF"/>
          </w:tcPr>
          <w:p w:rsidR="001C1704" w:rsidRPr="00420A68" w:rsidRDefault="00277CA8" w:rsidP="0064768A">
            <w:pPr>
              <w:jc w:val="center"/>
              <w:rPr>
                <w:b/>
                <w:sz w:val="22"/>
                <w:szCs w:val="22"/>
              </w:rPr>
            </w:pPr>
            <w:r w:rsidRPr="00420A68">
              <w:rPr>
                <w:b/>
                <w:sz w:val="22"/>
                <w:szCs w:val="22"/>
              </w:rPr>
              <w:t>Violation</w:t>
            </w:r>
          </w:p>
        </w:tc>
        <w:tc>
          <w:tcPr>
            <w:tcW w:w="2250" w:type="dxa"/>
            <w:shd w:val="clear" w:color="auto" w:fill="BFBFBF" w:themeFill="background1" w:themeFillShade="BF"/>
          </w:tcPr>
          <w:p w:rsidR="001C1704" w:rsidRPr="00420A68" w:rsidRDefault="00277CA8" w:rsidP="0064768A">
            <w:pPr>
              <w:jc w:val="center"/>
              <w:rPr>
                <w:b/>
                <w:sz w:val="22"/>
                <w:szCs w:val="22"/>
              </w:rPr>
            </w:pPr>
            <w:r w:rsidRPr="00420A68">
              <w:rPr>
                <w:b/>
                <w:sz w:val="22"/>
                <w:szCs w:val="22"/>
              </w:rPr>
              <w:t>Contingency</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1</w:t>
            </w:r>
          </w:p>
        </w:tc>
        <w:tc>
          <w:tcPr>
            <w:tcW w:w="1620" w:type="dxa"/>
          </w:tcPr>
          <w:p w:rsidR="00277CA8" w:rsidRPr="00420A68" w:rsidRDefault="00277CA8" w:rsidP="00277CA8">
            <w:pPr>
              <w:tabs>
                <w:tab w:val="left" w:pos="6960"/>
              </w:tabs>
              <w:jc w:val="both"/>
              <w:rPr>
                <w:sz w:val="22"/>
                <w:szCs w:val="22"/>
              </w:rPr>
            </w:pPr>
            <w:r w:rsidRPr="00420A68">
              <w:rPr>
                <w:sz w:val="22"/>
                <w:szCs w:val="22"/>
              </w:rPr>
              <w:t>Chief Brady</w:t>
            </w:r>
          </w:p>
        </w:tc>
        <w:tc>
          <w:tcPr>
            <w:tcW w:w="1440" w:type="dxa"/>
          </w:tcPr>
          <w:p w:rsidR="00277CA8" w:rsidRPr="00420A68" w:rsidRDefault="00277CA8" w:rsidP="00277CA8">
            <w:pPr>
              <w:tabs>
                <w:tab w:val="left" w:pos="6960"/>
              </w:tabs>
              <w:jc w:val="both"/>
              <w:rPr>
                <w:sz w:val="22"/>
                <w:szCs w:val="22"/>
              </w:rPr>
            </w:pPr>
            <w:r w:rsidRPr="00420A68">
              <w:rPr>
                <w:sz w:val="22"/>
                <w:szCs w:val="22"/>
              </w:rPr>
              <w:t>Whitestone</w:t>
            </w:r>
          </w:p>
        </w:tc>
        <w:tc>
          <w:tcPr>
            <w:tcW w:w="1080" w:type="dxa"/>
          </w:tcPr>
          <w:p w:rsidR="00277CA8" w:rsidRPr="00420A68" w:rsidRDefault="00BF17F1" w:rsidP="00472AD9">
            <w:pPr>
              <w:jc w:val="center"/>
              <w:rPr>
                <w:sz w:val="22"/>
                <w:szCs w:val="22"/>
              </w:rPr>
            </w:pPr>
            <w:r>
              <w:rPr>
                <w:sz w:val="22"/>
                <w:szCs w:val="22"/>
              </w:rPr>
              <w:t>730</w:t>
            </w:r>
          </w:p>
        </w:tc>
        <w:tc>
          <w:tcPr>
            <w:tcW w:w="2340" w:type="dxa"/>
          </w:tcPr>
          <w:p w:rsidR="00277CA8" w:rsidRPr="00420A68" w:rsidRDefault="00277CA8" w:rsidP="00277CA8">
            <w:pPr>
              <w:jc w:val="both"/>
              <w:rPr>
                <w:sz w:val="22"/>
                <w:szCs w:val="22"/>
              </w:rPr>
            </w:pPr>
            <w:r w:rsidRPr="00420A68">
              <w:rPr>
                <w:sz w:val="22"/>
                <w:szCs w:val="22"/>
              </w:rPr>
              <w:t>Blockhouse – Whitestone 138 kV</w:t>
            </w:r>
          </w:p>
        </w:tc>
        <w:tc>
          <w:tcPr>
            <w:tcW w:w="2250" w:type="dxa"/>
          </w:tcPr>
          <w:p w:rsidR="00277CA8" w:rsidRPr="00420A68" w:rsidRDefault="00277CA8" w:rsidP="00277CA8">
            <w:pPr>
              <w:jc w:val="both"/>
              <w:rPr>
                <w:sz w:val="22"/>
                <w:szCs w:val="22"/>
              </w:rPr>
            </w:pPr>
            <w:r w:rsidRPr="00420A68">
              <w:rPr>
                <w:sz w:val="22"/>
                <w:szCs w:val="22"/>
              </w:rPr>
              <w:t>Gabriel – Glasscock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2</w:t>
            </w:r>
          </w:p>
        </w:tc>
        <w:tc>
          <w:tcPr>
            <w:tcW w:w="1620" w:type="dxa"/>
          </w:tcPr>
          <w:p w:rsidR="00277CA8" w:rsidRPr="00420A68" w:rsidRDefault="00277CA8" w:rsidP="00277CA8">
            <w:pPr>
              <w:tabs>
                <w:tab w:val="left" w:pos="6960"/>
              </w:tabs>
              <w:jc w:val="both"/>
              <w:rPr>
                <w:sz w:val="22"/>
                <w:szCs w:val="22"/>
              </w:rPr>
            </w:pPr>
            <w:r w:rsidRPr="00420A68">
              <w:rPr>
                <w:sz w:val="22"/>
                <w:szCs w:val="22"/>
              </w:rPr>
              <w:t>Chief Brady</w:t>
            </w:r>
          </w:p>
        </w:tc>
        <w:tc>
          <w:tcPr>
            <w:tcW w:w="1440" w:type="dxa"/>
          </w:tcPr>
          <w:p w:rsidR="00277CA8" w:rsidRPr="00420A68" w:rsidRDefault="00277CA8" w:rsidP="00277CA8">
            <w:pPr>
              <w:tabs>
                <w:tab w:val="left" w:pos="6960"/>
              </w:tabs>
              <w:jc w:val="both"/>
              <w:rPr>
                <w:sz w:val="22"/>
                <w:szCs w:val="22"/>
              </w:rPr>
            </w:pPr>
            <w:r w:rsidRPr="00420A68">
              <w:rPr>
                <w:sz w:val="22"/>
                <w:szCs w:val="22"/>
              </w:rPr>
              <w:t>Avery Ranch</w:t>
            </w:r>
          </w:p>
        </w:tc>
        <w:tc>
          <w:tcPr>
            <w:tcW w:w="1080" w:type="dxa"/>
          </w:tcPr>
          <w:p w:rsidR="00277CA8" w:rsidRPr="00420A68" w:rsidRDefault="00BF17F1" w:rsidP="002564EA">
            <w:pPr>
              <w:jc w:val="center"/>
              <w:rPr>
                <w:sz w:val="22"/>
                <w:szCs w:val="22"/>
              </w:rPr>
            </w:pPr>
            <w:r>
              <w:rPr>
                <w:sz w:val="22"/>
                <w:szCs w:val="22"/>
              </w:rPr>
              <w:t>635</w:t>
            </w:r>
          </w:p>
        </w:tc>
        <w:tc>
          <w:tcPr>
            <w:tcW w:w="2340" w:type="dxa"/>
          </w:tcPr>
          <w:p w:rsidR="00277CA8" w:rsidRPr="00420A68" w:rsidRDefault="00BF17F1" w:rsidP="00277CA8">
            <w:pPr>
              <w:jc w:val="both"/>
              <w:rPr>
                <w:sz w:val="22"/>
                <w:szCs w:val="22"/>
              </w:rPr>
            </w:pPr>
            <w:r>
              <w:rPr>
                <w:sz w:val="22"/>
                <w:szCs w:val="22"/>
              </w:rPr>
              <w:t>Lago Vista – Nameless 138 kV</w:t>
            </w:r>
          </w:p>
        </w:tc>
        <w:tc>
          <w:tcPr>
            <w:tcW w:w="2250" w:type="dxa"/>
          </w:tcPr>
          <w:p w:rsidR="00277CA8" w:rsidRPr="00420A68" w:rsidRDefault="00BF17F1" w:rsidP="00277CA8">
            <w:pPr>
              <w:jc w:val="both"/>
              <w:rPr>
                <w:sz w:val="22"/>
                <w:szCs w:val="22"/>
              </w:rPr>
            </w:pPr>
            <w:r>
              <w:rPr>
                <w:sz w:val="22"/>
                <w:szCs w:val="22"/>
              </w:rPr>
              <w:t>Buttercup – Whitestone 138 kV</w:t>
            </w:r>
          </w:p>
        </w:tc>
      </w:tr>
      <w:tr w:rsidR="00BF17F1" w:rsidTr="00890D63">
        <w:tc>
          <w:tcPr>
            <w:tcW w:w="918" w:type="dxa"/>
          </w:tcPr>
          <w:p w:rsidR="00BF17F1" w:rsidRPr="00420A68" w:rsidRDefault="00BF17F1" w:rsidP="00277CA8">
            <w:pPr>
              <w:tabs>
                <w:tab w:val="left" w:pos="6960"/>
              </w:tabs>
              <w:jc w:val="center"/>
              <w:rPr>
                <w:sz w:val="22"/>
                <w:szCs w:val="22"/>
              </w:rPr>
            </w:pPr>
            <w:r w:rsidRPr="00420A68">
              <w:rPr>
                <w:sz w:val="22"/>
                <w:szCs w:val="22"/>
              </w:rPr>
              <w:t>3</w:t>
            </w:r>
          </w:p>
        </w:tc>
        <w:tc>
          <w:tcPr>
            <w:tcW w:w="1620" w:type="dxa"/>
          </w:tcPr>
          <w:p w:rsidR="00BF17F1" w:rsidRPr="00420A68" w:rsidRDefault="00BF17F1" w:rsidP="00277CA8">
            <w:pPr>
              <w:tabs>
                <w:tab w:val="left" w:pos="6960"/>
              </w:tabs>
              <w:jc w:val="both"/>
              <w:rPr>
                <w:sz w:val="22"/>
                <w:szCs w:val="22"/>
              </w:rPr>
            </w:pPr>
            <w:r w:rsidRPr="00420A68">
              <w:rPr>
                <w:sz w:val="22"/>
                <w:szCs w:val="22"/>
              </w:rPr>
              <w:t>Chief Brady</w:t>
            </w:r>
          </w:p>
        </w:tc>
        <w:tc>
          <w:tcPr>
            <w:tcW w:w="1440" w:type="dxa"/>
          </w:tcPr>
          <w:p w:rsidR="00BF17F1" w:rsidRPr="00420A68" w:rsidRDefault="00BF17F1" w:rsidP="00277CA8">
            <w:pPr>
              <w:tabs>
                <w:tab w:val="left" w:pos="6960"/>
              </w:tabs>
              <w:jc w:val="both"/>
              <w:rPr>
                <w:sz w:val="22"/>
                <w:szCs w:val="22"/>
              </w:rPr>
            </w:pPr>
            <w:r w:rsidRPr="00420A68">
              <w:rPr>
                <w:sz w:val="22"/>
                <w:szCs w:val="22"/>
              </w:rPr>
              <w:t>Jollyville</w:t>
            </w:r>
          </w:p>
        </w:tc>
        <w:tc>
          <w:tcPr>
            <w:tcW w:w="1080" w:type="dxa"/>
          </w:tcPr>
          <w:p w:rsidR="00BF17F1" w:rsidRPr="00420A68" w:rsidRDefault="00BF17F1" w:rsidP="00472AD9">
            <w:pPr>
              <w:jc w:val="center"/>
              <w:rPr>
                <w:sz w:val="22"/>
                <w:szCs w:val="22"/>
              </w:rPr>
            </w:pPr>
            <w:r>
              <w:rPr>
                <w:sz w:val="22"/>
                <w:szCs w:val="22"/>
              </w:rPr>
              <w:t>630</w:t>
            </w:r>
          </w:p>
        </w:tc>
        <w:tc>
          <w:tcPr>
            <w:tcW w:w="2340" w:type="dxa"/>
          </w:tcPr>
          <w:p w:rsidR="00BF17F1" w:rsidRPr="00420A68" w:rsidRDefault="00BF17F1" w:rsidP="00BE7C08">
            <w:pPr>
              <w:jc w:val="both"/>
              <w:rPr>
                <w:sz w:val="22"/>
                <w:szCs w:val="22"/>
              </w:rPr>
            </w:pPr>
            <w:r>
              <w:rPr>
                <w:sz w:val="22"/>
                <w:szCs w:val="22"/>
              </w:rPr>
              <w:t>Lago Vista – Nameless 138 kV</w:t>
            </w:r>
          </w:p>
        </w:tc>
        <w:tc>
          <w:tcPr>
            <w:tcW w:w="2250" w:type="dxa"/>
          </w:tcPr>
          <w:p w:rsidR="00BF17F1" w:rsidRPr="00420A68" w:rsidRDefault="00BF17F1" w:rsidP="00BE7C08">
            <w:pPr>
              <w:jc w:val="both"/>
              <w:rPr>
                <w:sz w:val="22"/>
                <w:szCs w:val="22"/>
              </w:rPr>
            </w:pPr>
            <w:r>
              <w:rPr>
                <w:sz w:val="22"/>
                <w:szCs w:val="22"/>
              </w:rPr>
              <w:t>Buttercup – Whitestone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4</w:t>
            </w:r>
          </w:p>
        </w:tc>
        <w:tc>
          <w:tcPr>
            <w:tcW w:w="1620" w:type="dxa"/>
          </w:tcPr>
          <w:p w:rsidR="00277CA8" w:rsidRPr="00420A68" w:rsidRDefault="00277CA8" w:rsidP="00277CA8">
            <w:pPr>
              <w:tabs>
                <w:tab w:val="left" w:pos="6960"/>
              </w:tabs>
              <w:jc w:val="both"/>
              <w:rPr>
                <w:sz w:val="22"/>
                <w:szCs w:val="22"/>
              </w:rPr>
            </w:pPr>
            <w:r w:rsidRPr="00420A68">
              <w:rPr>
                <w:sz w:val="22"/>
                <w:szCs w:val="22"/>
              </w:rPr>
              <w:t>Avery Ranch</w:t>
            </w:r>
          </w:p>
        </w:tc>
        <w:tc>
          <w:tcPr>
            <w:tcW w:w="1440" w:type="dxa"/>
          </w:tcPr>
          <w:p w:rsidR="00277CA8" w:rsidRPr="00420A68" w:rsidRDefault="00277CA8" w:rsidP="00277CA8">
            <w:pPr>
              <w:tabs>
                <w:tab w:val="left" w:pos="6960"/>
              </w:tabs>
              <w:jc w:val="both"/>
              <w:rPr>
                <w:sz w:val="22"/>
                <w:szCs w:val="22"/>
              </w:rPr>
            </w:pPr>
            <w:r w:rsidRPr="00420A68">
              <w:rPr>
                <w:sz w:val="22"/>
                <w:szCs w:val="22"/>
              </w:rPr>
              <w:t>Seward Junction</w:t>
            </w:r>
          </w:p>
        </w:tc>
        <w:tc>
          <w:tcPr>
            <w:tcW w:w="1080" w:type="dxa"/>
          </w:tcPr>
          <w:p w:rsidR="00277CA8" w:rsidRPr="00420A68" w:rsidRDefault="00890D63" w:rsidP="007532A4">
            <w:pPr>
              <w:jc w:val="center"/>
              <w:rPr>
                <w:sz w:val="22"/>
                <w:szCs w:val="22"/>
              </w:rPr>
            </w:pPr>
            <w:r w:rsidRPr="00420A68">
              <w:rPr>
                <w:sz w:val="22"/>
                <w:szCs w:val="22"/>
              </w:rPr>
              <w:t>64</w:t>
            </w:r>
            <w:r w:rsidR="00BF17F1">
              <w:rPr>
                <w:sz w:val="22"/>
                <w:szCs w:val="22"/>
              </w:rPr>
              <w:t>0</w:t>
            </w:r>
          </w:p>
        </w:tc>
        <w:tc>
          <w:tcPr>
            <w:tcW w:w="2340" w:type="dxa"/>
          </w:tcPr>
          <w:p w:rsidR="00277CA8" w:rsidRPr="00420A68" w:rsidRDefault="00890D63" w:rsidP="007532A4">
            <w:pPr>
              <w:jc w:val="both"/>
              <w:rPr>
                <w:sz w:val="22"/>
                <w:szCs w:val="22"/>
              </w:rPr>
            </w:pPr>
            <w:r w:rsidRPr="00420A68">
              <w:rPr>
                <w:sz w:val="22"/>
                <w:szCs w:val="22"/>
              </w:rPr>
              <w:t>Marshall Ford – Bullick Hollow 138 kV</w:t>
            </w:r>
          </w:p>
        </w:tc>
        <w:tc>
          <w:tcPr>
            <w:tcW w:w="2250" w:type="dxa"/>
          </w:tcPr>
          <w:p w:rsidR="00277CA8" w:rsidRPr="00420A68" w:rsidRDefault="00890D63" w:rsidP="007532A4">
            <w:pPr>
              <w:jc w:val="both"/>
              <w:rPr>
                <w:sz w:val="22"/>
                <w:szCs w:val="22"/>
              </w:rPr>
            </w:pPr>
            <w:r w:rsidRPr="00420A68">
              <w:rPr>
                <w:sz w:val="22"/>
                <w:szCs w:val="22"/>
              </w:rPr>
              <w:t>Avery Ranch – Jollyville 138 kV</w:t>
            </w:r>
          </w:p>
        </w:tc>
      </w:tr>
      <w:tr w:rsidR="00890D63" w:rsidTr="00890D63">
        <w:tc>
          <w:tcPr>
            <w:tcW w:w="918" w:type="dxa"/>
          </w:tcPr>
          <w:p w:rsidR="00890D63" w:rsidRPr="00420A68" w:rsidRDefault="00890D63" w:rsidP="00277CA8">
            <w:pPr>
              <w:tabs>
                <w:tab w:val="left" w:pos="6960"/>
              </w:tabs>
              <w:jc w:val="center"/>
              <w:rPr>
                <w:sz w:val="22"/>
                <w:szCs w:val="22"/>
              </w:rPr>
            </w:pPr>
            <w:r w:rsidRPr="00420A68">
              <w:rPr>
                <w:sz w:val="22"/>
                <w:szCs w:val="22"/>
              </w:rPr>
              <w:t>5</w:t>
            </w:r>
          </w:p>
        </w:tc>
        <w:tc>
          <w:tcPr>
            <w:tcW w:w="1620" w:type="dxa"/>
          </w:tcPr>
          <w:p w:rsidR="00890D63" w:rsidRPr="00420A68" w:rsidRDefault="00890D63" w:rsidP="00277CA8">
            <w:pPr>
              <w:tabs>
                <w:tab w:val="left" w:pos="6960"/>
              </w:tabs>
              <w:jc w:val="both"/>
              <w:rPr>
                <w:sz w:val="22"/>
                <w:szCs w:val="22"/>
              </w:rPr>
            </w:pPr>
            <w:r w:rsidRPr="00420A68">
              <w:rPr>
                <w:sz w:val="22"/>
                <w:szCs w:val="22"/>
              </w:rPr>
              <w:t>Jollyville</w:t>
            </w:r>
          </w:p>
        </w:tc>
        <w:tc>
          <w:tcPr>
            <w:tcW w:w="1440" w:type="dxa"/>
          </w:tcPr>
          <w:p w:rsidR="00890D63" w:rsidRPr="00420A68" w:rsidRDefault="00890D63" w:rsidP="00277CA8">
            <w:pPr>
              <w:tabs>
                <w:tab w:val="left" w:pos="6960"/>
              </w:tabs>
              <w:jc w:val="both"/>
              <w:rPr>
                <w:sz w:val="22"/>
                <w:szCs w:val="22"/>
              </w:rPr>
            </w:pPr>
            <w:r w:rsidRPr="00420A68">
              <w:rPr>
                <w:sz w:val="22"/>
                <w:szCs w:val="22"/>
              </w:rPr>
              <w:t>Seward Junction</w:t>
            </w:r>
          </w:p>
        </w:tc>
        <w:tc>
          <w:tcPr>
            <w:tcW w:w="1080" w:type="dxa"/>
          </w:tcPr>
          <w:p w:rsidR="00890D63" w:rsidRPr="00420A68" w:rsidRDefault="00890D63" w:rsidP="00987662">
            <w:pPr>
              <w:jc w:val="center"/>
              <w:rPr>
                <w:sz w:val="22"/>
                <w:szCs w:val="22"/>
              </w:rPr>
            </w:pPr>
            <w:r w:rsidRPr="00420A68">
              <w:rPr>
                <w:sz w:val="22"/>
                <w:szCs w:val="22"/>
              </w:rPr>
              <w:t>6</w:t>
            </w:r>
            <w:r w:rsidR="00BF17F1">
              <w:rPr>
                <w:sz w:val="22"/>
                <w:szCs w:val="22"/>
              </w:rPr>
              <w:t>68</w:t>
            </w:r>
          </w:p>
        </w:tc>
        <w:tc>
          <w:tcPr>
            <w:tcW w:w="2340" w:type="dxa"/>
          </w:tcPr>
          <w:p w:rsidR="00890D63" w:rsidRPr="00420A68" w:rsidRDefault="00890D63" w:rsidP="00987662">
            <w:pPr>
              <w:jc w:val="both"/>
              <w:rPr>
                <w:sz w:val="22"/>
                <w:szCs w:val="22"/>
              </w:rPr>
            </w:pPr>
            <w:r w:rsidRPr="00420A68">
              <w:rPr>
                <w:sz w:val="22"/>
                <w:szCs w:val="22"/>
              </w:rPr>
              <w:t>Howard Lane – Jollyville 138 kV</w:t>
            </w:r>
          </w:p>
        </w:tc>
        <w:tc>
          <w:tcPr>
            <w:tcW w:w="2250" w:type="dxa"/>
          </w:tcPr>
          <w:p w:rsidR="00890D63" w:rsidRPr="00420A68" w:rsidRDefault="00890D63" w:rsidP="00987662">
            <w:pPr>
              <w:jc w:val="both"/>
              <w:rPr>
                <w:sz w:val="22"/>
                <w:szCs w:val="22"/>
              </w:rPr>
            </w:pPr>
            <w:r w:rsidRPr="00420A68">
              <w:rPr>
                <w:sz w:val="22"/>
                <w:szCs w:val="22"/>
              </w:rPr>
              <w:t>Williamson -  Northwest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6</w:t>
            </w:r>
          </w:p>
        </w:tc>
        <w:tc>
          <w:tcPr>
            <w:tcW w:w="1620" w:type="dxa"/>
          </w:tcPr>
          <w:p w:rsidR="00277CA8" w:rsidRPr="00420A68" w:rsidRDefault="00277CA8" w:rsidP="00277CA8">
            <w:pPr>
              <w:tabs>
                <w:tab w:val="left" w:pos="6960"/>
              </w:tabs>
              <w:jc w:val="both"/>
              <w:rPr>
                <w:sz w:val="22"/>
                <w:szCs w:val="22"/>
              </w:rPr>
            </w:pPr>
            <w:r w:rsidRPr="00420A68">
              <w:rPr>
                <w:sz w:val="22"/>
                <w:szCs w:val="22"/>
              </w:rPr>
              <w:t>Round Rock</w:t>
            </w:r>
          </w:p>
        </w:tc>
        <w:tc>
          <w:tcPr>
            <w:tcW w:w="1440" w:type="dxa"/>
          </w:tcPr>
          <w:p w:rsidR="00277CA8" w:rsidRPr="00420A68" w:rsidRDefault="00277CA8" w:rsidP="00277CA8">
            <w:pPr>
              <w:tabs>
                <w:tab w:val="left" w:pos="6960"/>
              </w:tabs>
              <w:jc w:val="both"/>
              <w:rPr>
                <w:sz w:val="22"/>
                <w:szCs w:val="22"/>
              </w:rPr>
            </w:pPr>
            <w:r w:rsidRPr="00420A68">
              <w:rPr>
                <w:sz w:val="22"/>
                <w:szCs w:val="22"/>
              </w:rPr>
              <w:t>Seward Junction</w:t>
            </w:r>
          </w:p>
        </w:tc>
        <w:tc>
          <w:tcPr>
            <w:tcW w:w="1080" w:type="dxa"/>
          </w:tcPr>
          <w:p w:rsidR="00277CA8" w:rsidRPr="00420A68" w:rsidRDefault="00BF17F1" w:rsidP="00C916F8">
            <w:pPr>
              <w:jc w:val="center"/>
              <w:rPr>
                <w:sz w:val="22"/>
                <w:szCs w:val="22"/>
              </w:rPr>
            </w:pPr>
            <w:r>
              <w:rPr>
                <w:sz w:val="22"/>
                <w:szCs w:val="22"/>
              </w:rPr>
              <w:t>750</w:t>
            </w:r>
          </w:p>
        </w:tc>
        <w:tc>
          <w:tcPr>
            <w:tcW w:w="2340" w:type="dxa"/>
          </w:tcPr>
          <w:p w:rsidR="00277CA8" w:rsidRPr="00420A68" w:rsidRDefault="00BF17F1" w:rsidP="007532A4">
            <w:pPr>
              <w:jc w:val="both"/>
              <w:rPr>
                <w:sz w:val="22"/>
                <w:szCs w:val="22"/>
              </w:rPr>
            </w:pPr>
            <w:r>
              <w:rPr>
                <w:sz w:val="22"/>
                <w:szCs w:val="22"/>
              </w:rPr>
              <w:t>Seward Junction – Leander 138 kV</w:t>
            </w:r>
          </w:p>
        </w:tc>
        <w:tc>
          <w:tcPr>
            <w:tcW w:w="2250" w:type="dxa"/>
          </w:tcPr>
          <w:p w:rsidR="00277CA8" w:rsidRPr="00420A68" w:rsidRDefault="00BF17F1" w:rsidP="007532A4">
            <w:pPr>
              <w:jc w:val="both"/>
              <w:rPr>
                <w:sz w:val="22"/>
                <w:szCs w:val="22"/>
              </w:rPr>
            </w:pPr>
            <w:r>
              <w:rPr>
                <w:sz w:val="22"/>
                <w:szCs w:val="22"/>
              </w:rPr>
              <w:t>Avery Ranch – Jollyville 138 kV</w:t>
            </w:r>
          </w:p>
        </w:tc>
      </w:tr>
      <w:tr w:rsidR="00890D63" w:rsidTr="00890D63">
        <w:tc>
          <w:tcPr>
            <w:tcW w:w="918" w:type="dxa"/>
          </w:tcPr>
          <w:p w:rsidR="00890D63" w:rsidRPr="00420A68" w:rsidRDefault="00890D63" w:rsidP="00277CA8">
            <w:pPr>
              <w:tabs>
                <w:tab w:val="left" w:pos="6960"/>
              </w:tabs>
              <w:jc w:val="center"/>
              <w:rPr>
                <w:sz w:val="22"/>
                <w:szCs w:val="22"/>
              </w:rPr>
            </w:pPr>
            <w:r w:rsidRPr="00420A68">
              <w:rPr>
                <w:sz w:val="22"/>
                <w:szCs w:val="22"/>
              </w:rPr>
              <w:t>7</w:t>
            </w:r>
          </w:p>
        </w:tc>
        <w:tc>
          <w:tcPr>
            <w:tcW w:w="1620" w:type="dxa"/>
          </w:tcPr>
          <w:p w:rsidR="00890D63" w:rsidRPr="00420A68" w:rsidRDefault="00890D63" w:rsidP="00277CA8">
            <w:pPr>
              <w:tabs>
                <w:tab w:val="left" w:pos="6960"/>
              </w:tabs>
              <w:jc w:val="both"/>
              <w:rPr>
                <w:sz w:val="22"/>
                <w:szCs w:val="22"/>
              </w:rPr>
            </w:pPr>
            <w:r w:rsidRPr="00420A68">
              <w:rPr>
                <w:sz w:val="22"/>
                <w:szCs w:val="22"/>
              </w:rPr>
              <w:t>Avery Ranch</w:t>
            </w:r>
          </w:p>
        </w:tc>
        <w:tc>
          <w:tcPr>
            <w:tcW w:w="1440" w:type="dxa"/>
          </w:tcPr>
          <w:p w:rsidR="00890D63" w:rsidRPr="00420A68" w:rsidRDefault="00890D63" w:rsidP="00277CA8">
            <w:pPr>
              <w:tabs>
                <w:tab w:val="left" w:pos="6960"/>
              </w:tabs>
              <w:jc w:val="both"/>
              <w:rPr>
                <w:sz w:val="22"/>
                <w:szCs w:val="22"/>
              </w:rPr>
            </w:pPr>
            <w:r w:rsidRPr="00420A68">
              <w:rPr>
                <w:sz w:val="22"/>
                <w:szCs w:val="22"/>
              </w:rPr>
              <w:t>Leander</w:t>
            </w:r>
          </w:p>
        </w:tc>
        <w:tc>
          <w:tcPr>
            <w:tcW w:w="1080" w:type="dxa"/>
          </w:tcPr>
          <w:p w:rsidR="00890D63" w:rsidRPr="00420A68" w:rsidRDefault="00890D63" w:rsidP="002564EA">
            <w:pPr>
              <w:jc w:val="center"/>
              <w:rPr>
                <w:sz w:val="22"/>
                <w:szCs w:val="22"/>
              </w:rPr>
            </w:pPr>
            <w:r w:rsidRPr="00420A68">
              <w:rPr>
                <w:sz w:val="22"/>
                <w:szCs w:val="22"/>
              </w:rPr>
              <w:t>640</w:t>
            </w:r>
          </w:p>
        </w:tc>
        <w:tc>
          <w:tcPr>
            <w:tcW w:w="2340" w:type="dxa"/>
          </w:tcPr>
          <w:p w:rsidR="00890D63" w:rsidRPr="00420A68" w:rsidRDefault="00890D63" w:rsidP="00987662">
            <w:pPr>
              <w:jc w:val="both"/>
              <w:rPr>
                <w:sz w:val="22"/>
                <w:szCs w:val="22"/>
              </w:rPr>
            </w:pPr>
            <w:r w:rsidRPr="00420A68">
              <w:rPr>
                <w:sz w:val="22"/>
                <w:szCs w:val="22"/>
              </w:rPr>
              <w:t>Marshall Ford – Bullick Hollow 138 kV</w:t>
            </w:r>
          </w:p>
        </w:tc>
        <w:tc>
          <w:tcPr>
            <w:tcW w:w="2250" w:type="dxa"/>
          </w:tcPr>
          <w:p w:rsidR="00890D63" w:rsidRPr="00420A68" w:rsidRDefault="00890D63" w:rsidP="00987662">
            <w:pPr>
              <w:jc w:val="both"/>
              <w:rPr>
                <w:sz w:val="22"/>
                <w:szCs w:val="22"/>
              </w:rPr>
            </w:pPr>
            <w:r w:rsidRPr="00420A68">
              <w:rPr>
                <w:sz w:val="22"/>
                <w:szCs w:val="22"/>
              </w:rPr>
              <w:t>Avery Ranch – Jollyville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8</w:t>
            </w:r>
          </w:p>
        </w:tc>
        <w:tc>
          <w:tcPr>
            <w:tcW w:w="1620" w:type="dxa"/>
          </w:tcPr>
          <w:p w:rsidR="00277CA8" w:rsidRPr="00420A68" w:rsidRDefault="00277CA8" w:rsidP="00277CA8">
            <w:pPr>
              <w:tabs>
                <w:tab w:val="left" w:pos="6960"/>
              </w:tabs>
              <w:jc w:val="both"/>
              <w:rPr>
                <w:sz w:val="22"/>
                <w:szCs w:val="22"/>
              </w:rPr>
            </w:pPr>
            <w:r w:rsidRPr="00420A68">
              <w:rPr>
                <w:sz w:val="22"/>
                <w:szCs w:val="22"/>
              </w:rPr>
              <w:t>Jollyville</w:t>
            </w:r>
          </w:p>
        </w:tc>
        <w:tc>
          <w:tcPr>
            <w:tcW w:w="1440" w:type="dxa"/>
          </w:tcPr>
          <w:p w:rsidR="00277CA8" w:rsidRPr="00420A68" w:rsidRDefault="00277CA8" w:rsidP="00277CA8">
            <w:pPr>
              <w:tabs>
                <w:tab w:val="left" w:pos="6960"/>
              </w:tabs>
              <w:jc w:val="both"/>
              <w:rPr>
                <w:sz w:val="22"/>
                <w:szCs w:val="22"/>
              </w:rPr>
            </w:pPr>
            <w:r w:rsidRPr="00420A68">
              <w:rPr>
                <w:sz w:val="22"/>
                <w:szCs w:val="22"/>
              </w:rPr>
              <w:t>Leander</w:t>
            </w:r>
          </w:p>
        </w:tc>
        <w:tc>
          <w:tcPr>
            <w:tcW w:w="1080" w:type="dxa"/>
          </w:tcPr>
          <w:p w:rsidR="00277CA8" w:rsidRPr="00420A68" w:rsidRDefault="00277CA8" w:rsidP="00C916F8">
            <w:pPr>
              <w:jc w:val="center"/>
              <w:rPr>
                <w:sz w:val="22"/>
                <w:szCs w:val="22"/>
              </w:rPr>
            </w:pPr>
            <w:r w:rsidRPr="00420A68">
              <w:rPr>
                <w:sz w:val="22"/>
                <w:szCs w:val="22"/>
              </w:rPr>
              <w:t>66</w:t>
            </w:r>
            <w:r w:rsidR="00EB0D1B">
              <w:rPr>
                <w:sz w:val="22"/>
                <w:szCs w:val="22"/>
              </w:rPr>
              <w:t>6</w:t>
            </w:r>
          </w:p>
        </w:tc>
        <w:tc>
          <w:tcPr>
            <w:tcW w:w="2340" w:type="dxa"/>
          </w:tcPr>
          <w:p w:rsidR="00277CA8" w:rsidRPr="00420A68" w:rsidRDefault="00277CA8" w:rsidP="007532A4">
            <w:pPr>
              <w:jc w:val="both"/>
              <w:rPr>
                <w:sz w:val="22"/>
                <w:szCs w:val="22"/>
              </w:rPr>
            </w:pPr>
            <w:r w:rsidRPr="00420A68">
              <w:rPr>
                <w:sz w:val="22"/>
                <w:szCs w:val="22"/>
              </w:rPr>
              <w:t>Howard Lane – Jollyville 138 kV</w:t>
            </w:r>
          </w:p>
        </w:tc>
        <w:tc>
          <w:tcPr>
            <w:tcW w:w="2250" w:type="dxa"/>
          </w:tcPr>
          <w:p w:rsidR="00277CA8" w:rsidRPr="00420A68" w:rsidRDefault="00277CA8" w:rsidP="00890D63">
            <w:pPr>
              <w:jc w:val="both"/>
              <w:rPr>
                <w:sz w:val="22"/>
                <w:szCs w:val="22"/>
              </w:rPr>
            </w:pPr>
            <w:r w:rsidRPr="00420A68">
              <w:rPr>
                <w:sz w:val="22"/>
                <w:szCs w:val="22"/>
              </w:rPr>
              <w:t>W</w:t>
            </w:r>
            <w:r w:rsidR="00890D63" w:rsidRPr="00420A68">
              <w:rPr>
                <w:sz w:val="22"/>
                <w:szCs w:val="22"/>
              </w:rPr>
              <w:t>illiamson -  Northwest 138 kV</w:t>
            </w:r>
          </w:p>
        </w:tc>
      </w:tr>
      <w:tr w:rsidR="00BF17F1" w:rsidTr="00890D63">
        <w:tc>
          <w:tcPr>
            <w:tcW w:w="918" w:type="dxa"/>
          </w:tcPr>
          <w:p w:rsidR="00BF17F1" w:rsidRPr="00420A68" w:rsidRDefault="00BF17F1" w:rsidP="00277CA8">
            <w:pPr>
              <w:tabs>
                <w:tab w:val="left" w:pos="6960"/>
              </w:tabs>
              <w:jc w:val="center"/>
              <w:rPr>
                <w:sz w:val="22"/>
                <w:szCs w:val="22"/>
              </w:rPr>
            </w:pPr>
            <w:r w:rsidRPr="00420A68">
              <w:rPr>
                <w:sz w:val="22"/>
                <w:szCs w:val="22"/>
              </w:rPr>
              <w:t>9</w:t>
            </w:r>
          </w:p>
        </w:tc>
        <w:tc>
          <w:tcPr>
            <w:tcW w:w="1620" w:type="dxa"/>
          </w:tcPr>
          <w:p w:rsidR="00BF17F1" w:rsidRPr="00420A68" w:rsidRDefault="00BF17F1" w:rsidP="00277CA8">
            <w:pPr>
              <w:tabs>
                <w:tab w:val="left" w:pos="6960"/>
              </w:tabs>
              <w:jc w:val="both"/>
              <w:rPr>
                <w:sz w:val="22"/>
                <w:szCs w:val="22"/>
              </w:rPr>
            </w:pPr>
            <w:r w:rsidRPr="00420A68">
              <w:rPr>
                <w:sz w:val="22"/>
                <w:szCs w:val="22"/>
              </w:rPr>
              <w:t>Chandler</w:t>
            </w:r>
          </w:p>
        </w:tc>
        <w:tc>
          <w:tcPr>
            <w:tcW w:w="1440" w:type="dxa"/>
          </w:tcPr>
          <w:p w:rsidR="00BF17F1" w:rsidRPr="00420A68" w:rsidRDefault="00BF17F1" w:rsidP="00277CA8">
            <w:pPr>
              <w:tabs>
                <w:tab w:val="left" w:pos="6960"/>
              </w:tabs>
              <w:jc w:val="both"/>
              <w:rPr>
                <w:sz w:val="22"/>
                <w:szCs w:val="22"/>
              </w:rPr>
            </w:pPr>
            <w:r w:rsidRPr="00420A68">
              <w:rPr>
                <w:sz w:val="22"/>
                <w:szCs w:val="22"/>
              </w:rPr>
              <w:t>Leander</w:t>
            </w:r>
          </w:p>
        </w:tc>
        <w:tc>
          <w:tcPr>
            <w:tcW w:w="1080" w:type="dxa"/>
          </w:tcPr>
          <w:p w:rsidR="00BF17F1" w:rsidRPr="00420A68" w:rsidRDefault="00BF17F1" w:rsidP="00C916F8">
            <w:pPr>
              <w:jc w:val="center"/>
              <w:rPr>
                <w:sz w:val="22"/>
                <w:szCs w:val="22"/>
              </w:rPr>
            </w:pPr>
            <w:r>
              <w:rPr>
                <w:sz w:val="22"/>
                <w:szCs w:val="22"/>
              </w:rPr>
              <w:t>702</w:t>
            </w:r>
          </w:p>
        </w:tc>
        <w:tc>
          <w:tcPr>
            <w:tcW w:w="2340" w:type="dxa"/>
          </w:tcPr>
          <w:p w:rsidR="00BF17F1" w:rsidRPr="00420A68" w:rsidRDefault="00BF17F1" w:rsidP="00BE7C08">
            <w:pPr>
              <w:jc w:val="both"/>
              <w:rPr>
                <w:sz w:val="22"/>
                <w:szCs w:val="22"/>
              </w:rPr>
            </w:pPr>
            <w:r w:rsidRPr="00420A68">
              <w:rPr>
                <w:sz w:val="22"/>
                <w:szCs w:val="22"/>
              </w:rPr>
              <w:t>Leander – Blockhouse 138 kV</w:t>
            </w:r>
          </w:p>
        </w:tc>
        <w:tc>
          <w:tcPr>
            <w:tcW w:w="2250" w:type="dxa"/>
          </w:tcPr>
          <w:p w:rsidR="00BF17F1" w:rsidRPr="00420A68" w:rsidRDefault="00BF17F1" w:rsidP="00BE7C08">
            <w:pPr>
              <w:jc w:val="both"/>
              <w:rPr>
                <w:sz w:val="22"/>
                <w:szCs w:val="22"/>
              </w:rPr>
            </w:pPr>
            <w:r w:rsidRPr="00420A68">
              <w:rPr>
                <w:sz w:val="22"/>
                <w:szCs w:val="22"/>
              </w:rPr>
              <w:t>Avery Ranch – Jollyville 138 kV</w:t>
            </w:r>
          </w:p>
        </w:tc>
      </w:tr>
      <w:tr w:rsidR="00BF17F1" w:rsidTr="00890D63">
        <w:tc>
          <w:tcPr>
            <w:tcW w:w="918" w:type="dxa"/>
          </w:tcPr>
          <w:p w:rsidR="00BF17F1" w:rsidRPr="00420A68" w:rsidRDefault="00BF17F1" w:rsidP="00277CA8">
            <w:pPr>
              <w:tabs>
                <w:tab w:val="left" w:pos="6960"/>
              </w:tabs>
              <w:jc w:val="center"/>
              <w:rPr>
                <w:sz w:val="22"/>
                <w:szCs w:val="22"/>
              </w:rPr>
            </w:pPr>
            <w:r w:rsidRPr="00420A68">
              <w:rPr>
                <w:sz w:val="22"/>
                <w:szCs w:val="22"/>
              </w:rPr>
              <w:t>10</w:t>
            </w:r>
          </w:p>
        </w:tc>
        <w:tc>
          <w:tcPr>
            <w:tcW w:w="1620" w:type="dxa"/>
          </w:tcPr>
          <w:p w:rsidR="00BF17F1" w:rsidRPr="00420A68" w:rsidRDefault="00BF17F1" w:rsidP="00277CA8">
            <w:pPr>
              <w:tabs>
                <w:tab w:val="left" w:pos="6960"/>
              </w:tabs>
              <w:jc w:val="both"/>
              <w:rPr>
                <w:sz w:val="22"/>
                <w:szCs w:val="22"/>
              </w:rPr>
            </w:pPr>
            <w:r w:rsidRPr="00420A68">
              <w:rPr>
                <w:sz w:val="22"/>
                <w:szCs w:val="22"/>
              </w:rPr>
              <w:t>Round Rock S</w:t>
            </w:r>
          </w:p>
        </w:tc>
        <w:tc>
          <w:tcPr>
            <w:tcW w:w="1440" w:type="dxa"/>
          </w:tcPr>
          <w:p w:rsidR="00BF17F1" w:rsidRPr="00420A68" w:rsidRDefault="00BF17F1" w:rsidP="00277CA8">
            <w:pPr>
              <w:tabs>
                <w:tab w:val="left" w:pos="6960"/>
              </w:tabs>
              <w:jc w:val="both"/>
              <w:rPr>
                <w:sz w:val="22"/>
                <w:szCs w:val="22"/>
              </w:rPr>
            </w:pPr>
            <w:r w:rsidRPr="00420A68">
              <w:rPr>
                <w:sz w:val="22"/>
                <w:szCs w:val="22"/>
              </w:rPr>
              <w:t>Leander</w:t>
            </w:r>
          </w:p>
        </w:tc>
        <w:tc>
          <w:tcPr>
            <w:tcW w:w="1080" w:type="dxa"/>
          </w:tcPr>
          <w:p w:rsidR="00BF17F1" w:rsidRPr="00420A68" w:rsidRDefault="00BF17F1" w:rsidP="00C916F8">
            <w:pPr>
              <w:jc w:val="center"/>
              <w:rPr>
                <w:sz w:val="22"/>
                <w:szCs w:val="22"/>
              </w:rPr>
            </w:pPr>
            <w:r>
              <w:rPr>
                <w:sz w:val="22"/>
                <w:szCs w:val="22"/>
              </w:rPr>
              <w:t>690</w:t>
            </w:r>
          </w:p>
        </w:tc>
        <w:tc>
          <w:tcPr>
            <w:tcW w:w="2340" w:type="dxa"/>
          </w:tcPr>
          <w:p w:rsidR="00BF17F1" w:rsidRPr="00420A68" w:rsidRDefault="00BF17F1" w:rsidP="00BE7C08">
            <w:pPr>
              <w:jc w:val="both"/>
              <w:rPr>
                <w:sz w:val="22"/>
                <w:szCs w:val="22"/>
              </w:rPr>
            </w:pPr>
            <w:r w:rsidRPr="00420A68">
              <w:rPr>
                <w:sz w:val="22"/>
                <w:szCs w:val="22"/>
              </w:rPr>
              <w:t>Leander – Blockhouse 138 kV</w:t>
            </w:r>
          </w:p>
        </w:tc>
        <w:tc>
          <w:tcPr>
            <w:tcW w:w="2250" w:type="dxa"/>
          </w:tcPr>
          <w:p w:rsidR="00BF17F1" w:rsidRPr="00420A68" w:rsidRDefault="00BF17F1" w:rsidP="00BE7C08">
            <w:pPr>
              <w:jc w:val="both"/>
              <w:rPr>
                <w:sz w:val="22"/>
                <w:szCs w:val="22"/>
              </w:rPr>
            </w:pPr>
            <w:r w:rsidRPr="00420A68">
              <w:rPr>
                <w:sz w:val="22"/>
                <w:szCs w:val="22"/>
              </w:rPr>
              <w:t>Avery Ranch – Jollyville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11</w:t>
            </w:r>
          </w:p>
        </w:tc>
        <w:tc>
          <w:tcPr>
            <w:tcW w:w="1620" w:type="dxa"/>
          </w:tcPr>
          <w:p w:rsidR="00277CA8" w:rsidRPr="00420A68" w:rsidRDefault="00277CA8" w:rsidP="00277CA8">
            <w:pPr>
              <w:tabs>
                <w:tab w:val="left" w:pos="6960"/>
              </w:tabs>
              <w:jc w:val="both"/>
              <w:rPr>
                <w:sz w:val="22"/>
                <w:szCs w:val="22"/>
              </w:rPr>
            </w:pPr>
            <w:r w:rsidRPr="00420A68">
              <w:rPr>
                <w:sz w:val="22"/>
                <w:szCs w:val="22"/>
              </w:rPr>
              <w:t>Round Rock</w:t>
            </w:r>
          </w:p>
        </w:tc>
        <w:tc>
          <w:tcPr>
            <w:tcW w:w="1440" w:type="dxa"/>
          </w:tcPr>
          <w:p w:rsidR="00277CA8" w:rsidRPr="00420A68" w:rsidRDefault="00277CA8" w:rsidP="00277CA8">
            <w:pPr>
              <w:tabs>
                <w:tab w:val="left" w:pos="6960"/>
              </w:tabs>
              <w:jc w:val="both"/>
              <w:rPr>
                <w:sz w:val="22"/>
                <w:szCs w:val="22"/>
              </w:rPr>
            </w:pPr>
            <w:r w:rsidRPr="00420A68">
              <w:rPr>
                <w:sz w:val="22"/>
                <w:szCs w:val="22"/>
              </w:rPr>
              <w:t>Leander</w:t>
            </w:r>
          </w:p>
        </w:tc>
        <w:tc>
          <w:tcPr>
            <w:tcW w:w="1080" w:type="dxa"/>
          </w:tcPr>
          <w:p w:rsidR="00277CA8" w:rsidRPr="00420A68" w:rsidRDefault="00277CA8" w:rsidP="00C916F8">
            <w:pPr>
              <w:jc w:val="center"/>
              <w:rPr>
                <w:sz w:val="22"/>
                <w:szCs w:val="22"/>
              </w:rPr>
            </w:pPr>
            <w:r w:rsidRPr="00420A68">
              <w:rPr>
                <w:sz w:val="22"/>
                <w:szCs w:val="22"/>
              </w:rPr>
              <w:t>66</w:t>
            </w:r>
            <w:r w:rsidR="00EB0D1B">
              <w:rPr>
                <w:sz w:val="22"/>
                <w:szCs w:val="22"/>
              </w:rPr>
              <w:t>0</w:t>
            </w:r>
          </w:p>
        </w:tc>
        <w:tc>
          <w:tcPr>
            <w:tcW w:w="2340" w:type="dxa"/>
          </w:tcPr>
          <w:p w:rsidR="00277CA8" w:rsidRPr="00420A68" w:rsidRDefault="00277CA8" w:rsidP="007532A4">
            <w:pPr>
              <w:jc w:val="both"/>
              <w:rPr>
                <w:sz w:val="22"/>
                <w:szCs w:val="22"/>
              </w:rPr>
            </w:pPr>
            <w:r w:rsidRPr="00420A68">
              <w:rPr>
                <w:sz w:val="22"/>
                <w:szCs w:val="22"/>
              </w:rPr>
              <w:t>Leander – Blockhouse 138 kV</w:t>
            </w:r>
          </w:p>
        </w:tc>
        <w:tc>
          <w:tcPr>
            <w:tcW w:w="2250" w:type="dxa"/>
          </w:tcPr>
          <w:p w:rsidR="00277CA8" w:rsidRPr="00420A68" w:rsidRDefault="00277CA8" w:rsidP="007532A4">
            <w:pPr>
              <w:jc w:val="both"/>
              <w:rPr>
                <w:sz w:val="22"/>
                <w:szCs w:val="22"/>
              </w:rPr>
            </w:pPr>
            <w:r w:rsidRPr="00420A68">
              <w:rPr>
                <w:sz w:val="22"/>
                <w:szCs w:val="22"/>
              </w:rPr>
              <w:t>Avery Ranch – Jollyville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12</w:t>
            </w:r>
          </w:p>
        </w:tc>
        <w:tc>
          <w:tcPr>
            <w:tcW w:w="1620" w:type="dxa"/>
          </w:tcPr>
          <w:p w:rsidR="00277CA8" w:rsidRPr="00420A68" w:rsidRDefault="00277CA8" w:rsidP="00277CA8">
            <w:pPr>
              <w:tabs>
                <w:tab w:val="left" w:pos="6960"/>
              </w:tabs>
              <w:jc w:val="both"/>
              <w:rPr>
                <w:sz w:val="22"/>
                <w:szCs w:val="22"/>
              </w:rPr>
            </w:pPr>
            <w:r w:rsidRPr="00420A68">
              <w:rPr>
                <w:sz w:val="22"/>
                <w:szCs w:val="22"/>
              </w:rPr>
              <w:t>Chief Brady</w:t>
            </w:r>
          </w:p>
        </w:tc>
        <w:tc>
          <w:tcPr>
            <w:tcW w:w="1440" w:type="dxa"/>
          </w:tcPr>
          <w:p w:rsidR="00277CA8" w:rsidRPr="00420A68" w:rsidRDefault="00277CA8" w:rsidP="00277CA8">
            <w:pPr>
              <w:tabs>
                <w:tab w:val="left" w:pos="6960"/>
              </w:tabs>
              <w:jc w:val="both"/>
              <w:rPr>
                <w:sz w:val="22"/>
                <w:szCs w:val="22"/>
              </w:rPr>
            </w:pPr>
            <w:r w:rsidRPr="00420A68">
              <w:rPr>
                <w:sz w:val="22"/>
                <w:szCs w:val="22"/>
              </w:rPr>
              <w:t>Leander</w:t>
            </w:r>
          </w:p>
        </w:tc>
        <w:tc>
          <w:tcPr>
            <w:tcW w:w="1080" w:type="dxa"/>
          </w:tcPr>
          <w:p w:rsidR="00277CA8" w:rsidRPr="00420A68" w:rsidRDefault="00E66054" w:rsidP="00C916F8">
            <w:pPr>
              <w:jc w:val="center"/>
              <w:rPr>
                <w:sz w:val="22"/>
                <w:szCs w:val="22"/>
              </w:rPr>
            </w:pPr>
            <w:r>
              <w:rPr>
                <w:sz w:val="22"/>
                <w:szCs w:val="22"/>
              </w:rPr>
              <w:t>75</w:t>
            </w:r>
            <w:r w:rsidR="00EB0D1B">
              <w:rPr>
                <w:sz w:val="22"/>
                <w:szCs w:val="22"/>
              </w:rPr>
              <w:t>0</w:t>
            </w:r>
          </w:p>
        </w:tc>
        <w:tc>
          <w:tcPr>
            <w:tcW w:w="2340" w:type="dxa"/>
          </w:tcPr>
          <w:p w:rsidR="00277CA8" w:rsidRPr="00420A68" w:rsidRDefault="00277CA8" w:rsidP="00277CA8">
            <w:pPr>
              <w:jc w:val="both"/>
              <w:rPr>
                <w:sz w:val="22"/>
                <w:szCs w:val="22"/>
              </w:rPr>
            </w:pPr>
            <w:r w:rsidRPr="00420A68">
              <w:rPr>
                <w:sz w:val="22"/>
                <w:szCs w:val="22"/>
              </w:rPr>
              <w:t>Leander – Blockhouse 138 kV</w:t>
            </w:r>
          </w:p>
        </w:tc>
        <w:tc>
          <w:tcPr>
            <w:tcW w:w="2250" w:type="dxa"/>
          </w:tcPr>
          <w:p w:rsidR="00277CA8" w:rsidRPr="00420A68" w:rsidRDefault="00277CA8" w:rsidP="00277CA8">
            <w:pPr>
              <w:jc w:val="both"/>
              <w:rPr>
                <w:sz w:val="22"/>
                <w:szCs w:val="22"/>
              </w:rPr>
            </w:pPr>
            <w:r w:rsidRPr="00420A68">
              <w:rPr>
                <w:sz w:val="22"/>
                <w:szCs w:val="22"/>
              </w:rPr>
              <w:t>Avery Ranch – Jollyville 138 kV</w:t>
            </w:r>
          </w:p>
        </w:tc>
      </w:tr>
      <w:tr w:rsidR="00277CA8" w:rsidTr="00890D63">
        <w:tc>
          <w:tcPr>
            <w:tcW w:w="918" w:type="dxa"/>
          </w:tcPr>
          <w:p w:rsidR="00277CA8" w:rsidRPr="00420A68" w:rsidRDefault="00277CA8" w:rsidP="00277CA8">
            <w:pPr>
              <w:tabs>
                <w:tab w:val="left" w:pos="6960"/>
              </w:tabs>
              <w:jc w:val="center"/>
              <w:rPr>
                <w:sz w:val="22"/>
                <w:szCs w:val="22"/>
              </w:rPr>
            </w:pPr>
            <w:r w:rsidRPr="00420A68">
              <w:rPr>
                <w:sz w:val="22"/>
                <w:szCs w:val="22"/>
              </w:rPr>
              <w:t>13</w:t>
            </w:r>
          </w:p>
        </w:tc>
        <w:tc>
          <w:tcPr>
            <w:tcW w:w="1620" w:type="dxa"/>
          </w:tcPr>
          <w:p w:rsidR="00277CA8" w:rsidRPr="00420A68" w:rsidRDefault="00277CA8" w:rsidP="00277CA8">
            <w:pPr>
              <w:tabs>
                <w:tab w:val="left" w:pos="6960"/>
              </w:tabs>
              <w:jc w:val="both"/>
              <w:rPr>
                <w:sz w:val="22"/>
                <w:szCs w:val="22"/>
              </w:rPr>
            </w:pPr>
            <w:r w:rsidRPr="00420A68">
              <w:rPr>
                <w:sz w:val="22"/>
                <w:szCs w:val="22"/>
              </w:rPr>
              <w:t>Westinghouse</w:t>
            </w:r>
          </w:p>
        </w:tc>
        <w:tc>
          <w:tcPr>
            <w:tcW w:w="1440" w:type="dxa"/>
          </w:tcPr>
          <w:p w:rsidR="00277CA8" w:rsidRPr="00420A68" w:rsidRDefault="00277CA8" w:rsidP="00277CA8">
            <w:pPr>
              <w:tabs>
                <w:tab w:val="left" w:pos="6960"/>
              </w:tabs>
              <w:jc w:val="both"/>
              <w:rPr>
                <w:sz w:val="22"/>
                <w:szCs w:val="22"/>
              </w:rPr>
            </w:pPr>
            <w:r w:rsidRPr="00420A68">
              <w:rPr>
                <w:sz w:val="22"/>
                <w:szCs w:val="22"/>
              </w:rPr>
              <w:t>Leander</w:t>
            </w:r>
          </w:p>
        </w:tc>
        <w:tc>
          <w:tcPr>
            <w:tcW w:w="1080" w:type="dxa"/>
          </w:tcPr>
          <w:p w:rsidR="00277CA8" w:rsidRPr="00420A68" w:rsidRDefault="007C5660" w:rsidP="00C916F8">
            <w:pPr>
              <w:jc w:val="center"/>
              <w:rPr>
                <w:sz w:val="22"/>
                <w:szCs w:val="22"/>
              </w:rPr>
            </w:pPr>
            <w:r>
              <w:rPr>
                <w:sz w:val="22"/>
                <w:szCs w:val="22"/>
              </w:rPr>
              <w:t>645</w:t>
            </w:r>
          </w:p>
        </w:tc>
        <w:tc>
          <w:tcPr>
            <w:tcW w:w="2340" w:type="dxa"/>
          </w:tcPr>
          <w:p w:rsidR="00277CA8" w:rsidRPr="00420A68" w:rsidRDefault="007C5660" w:rsidP="007532A4">
            <w:pPr>
              <w:jc w:val="both"/>
              <w:rPr>
                <w:sz w:val="22"/>
                <w:szCs w:val="22"/>
              </w:rPr>
            </w:pPr>
            <w:r>
              <w:rPr>
                <w:sz w:val="22"/>
                <w:szCs w:val="22"/>
              </w:rPr>
              <w:t>Round Rock – Round Rock WH 138 kV</w:t>
            </w:r>
          </w:p>
        </w:tc>
        <w:tc>
          <w:tcPr>
            <w:tcW w:w="2250" w:type="dxa"/>
          </w:tcPr>
          <w:p w:rsidR="00277CA8" w:rsidRPr="00420A68" w:rsidRDefault="007C5660" w:rsidP="007532A4">
            <w:pPr>
              <w:jc w:val="both"/>
              <w:rPr>
                <w:sz w:val="22"/>
                <w:szCs w:val="22"/>
              </w:rPr>
            </w:pPr>
            <w:r w:rsidRPr="00420A68">
              <w:rPr>
                <w:sz w:val="22"/>
                <w:szCs w:val="22"/>
              </w:rPr>
              <w:t>Avery Ranch – Jollyville 138 kV</w:t>
            </w:r>
          </w:p>
        </w:tc>
      </w:tr>
    </w:tbl>
    <w:p w:rsidR="003E3857" w:rsidRDefault="003E3857" w:rsidP="00FA0E44">
      <w:pPr>
        <w:jc w:val="both"/>
      </w:pPr>
    </w:p>
    <w:p w:rsidR="004436E5" w:rsidRDefault="00E70793" w:rsidP="00FA0E44">
      <w:pPr>
        <w:jc w:val="both"/>
      </w:pPr>
      <w:r>
        <w:t>Based on the transfer capability analysis</w:t>
      </w:r>
      <w:r w:rsidR="009A10C4" w:rsidRPr="009A10C4">
        <w:t xml:space="preserve">, </w:t>
      </w:r>
      <w:r>
        <w:t>it is concluded that all three least cost</w:t>
      </w:r>
      <w:r w:rsidR="00AB73FB">
        <w:t xml:space="preserve"> options</w:t>
      </w:r>
      <w:r>
        <w:t xml:space="preserve"> </w:t>
      </w:r>
      <w:r w:rsidR="00AB73FB">
        <w:t>(</w:t>
      </w:r>
      <w:r w:rsidR="009A10C4" w:rsidRPr="009A10C4">
        <w:t>Option 7, Option 8, and Option 11</w:t>
      </w:r>
      <w:r w:rsidR="00AB73FB">
        <w:t>)</w:t>
      </w:r>
      <w:r w:rsidR="009A10C4" w:rsidRPr="009A10C4">
        <w:t xml:space="preserve"> </w:t>
      </w:r>
      <w:r>
        <w:t xml:space="preserve">would provide similar </w:t>
      </w:r>
      <w:r w:rsidR="009A10C4" w:rsidRPr="009A10C4">
        <w:t>transfer capability</w:t>
      </w:r>
      <w:r>
        <w:t xml:space="preserve"> in the area</w:t>
      </w:r>
      <w:r w:rsidRPr="009A10C4">
        <w:t xml:space="preserve"> </w:t>
      </w:r>
      <w:r w:rsidR="009A10C4" w:rsidRPr="009A10C4">
        <w:t xml:space="preserve">under G-1+N-1 contingency conditions. </w:t>
      </w:r>
    </w:p>
    <w:p w:rsidR="00A51443" w:rsidRDefault="00A51443" w:rsidP="00FA0E44">
      <w:pPr>
        <w:jc w:val="both"/>
      </w:pPr>
    </w:p>
    <w:p w:rsidR="002C5538" w:rsidRDefault="002C5538" w:rsidP="002C5538">
      <w:pPr>
        <w:jc w:val="both"/>
        <w:rPr>
          <w:color w:val="000000"/>
        </w:rPr>
      </w:pPr>
      <w:r>
        <w:rPr>
          <w:color w:val="000000"/>
        </w:rPr>
        <w:t xml:space="preserve">ERCOT also performed the system loss analysis using the 2019 study base case (summer peak case) to capture the benefit of transmission efficiency </w:t>
      </w:r>
      <w:r w:rsidR="0001731A">
        <w:rPr>
          <w:color w:val="000000"/>
        </w:rPr>
        <w:t xml:space="preserve">improvement for </w:t>
      </w:r>
      <w:r>
        <w:rPr>
          <w:color w:val="000000"/>
        </w:rPr>
        <w:t>each option</w:t>
      </w:r>
      <w:r w:rsidRPr="00FF39F2">
        <w:rPr>
          <w:color w:val="000000"/>
        </w:rPr>
        <w:t xml:space="preserve">. </w:t>
      </w:r>
      <w:r>
        <w:rPr>
          <w:color w:val="000000"/>
        </w:rPr>
        <w:t>The amount of loss reduction is shown in Table 8 indicating loss reduction realized for each of the select options during the peak hour.</w:t>
      </w:r>
    </w:p>
    <w:p w:rsidR="002C5538" w:rsidRDefault="002C5538" w:rsidP="002C5538">
      <w:pPr>
        <w:jc w:val="both"/>
        <w:rPr>
          <w:color w:val="000000"/>
        </w:rPr>
      </w:pPr>
    </w:p>
    <w:p w:rsidR="002C5538" w:rsidRDefault="002C5538" w:rsidP="002C5538">
      <w:pPr>
        <w:jc w:val="both"/>
      </w:pPr>
    </w:p>
    <w:p w:rsidR="002C5538" w:rsidRDefault="002C5538" w:rsidP="002C5538">
      <w:pPr>
        <w:tabs>
          <w:tab w:val="left" w:pos="6960"/>
        </w:tabs>
        <w:jc w:val="center"/>
      </w:pPr>
    </w:p>
    <w:p w:rsidR="00F9757C" w:rsidRDefault="00F9757C" w:rsidP="002C5538">
      <w:pPr>
        <w:tabs>
          <w:tab w:val="left" w:pos="6960"/>
        </w:tabs>
        <w:jc w:val="center"/>
      </w:pPr>
    </w:p>
    <w:p w:rsidR="002C5538" w:rsidRDefault="002C5538" w:rsidP="002C5538">
      <w:pPr>
        <w:tabs>
          <w:tab w:val="left" w:pos="6960"/>
        </w:tabs>
        <w:jc w:val="center"/>
      </w:pPr>
      <w:r>
        <w:lastRenderedPageBreak/>
        <w:t xml:space="preserve"> Table 8: Transmission System loss reduction in 2019</w:t>
      </w:r>
    </w:p>
    <w:tbl>
      <w:tblPr>
        <w:tblStyle w:val="TableGrid"/>
        <w:tblW w:w="0" w:type="auto"/>
        <w:tblLook w:val="04A0" w:firstRow="1" w:lastRow="0" w:firstColumn="1" w:lastColumn="0" w:noHBand="0" w:noVBand="1"/>
      </w:tblPr>
      <w:tblGrid>
        <w:gridCol w:w="2394"/>
        <w:gridCol w:w="2394"/>
        <w:gridCol w:w="2394"/>
        <w:gridCol w:w="2394"/>
      </w:tblGrid>
      <w:tr w:rsidR="002C5538" w:rsidTr="00B1103C">
        <w:tc>
          <w:tcPr>
            <w:tcW w:w="2394" w:type="dxa"/>
            <w:shd w:val="clear" w:color="auto" w:fill="BFBFBF" w:themeFill="background1" w:themeFillShade="BF"/>
            <w:vAlign w:val="center"/>
          </w:tcPr>
          <w:p w:rsidR="002C5538" w:rsidRPr="00420A68" w:rsidRDefault="002C5538" w:rsidP="00B1103C">
            <w:pPr>
              <w:jc w:val="center"/>
              <w:rPr>
                <w:b/>
                <w:sz w:val="22"/>
                <w:szCs w:val="22"/>
              </w:rPr>
            </w:pPr>
            <w:r w:rsidRPr="00420A68">
              <w:rPr>
                <w:b/>
                <w:sz w:val="22"/>
                <w:szCs w:val="22"/>
              </w:rPr>
              <w:t>Option</w:t>
            </w:r>
          </w:p>
        </w:tc>
        <w:tc>
          <w:tcPr>
            <w:tcW w:w="2394" w:type="dxa"/>
            <w:shd w:val="clear" w:color="auto" w:fill="BFBFBF" w:themeFill="background1" w:themeFillShade="BF"/>
            <w:vAlign w:val="center"/>
          </w:tcPr>
          <w:p w:rsidR="002C5538" w:rsidRPr="00420A68" w:rsidRDefault="002C5538" w:rsidP="00B1103C">
            <w:pPr>
              <w:jc w:val="center"/>
              <w:rPr>
                <w:b/>
                <w:sz w:val="22"/>
                <w:szCs w:val="22"/>
              </w:rPr>
            </w:pPr>
            <w:r w:rsidRPr="00420A68">
              <w:rPr>
                <w:b/>
                <w:sz w:val="22"/>
                <w:szCs w:val="22"/>
              </w:rPr>
              <w:t>From Bus of New Line</w:t>
            </w:r>
          </w:p>
        </w:tc>
        <w:tc>
          <w:tcPr>
            <w:tcW w:w="2394" w:type="dxa"/>
            <w:shd w:val="clear" w:color="auto" w:fill="BFBFBF" w:themeFill="background1" w:themeFillShade="BF"/>
            <w:vAlign w:val="center"/>
          </w:tcPr>
          <w:p w:rsidR="002C5538" w:rsidRPr="00420A68" w:rsidRDefault="002C5538" w:rsidP="00B1103C">
            <w:pPr>
              <w:jc w:val="center"/>
              <w:rPr>
                <w:b/>
                <w:color w:val="BFBFBF" w:themeColor="background1" w:themeShade="BF"/>
                <w:sz w:val="22"/>
                <w:szCs w:val="22"/>
              </w:rPr>
            </w:pPr>
            <w:r w:rsidRPr="00420A68">
              <w:rPr>
                <w:b/>
                <w:sz w:val="22"/>
                <w:szCs w:val="22"/>
              </w:rPr>
              <w:t>To Bus of New Line</w:t>
            </w:r>
          </w:p>
        </w:tc>
        <w:tc>
          <w:tcPr>
            <w:tcW w:w="2394" w:type="dxa"/>
            <w:shd w:val="clear" w:color="auto" w:fill="BFBFBF" w:themeFill="background1" w:themeFillShade="BF"/>
            <w:vAlign w:val="center"/>
          </w:tcPr>
          <w:p w:rsidR="002C5538" w:rsidRPr="00C64B53" w:rsidRDefault="002C5538" w:rsidP="00B1103C">
            <w:pPr>
              <w:jc w:val="center"/>
              <w:rPr>
                <w:b/>
              </w:rPr>
            </w:pPr>
            <w:r w:rsidRPr="00C64B53">
              <w:rPr>
                <w:b/>
              </w:rPr>
              <w:t xml:space="preserve">Transmission </w:t>
            </w:r>
            <w:r>
              <w:rPr>
                <w:b/>
              </w:rPr>
              <w:t xml:space="preserve">System </w:t>
            </w:r>
            <w:r w:rsidRPr="00C64B53">
              <w:rPr>
                <w:b/>
              </w:rPr>
              <w:t xml:space="preserve">Loss </w:t>
            </w:r>
            <w:r>
              <w:rPr>
                <w:b/>
              </w:rPr>
              <w:t>reduction (MW)</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1</w:t>
            </w:r>
          </w:p>
        </w:tc>
        <w:tc>
          <w:tcPr>
            <w:tcW w:w="2394" w:type="dxa"/>
          </w:tcPr>
          <w:p w:rsidR="002C5538" w:rsidRPr="00420A68" w:rsidRDefault="002C5538" w:rsidP="00B1103C">
            <w:pPr>
              <w:tabs>
                <w:tab w:val="left" w:pos="6960"/>
              </w:tabs>
              <w:jc w:val="both"/>
              <w:rPr>
                <w:sz w:val="22"/>
                <w:szCs w:val="22"/>
              </w:rPr>
            </w:pPr>
            <w:r w:rsidRPr="00420A68">
              <w:rPr>
                <w:sz w:val="22"/>
                <w:szCs w:val="22"/>
              </w:rPr>
              <w:t>Chief Brady</w:t>
            </w:r>
          </w:p>
        </w:tc>
        <w:tc>
          <w:tcPr>
            <w:tcW w:w="2394" w:type="dxa"/>
          </w:tcPr>
          <w:p w:rsidR="002C5538" w:rsidRPr="00420A68" w:rsidRDefault="002C5538" w:rsidP="00B1103C">
            <w:pPr>
              <w:tabs>
                <w:tab w:val="left" w:pos="6960"/>
              </w:tabs>
              <w:jc w:val="both"/>
              <w:rPr>
                <w:sz w:val="22"/>
                <w:szCs w:val="22"/>
              </w:rPr>
            </w:pPr>
            <w:r w:rsidRPr="00420A68">
              <w:rPr>
                <w:sz w:val="22"/>
                <w:szCs w:val="22"/>
              </w:rPr>
              <w:t>Whitestone</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20.9</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2</w:t>
            </w:r>
          </w:p>
        </w:tc>
        <w:tc>
          <w:tcPr>
            <w:tcW w:w="2394" w:type="dxa"/>
          </w:tcPr>
          <w:p w:rsidR="002C5538" w:rsidRPr="00420A68" w:rsidRDefault="002C5538" w:rsidP="00B1103C">
            <w:pPr>
              <w:tabs>
                <w:tab w:val="left" w:pos="6960"/>
              </w:tabs>
              <w:jc w:val="both"/>
              <w:rPr>
                <w:sz w:val="22"/>
                <w:szCs w:val="22"/>
              </w:rPr>
            </w:pPr>
            <w:r w:rsidRPr="00420A68">
              <w:rPr>
                <w:sz w:val="22"/>
                <w:szCs w:val="22"/>
              </w:rPr>
              <w:t>Chief Brady</w:t>
            </w:r>
          </w:p>
        </w:tc>
        <w:tc>
          <w:tcPr>
            <w:tcW w:w="2394" w:type="dxa"/>
          </w:tcPr>
          <w:p w:rsidR="002C5538" w:rsidRPr="00420A68" w:rsidRDefault="002C5538" w:rsidP="00B1103C">
            <w:pPr>
              <w:tabs>
                <w:tab w:val="left" w:pos="6960"/>
              </w:tabs>
              <w:jc w:val="both"/>
              <w:rPr>
                <w:sz w:val="22"/>
                <w:szCs w:val="22"/>
              </w:rPr>
            </w:pPr>
            <w:r w:rsidRPr="00420A68">
              <w:rPr>
                <w:sz w:val="22"/>
                <w:szCs w:val="22"/>
              </w:rPr>
              <w:t>Avery Ranch</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0.4</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3</w:t>
            </w:r>
          </w:p>
        </w:tc>
        <w:tc>
          <w:tcPr>
            <w:tcW w:w="2394" w:type="dxa"/>
          </w:tcPr>
          <w:p w:rsidR="002C5538" w:rsidRPr="00420A68" w:rsidRDefault="002C5538" w:rsidP="00B1103C">
            <w:pPr>
              <w:tabs>
                <w:tab w:val="left" w:pos="6960"/>
              </w:tabs>
              <w:jc w:val="both"/>
              <w:rPr>
                <w:sz w:val="22"/>
                <w:szCs w:val="22"/>
              </w:rPr>
            </w:pPr>
            <w:r w:rsidRPr="00420A68">
              <w:rPr>
                <w:sz w:val="22"/>
                <w:szCs w:val="22"/>
              </w:rPr>
              <w:t>Chief Brady</w:t>
            </w:r>
          </w:p>
        </w:tc>
        <w:tc>
          <w:tcPr>
            <w:tcW w:w="2394" w:type="dxa"/>
          </w:tcPr>
          <w:p w:rsidR="002C5538" w:rsidRPr="00420A68" w:rsidRDefault="002C5538" w:rsidP="00B1103C">
            <w:pPr>
              <w:tabs>
                <w:tab w:val="left" w:pos="6960"/>
              </w:tabs>
              <w:jc w:val="both"/>
              <w:rPr>
                <w:sz w:val="22"/>
                <w:szCs w:val="22"/>
              </w:rPr>
            </w:pPr>
            <w:r w:rsidRPr="00420A68">
              <w:rPr>
                <w:sz w:val="22"/>
                <w:szCs w:val="22"/>
              </w:rPr>
              <w:t>Jollyville</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20.0</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4</w:t>
            </w:r>
          </w:p>
        </w:tc>
        <w:tc>
          <w:tcPr>
            <w:tcW w:w="2394" w:type="dxa"/>
          </w:tcPr>
          <w:p w:rsidR="002C5538" w:rsidRPr="00420A68" w:rsidRDefault="002C5538" w:rsidP="00B1103C">
            <w:pPr>
              <w:tabs>
                <w:tab w:val="left" w:pos="6960"/>
              </w:tabs>
              <w:jc w:val="both"/>
              <w:rPr>
                <w:sz w:val="22"/>
                <w:szCs w:val="22"/>
              </w:rPr>
            </w:pPr>
            <w:r w:rsidRPr="00420A68">
              <w:rPr>
                <w:sz w:val="22"/>
                <w:szCs w:val="22"/>
              </w:rPr>
              <w:t>Avery Ranch</w:t>
            </w:r>
          </w:p>
        </w:tc>
        <w:tc>
          <w:tcPr>
            <w:tcW w:w="2394" w:type="dxa"/>
          </w:tcPr>
          <w:p w:rsidR="002C5538" w:rsidRPr="00420A68" w:rsidRDefault="002C5538" w:rsidP="00B1103C">
            <w:pPr>
              <w:tabs>
                <w:tab w:val="left" w:pos="6960"/>
              </w:tabs>
              <w:jc w:val="both"/>
              <w:rPr>
                <w:sz w:val="22"/>
                <w:szCs w:val="22"/>
              </w:rPr>
            </w:pPr>
            <w:r w:rsidRPr="00420A68">
              <w:rPr>
                <w:sz w:val="22"/>
                <w:szCs w:val="22"/>
              </w:rPr>
              <w:t>Seward Junction</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19.4</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5</w:t>
            </w:r>
          </w:p>
        </w:tc>
        <w:tc>
          <w:tcPr>
            <w:tcW w:w="2394" w:type="dxa"/>
          </w:tcPr>
          <w:p w:rsidR="002C5538" w:rsidRPr="00420A68" w:rsidRDefault="002C5538" w:rsidP="00B1103C">
            <w:pPr>
              <w:tabs>
                <w:tab w:val="left" w:pos="6960"/>
              </w:tabs>
              <w:jc w:val="both"/>
              <w:rPr>
                <w:sz w:val="22"/>
                <w:szCs w:val="22"/>
              </w:rPr>
            </w:pPr>
            <w:r w:rsidRPr="00420A68">
              <w:rPr>
                <w:sz w:val="22"/>
                <w:szCs w:val="22"/>
              </w:rPr>
              <w:t>Jollyville</w:t>
            </w:r>
          </w:p>
        </w:tc>
        <w:tc>
          <w:tcPr>
            <w:tcW w:w="2394" w:type="dxa"/>
          </w:tcPr>
          <w:p w:rsidR="002C5538" w:rsidRPr="00420A68" w:rsidRDefault="002C5538" w:rsidP="00B1103C">
            <w:pPr>
              <w:tabs>
                <w:tab w:val="left" w:pos="6960"/>
              </w:tabs>
              <w:jc w:val="both"/>
              <w:rPr>
                <w:sz w:val="22"/>
                <w:szCs w:val="22"/>
              </w:rPr>
            </w:pPr>
            <w:r w:rsidRPr="00420A68">
              <w:rPr>
                <w:sz w:val="22"/>
                <w:szCs w:val="22"/>
              </w:rPr>
              <w:t>Seward Junction</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1.4</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6</w:t>
            </w:r>
          </w:p>
        </w:tc>
        <w:tc>
          <w:tcPr>
            <w:tcW w:w="2394" w:type="dxa"/>
          </w:tcPr>
          <w:p w:rsidR="002C5538" w:rsidRPr="00420A68" w:rsidRDefault="002C5538" w:rsidP="00B1103C">
            <w:pPr>
              <w:tabs>
                <w:tab w:val="left" w:pos="6960"/>
              </w:tabs>
              <w:jc w:val="both"/>
              <w:rPr>
                <w:sz w:val="22"/>
                <w:szCs w:val="22"/>
              </w:rPr>
            </w:pPr>
            <w:r w:rsidRPr="00420A68">
              <w:rPr>
                <w:sz w:val="22"/>
                <w:szCs w:val="22"/>
              </w:rPr>
              <w:t>Round Rock</w:t>
            </w:r>
          </w:p>
        </w:tc>
        <w:tc>
          <w:tcPr>
            <w:tcW w:w="2394" w:type="dxa"/>
          </w:tcPr>
          <w:p w:rsidR="002C5538" w:rsidRPr="00420A68" w:rsidRDefault="002C5538" w:rsidP="00B1103C">
            <w:pPr>
              <w:tabs>
                <w:tab w:val="left" w:pos="6960"/>
              </w:tabs>
              <w:jc w:val="both"/>
              <w:rPr>
                <w:sz w:val="22"/>
                <w:szCs w:val="22"/>
              </w:rPr>
            </w:pPr>
            <w:r w:rsidRPr="00420A68">
              <w:rPr>
                <w:sz w:val="22"/>
                <w:szCs w:val="22"/>
              </w:rPr>
              <w:t>Seward Junction</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21.8</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7</w:t>
            </w:r>
          </w:p>
        </w:tc>
        <w:tc>
          <w:tcPr>
            <w:tcW w:w="2394" w:type="dxa"/>
          </w:tcPr>
          <w:p w:rsidR="002C5538" w:rsidRPr="00420A68" w:rsidRDefault="002C5538" w:rsidP="00B1103C">
            <w:pPr>
              <w:tabs>
                <w:tab w:val="left" w:pos="6960"/>
              </w:tabs>
              <w:jc w:val="both"/>
              <w:rPr>
                <w:sz w:val="22"/>
                <w:szCs w:val="22"/>
              </w:rPr>
            </w:pPr>
            <w:r w:rsidRPr="00420A68">
              <w:rPr>
                <w:sz w:val="22"/>
                <w:szCs w:val="22"/>
              </w:rPr>
              <w:t>Avery Ranch</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19.6</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8</w:t>
            </w:r>
          </w:p>
        </w:tc>
        <w:tc>
          <w:tcPr>
            <w:tcW w:w="2394" w:type="dxa"/>
          </w:tcPr>
          <w:p w:rsidR="002C5538" w:rsidRPr="00420A68" w:rsidRDefault="002C5538" w:rsidP="00B1103C">
            <w:pPr>
              <w:tabs>
                <w:tab w:val="left" w:pos="6960"/>
              </w:tabs>
              <w:jc w:val="both"/>
              <w:rPr>
                <w:sz w:val="22"/>
                <w:szCs w:val="22"/>
              </w:rPr>
            </w:pPr>
            <w:r w:rsidRPr="00420A68">
              <w:rPr>
                <w:sz w:val="22"/>
                <w:szCs w:val="22"/>
              </w:rPr>
              <w:t>Jollyville</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20.0</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9</w:t>
            </w:r>
          </w:p>
        </w:tc>
        <w:tc>
          <w:tcPr>
            <w:tcW w:w="2394" w:type="dxa"/>
          </w:tcPr>
          <w:p w:rsidR="002C5538" w:rsidRPr="00420A68" w:rsidRDefault="002C5538" w:rsidP="00B1103C">
            <w:pPr>
              <w:tabs>
                <w:tab w:val="left" w:pos="6960"/>
              </w:tabs>
              <w:jc w:val="both"/>
              <w:rPr>
                <w:sz w:val="22"/>
                <w:szCs w:val="22"/>
              </w:rPr>
            </w:pPr>
            <w:r w:rsidRPr="00420A68">
              <w:rPr>
                <w:sz w:val="22"/>
                <w:szCs w:val="22"/>
              </w:rPr>
              <w:t>Chandler</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2.8</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10</w:t>
            </w:r>
          </w:p>
        </w:tc>
        <w:tc>
          <w:tcPr>
            <w:tcW w:w="2394" w:type="dxa"/>
          </w:tcPr>
          <w:p w:rsidR="002C5538" w:rsidRPr="00420A68" w:rsidRDefault="002C5538" w:rsidP="00B1103C">
            <w:pPr>
              <w:tabs>
                <w:tab w:val="left" w:pos="6960"/>
              </w:tabs>
              <w:jc w:val="both"/>
              <w:rPr>
                <w:sz w:val="22"/>
                <w:szCs w:val="22"/>
              </w:rPr>
            </w:pPr>
            <w:r w:rsidRPr="00420A68">
              <w:rPr>
                <w:sz w:val="22"/>
                <w:szCs w:val="22"/>
              </w:rPr>
              <w:t>Round Rock S</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22.3</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11</w:t>
            </w:r>
          </w:p>
        </w:tc>
        <w:tc>
          <w:tcPr>
            <w:tcW w:w="2394" w:type="dxa"/>
          </w:tcPr>
          <w:p w:rsidR="002C5538" w:rsidRPr="00420A68" w:rsidRDefault="002C5538" w:rsidP="00B1103C">
            <w:pPr>
              <w:tabs>
                <w:tab w:val="left" w:pos="6960"/>
              </w:tabs>
              <w:jc w:val="both"/>
              <w:rPr>
                <w:sz w:val="22"/>
                <w:szCs w:val="22"/>
              </w:rPr>
            </w:pPr>
            <w:r w:rsidRPr="00420A68">
              <w:rPr>
                <w:sz w:val="22"/>
                <w:szCs w:val="22"/>
              </w:rPr>
              <w:t>Round Rock</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21.7</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12</w:t>
            </w:r>
          </w:p>
        </w:tc>
        <w:tc>
          <w:tcPr>
            <w:tcW w:w="2394" w:type="dxa"/>
          </w:tcPr>
          <w:p w:rsidR="002C5538" w:rsidRPr="00420A68" w:rsidRDefault="002C5538" w:rsidP="00B1103C">
            <w:pPr>
              <w:tabs>
                <w:tab w:val="left" w:pos="6960"/>
              </w:tabs>
              <w:jc w:val="both"/>
              <w:rPr>
                <w:sz w:val="22"/>
                <w:szCs w:val="22"/>
              </w:rPr>
            </w:pPr>
            <w:r w:rsidRPr="00420A68">
              <w:rPr>
                <w:sz w:val="22"/>
                <w:szCs w:val="22"/>
              </w:rPr>
              <w:t>Chief Brady</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21.2</w:t>
            </w:r>
          </w:p>
        </w:tc>
      </w:tr>
      <w:tr w:rsidR="002C5538" w:rsidTr="00B1103C">
        <w:tc>
          <w:tcPr>
            <w:tcW w:w="2394" w:type="dxa"/>
          </w:tcPr>
          <w:p w:rsidR="002C5538" w:rsidRPr="00420A68" w:rsidRDefault="002C5538" w:rsidP="00B1103C">
            <w:pPr>
              <w:tabs>
                <w:tab w:val="left" w:pos="6960"/>
              </w:tabs>
              <w:jc w:val="center"/>
              <w:rPr>
                <w:sz w:val="22"/>
                <w:szCs w:val="22"/>
              </w:rPr>
            </w:pPr>
            <w:r w:rsidRPr="00420A68">
              <w:rPr>
                <w:sz w:val="22"/>
                <w:szCs w:val="22"/>
              </w:rPr>
              <w:t>13</w:t>
            </w:r>
          </w:p>
        </w:tc>
        <w:tc>
          <w:tcPr>
            <w:tcW w:w="2394" w:type="dxa"/>
          </w:tcPr>
          <w:p w:rsidR="002C5538" w:rsidRPr="00420A68" w:rsidRDefault="002C5538" w:rsidP="00B1103C">
            <w:pPr>
              <w:tabs>
                <w:tab w:val="left" w:pos="6960"/>
              </w:tabs>
              <w:jc w:val="both"/>
              <w:rPr>
                <w:sz w:val="22"/>
                <w:szCs w:val="22"/>
              </w:rPr>
            </w:pPr>
            <w:r w:rsidRPr="00420A68">
              <w:rPr>
                <w:sz w:val="22"/>
                <w:szCs w:val="22"/>
              </w:rPr>
              <w:t>Westinghouse</w:t>
            </w:r>
            <w:r>
              <w:rPr>
                <w:sz w:val="22"/>
                <w:szCs w:val="22"/>
              </w:rPr>
              <w:t xml:space="preserve"> S</w:t>
            </w:r>
          </w:p>
        </w:tc>
        <w:tc>
          <w:tcPr>
            <w:tcW w:w="2394" w:type="dxa"/>
          </w:tcPr>
          <w:p w:rsidR="002C5538" w:rsidRPr="00420A68" w:rsidRDefault="002C5538" w:rsidP="00B1103C">
            <w:pPr>
              <w:tabs>
                <w:tab w:val="left" w:pos="6960"/>
              </w:tabs>
              <w:jc w:val="both"/>
              <w:rPr>
                <w:sz w:val="22"/>
                <w:szCs w:val="22"/>
              </w:rPr>
            </w:pPr>
            <w:r w:rsidRPr="00420A68">
              <w:rPr>
                <w:sz w:val="22"/>
                <w:szCs w:val="22"/>
              </w:rPr>
              <w:t>Leander</w:t>
            </w:r>
          </w:p>
        </w:tc>
        <w:tc>
          <w:tcPr>
            <w:tcW w:w="2394" w:type="dxa"/>
            <w:vAlign w:val="bottom"/>
          </w:tcPr>
          <w:p w:rsidR="002C5538" w:rsidRPr="00C64B53" w:rsidRDefault="002C5538" w:rsidP="00B1103C">
            <w:pPr>
              <w:jc w:val="center"/>
              <w:rPr>
                <w:color w:val="000000"/>
                <w:sz w:val="22"/>
                <w:szCs w:val="22"/>
              </w:rPr>
            </w:pPr>
            <w:r w:rsidRPr="00C64B53">
              <w:rPr>
                <w:color w:val="000000"/>
                <w:sz w:val="22"/>
                <w:szCs w:val="22"/>
              </w:rPr>
              <w:t>20.6</w:t>
            </w:r>
          </w:p>
        </w:tc>
      </w:tr>
    </w:tbl>
    <w:p w:rsidR="002C5538" w:rsidRDefault="002C5538" w:rsidP="002C5538">
      <w:pPr>
        <w:jc w:val="both"/>
      </w:pPr>
    </w:p>
    <w:p w:rsidR="002C5538" w:rsidRDefault="002C5538" w:rsidP="00FA0E44">
      <w:pPr>
        <w:jc w:val="both"/>
      </w:pPr>
    </w:p>
    <w:p w:rsidR="00A51443" w:rsidRPr="00765302" w:rsidRDefault="00A14A34" w:rsidP="00A51443">
      <w:pPr>
        <w:pStyle w:val="Heading2"/>
        <w:numPr>
          <w:ilvl w:val="0"/>
          <w:numId w:val="0"/>
        </w:numPr>
        <w:jc w:val="both"/>
        <w:rPr>
          <w:sz w:val="24"/>
          <w:szCs w:val="24"/>
        </w:rPr>
      </w:pPr>
      <w:bookmarkStart w:id="268" w:name="_Toc388536795"/>
      <w:r>
        <w:rPr>
          <w:sz w:val="24"/>
          <w:szCs w:val="24"/>
        </w:rPr>
        <w:t>4.2</w:t>
      </w:r>
      <w:r w:rsidR="00A51443" w:rsidRPr="00765302">
        <w:rPr>
          <w:sz w:val="24"/>
          <w:szCs w:val="24"/>
        </w:rPr>
        <w:t xml:space="preserve"> </w:t>
      </w:r>
      <w:r w:rsidR="00B165A6" w:rsidRPr="008C08D8">
        <w:rPr>
          <w:sz w:val="24"/>
          <w:szCs w:val="24"/>
        </w:rPr>
        <w:t>Sensitivity</w:t>
      </w:r>
      <w:r w:rsidR="00A51443">
        <w:rPr>
          <w:sz w:val="24"/>
          <w:szCs w:val="24"/>
        </w:rPr>
        <w:t xml:space="preserve"> Study</w:t>
      </w:r>
      <w:bookmarkEnd w:id="268"/>
    </w:p>
    <w:p w:rsidR="00A51443" w:rsidRDefault="00B33FCB" w:rsidP="00FA0E44">
      <w:pPr>
        <w:jc w:val="both"/>
      </w:pPr>
      <w:r>
        <w:t>LCRA</w:t>
      </w:r>
      <w:r w:rsidR="00E70793">
        <w:t xml:space="preserve"> indicated that some of the </w:t>
      </w:r>
      <w:r w:rsidR="00AB73FB">
        <w:t>o</w:t>
      </w:r>
      <w:r w:rsidR="00E70793">
        <w:t xml:space="preserve">ptions </w:t>
      </w:r>
      <w:r w:rsidR="00B165A6" w:rsidRPr="008C08D8">
        <w:t>might need to consider the paralleling of the new transmission line with portions of existing 138 kV circuits in the area.</w:t>
      </w:r>
      <w:r w:rsidR="00E70793">
        <w:t xml:space="preserve"> </w:t>
      </w:r>
      <w:r w:rsidR="00AB73FB">
        <w:t xml:space="preserve">This would </w:t>
      </w:r>
      <w:r w:rsidR="00E70793">
        <w:t>creat</w:t>
      </w:r>
      <w:r w:rsidR="008C08D8">
        <w:t>e</w:t>
      </w:r>
      <w:r w:rsidR="00E70793">
        <w:t xml:space="preserve"> </w:t>
      </w:r>
      <w:r w:rsidR="007F6343">
        <w:t xml:space="preserve">the </w:t>
      </w:r>
      <w:r>
        <w:t xml:space="preserve">potential </w:t>
      </w:r>
      <w:r w:rsidR="007F6343">
        <w:t xml:space="preserve">for </w:t>
      </w:r>
      <w:r>
        <w:t xml:space="preserve">new double </w:t>
      </w:r>
      <w:r w:rsidR="00082063">
        <w:t xml:space="preserve">circuit </w:t>
      </w:r>
      <w:r>
        <w:t>contingencies</w:t>
      </w:r>
      <w:r w:rsidR="00AB73FB">
        <w:t>;</w:t>
      </w:r>
      <w:r w:rsidR="00082063">
        <w:t xml:space="preserve"> </w:t>
      </w:r>
      <w:r w:rsidR="00AB73FB">
        <w:t>s</w:t>
      </w:r>
      <w:r w:rsidR="00082063">
        <w:t>pecifically</w:t>
      </w:r>
      <w:r w:rsidR="008C08D8">
        <w:t xml:space="preserve"> for</w:t>
      </w:r>
      <w:r w:rsidR="00082063">
        <w:t xml:space="preserve"> </w:t>
      </w:r>
      <w:r w:rsidR="008537D8">
        <w:t>o</w:t>
      </w:r>
      <w:r w:rsidR="00E70793">
        <w:t>ption</w:t>
      </w:r>
      <w:r w:rsidR="00AB73FB">
        <w:t>s</w:t>
      </w:r>
      <w:r w:rsidR="00E70793">
        <w:t xml:space="preserve"> 4, 5, 6</w:t>
      </w:r>
      <w:r w:rsidR="003E67FD">
        <w:t>, 7, 8</w:t>
      </w:r>
      <w:r w:rsidR="00E70793">
        <w:t xml:space="preserve"> and 11</w:t>
      </w:r>
      <w:r w:rsidR="008C08D8">
        <w:t>. These options</w:t>
      </w:r>
      <w:r w:rsidR="00E70793">
        <w:t xml:space="preserve"> were further evaluated to </w:t>
      </w:r>
      <w:r w:rsidR="007F6343">
        <w:t xml:space="preserve">determine the impact to system reliability resulting from the </w:t>
      </w:r>
      <w:r w:rsidR="00E70793">
        <w:t xml:space="preserve">potential new double contingency conditions.  </w:t>
      </w:r>
      <w:r w:rsidR="00AB73FB">
        <w:t>The potential double circuit contingencies were as follows for each of these options:</w:t>
      </w:r>
    </w:p>
    <w:p w:rsidR="002C5538" w:rsidRDefault="002C5538" w:rsidP="00FA0E44">
      <w:pPr>
        <w:jc w:val="both"/>
      </w:pPr>
    </w:p>
    <w:p w:rsidR="00AB73FB" w:rsidRDefault="00AB73FB" w:rsidP="00540AA8">
      <w:pPr>
        <w:pStyle w:val="ListParagraph"/>
        <w:numPr>
          <w:ilvl w:val="0"/>
          <w:numId w:val="53"/>
        </w:numPr>
        <w:jc w:val="both"/>
      </w:pPr>
      <w:r>
        <w:t>Option 4: Buttercup – Whitestone and Parmer – Avery Ranch 138 kV lines</w:t>
      </w:r>
    </w:p>
    <w:p w:rsidR="00AB73FB" w:rsidRDefault="008B42FB" w:rsidP="00540AA8">
      <w:pPr>
        <w:pStyle w:val="ListParagraph"/>
        <w:numPr>
          <w:ilvl w:val="0"/>
          <w:numId w:val="53"/>
        </w:numPr>
        <w:jc w:val="both"/>
      </w:pPr>
      <w:r>
        <w:t>Option 5: Buttercup – Whitestone and Parmer – Jollyville 138 kV lines</w:t>
      </w:r>
    </w:p>
    <w:p w:rsidR="008B42FB" w:rsidRDefault="008B42FB" w:rsidP="00540AA8">
      <w:pPr>
        <w:pStyle w:val="ListParagraph"/>
        <w:numPr>
          <w:ilvl w:val="0"/>
          <w:numId w:val="53"/>
        </w:numPr>
        <w:jc w:val="both"/>
      </w:pPr>
      <w:r>
        <w:t>Option 6: Round Rock – Chief Brady and Round Rock – Parmer 138 kV lines</w:t>
      </w:r>
    </w:p>
    <w:p w:rsidR="008B42FB" w:rsidRDefault="008B42FB" w:rsidP="008B42FB">
      <w:pPr>
        <w:pStyle w:val="ListParagraph"/>
        <w:numPr>
          <w:ilvl w:val="0"/>
          <w:numId w:val="53"/>
        </w:numPr>
        <w:jc w:val="both"/>
      </w:pPr>
      <w:r>
        <w:t>Option 7: Buttercup – Whitestone and Parmer – Avery Ranch 138 kV lines</w:t>
      </w:r>
    </w:p>
    <w:p w:rsidR="008B42FB" w:rsidRDefault="008B42FB" w:rsidP="008B42FB">
      <w:pPr>
        <w:pStyle w:val="ListParagraph"/>
        <w:numPr>
          <w:ilvl w:val="0"/>
          <w:numId w:val="53"/>
        </w:numPr>
        <w:jc w:val="both"/>
      </w:pPr>
      <w:r>
        <w:t>Option 8: Buttercup – Whitestone and Parmer – Jollyville 138 kV lines</w:t>
      </w:r>
    </w:p>
    <w:p w:rsidR="008B42FB" w:rsidRDefault="008B42FB" w:rsidP="00540AA8">
      <w:pPr>
        <w:pStyle w:val="ListParagraph"/>
        <w:numPr>
          <w:ilvl w:val="0"/>
          <w:numId w:val="53"/>
        </w:numPr>
        <w:jc w:val="both"/>
      </w:pPr>
      <w:r>
        <w:t xml:space="preserve">Option 11: Round Rock – Chief Brady and Round Rock – Parmer </w:t>
      </w:r>
      <w:r w:rsidR="008537D8">
        <w:t>1</w:t>
      </w:r>
      <w:r>
        <w:t>38 kV lines</w:t>
      </w:r>
    </w:p>
    <w:p w:rsidR="00082063" w:rsidRDefault="00082063" w:rsidP="00FA0E44">
      <w:pPr>
        <w:jc w:val="both"/>
      </w:pPr>
    </w:p>
    <w:p w:rsidR="00082063" w:rsidRDefault="00C64B53" w:rsidP="00FA0E44">
      <w:pPr>
        <w:jc w:val="both"/>
      </w:pPr>
      <w:r>
        <w:t>Table 9</w:t>
      </w:r>
      <w:r w:rsidR="006D5209">
        <w:t xml:space="preserve"> show</w:t>
      </w:r>
      <w:r w:rsidR="00AB73FB">
        <w:t>s</w:t>
      </w:r>
      <w:r w:rsidR="00082063">
        <w:t xml:space="preserve"> the reliability study results </w:t>
      </w:r>
      <w:r w:rsidR="0045381F">
        <w:t xml:space="preserve">in 2022 </w:t>
      </w:r>
      <w:r w:rsidR="00082063">
        <w:t>for the evaluated options considering the new double circuit contingencies.</w:t>
      </w:r>
      <w:r w:rsidR="0045381F">
        <w:t xml:space="preserve"> For Option 5 and O</w:t>
      </w:r>
      <w:r w:rsidR="00C30A17">
        <w:t>ption 8, Lago Vista – Nameless</w:t>
      </w:r>
      <w:r w:rsidR="0045381F">
        <w:t xml:space="preserve"> 138 kV line </w:t>
      </w:r>
      <w:r w:rsidR="00945593">
        <w:t xml:space="preserve">would </w:t>
      </w:r>
      <w:r w:rsidR="0045381F">
        <w:t xml:space="preserve">overload under the contingency loss of Buttercup – Whitestone </w:t>
      </w:r>
      <w:r w:rsidR="00A87B6A">
        <w:t>and</w:t>
      </w:r>
      <w:r w:rsidR="0045381F">
        <w:t xml:space="preserve"> Parmer – Jollyville 138 kV double circuit in 2022.  </w:t>
      </w:r>
      <w:r w:rsidR="00945593">
        <w:t>For Option 4 and O</w:t>
      </w:r>
      <w:r w:rsidR="00C30A17">
        <w:t>ption 7, Lago Vista – Nameless</w:t>
      </w:r>
      <w:r w:rsidR="00945593">
        <w:t xml:space="preserve"> 138 kV line would overload under the contingency loss of Buttercup – Whitestone </w:t>
      </w:r>
      <w:r w:rsidR="00A87B6A">
        <w:t xml:space="preserve">and </w:t>
      </w:r>
      <w:r w:rsidR="00945593">
        <w:t>Parmer – Avery Ranch 138 kV double circuit in 2022.</w:t>
      </w:r>
      <w:r w:rsidR="0028615E">
        <w:t xml:space="preserve"> </w:t>
      </w:r>
      <w:r w:rsidR="0045381F">
        <w:t xml:space="preserve">The </w:t>
      </w:r>
      <w:r w:rsidR="00945593">
        <w:t xml:space="preserve">potential </w:t>
      </w:r>
      <w:r w:rsidR="0045381F">
        <w:t xml:space="preserve">double circuit contingency </w:t>
      </w:r>
      <w:r w:rsidR="00945593">
        <w:t xml:space="preserve">loss </w:t>
      </w:r>
      <w:r w:rsidR="0045381F">
        <w:t xml:space="preserve">of Round Rock – Chief Brady </w:t>
      </w:r>
      <w:r w:rsidR="00A87B6A">
        <w:t>and</w:t>
      </w:r>
      <w:r w:rsidR="0045381F">
        <w:t xml:space="preserve"> Round Rock – Parmer 138 kV line </w:t>
      </w:r>
      <w:r w:rsidR="00A87B6A">
        <w:t xml:space="preserve">did </w:t>
      </w:r>
      <w:r w:rsidR="0045381F">
        <w:t xml:space="preserve">not impact the results of </w:t>
      </w:r>
      <w:r w:rsidR="007C27C0">
        <w:t xml:space="preserve">Option 6 and </w:t>
      </w:r>
      <w:r w:rsidR="0045381F">
        <w:t>Option 11 in 2022.</w:t>
      </w:r>
    </w:p>
    <w:p w:rsidR="00082063" w:rsidRDefault="00082063" w:rsidP="00FA0E44">
      <w:pPr>
        <w:jc w:val="both"/>
      </w:pPr>
    </w:p>
    <w:p w:rsidR="002C5538" w:rsidRDefault="002C5538" w:rsidP="00C35A3D">
      <w:pPr>
        <w:tabs>
          <w:tab w:val="left" w:pos="6960"/>
        </w:tabs>
        <w:jc w:val="center"/>
      </w:pPr>
    </w:p>
    <w:p w:rsidR="002C5538" w:rsidRDefault="002C5538" w:rsidP="00C35A3D">
      <w:pPr>
        <w:tabs>
          <w:tab w:val="left" w:pos="6960"/>
        </w:tabs>
        <w:jc w:val="center"/>
      </w:pPr>
    </w:p>
    <w:p w:rsidR="002C5538" w:rsidRDefault="002C5538" w:rsidP="00C35A3D">
      <w:pPr>
        <w:tabs>
          <w:tab w:val="left" w:pos="6960"/>
        </w:tabs>
        <w:jc w:val="center"/>
      </w:pPr>
    </w:p>
    <w:p w:rsidR="00ED207A" w:rsidRDefault="00C64B53" w:rsidP="00C35A3D">
      <w:pPr>
        <w:tabs>
          <w:tab w:val="left" w:pos="6960"/>
        </w:tabs>
        <w:jc w:val="center"/>
      </w:pPr>
      <w:r>
        <w:t>Table 9</w:t>
      </w:r>
      <w:r w:rsidR="00ED207A">
        <w:t>: Top Transmission Line Loadings in 2022 under G-1+N-1 for Sensitivity Study</w:t>
      </w:r>
    </w:p>
    <w:tbl>
      <w:tblPr>
        <w:tblStyle w:val="TableGrid"/>
        <w:tblW w:w="10098" w:type="dxa"/>
        <w:tblLook w:val="04A0" w:firstRow="1" w:lastRow="0" w:firstColumn="1" w:lastColumn="0" w:noHBand="0" w:noVBand="1"/>
      </w:tblPr>
      <w:tblGrid>
        <w:gridCol w:w="1084"/>
        <w:gridCol w:w="1617"/>
        <w:gridCol w:w="1348"/>
        <w:gridCol w:w="1480"/>
        <w:gridCol w:w="1498"/>
        <w:gridCol w:w="1481"/>
        <w:gridCol w:w="1590"/>
      </w:tblGrid>
      <w:tr w:rsidR="00ED207A" w:rsidTr="00987662">
        <w:tc>
          <w:tcPr>
            <w:tcW w:w="1084" w:type="dxa"/>
            <w:shd w:val="clear" w:color="auto" w:fill="BFBFBF" w:themeFill="background1" w:themeFillShade="BF"/>
          </w:tcPr>
          <w:p w:rsidR="00ED207A" w:rsidRPr="00420A68" w:rsidRDefault="00ED207A" w:rsidP="00987662">
            <w:pPr>
              <w:jc w:val="center"/>
              <w:rPr>
                <w:b/>
                <w:sz w:val="22"/>
                <w:szCs w:val="22"/>
              </w:rPr>
            </w:pPr>
          </w:p>
          <w:p w:rsidR="00ED207A" w:rsidRPr="00420A68" w:rsidRDefault="00ED207A" w:rsidP="00987662">
            <w:pPr>
              <w:jc w:val="center"/>
              <w:rPr>
                <w:b/>
                <w:sz w:val="22"/>
                <w:szCs w:val="22"/>
              </w:rPr>
            </w:pPr>
            <w:r w:rsidRPr="00420A68">
              <w:rPr>
                <w:b/>
                <w:sz w:val="22"/>
                <w:szCs w:val="22"/>
              </w:rPr>
              <w:t>Option</w:t>
            </w:r>
          </w:p>
        </w:tc>
        <w:tc>
          <w:tcPr>
            <w:tcW w:w="1617" w:type="dxa"/>
            <w:shd w:val="clear" w:color="auto" w:fill="BFBFBF" w:themeFill="background1" w:themeFillShade="BF"/>
          </w:tcPr>
          <w:p w:rsidR="00ED207A" w:rsidRPr="00420A68" w:rsidRDefault="00ED207A" w:rsidP="00987662">
            <w:pPr>
              <w:jc w:val="center"/>
              <w:rPr>
                <w:b/>
                <w:sz w:val="22"/>
                <w:szCs w:val="22"/>
              </w:rPr>
            </w:pPr>
          </w:p>
          <w:p w:rsidR="00ED207A" w:rsidRPr="00420A68" w:rsidRDefault="00ED207A" w:rsidP="00987662">
            <w:pPr>
              <w:jc w:val="center"/>
              <w:rPr>
                <w:b/>
                <w:sz w:val="22"/>
                <w:szCs w:val="22"/>
              </w:rPr>
            </w:pPr>
            <w:r w:rsidRPr="00420A68">
              <w:rPr>
                <w:b/>
                <w:sz w:val="22"/>
                <w:szCs w:val="22"/>
              </w:rPr>
              <w:t>From Bus of New Line</w:t>
            </w:r>
          </w:p>
        </w:tc>
        <w:tc>
          <w:tcPr>
            <w:tcW w:w="1348" w:type="dxa"/>
            <w:shd w:val="clear" w:color="auto" w:fill="BFBFBF" w:themeFill="background1" w:themeFillShade="BF"/>
          </w:tcPr>
          <w:p w:rsidR="00ED207A" w:rsidRPr="00420A68" w:rsidRDefault="00ED207A" w:rsidP="00987662">
            <w:pPr>
              <w:jc w:val="center"/>
              <w:rPr>
                <w:b/>
                <w:sz w:val="22"/>
                <w:szCs w:val="22"/>
              </w:rPr>
            </w:pPr>
          </w:p>
          <w:p w:rsidR="00ED207A" w:rsidRPr="00420A68" w:rsidRDefault="00ED207A" w:rsidP="00987662">
            <w:pPr>
              <w:jc w:val="center"/>
              <w:rPr>
                <w:b/>
                <w:color w:val="BFBFBF" w:themeColor="background1" w:themeShade="BF"/>
                <w:sz w:val="22"/>
                <w:szCs w:val="22"/>
              </w:rPr>
            </w:pPr>
            <w:r w:rsidRPr="00420A68">
              <w:rPr>
                <w:b/>
                <w:sz w:val="22"/>
                <w:szCs w:val="22"/>
              </w:rPr>
              <w:t>To Bus of New Line</w:t>
            </w:r>
          </w:p>
        </w:tc>
        <w:tc>
          <w:tcPr>
            <w:tcW w:w="1480" w:type="dxa"/>
            <w:shd w:val="clear" w:color="auto" w:fill="BFBFBF" w:themeFill="background1" w:themeFillShade="BF"/>
          </w:tcPr>
          <w:p w:rsidR="00ED207A" w:rsidRPr="00420A68" w:rsidRDefault="00ED207A" w:rsidP="00987662">
            <w:pPr>
              <w:tabs>
                <w:tab w:val="left" w:pos="6960"/>
              </w:tabs>
              <w:jc w:val="both"/>
              <w:rPr>
                <w:b/>
                <w:sz w:val="22"/>
                <w:szCs w:val="22"/>
              </w:rPr>
            </w:pPr>
            <w:r w:rsidRPr="00420A68">
              <w:rPr>
                <w:b/>
                <w:sz w:val="22"/>
                <w:szCs w:val="22"/>
              </w:rPr>
              <w:t>Hutto – Round Rock NE 138</w:t>
            </w:r>
            <w:r w:rsidR="00C05CC0" w:rsidRPr="00420A68">
              <w:rPr>
                <w:b/>
                <w:sz w:val="22"/>
                <w:szCs w:val="22"/>
              </w:rPr>
              <w:t xml:space="preserve"> </w:t>
            </w:r>
            <w:r w:rsidRPr="00420A68">
              <w:rPr>
                <w:b/>
                <w:sz w:val="22"/>
                <w:szCs w:val="22"/>
              </w:rPr>
              <w:t>kV</w:t>
            </w:r>
          </w:p>
        </w:tc>
        <w:tc>
          <w:tcPr>
            <w:tcW w:w="1498" w:type="dxa"/>
            <w:shd w:val="clear" w:color="auto" w:fill="BFBFBF" w:themeFill="background1" w:themeFillShade="BF"/>
          </w:tcPr>
          <w:p w:rsidR="00ED207A" w:rsidRPr="00420A68" w:rsidRDefault="003E67FD" w:rsidP="00987662">
            <w:pPr>
              <w:tabs>
                <w:tab w:val="left" w:pos="6960"/>
              </w:tabs>
              <w:jc w:val="both"/>
              <w:rPr>
                <w:b/>
                <w:sz w:val="22"/>
                <w:szCs w:val="22"/>
              </w:rPr>
            </w:pPr>
            <w:r>
              <w:rPr>
                <w:b/>
                <w:sz w:val="22"/>
                <w:szCs w:val="22"/>
              </w:rPr>
              <w:t>Lago Vista – Nameless</w:t>
            </w:r>
            <w:r w:rsidR="00ED207A" w:rsidRPr="00420A68">
              <w:rPr>
                <w:b/>
                <w:sz w:val="22"/>
                <w:szCs w:val="22"/>
              </w:rPr>
              <w:t xml:space="preserve"> 138</w:t>
            </w:r>
            <w:r w:rsidR="00C05CC0" w:rsidRPr="00420A68">
              <w:rPr>
                <w:b/>
                <w:sz w:val="22"/>
                <w:szCs w:val="22"/>
              </w:rPr>
              <w:t xml:space="preserve"> </w:t>
            </w:r>
            <w:r w:rsidR="00ED207A" w:rsidRPr="00420A68">
              <w:rPr>
                <w:b/>
                <w:sz w:val="22"/>
                <w:szCs w:val="22"/>
              </w:rPr>
              <w:t>kV</w:t>
            </w:r>
          </w:p>
        </w:tc>
        <w:tc>
          <w:tcPr>
            <w:tcW w:w="1481" w:type="dxa"/>
            <w:shd w:val="clear" w:color="auto" w:fill="BFBFBF" w:themeFill="background1" w:themeFillShade="BF"/>
          </w:tcPr>
          <w:p w:rsidR="00ED207A" w:rsidRPr="00420A68" w:rsidRDefault="00ED207A" w:rsidP="00987662">
            <w:pPr>
              <w:tabs>
                <w:tab w:val="left" w:pos="6960"/>
              </w:tabs>
              <w:jc w:val="both"/>
              <w:rPr>
                <w:b/>
                <w:sz w:val="22"/>
                <w:szCs w:val="22"/>
              </w:rPr>
            </w:pPr>
            <w:r w:rsidRPr="00420A68">
              <w:rPr>
                <w:b/>
                <w:sz w:val="22"/>
                <w:szCs w:val="22"/>
              </w:rPr>
              <w:t>Howard Lane – Jollyville 138</w:t>
            </w:r>
            <w:r w:rsidR="00C05CC0" w:rsidRPr="00420A68">
              <w:rPr>
                <w:b/>
                <w:sz w:val="22"/>
                <w:szCs w:val="22"/>
              </w:rPr>
              <w:t xml:space="preserve"> </w:t>
            </w:r>
            <w:r w:rsidRPr="00420A68">
              <w:rPr>
                <w:b/>
                <w:sz w:val="22"/>
                <w:szCs w:val="22"/>
              </w:rPr>
              <w:t>kV</w:t>
            </w:r>
          </w:p>
        </w:tc>
        <w:tc>
          <w:tcPr>
            <w:tcW w:w="1590" w:type="dxa"/>
            <w:shd w:val="clear" w:color="auto" w:fill="BFBFBF" w:themeFill="background1" w:themeFillShade="BF"/>
          </w:tcPr>
          <w:p w:rsidR="00ED207A" w:rsidRPr="00420A68" w:rsidRDefault="00ED207A" w:rsidP="00987662">
            <w:pPr>
              <w:tabs>
                <w:tab w:val="left" w:pos="6960"/>
              </w:tabs>
              <w:jc w:val="both"/>
              <w:rPr>
                <w:b/>
                <w:sz w:val="22"/>
                <w:szCs w:val="22"/>
              </w:rPr>
            </w:pPr>
            <w:r w:rsidRPr="00420A68">
              <w:rPr>
                <w:b/>
                <w:sz w:val="22"/>
                <w:szCs w:val="22"/>
              </w:rPr>
              <w:t>Marshall</w:t>
            </w:r>
            <w:r w:rsidR="003E67FD">
              <w:rPr>
                <w:b/>
                <w:sz w:val="22"/>
                <w:szCs w:val="22"/>
              </w:rPr>
              <w:t xml:space="preserve"> </w:t>
            </w:r>
            <w:r w:rsidRPr="00420A68">
              <w:rPr>
                <w:b/>
                <w:sz w:val="22"/>
                <w:szCs w:val="22"/>
              </w:rPr>
              <w:t>Ford – Bullick Hollow</w:t>
            </w:r>
            <w:r w:rsidR="00E36F8C">
              <w:rPr>
                <w:b/>
                <w:sz w:val="22"/>
                <w:szCs w:val="22"/>
              </w:rPr>
              <w:t xml:space="preserve"> </w:t>
            </w:r>
            <w:r w:rsidRPr="00420A68">
              <w:rPr>
                <w:b/>
                <w:sz w:val="22"/>
                <w:szCs w:val="22"/>
              </w:rPr>
              <w:t>138</w:t>
            </w:r>
            <w:r w:rsidR="00420A68">
              <w:rPr>
                <w:b/>
                <w:sz w:val="22"/>
                <w:szCs w:val="22"/>
              </w:rPr>
              <w:t xml:space="preserve"> </w:t>
            </w:r>
            <w:r w:rsidR="00E36F8C">
              <w:rPr>
                <w:b/>
                <w:sz w:val="22"/>
                <w:szCs w:val="22"/>
              </w:rPr>
              <w:t xml:space="preserve"> </w:t>
            </w:r>
            <w:r w:rsidRPr="00420A68">
              <w:rPr>
                <w:b/>
                <w:sz w:val="22"/>
                <w:szCs w:val="22"/>
              </w:rPr>
              <w:t>kV</w:t>
            </w:r>
          </w:p>
        </w:tc>
      </w:tr>
      <w:tr w:rsidR="00ED207A" w:rsidTr="00987662">
        <w:tc>
          <w:tcPr>
            <w:tcW w:w="1084" w:type="dxa"/>
          </w:tcPr>
          <w:p w:rsidR="00ED207A" w:rsidRPr="00420A68" w:rsidRDefault="00ED207A" w:rsidP="00987662">
            <w:pPr>
              <w:jc w:val="center"/>
              <w:rPr>
                <w:sz w:val="22"/>
                <w:szCs w:val="22"/>
              </w:rPr>
            </w:pPr>
            <w:r w:rsidRPr="00420A68">
              <w:rPr>
                <w:sz w:val="22"/>
                <w:szCs w:val="22"/>
              </w:rPr>
              <w:t>Base Case</w:t>
            </w:r>
          </w:p>
        </w:tc>
        <w:tc>
          <w:tcPr>
            <w:tcW w:w="1617" w:type="dxa"/>
          </w:tcPr>
          <w:p w:rsidR="00ED207A" w:rsidRPr="00420A68" w:rsidRDefault="00ED207A" w:rsidP="00987662">
            <w:pPr>
              <w:jc w:val="center"/>
              <w:rPr>
                <w:sz w:val="22"/>
                <w:szCs w:val="22"/>
              </w:rPr>
            </w:pPr>
          </w:p>
        </w:tc>
        <w:tc>
          <w:tcPr>
            <w:tcW w:w="1348" w:type="dxa"/>
          </w:tcPr>
          <w:p w:rsidR="00ED207A" w:rsidRPr="00420A68" w:rsidRDefault="00ED207A" w:rsidP="00987662">
            <w:pPr>
              <w:jc w:val="center"/>
              <w:rPr>
                <w:sz w:val="22"/>
                <w:szCs w:val="22"/>
              </w:rPr>
            </w:pPr>
          </w:p>
        </w:tc>
        <w:tc>
          <w:tcPr>
            <w:tcW w:w="1480" w:type="dxa"/>
            <w:vAlign w:val="bottom"/>
          </w:tcPr>
          <w:p w:rsidR="00ED207A" w:rsidRPr="00420A68" w:rsidRDefault="00ED207A" w:rsidP="00987662">
            <w:pPr>
              <w:jc w:val="center"/>
              <w:rPr>
                <w:color w:val="000000"/>
                <w:sz w:val="22"/>
                <w:szCs w:val="22"/>
              </w:rPr>
            </w:pPr>
            <w:r w:rsidRPr="00420A68">
              <w:rPr>
                <w:color w:val="000000"/>
                <w:sz w:val="22"/>
                <w:szCs w:val="22"/>
              </w:rPr>
              <w:t>103.4%</w:t>
            </w:r>
          </w:p>
        </w:tc>
        <w:tc>
          <w:tcPr>
            <w:tcW w:w="1498" w:type="dxa"/>
            <w:vAlign w:val="bottom"/>
          </w:tcPr>
          <w:p w:rsidR="00ED207A" w:rsidRPr="00420A68" w:rsidRDefault="00ED207A" w:rsidP="002C5538">
            <w:pPr>
              <w:jc w:val="center"/>
              <w:rPr>
                <w:color w:val="000000"/>
                <w:sz w:val="22"/>
                <w:szCs w:val="22"/>
              </w:rPr>
            </w:pPr>
            <w:r w:rsidRPr="00420A68">
              <w:rPr>
                <w:color w:val="000000"/>
                <w:sz w:val="22"/>
                <w:szCs w:val="22"/>
              </w:rPr>
              <w:t>106.7%</w:t>
            </w:r>
          </w:p>
        </w:tc>
        <w:tc>
          <w:tcPr>
            <w:tcW w:w="1481" w:type="dxa"/>
            <w:vAlign w:val="bottom"/>
          </w:tcPr>
          <w:p w:rsidR="00ED207A" w:rsidRPr="00420A68" w:rsidRDefault="00ED207A" w:rsidP="002C5538">
            <w:pPr>
              <w:jc w:val="center"/>
              <w:rPr>
                <w:color w:val="000000"/>
                <w:sz w:val="22"/>
                <w:szCs w:val="22"/>
              </w:rPr>
            </w:pPr>
            <w:r w:rsidRPr="00420A68">
              <w:rPr>
                <w:color w:val="000000"/>
                <w:sz w:val="22"/>
                <w:szCs w:val="22"/>
              </w:rPr>
              <w:t>88.7%</w:t>
            </w:r>
          </w:p>
        </w:tc>
        <w:tc>
          <w:tcPr>
            <w:tcW w:w="1590" w:type="dxa"/>
            <w:vAlign w:val="bottom"/>
          </w:tcPr>
          <w:p w:rsidR="00ED207A" w:rsidRPr="00420A68" w:rsidRDefault="002B4668" w:rsidP="002C5538">
            <w:pPr>
              <w:jc w:val="center"/>
              <w:rPr>
                <w:color w:val="000000"/>
                <w:sz w:val="22"/>
                <w:szCs w:val="22"/>
              </w:rPr>
            </w:pPr>
            <w:r>
              <w:rPr>
                <w:color w:val="000000"/>
                <w:sz w:val="22"/>
                <w:szCs w:val="22"/>
              </w:rPr>
              <w:t>96.0</w:t>
            </w:r>
            <w:r w:rsidR="00ED207A" w:rsidRPr="00420A68">
              <w:rPr>
                <w:color w:val="000000"/>
                <w:sz w:val="22"/>
                <w:szCs w:val="22"/>
              </w:rPr>
              <w:t>%</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4</w:t>
            </w:r>
          </w:p>
        </w:tc>
        <w:tc>
          <w:tcPr>
            <w:tcW w:w="1617" w:type="dxa"/>
          </w:tcPr>
          <w:p w:rsidR="00ED207A" w:rsidRPr="00420A68" w:rsidRDefault="00ED207A" w:rsidP="00987662">
            <w:pPr>
              <w:tabs>
                <w:tab w:val="left" w:pos="6960"/>
              </w:tabs>
              <w:jc w:val="both"/>
              <w:rPr>
                <w:sz w:val="22"/>
                <w:szCs w:val="22"/>
              </w:rPr>
            </w:pPr>
            <w:r w:rsidRPr="00420A68">
              <w:rPr>
                <w:sz w:val="22"/>
                <w:szCs w:val="22"/>
              </w:rPr>
              <w:t>Avery Ranch</w:t>
            </w:r>
          </w:p>
        </w:tc>
        <w:tc>
          <w:tcPr>
            <w:tcW w:w="1348" w:type="dxa"/>
          </w:tcPr>
          <w:p w:rsidR="00ED207A" w:rsidRPr="00420A68" w:rsidRDefault="00ED207A" w:rsidP="00987662">
            <w:pPr>
              <w:tabs>
                <w:tab w:val="left" w:pos="6960"/>
              </w:tabs>
              <w:jc w:val="both"/>
              <w:rPr>
                <w:sz w:val="22"/>
                <w:szCs w:val="22"/>
              </w:rPr>
            </w:pPr>
            <w:r w:rsidRPr="00420A68">
              <w:rPr>
                <w:sz w:val="22"/>
                <w:szCs w:val="22"/>
              </w:rPr>
              <w:t>Seward Junction</w:t>
            </w:r>
          </w:p>
        </w:tc>
        <w:tc>
          <w:tcPr>
            <w:tcW w:w="1480" w:type="dxa"/>
            <w:vAlign w:val="bottom"/>
          </w:tcPr>
          <w:p w:rsidR="00ED207A" w:rsidRPr="00420A68" w:rsidRDefault="00ED207A" w:rsidP="00987662">
            <w:pPr>
              <w:jc w:val="center"/>
              <w:rPr>
                <w:color w:val="000000"/>
                <w:sz w:val="22"/>
                <w:szCs w:val="22"/>
              </w:rPr>
            </w:pPr>
            <w:r w:rsidRPr="00420A68">
              <w:rPr>
                <w:color w:val="000000"/>
                <w:sz w:val="22"/>
                <w:szCs w:val="22"/>
              </w:rPr>
              <w:t>105.2%</w:t>
            </w:r>
          </w:p>
        </w:tc>
        <w:tc>
          <w:tcPr>
            <w:tcW w:w="1498" w:type="dxa"/>
            <w:vAlign w:val="bottom"/>
          </w:tcPr>
          <w:p w:rsidR="00ED207A" w:rsidRPr="00420A68" w:rsidRDefault="00D8760F" w:rsidP="00987662">
            <w:pPr>
              <w:jc w:val="center"/>
              <w:rPr>
                <w:color w:val="000000"/>
                <w:sz w:val="22"/>
                <w:szCs w:val="22"/>
              </w:rPr>
            </w:pPr>
            <w:r w:rsidRPr="00420A68">
              <w:rPr>
                <w:color w:val="000000"/>
                <w:sz w:val="22"/>
                <w:szCs w:val="22"/>
              </w:rPr>
              <w:t>108.8%</w:t>
            </w:r>
          </w:p>
        </w:tc>
        <w:tc>
          <w:tcPr>
            <w:tcW w:w="1481" w:type="dxa"/>
            <w:vAlign w:val="bottom"/>
          </w:tcPr>
          <w:p w:rsidR="00ED207A" w:rsidRPr="00420A68" w:rsidRDefault="00ED207A" w:rsidP="00987662">
            <w:pPr>
              <w:jc w:val="center"/>
              <w:rPr>
                <w:color w:val="000000"/>
                <w:sz w:val="22"/>
                <w:szCs w:val="22"/>
              </w:rPr>
            </w:pPr>
            <w:r w:rsidRPr="00420A68">
              <w:rPr>
                <w:color w:val="000000"/>
                <w:sz w:val="22"/>
                <w:szCs w:val="22"/>
              </w:rPr>
              <w:t>92.9%</w:t>
            </w:r>
          </w:p>
        </w:tc>
        <w:tc>
          <w:tcPr>
            <w:tcW w:w="1590" w:type="dxa"/>
            <w:vAlign w:val="bottom"/>
          </w:tcPr>
          <w:p w:rsidR="00ED207A" w:rsidRPr="00420A68" w:rsidRDefault="00ED207A" w:rsidP="002C5538">
            <w:pPr>
              <w:jc w:val="center"/>
              <w:rPr>
                <w:color w:val="000000"/>
                <w:sz w:val="22"/>
                <w:szCs w:val="22"/>
              </w:rPr>
            </w:pPr>
            <w:r w:rsidRPr="00420A68">
              <w:rPr>
                <w:color w:val="000000"/>
                <w:sz w:val="22"/>
                <w:szCs w:val="22"/>
              </w:rPr>
              <w:t>92.8%</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5</w:t>
            </w:r>
          </w:p>
        </w:tc>
        <w:tc>
          <w:tcPr>
            <w:tcW w:w="1617" w:type="dxa"/>
          </w:tcPr>
          <w:p w:rsidR="00ED207A" w:rsidRPr="00420A68" w:rsidRDefault="00ED207A" w:rsidP="00987662">
            <w:pPr>
              <w:tabs>
                <w:tab w:val="left" w:pos="6960"/>
              </w:tabs>
              <w:jc w:val="both"/>
              <w:rPr>
                <w:sz w:val="22"/>
                <w:szCs w:val="22"/>
              </w:rPr>
            </w:pPr>
            <w:r w:rsidRPr="00420A68">
              <w:rPr>
                <w:sz w:val="22"/>
                <w:szCs w:val="22"/>
              </w:rPr>
              <w:t>Jollyville</w:t>
            </w:r>
          </w:p>
        </w:tc>
        <w:tc>
          <w:tcPr>
            <w:tcW w:w="1348" w:type="dxa"/>
          </w:tcPr>
          <w:p w:rsidR="00ED207A" w:rsidRPr="00420A68" w:rsidRDefault="00ED207A" w:rsidP="00987662">
            <w:pPr>
              <w:tabs>
                <w:tab w:val="left" w:pos="6960"/>
              </w:tabs>
              <w:jc w:val="both"/>
              <w:rPr>
                <w:sz w:val="22"/>
                <w:szCs w:val="22"/>
              </w:rPr>
            </w:pPr>
            <w:r w:rsidRPr="00420A68">
              <w:rPr>
                <w:sz w:val="22"/>
                <w:szCs w:val="22"/>
              </w:rPr>
              <w:t>Seward Junction</w:t>
            </w:r>
          </w:p>
        </w:tc>
        <w:tc>
          <w:tcPr>
            <w:tcW w:w="1480" w:type="dxa"/>
            <w:vAlign w:val="bottom"/>
          </w:tcPr>
          <w:p w:rsidR="00ED207A" w:rsidRPr="00420A68" w:rsidRDefault="00ED207A" w:rsidP="002C5538">
            <w:pPr>
              <w:jc w:val="center"/>
              <w:rPr>
                <w:color w:val="000000"/>
                <w:sz w:val="22"/>
                <w:szCs w:val="22"/>
              </w:rPr>
            </w:pPr>
            <w:r w:rsidRPr="00420A68">
              <w:rPr>
                <w:color w:val="000000"/>
                <w:sz w:val="22"/>
                <w:szCs w:val="22"/>
              </w:rPr>
              <w:t>103.</w:t>
            </w:r>
            <w:r w:rsidR="002C5538">
              <w:rPr>
                <w:color w:val="000000"/>
                <w:sz w:val="22"/>
                <w:szCs w:val="22"/>
              </w:rPr>
              <w:t>1</w:t>
            </w:r>
            <w:r w:rsidRPr="00420A68">
              <w:rPr>
                <w:color w:val="000000"/>
                <w:sz w:val="22"/>
                <w:szCs w:val="22"/>
              </w:rPr>
              <w:t>%</w:t>
            </w:r>
          </w:p>
        </w:tc>
        <w:tc>
          <w:tcPr>
            <w:tcW w:w="1498" w:type="dxa"/>
            <w:vAlign w:val="bottom"/>
          </w:tcPr>
          <w:p w:rsidR="00ED207A" w:rsidRPr="00420A68" w:rsidRDefault="00ED207A" w:rsidP="00987662">
            <w:pPr>
              <w:jc w:val="center"/>
              <w:rPr>
                <w:color w:val="000000"/>
                <w:sz w:val="22"/>
                <w:szCs w:val="22"/>
              </w:rPr>
            </w:pPr>
            <w:r w:rsidRPr="00420A68">
              <w:rPr>
                <w:color w:val="000000"/>
                <w:sz w:val="22"/>
                <w:szCs w:val="22"/>
              </w:rPr>
              <w:t>109.0%</w:t>
            </w:r>
          </w:p>
        </w:tc>
        <w:tc>
          <w:tcPr>
            <w:tcW w:w="1481" w:type="dxa"/>
            <w:vAlign w:val="bottom"/>
          </w:tcPr>
          <w:p w:rsidR="00ED207A" w:rsidRPr="00420A68" w:rsidRDefault="00ED207A" w:rsidP="002C5538">
            <w:pPr>
              <w:jc w:val="center"/>
              <w:rPr>
                <w:color w:val="000000"/>
                <w:sz w:val="22"/>
                <w:szCs w:val="22"/>
              </w:rPr>
            </w:pPr>
            <w:r w:rsidRPr="00420A68">
              <w:rPr>
                <w:color w:val="000000"/>
                <w:sz w:val="22"/>
                <w:szCs w:val="22"/>
              </w:rPr>
              <w:t>9</w:t>
            </w:r>
            <w:r w:rsidR="002C5538">
              <w:rPr>
                <w:color w:val="000000"/>
                <w:sz w:val="22"/>
                <w:szCs w:val="22"/>
              </w:rPr>
              <w:t>3.0</w:t>
            </w:r>
            <w:r w:rsidRPr="00420A68">
              <w:rPr>
                <w:color w:val="000000"/>
                <w:sz w:val="22"/>
                <w:szCs w:val="22"/>
              </w:rPr>
              <w:t>%</w:t>
            </w:r>
          </w:p>
        </w:tc>
        <w:tc>
          <w:tcPr>
            <w:tcW w:w="1590" w:type="dxa"/>
            <w:vAlign w:val="bottom"/>
          </w:tcPr>
          <w:p w:rsidR="00ED207A" w:rsidRPr="00420A68" w:rsidRDefault="00ED207A" w:rsidP="00987662">
            <w:pPr>
              <w:jc w:val="center"/>
              <w:rPr>
                <w:color w:val="000000"/>
                <w:sz w:val="22"/>
                <w:szCs w:val="22"/>
              </w:rPr>
            </w:pPr>
            <w:r w:rsidRPr="00420A68">
              <w:rPr>
                <w:color w:val="000000"/>
                <w:sz w:val="22"/>
                <w:szCs w:val="22"/>
              </w:rPr>
              <w:t>&lt; 92%</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6</w:t>
            </w:r>
          </w:p>
        </w:tc>
        <w:tc>
          <w:tcPr>
            <w:tcW w:w="1617" w:type="dxa"/>
          </w:tcPr>
          <w:p w:rsidR="00ED207A" w:rsidRPr="00420A68" w:rsidRDefault="00ED207A" w:rsidP="00987662">
            <w:pPr>
              <w:tabs>
                <w:tab w:val="left" w:pos="6960"/>
              </w:tabs>
              <w:jc w:val="both"/>
              <w:rPr>
                <w:sz w:val="22"/>
                <w:szCs w:val="22"/>
              </w:rPr>
            </w:pPr>
            <w:r w:rsidRPr="00420A68">
              <w:rPr>
                <w:sz w:val="22"/>
                <w:szCs w:val="22"/>
              </w:rPr>
              <w:t>Round Rock</w:t>
            </w:r>
          </w:p>
        </w:tc>
        <w:tc>
          <w:tcPr>
            <w:tcW w:w="1348" w:type="dxa"/>
          </w:tcPr>
          <w:p w:rsidR="00ED207A" w:rsidRPr="00420A68" w:rsidRDefault="00ED207A" w:rsidP="00987662">
            <w:pPr>
              <w:tabs>
                <w:tab w:val="left" w:pos="6960"/>
              </w:tabs>
              <w:jc w:val="both"/>
              <w:rPr>
                <w:sz w:val="22"/>
                <w:szCs w:val="22"/>
              </w:rPr>
            </w:pPr>
            <w:r w:rsidRPr="00420A68">
              <w:rPr>
                <w:sz w:val="22"/>
                <w:szCs w:val="22"/>
              </w:rPr>
              <w:t>Seward Junction</w:t>
            </w:r>
          </w:p>
        </w:tc>
        <w:tc>
          <w:tcPr>
            <w:tcW w:w="1480" w:type="dxa"/>
            <w:vAlign w:val="bottom"/>
          </w:tcPr>
          <w:p w:rsidR="00ED207A" w:rsidRPr="00420A68" w:rsidRDefault="00ED207A" w:rsidP="00987662">
            <w:pPr>
              <w:jc w:val="center"/>
              <w:rPr>
                <w:color w:val="000000"/>
                <w:sz w:val="22"/>
                <w:szCs w:val="22"/>
              </w:rPr>
            </w:pPr>
            <w:r w:rsidRPr="00420A68">
              <w:rPr>
                <w:color w:val="000000"/>
                <w:sz w:val="22"/>
                <w:szCs w:val="22"/>
              </w:rPr>
              <w:t>111.4%</w:t>
            </w:r>
          </w:p>
        </w:tc>
        <w:tc>
          <w:tcPr>
            <w:tcW w:w="1498" w:type="dxa"/>
            <w:vAlign w:val="bottom"/>
          </w:tcPr>
          <w:p w:rsidR="00ED207A" w:rsidRPr="00420A68" w:rsidRDefault="00ED207A" w:rsidP="00987662">
            <w:pPr>
              <w:jc w:val="center"/>
              <w:rPr>
                <w:color w:val="000000"/>
                <w:sz w:val="22"/>
                <w:szCs w:val="22"/>
              </w:rPr>
            </w:pPr>
            <w:r w:rsidRPr="00420A68">
              <w:rPr>
                <w:color w:val="000000"/>
                <w:sz w:val="22"/>
                <w:szCs w:val="22"/>
              </w:rPr>
              <w:t>&lt; 92%</w:t>
            </w:r>
          </w:p>
        </w:tc>
        <w:tc>
          <w:tcPr>
            <w:tcW w:w="1481" w:type="dxa"/>
            <w:vAlign w:val="bottom"/>
          </w:tcPr>
          <w:p w:rsidR="00ED207A" w:rsidRPr="00420A68" w:rsidRDefault="00ED207A" w:rsidP="00987662">
            <w:pPr>
              <w:jc w:val="center"/>
              <w:rPr>
                <w:color w:val="000000"/>
                <w:sz w:val="22"/>
                <w:szCs w:val="22"/>
              </w:rPr>
            </w:pPr>
            <w:r w:rsidRPr="00420A68">
              <w:rPr>
                <w:color w:val="000000"/>
                <w:sz w:val="22"/>
                <w:szCs w:val="22"/>
              </w:rPr>
              <w:t>&lt; 92%</w:t>
            </w:r>
          </w:p>
        </w:tc>
        <w:tc>
          <w:tcPr>
            <w:tcW w:w="1590" w:type="dxa"/>
            <w:vAlign w:val="bottom"/>
          </w:tcPr>
          <w:p w:rsidR="00ED207A" w:rsidRPr="00420A68" w:rsidRDefault="00ED207A" w:rsidP="00987662">
            <w:pPr>
              <w:jc w:val="center"/>
              <w:rPr>
                <w:color w:val="000000"/>
                <w:sz w:val="22"/>
                <w:szCs w:val="22"/>
              </w:rPr>
            </w:pPr>
            <w:r w:rsidRPr="00420A68">
              <w:rPr>
                <w:color w:val="000000"/>
                <w:sz w:val="22"/>
                <w:szCs w:val="22"/>
              </w:rPr>
              <w:t>&lt; 92%</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7</w:t>
            </w:r>
          </w:p>
        </w:tc>
        <w:tc>
          <w:tcPr>
            <w:tcW w:w="1617" w:type="dxa"/>
          </w:tcPr>
          <w:p w:rsidR="00ED207A" w:rsidRPr="00420A68" w:rsidRDefault="00ED207A" w:rsidP="00987662">
            <w:pPr>
              <w:tabs>
                <w:tab w:val="left" w:pos="6960"/>
              </w:tabs>
              <w:jc w:val="both"/>
              <w:rPr>
                <w:sz w:val="22"/>
                <w:szCs w:val="22"/>
              </w:rPr>
            </w:pPr>
            <w:r w:rsidRPr="00420A68">
              <w:rPr>
                <w:sz w:val="22"/>
                <w:szCs w:val="22"/>
              </w:rPr>
              <w:t>Avery Ranch</w:t>
            </w:r>
          </w:p>
        </w:tc>
        <w:tc>
          <w:tcPr>
            <w:tcW w:w="1348" w:type="dxa"/>
          </w:tcPr>
          <w:p w:rsidR="00ED207A" w:rsidRPr="00420A68" w:rsidRDefault="00ED207A" w:rsidP="00987662">
            <w:pPr>
              <w:tabs>
                <w:tab w:val="left" w:pos="6960"/>
              </w:tabs>
              <w:jc w:val="both"/>
              <w:rPr>
                <w:sz w:val="22"/>
                <w:szCs w:val="22"/>
              </w:rPr>
            </w:pPr>
            <w:r w:rsidRPr="00420A68">
              <w:rPr>
                <w:sz w:val="22"/>
                <w:szCs w:val="22"/>
              </w:rPr>
              <w:t>Leander</w:t>
            </w:r>
          </w:p>
        </w:tc>
        <w:tc>
          <w:tcPr>
            <w:tcW w:w="1480" w:type="dxa"/>
            <w:vAlign w:val="bottom"/>
          </w:tcPr>
          <w:p w:rsidR="00ED207A" w:rsidRPr="00420A68" w:rsidRDefault="00ED207A" w:rsidP="00987662">
            <w:pPr>
              <w:jc w:val="center"/>
              <w:rPr>
                <w:color w:val="000000"/>
                <w:sz w:val="22"/>
                <w:szCs w:val="22"/>
              </w:rPr>
            </w:pPr>
            <w:r w:rsidRPr="00420A68">
              <w:rPr>
                <w:color w:val="000000"/>
                <w:sz w:val="22"/>
                <w:szCs w:val="22"/>
              </w:rPr>
              <w:t>103.8%</w:t>
            </w:r>
          </w:p>
        </w:tc>
        <w:tc>
          <w:tcPr>
            <w:tcW w:w="1498" w:type="dxa"/>
            <w:vAlign w:val="bottom"/>
          </w:tcPr>
          <w:p w:rsidR="00ED207A" w:rsidRPr="00420A68" w:rsidRDefault="00D8760F" w:rsidP="002C5538">
            <w:pPr>
              <w:jc w:val="center"/>
              <w:rPr>
                <w:color w:val="000000"/>
                <w:sz w:val="22"/>
                <w:szCs w:val="22"/>
              </w:rPr>
            </w:pPr>
            <w:r w:rsidRPr="00420A68">
              <w:rPr>
                <w:color w:val="000000"/>
                <w:sz w:val="22"/>
                <w:szCs w:val="22"/>
              </w:rPr>
              <w:t>110.</w:t>
            </w:r>
            <w:r w:rsidR="002C5538">
              <w:rPr>
                <w:color w:val="000000"/>
                <w:sz w:val="22"/>
                <w:szCs w:val="22"/>
              </w:rPr>
              <w:t>5</w:t>
            </w:r>
            <w:r w:rsidR="00ED207A" w:rsidRPr="00420A68">
              <w:rPr>
                <w:color w:val="000000"/>
                <w:sz w:val="22"/>
                <w:szCs w:val="22"/>
              </w:rPr>
              <w:t>%</w:t>
            </w:r>
          </w:p>
        </w:tc>
        <w:tc>
          <w:tcPr>
            <w:tcW w:w="1481" w:type="dxa"/>
            <w:vAlign w:val="bottom"/>
          </w:tcPr>
          <w:p w:rsidR="00ED207A" w:rsidRPr="00420A68" w:rsidRDefault="002B4668" w:rsidP="00987662">
            <w:pPr>
              <w:jc w:val="center"/>
              <w:rPr>
                <w:color w:val="000000"/>
                <w:sz w:val="22"/>
                <w:szCs w:val="22"/>
              </w:rPr>
            </w:pPr>
            <w:r>
              <w:rPr>
                <w:color w:val="000000"/>
                <w:sz w:val="22"/>
                <w:szCs w:val="22"/>
              </w:rPr>
              <w:t>92.1</w:t>
            </w:r>
            <w:r w:rsidR="00ED207A" w:rsidRPr="00420A68">
              <w:rPr>
                <w:color w:val="000000"/>
                <w:sz w:val="22"/>
                <w:szCs w:val="22"/>
              </w:rPr>
              <w:t>%</w:t>
            </w:r>
          </w:p>
        </w:tc>
        <w:tc>
          <w:tcPr>
            <w:tcW w:w="1590" w:type="dxa"/>
            <w:vAlign w:val="bottom"/>
          </w:tcPr>
          <w:p w:rsidR="00ED207A" w:rsidRPr="00420A68" w:rsidRDefault="00ED207A" w:rsidP="002B4668">
            <w:pPr>
              <w:jc w:val="center"/>
              <w:rPr>
                <w:color w:val="000000"/>
                <w:sz w:val="22"/>
                <w:szCs w:val="22"/>
              </w:rPr>
            </w:pPr>
            <w:r w:rsidRPr="00420A68">
              <w:rPr>
                <w:color w:val="000000"/>
                <w:sz w:val="22"/>
                <w:szCs w:val="22"/>
              </w:rPr>
              <w:t>93.2%</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8</w:t>
            </w:r>
          </w:p>
        </w:tc>
        <w:tc>
          <w:tcPr>
            <w:tcW w:w="1617" w:type="dxa"/>
          </w:tcPr>
          <w:p w:rsidR="00ED207A" w:rsidRPr="00420A68" w:rsidRDefault="00ED207A" w:rsidP="00987662">
            <w:pPr>
              <w:tabs>
                <w:tab w:val="left" w:pos="6960"/>
              </w:tabs>
              <w:jc w:val="both"/>
              <w:rPr>
                <w:sz w:val="22"/>
                <w:szCs w:val="22"/>
              </w:rPr>
            </w:pPr>
            <w:r w:rsidRPr="00420A68">
              <w:rPr>
                <w:sz w:val="22"/>
                <w:szCs w:val="22"/>
              </w:rPr>
              <w:t>Jollyville</w:t>
            </w:r>
          </w:p>
        </w:tc>
        <w:tc>
          <w:tcPr>
            <w:tcW w:w="1348" w:type="dxa"/>
          </w:tcPr>
          <w:p w:rsidR="00ED207A" w:rsidRPr="00420A68" w:rsidRDefault="00ED207A" w:rsidP="00987662">
            <w:pPr>
              <w:tabs>
                <w:tab w:val="left" w:pos="6960"/>
              </w:tabs>
              <w:jc w:val="both"/>
              <w:rPr>
                <w:sz w:val="22"/>
                <w:szCs w:val="22"/>
              </w:rPr>
            </w:pPr>
            <w:r w:rsidRPr="00420A68">
              <w:rPr>
                <w:sz w:val="22"/>
                <w:szCs w:val="22"/>
              </w:rPr>
              <w:t>Leander</w:t>
            </w:r>
          </w:p>
        </w:tc>
        <w:tc>
          <w:tcPr>
            <w:tcW w:w="1480" w:type="dxa"/>
            <w:vAlign w:val="bottom"/>
          </w:tcPr>
          <w:p w:rsidR="00ED207A" w:rsidRPr="00420A68" w:rsidRDefault="00ED207A" w:rsidP="002C5538">
            <w:pPr>
              <w:jc w:val="center"/>
              <w:rPr>
                <w:color w:val="000000"/>
                <w:sz w:val="22"/>
                <w:szCs w:val="22"/>
              </w:rPr>
            </w:pPr>
            <w:r w:rsidRPr="00420A68">
              <w:rPr>
                <w:color w:val="000000"/>
                <w:sz w:val="22"/>
                <w:szCs w:val="22"/>
              </w:rPr>
              <w:t>103.</w:t>
            </w:r>
            <w:r w:rsidR="002C5538">
              <w:rPr>
                <w:color w:val="000000"/>
                <w:sz w:val="22"/>
                <w:szCs w:val="22"/>
              </w:rPr>
              <w:t>1</w:t>
            </w:r>
            <w:r w:rsidRPr="00420A68">
              <w:rPr>
                <w:color w:val="000000"/>
                <w:sz w:val="22"/>
                <w:szCs w:val="22"/>
              </w:rPr>
              <w:t>%</w:t>
            </w:r>
          </w:p>
        </w:tc>
        <w:tc>
          <w:tcPr>
            <w:tcW w:w="1498" w:type="dxa"/>
            <w:vAlign w:val="bottom"/>
          </w:tcPr>
          <w:p w:rsidR="00ED207A" w:rsidRPr="00420A68" w:rsidRDefault="0045381F" w:rsidP="002C5538">
            <w:pPr>
              <w:jc w:val="center"/>
              <w:rPr>
                <w:color w:val="000000"/>
                <w:sz w:val="22"/>
                <w:szCs w:val="22"/>
              </w:rPr>
            </w:pPr>
            <w:r w:rsidRPr="00420A68">
              <w:rPr>
                <w:color w:val="000000"/>
                <w:sz w:val="22"/>
                <w:szCs w:val="22"/>
              </w:rPr>
              <w:t>110.</w:t>
            </w:r>
            <w:r w:rsidR="002C5538">
              <w:rPr>
                <w:color w:val="000000"/>
                <w:sz w:val="22"/>
                <w:szCs w:val="22"/>
              </w:rPr>
              <w:t>7</w:t>
            </w:r>
            <w:r w:rsidRPr="00420A68">
              <w:rPr>
                <w:color w:val="000000"/>
                <w:sz w:val="22"/>
                <w:szCs w:val="22"/>
              </w:rPr>
              <w:t>%</w:t>
            </w:r>
          </w:p>
        </w:tc>
        <w:tc>
          <w:tcPr>
            <w:tcW w:w="1481" w:type="dxa"/>
            <w:vAlign w:val="bottom"/>
          </w:tcPr>
          <w:p w:rsidR="00ED207A" w:rsidRPr="00420A68" w:rsidRDefault="002B4668" w:rsidP="00987662">
            <w:pPr>
              <w:jc w:val="center"/>
              <w:rPr>
                <w:color w:val="000000"/>
                <w:sz w:val="22"/>
                <w:szCs w:val="22"/>
              </w:rPr>
            </w:pPr>
            <w:r>
              <w:rPr>
                <w:color w:val="000000"/>
                <w:sz w:val="22"/>
                <w:szCs w:val="22"/>
              </w:rPr>
              <w:t>93.8</w:t>
            </w:r>
            <w:r w:rsidR="00ED207A" w:rsidRPr="00420A68">
              <w:rPr>
                <w:color w:val="000000"/>
                <w:sz w:val="22"/>
                <w:szCs w:val="22"/>
              </w:rPr>
              <w:t>%</w:t>
            </w:r>
          </w:p>
        </w:tc>
        <w:tc>
          <w:tcPr>
            <w:tcW w:w="1590" w:type="dxa"/>
            <w:vAlign w:val="bottom"/>
          </w:tcPr>
          <w:p w:rsidR="00ED207A" w:rsidRPr="00420A68" w:rsidRDefault="00ED207A" w:rsidP="00987662">
            <w:pPr>
              <w:jc w:val="center"/>
              <w:rPr>
                <w:color w:val="000000"/>
                <w:sz w:val="22"/>
                <w:szCs w:val="22"/>
              </w:rPr>
            </w:pPr>
            <w:r w:rsidRPr="00420A68">
              <w:rPr>
                <w:color w:val="000000"/>
                <w:sz w:val="22"/>
                <w:szCs w:val="22"/>
              </w:rPr>
              <w:t>&lt; 92%</w:t>
            </w:r>
          </w:p>
        </w:tc>
      </w:tr>
      <w:tr w:rsidR="00ED207A" w:rsidTr="00987662">
        <w:tc>
          <w:tcPr>
            <w:tcW w:w="1084" w:type="dxa"/>
          </w:tcPr>
          <w:p w:rsidR="00ED207A" w:rsidRPr="00420A68" w:rsidRDefault="00ED207A" w:rsidP="00987662">
            <w:pPr>
              <w:tabs>
                <w:tab w:val="left" w:pos="6960"/>
              </w:tabs>
              <w:jc w:val="center"/>
              <w:rPr>
                <w:sz w:val="22"/>
                <w:szCs w:val="22"/>
              </w:rPr>
            </w:pPr>
            <w:r w:rsidRPr="00420A68">
              <w:rPr>
                <w:sz w:val="22"/>
                <w:szCs w:val="22"/>
              </w:rPr>
              <w:t>11</w:t>
            </w:r>
          </w:p>
        </w:tc>
        <w:tc>
          <w:tcPr>
            <w:tcW w:w="1617" w:type="dxa"/>
          </w:tcPr>
          <w:p w:rsidR="00ED207A" w:rsidRPr="00420A68" w:rsidRDefault="00ED207A" w:rsidP="00987662">
            <w:pPr>
              <w:tabs>
                <w:tab w:val="left" w:pos="6960"/>
              </w:tabs>
              <w:jc w:val="both"/>
              <w:rPr>
                <w:sz w:val="22"/>
                <w:szCs w:val="22"/>
              </w:rPr>
            </w:pPr>
            <w:r w:rsidRPr="00420A68">
              <w:rPr>
                <w:sz w:val="22"/>
                <w:szCs w:val="22"/>
              </w:rPr>
              <w:t>Round Rock</w:t>
            </w:r>
          </w:p>
        </w:tc>
        <w:tc>
          <w:tcPr>
            <w:tcW w:w="1348" w:type="dxa"/>
          </w:tcPr>
          <w:p w:rsidR="00ED207A" w:rsidRPr="00420A68" w:rsidRDefault="00ED207A" w:rsidP="00987662">
            <w:pPr>
              <w:tabs>
                <w:tab w:val="left" w:pos="6960"/>
              </w:tabs>
              <w:jc w:val="both"/>
              <w:rPr>
                <w:sz w:val="22"/>
                <w:szCs w:val="22"/>
              </w:rPr>
            </w:pPr>
            <w:r w:rsidRPr="00420A68">
              <w:rPr>
                <w:sz w:val="22"/>
                <w:szCs w:val="22"/>
              </w:rPr>
              <w:t>Leander</w:t>
            </w:r>
          </w:p>
        </w:tc>
        <w:tc>
          <w:tcPr>
            <w:tcW w:w="1480" w:type="dxa"/>
            <w:vAlign w:val="bottom"/>
          </w:tcPr>
          <w:p w:rsidR="00ED207A" w:rsidRPr="00420A68" w:rsidRDefault="00ED207A" w:rsidP="00987662">
            <w:pPr>
              <w:jc w:val="center"/>
              <w:rPr>
                <w:color w:val="000000"/>
                <w:sz w:val="22"/>
                <w:szCs w:val="22"/>
              </w:rPr>
            </w:pPr>
            <w:r w:rsidRPr="00420A68">
              <w:rPr>
                <w:color w:val="000000"/>
                <w:sz w:val="22"/>
                <w:szCs w:val="22"/>
              </w:rPr>
              <w:t>113.7%</w:t>
            </w:r>
          </w:p>
        </w:tc>
        <w:tc>
          <w:tcPr>
            <w:tcW w:w="1498" w:type="dxa"/>
            <w:vAlign w:val="bottom"/>
          </w:tcPr>
          <w:p w:rsidR="00ED207A" w:rsidRPr="00420A68" w:rsidRDefault="00ED207A" w:rsidP="00987662">
            <w:pPr>
              <w:jc w:val="center"/>
              <w:rPr>
                <w:color w:val="000000"/>
                <w:sz w:val="22"/>
                <w:szCs w:val="22"/>
              </w:rPr>
            </w:pPr>
            <w:r w:rsidRPr="00420A68">
              <w:rPr>
                <w:color w:val="000000"/>
                <w:sz w:val="22"/>
                <w:szCs w:val="22"/>
              </w:rPr>
              <w:t>&lt; 92%</w:t>
            </w:r>
          </w:p>
        </w:tc>
        <w:tc>
          <w:tcPr>
            <w:tcW w:w="1481" w:type="dxa"/>
            <w:vAlign w:val="bottom"/>
          </w:tcPr>
          <w:p w:rsidR="00ED207A" w:rsidRPr="00420A68" w:rsidRDefault="00ED207A" w:rsidP="00987662">
            <w:pPr>
              <w:jc w:val="center"/>
              <w:rPr>
                <w:color w:val="000000"/>
                <w:sz w:val="22"/>
                <w:szCs w:val="22"/>
              </w:rPr>
            </w:pPr>
            <w:r w:rsidRPr="00420A68">
              <w:rPr>
                <w:color w:val="000000"/>
                <w:sz w:val="22"/>
                <w:szCs w:val="22"/>
              </w:rPr>
              <w:t>&lt; 92%</w:t>
            </w:r>
          </w:p>
        </w:tc>
        <w:tc>
          <w:tcPr>
            <w:tcW w:w="1590" w:type="dxa"/>
            <w:vAlign w:val="bottom"/>
          </w:tcPr>
          <w:p w:rsidR="00ED207A" w:rsidRPr="00420A68" w:rsidRDefault="00ED207A" w:rsidP="00987662">
            <w:pPr>
              <w:jc w:val="center"/>
              <w:rPr>
                <w:color w:val="000000"/>
                <w:sz w:val="22"/>
                <w:szCs w:val="22"/>
              </w:rPr>
            </w:pPr>
            <w:r w:rsidRPr="00420A68">
              <w:rPr>
                <w:color w:val="000000"/>
                <w:sz w:val="22"/>
                <w:szCs w:val="22"/>
              </w:rPr>
              <w:t>&lt; 92%</w:t>
            </w:r>
          </w:p>
        </w:tc>
      </w:tr>
    </w:tbl>
    <w:p w:rsidR="00ED207A" w:rsidRDefault="00ED207A" w:rsidP="00FA0E44">
      <w:pPr>
        <w:jc w:val="both"/>
      </w:pPr>
    </w:p>
    <w:p w:rsidR="009E1A11" w:rsidRPr="00765302" w:rsidRDefault="003760F6" w:rsidP="009E1A11">
      <w:pPr>
        <w:pStyle w:val="Heading2"/>
        <w:numPr>
          <w:ilvl w:val="0"/>
          <w:numId w:val="0"/>
        </w:numPr>
        <w:jc w:val="both"/>
        <w:rPr>
          <w:sz w:val="24"/>
          <w:szCs w:val="24"/>
        </w:rPr>
      </w:pPr>
      <w:bookmarkStart w:id="269" w:name="_Toc388536796"/>
      <w:r>
        <w:rPr>
          <w:sz w:val="24"/>
          <w:szCs w:val="24"/>
        </w:rPr>
        <w:t>4.3</w:t>
      </w:r>
      <w:r w:rsidR="009E1A11" w:rsidRPr="00765302">
        <w:rPr>
          <w:sz w:val="24"/>
          <w:szCs w:val="24"/>
        </w:rPr>
        <w:t xml:space="preserve"> </w:t>
      </w:r>
      <w:r w:rsidR="009E1A11">
        <w:rPr>
          <w:sz w:val="24"/>
          <w:szCs w:val="24"/>
        </w:rPr>
        <w:t>Economic Analysis</w:t>
      </w:r>
      <w:bookmarkEnd w:id="269"/>
    </w:p>
    <w:p w:rsidR="009E1A11" w:rsidRDefault="009E1A11" w:rsidP="00FA0E44">
      <w:pPr>
        <w:jc w:val="both"/>
      </w:pPr>
      <w:r>
        <w:t xml:space="preserve">Although the RPG project in this report is driven by </w:t>
      </w:r>
      <w:r w:rsidR="00B165A6" w:rsidRPr="008C08D8">
        <w:t>a load-growth related</w:t>
      </w:r>
      <w:r w:rsidR="00950999" w:rsidRPr="008C08D8">
        <w:t xml:space="preserve"> </w:t>
      </w:r>
      <w:r w:rsidRPr="008C08D8">
        <w:t>reliability</w:t>
      </w:r>
      <w:r>
        <w:t xml:space="preserve"> need, ERCOT also conducted an economic analysis to compare </w:t>
      </w:r>
      <w:r w:rsidR="00BE5696">
        <w:t xml:space="preserve">the </w:t>
      </w:r>
      <w:r>
        <w:t>relative performance of each selected option in terms of production cost savings.</w:t>
      </w:r>
    </w:p>
    <w:p w:rsidR="009E1A11" w:rsidRDefault="009E1A11" w:rsidP="00FA0E44">
      <w:pPr>
        <w:jc w:val="both"/>
      </w:pPr>
    </w:p>
    <w:p w:rsidR="00322BB4" w:rsidRDefault="009E1A11" w:rsidP="00FA0E44">
      <w:pPr>
        <w:jc w:val="both"/>
      </w:pPr>
      <w:r>
        <w:t>Using the 2018 economic case built for the 2013 RTP, ERCOT modeled each select</w:t>
      </w:r>
      <w:r w:rsidR="00322BB4">
        <w:t>ed</w:t>
      </w:r>
      <w:r>
        <w:t xml:space="preserve"> option and performed production cost simulations for the year 2018</w:t>
      </w:r>
      <w:r w:rsidR="00BE5696">
        <w:t xml:space="preserve"> (the 2018 economic model was the latest year available at the time of the analysis)</w:t>
      </w:r>
      <w:r>
        <w:t xml:space="preserve">. </w:t>
      </w:r>
      <w:r w:rsidR="00BE5696">
        <w:t>T</w:t>
      </w:r>
      <w:r w:rsidR="00945593">
        <w:t xml:space="preserve">he </w:t>
      </w:r>
      <w:r>
        <w:t>annual production cost</w:t>
      </w:r>
      <w:r w:rsidR="00BE5696">
        <w:t xml:space="preserve"> simulation</w:t>
      </w:r>
      <w:r>
        <w:t xml:space="preserve"> </w:t>
      </w:r>
      <w:r w:rsidR="00322BB4">
        <w:t>result</w:t>
      </w:r>
      <w:r w:rsidR="00BE5696">
        <w:t>s</w:t>
      </w:r>
      <w:r w:rsidR="00322BB4">
        <w:t xml:space="preserve"> indicate that </w:t>
      </w:r>
      <w:r w:rsidR="00945593">
        <w:t xml:space="preserve">all the options would produce relatively </w:t>
      </w:r>
      <w:r w:rsidR="003E67FD">
        <w:t>similar</w:t>
      </w:r>
      <w:r w:rsidR="00322BB4">
        <w:t xml:space="preserve"> </w:t>
      </w:r>
      <w:r w:rsidR="00BE5696">
        <w:t xml:space="preserve">production </w:t>
      </w:r>
      <w:r w:rsidR="00322BB4">
        <w:t>cost savings</w:t>
      </w:r>
      <w:r w:rsidR="00BE5696">
        <w:t xml:space="preserve"> with no measurable impact on congestion</w:t>
      </w:r>
      <w:r w:rsidR="00322BB4">
        <w:t>.</w:t>
      </w:r>
      <w:r w:rsidR="00390B49">
        <w:t xml:space="preserve"> </w:t>
      </w:r>
    </w:p>
    <w:p w:rsidR="00F9757C" w:rsidRDefault="00F9757C">
      <w:pPr>
        <w:rPr>
          <w:rFonts w:ascii="Arial" w:hAnsi="Arial" w:cs="Arial"/>
          <w:b/>
          <w:bCs/>
          <w:kern w:val="32"/>
          <w:sz w:val="28"/>
          <w:szCs w:val="32"/>
        </w:rPr>
      </w:pPr>
      <w:r>
        <w:br w:type="page"/>
      </w:r>
    </w:p>
    <w:p w:rsidR="003A6C68" w:rsidRDefault="00DF305C" w:rsidP="007C7A18">
      <w:pPr>
        <w:pStyle w:val="Heading1"/>
        <w:jc w:val="both"/>
      </w:pPr>
      <w:bookmarkStart w:id="270" w:name="_Toc388536797"/>
      <w:r>
        <w:lastRenderedPageBreak/>
        <w:t>Conclusion and Recommendation</w:t>
      </w:r>
      <w:bookmarkEnd w:id="270"/>
    </w:p>
    <w:p w:rsidR="00945593" w:rsidRDefault="0058357A" w:rsidP="00DF305C">
      <w:pPr>
        <w:jc w:val="both"/>
      </w:pPr>
      <w:r>
        <w:t xml:space="preserve">Based on the review, </w:t>
      </w:r>
      <w:r w:rsidR="00DF305C">
        <w:t xml:space="preserve">ERCOT selected </w:t>
      </w:r>
      <w:r w:rsidR="00DF305C" w:rsidRPr="00881E9C">
        <w:t xml:space="preserve">Option </w:t>
      </w:r>
      <w:r w:rsidR="00E62A07">
        <w:t>11</w:t>
      </w:r>
      <w:r w:rsidR="00DF305C" w:rsidRPr="00D423AD">
        <w:t xml:space="preserve"> </w:t>
      </w:r>
      <w:r w:rsidR="00DF305C">
        <w:t xml:space="preserve">as the preferred option to meet the </w:t>
      </w:r>
      <w:r w:rsidR="00B165A6" w:rsidRPr="008C08D8">
        <w:t>projected</w:t>
      </w:r>
      <w:r>
        <w:t xml:space="preserve"> load growth </w:t>
      </w:r>
      <w:r w:rsidR="00945593">
        <w:t>and</w:t>
      </w:r>
      <w:r>
        <w:t xml:space="preserve"> </w:t>
      </w:r>
      <w:r w:rsidR="00DF305C">
        <w:t>reliability need</w:t>
      </w:r>
      <w:r>
        <w:t xml:space="preserve"> in the area</w:t>
      </w:r>
      <w:r w:rsidR="009157E0">
        <w:t>.</w:t>
      </w:r>
      <w:r>
        <w:t xml:space="preserve"> </w:t>
      </w:r>
      <w:r w:rsidR="00945593">
        <w:t xml:space="preserve">Option 11 </w:t>
      </w:r>
      <w:r w:rsidR="008C08D8">
        <w:t xml:space="preserve">cost effectively </w:t>
      </w:r>
      <w:r w:rsidR="00B2436B">
        <w:t xml:space="preserve">met all of the reliability criteria and </w:t>
      </w:r>
      <w:r w:rsidR="00F56E6B">
        <w:t>includes the following</w:t>
      </w:r>
      <w:r w:rsidR="00945593">
        <w:t xml:space="preserve"> additional </w:t>
      </w:r>
      <w:r w:rsidR="00F56E6B">
        <w:t>bene</w:t>
      </w:r>
      <w:r w:rsidR="00945593">
        <w:t>fits:</w:t>
      </w:r>
    </w:p>
    <w:p w:rsidR="00945593" w:rsidRDefault="00945593" w:rsidP="00DF305C">
      <w:pPr>
        <w:jc w:val="both"/>
      </w:pPr>
    </w:p>
    <w:p w:rsidR="00F56E6B" w:rsidRPr="00C35A3D" w:rsidRDefault="00F56E6B" w:rsidP="00C35A3D">
      <w:pPr>
        <w:pStyle w:val="ListParagraph"/>
        <w:numPr>
          <w:ilvl w:val="0"/>
          <w:numId w:val="52"/>
        </w:numPr>
        <w:autoSpaceDE w:val="0"/>
        <w:autoSpaceDN w:val="0"/>
        <w:adjustRightInd w:val="0"/>
        <w:jc w:val="both"/>
      </w:pPr>
      <w:r>
        <w:t>Provides</w:t>
      </w:r>
      <w:r w:rsidRPr="00C35A3D">
        <w:t xml:space="preserve"> a</w:t>
      </w:r>
      <w:r w:rsidR="00E36F8C">
        <w:t xml:space="preserve"> </w:t>
      </w:r>
      <w:r w:rsidRPr="00C35A3D">
        <w:t>138-kV transmission source into an area of Williamson County which</w:t>
      </w:r>
      <w:r w:rsidR="009157E0">
        <w:t xml:space="preserve"> has no transmission service and</w:t>
      </w:r>
      <w:r w:rsidRPr="00C35A3D">
        <w:t xml:space="preserve"> is forecasted to experience high load growth</w:t>
      </w:r>
    </w:p>
    <w:p w:rsidR="00F56E6B" w:rsidRPr="00C35A3D" w:rsidRDefault="00F56E6B" w:rsidP="00C35A3D">
      <w:pPr>
        <w:pStyle w:val="ListParagraph"/>
        <w:numPr>
          <w:ilvl w:val="0"/>
          <w:numId w:val="52"/>
        </w:numPr>
        <w:autoSpaceDE w:val="0"/>
        <w:autoSpaceDN w:val="0"/>
        <w:adjustRightInd w:val="0"/>
        <w:jc w:val="both"/>
        <w:rPr>
          <w:color w:val="000000"/>
        </w:rPr>
      </w:pPr>
      <w:r w:rsidRPr="00C35A3D">
        <w:rPr>
          <w:color w:val="000000"/>
        </w:rPr>
        <w:t xml:space="preserve">Will </w:t>
      </w:r>
      <w:r>
        <w:rPr>
          <w:color w:val="000000"/>
        </w:rPr>
        <w:t xml:space="preserve">effectively </w:t>
      </w:r>
      <w:r w:rsidRPr="00C35A3D">
        <w:rPr>
          <w:color w:val="000000"/>
        </w:rPr>
        <w:t>reduce the east-to-west flows in the Austin Energy area as it is a direct parallel path for the Howard Lane</w:t>
      </w:r>
      <w:r w:rsidR="008C08D8">
        <w:rPr>
          <w:color w:val="000000"/>
        </w:rPr>
        <w:t xml:space="preserve"> </w:t>
      </w:r>
      <w:r w:rsidR="008C08D8">
        <w:t>–</w:t>
      </w:r>
      <w:r w:rsidR="008C08D8">
        <w:rPr>
          <w:color w:val="000000"/>
        </w:rPr>
        <w:t xml:space="preserve"> </w:t>
      </w:r>
      <w:r w:rsidRPr="00C35A3D">
        <w:rPr>
          <w:color w:val="000000"/>
        </w:rPr>
        <w:t xml:space="preserve">Jollyville line that also supports the area </w:t>
      </w:r>
    </w:p>
    <w:p w:rsidR="00F56E6B" w:rsidRPr="00540AA8" w:rsidRDefault="00B2436B" w:rsidP="00C35A3D">
      <w:pPr>
        <w:pStyle w:val="ListParagraph"/>
        <w:numPr>
          <w:ilvl w:val="0"/>
          <w:numId w:val="52"/>
        </w:numPr>
        <w:autoSpaceDE w:val="0"/>
        <w:autoSpaceDN w:val="0"/>
        <w:adjustRightInd w:val="0"/>
        <w:jc w:val="both"/>
        <w:rPr>
          <w:color w:val="000000"/>
        </w:rPr>
      </w:pPr>
      <w:r>
        <w:rPr>
          <w:color w:val="000000"/>
        </w:rPr>
        <w:t xml:space="preserve">Allows for the flexibility of </w:t>
      </w:r>
      <w:r>
        <w:t>creating a Round Rock – Chief Brady, Round Rock – Parmer 138 kV double circuit if determined to be necessary for corridor utilization purposes</w:t>
      </w:r>
    </w:p>
    <w:p w:rsidR="009157E0" w:rsidRDefault="009157E0" w:rsidP="00DF305C">
      <w:pPr>
        <w:jc w:val="both"/>
      </w:pPr>
    </w:p>
    <w:p w:rsidR="00DF305C" w:rsidRDefault="00DF305C" w:rsidP="00DF305C">
      <w:pPr>
        <w:jc w:val="both"/>
      </w:pPr>
      <w:r>
        <w:t>The following facilities constitute the preferred option:</w:t>
      </w:r>
    </w:p>
    <w:p w:rsidR="00DF305C" w:rsidRDefault="00DF305C" w:rsidP="00DF305C">
      <w:pPr>
        <w:jc w:val="both"/>
      </w:pPr>
    </w:p>
    <w:p w:rsidR="00DF305C" w:rsidRDefault="00070128" w:rsidP="0001731A">
      <w:pPr>
        <w:pStyle w:val="ListParagraph"/>
        <w:numPr>
          <w:ilvl w:val="0"/>
          <w:numId w:val="52"/>
        </w:numPr>
        <w:autoSpaceDE w:val="0"/>
        <w:autoSpaceDN w:val="0"/>
        <w:adjustRightInd w:val="0"/>
        <w:jc w:val="both"/>
      </w:pPr>
      <w:r>
        <w:t xml:space="preserve">Construct a </w:t>
      </w:r>
      <w:r w:rsidR="003E67FD">
        <w:t xml:space="preserve">new </w:t>
      </w:r>
      <w:r>
        <w:t>Parmer Substation</w:t>
      </w:r>
      <w:r w:rsidR="00DF305C">
        <w:t>.</w:t>
      </w:r>
    </w:p>
    <w:p w:rsidR="00DF305C" w:rsidRDefault="00070128" w:rsidP="0001731A">
      <w:pPr>
        <w:pStyle w:val="ListParagraph"/>
        <w:numPr>
          <w:ilvl w:val="0"/>
          <w:numId w:val="52"/>
        </w:numPr>
        <w:autoSpaceDE w:val="0"/>
        <w:autoSpaceDN w:val="0"/>
        <w:adjustRightInd w:val="0"/>
        <w:jc w:val="both"/>
      </w:pPr>
      <w:r>
        <w:t xml:space="preserve">Construct </w:t>
      </w:r>
      <w:r w:rsidR="0024281C">
        <w:t>a</w:t>
      </w:r>
      <w:r w:rsidR="003E67FD" w:rsidRPr="0001731A">
        <w:t xml:space="preserve"> new single circuit 138 kV line (approximately 12.6 miles) on a double circuit capable structure that connects the existing Leander and Round Rock substations to the new Parmer </w:t>
      </w:r>
      <w:r w:rsidR="001A0B49">
        <w:t>S</w:t>
      </w:r>
      <w:r w:rsidR="003E67FD" w:rsidRPr="0001731A">
        <w:t xml:space="preserve">ubstation with an emergency rating of </w:t>
      </w:r>
      <w:r w:rsidR="00B2436B" w:rsidRPr="0001731A">
        <w:t>approximately</w:t>
      </w:r>
      <w:r w:rsidR="003E67FD" w:rsidRPr="0001731A">
        <w:t xml:space="preserve"> 446 MVA.</w:t>
      </w:r>
    </w:p>
    <w:p w:rsidR="0024281C" w:rsidRDefault="0024281C" w:rsidP="0001731A">
      <w:pPr>
        <w:pStyle w:val="ListParagraph"/>
        <w:numPr>
          <w:ilvl w:val="0"/>
          <w:numId w:val="52"/>
        </w:numPr>
        <w:autoSpaceDE w:val="0"/>
        <w:autoSpaceDN w:val="0"/>
        <w:adjustRightInd w:val="0"/>
        <w:jc w:val="both"/>
      </w:pPr>
      <w:r w:rsidRPr="002972C6">
        <w:t>Add terminal eq</w:t>
      </w:r>
      <w:r w:rsidR="003E67FD">
        <w:t xml:space="preserve">uipment at the Leander </w:t>
      </w:r>
      <w:r w:rsidRPr="002972C6">
        <w:t xml:space="preserve">and </w:t>
      </w:r>
      <w:r w:rsidR="00E62A07">
        <w:t>Round Rock</w:t>
      </w:r>
      <w:r w:rsidRPr="002972C6">
        <w:t xml:space="preserve"> substations for </w:t>
      </w:r>
      <w:r w:rsidR="00B2436B">
        <w:t xml:space="preserve">the </w:t>
      </w:r>
      <w:r w:rsidRPr="002972C6">
        <w:t>new transmission line.</w:t>
      </w:r>
    </w:p>
    <w:p w:rsidR="001D76CB" w:rsidRPr="002972C6" w:rsidRDefault="001D76CB" w:rsidP="0001731A">
      <w:pPr>
        <w:pStyle w:val="ListParagraph"/>
        <w:numPr>
          <w:ilvl w:val="0"/>
          <w:numId w:val="52"/>
        </w:numPr>
        <w:autoSpaceDE w:val="0"/>
        <w:autoSpaceDN w:val="0"/>
        <w:adjustRightInd w:val="0"/>
        <w:jc w:val="both"/>
      </w:pPr>
      <w:r>
        <w:t xml:space="preserve">Upgrade </w:t>
      </w:r>
      <w:r w:rsidRPr="0043385D">
        <w:t>the 138 kV bus at the Leander Substation.</w:t>
      </w:r>
    </w:p>
    <w:p w:rsidR="00DF305C" w:rsidRDefault="00DF305C" w:rsidP="0024281C">
      <w:pPr>
        <w:pStyle w:val="ListParagraph"/>
        <w:jc w:val="both"/>
      </w:pPr>
    </w:p>
    <w:p w:rsidR="00556F65" w:rsidRDefault="00556F65" w:rsidP="002937D4">
      <w:pPr>
        <w:pStyle w:val="Heading1"/>
        <w:jc w:val="both"/>
      </w:pPr>
      <w:bookmarkStart w:id="271" w:name="_Toc377479453"/>
      <w:bookmarkStart w:id="272" w:name="_Toc388536798"/>
      <w:r>
        <w:t>Designated Provider of Transmission Facilities</w:t>
      </w:r>
      <w:bookmarkEnd w:id="271"/>
      <w:bookmarkEnd w:id="272"/>
    </w:p>
    <w:p w:rsidR="0001731A" w:rsidRDefault="00556F65" w:rsidP="007444DB">
      <w:pPr>
        <w:jc w:val="both"/>
      </w:pPr>
      <w:r>
        <w:t xml:space="preserve">In accordance with </w:t>
      </w:r>
      <w:r w:rsidR="008B42FB" w:rsidRPr="008B42FB">
        <w:t xml:space="preserve">ERCOT Protocol Section </w:t>
      </w:r>
      <w:r w:rsidR="008B42FB" w:rsidRPr="008B42FB">
        <w:rPr>
          <w:bCs/>
        </w:rPr>
        <w:t>3.11.4.8</w:t>
      </w:r>
      <w:r>
        <w:t xml:space="preserve">, ERCOT staff is to designate transmission providers for projects reviewed in the RPG. The default providers will be those that own the end points of the new projects. These providers can agree to provide or delegate the new facilities or inform ERCOT if they do not elect to provide them. If different providers own the two ends of the recommended projects, ERCOT will designate them as co-providers and they can decide between themselves what parts of the recommended </w:t>
      </w:r>
      <w:r w:rsidR="00B56440">
        <w:t>projects they will each provide.</w:t>
      </w:r>
      <w:r w:rsidR="00881337">
        <w:t xml:space="preserve">  </w:t>
      </w:r>
    </w:p>
    <w:p w:rsidR="0001731A" w:rsidRDefault="0001731A" w:rsidP="007444DB">
      <w:pPr>
        <w:jc w:val="both"/>
      </w:pPr>
    </w:p>
    <w:p w:rsidR="005A4428" w:rsidRDefault="00FE3FFC" w:rsidP="007444DB">
      <w:pPr>
        <w:jc w:val="both"/>
      </w:pPr>
      <w:r>
        <w:t>PEC owns the Leander S</w:t>
      </w:r>
      <w:r w:rsidR="0001731A">
        <w:t>ubstation and Oncor Electri</w:t>
      </w:r>
      <w:r>
        <w:t>c Delivery owns the Round Rock S</w:t>
      </w:r>
      <w:r w:rsidR="0001731A">
        <w:t>ubstation. PEC has delegated the</w:t>
      </w:r>
      <w:r>
        <w:t xml:space="preserve"> 138 kV portion of the new Parmer S</w:t>
      </w:r>
      <w:r w:rsidR="0001731A">
        <w:t xml:space="preserve">ubstation to </w:t>
      </w:r>
      <w:r w:rsidR="0001731A" w:rsidRPr="008C08D8">
        <w:t>LCRA</w:t>
      </w:r>
      <w:r w:rsidR="0001731A">
        <w:t xml:space="preserve"> Transmission Services Corporation. Therefore ERCOT designates PEC, </w:t>
      </w:r>
      <w:r w:rsidR="0001731A" w:rsidRPr="008C08D8">
        <w:t>LCRA</w:t>
      </w:r>
      <w:r w:rsidR="0001731A">
        <w:t xml:space="preserve"> Transmission Services Corporation</w:t>
      </w:r>
      <w:r w:rsidR="00556F65">
        <w:t xml:space="preserve"> and </w:t>
      </w:r>
      <w:r w:rsidR="00B2436B">
        <w:t xml:space="preserve">Oncor Electric Delivery </w:t>
      </w:r>
      <w:r w:rsidR="0001731A" w:rsidRPr="007577C6">
        <w:t>as co-providers</w:t>
      </w:r>
      <w:r w:rsidR="00881337">
        <w:t xml:space="preserve"> for the project scope recommended in this report</w:t>
      </w:r>
      <w:r w:rsidR="004866ED">
        <w:t>.</w:t>
      </w:r>
    </w:p>
    <w:p w:rsidR="008B42FB" w:rsidRDefault="008B42FB" w:rsidP="007444DB">
      <w:pPr>
        <w:jc w:val="both"/>
      </w:pPr>
    </w:p>
    <w:p w:rsidR="002C5538" w:rsidRDefault="002C5538">
      <w:pPr>
        <w:rPr>
          <w:rFonts w:ascii="Arial" w:hAnsi="Arial" w:cs="Arial"/>
          <w:b/>
          <w:bCs/>
          <w:kern w:val="32"/>
          <w:sz w:val="28"/>
          <w:szCs w:val="32"/>
        </w:rPr>
      </w:pPr>
      <w:r>
        <w:br w:type="page"/>
      </w:r>
    </w:p>
    <w:p w:rsidR="008B42FB" w:rsidRDefault="008B42FB" w:rsidP="008B42FB">
      <w:pPr>
        <w:pStyle w:val="Heading1"/>
        <w:jc w:val="both"/>
      </w:pPr>
      <w:bookmarkStart w:id="273" w:name="_Toc388536799"/>
      <w:r>
        <w:lastRenderedPageBreak/>
        <w:t>Appendix</w:t>
      </w:r>
      <w:bookmarkEnd w:id="273"/>
    </w:p>
    <w:p w:rsidR="0064768A" w:rsidRPr="0064768A" w:rsidRDefault="0064768A" w:rsidP="0064768A"/>
    <w:tbl>
      <w:tblPr>
        <w:tblStyle w:val="TableGrid"/>
        <w:tblW w:w="0" w:type="auto"/>
        <w:tblLook w:val="04A0" w:firstRow="1" w:lastRow="0" w:firstColumn="1" w:lastColumn="0" w:noHBand="0" w:noVBand="1"/>
      </w:tblPr>
      <w:tblGrid>
        <w:gridCol w:w="6498"/>
        <w:gridCol w:w="3078"/>
      </w:tblGrid>
      <w:tr w:rsidR="00684CA4" w:rsidTr="0064768A">
        <w:tc>
          <w:tcPr>
            <w:tcW w:w="6498" w:type="dxa"/>
            <w:vAlign w:val="center"/>
          </w:tcPr>
          <w:p w:rsidR="00684CA4" w:rsidRDefault="00684CA4" w:rsidP="0064768A">
            <w:pPr>
              <w:jc w:val="center"/>
            </w:pPr>
            <w:r w:rsidRPr="00684CA4">
              <w:rPr>
                <w:b/>
              </w:rPr>
              <w:t>Appendix A</w:t>
            </w:r>
            <w:r>
              <w:t>: AC Contingency Analysis Result of 2019 Case (G-1+N-1 analysis)</w:t>
            </w:r>
          </w:p>
        </w:tc>
        <w:bookmarkStart w:id="274" w:name="_MON_1462190610"/>
        <w:bookmarkEnd w:id="274"/>
        <w:tc>
          <w:tcPr>
            <w:tcW w:w="3078" w:type="dxa"/>
            <w:vAlign w:val="center"/>
          </w:tcPr>
          <w:p w:rsidR="00684CA4" w:rsidRDefault="00A61503" w:rsidP="0064768A">
            <w:pPr>
              <w:jc w:val="center"/>
            </w:pPr>
            <w:r>
              <w:object w:dxaOrig="1550"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8pt" o:ole="">
                  <v:imagedata r:id="rId23" o:title=""/>
                </v:shape>
                <o:OLEObject Type="Embed" ProgID="Excel.Sheet.12" ShapeID="_x0000_i1025" DrawAspect="Icon" ObjectID="_1462280927" r:id="rId24"/>
              </w:object>
            </w:r>
          </w:p>
        </w:tc>
      </w:tr>
      <w:tr w:rsidR="00684CA4" w:rsidTr="0064768A">
        <w:tc>
          <w:tcPr>
            <w:tcW w:w="6498" w:type="dxa"/>
            <w:vAlign w:val="center"/>
          </w:tcPr>
          <w:p w:rsidR="00684CA4" w:rsidRDefault="00684CA4" w:rsidP="0064768A">
            <w:pPr>
              <w:jc w:val="center"/>
            </w:pPr>
            <w:r w:rsidRPr="00684CA4">
              <w:rPr>
                <w:b/>
              </w:rPr>
              <w:t>Appendix B</w:t>
            </w:r>
            <w:r>
              <w:t>: AC Contingency Analysis Result of 2022 Case (G-1+N-1 analysis)</w:t>
            </w:r>
          </w:p>
        </w:tc>
        <w:tc>
          <w:tcPr>
            <w:tcW w:w="3078" w:type="dxa"/>
            <w:vAlign w:val="center"/>
          </w:tcPr>
          <w:p w:rsidR="00684CA4" w:rsidRDefault="00A61503" w:rsidP="0064768A">
            <w:pPr>
              <w:jc w:val="center"/>
            </w:pPr>
            <w:r>
              <w:object w:dxaOrig="1550" w:dyaOrig="991">
                <v:shape id="_x0000_i1026" type="#_x0000_t75" style="width:77.4pt;height:49.8pt" o:ole="">
                  <v:imagedata r:id="rId25" o:title=""/>
                </v:shape>
                <o:OLEObject Type="Embed" ProgID="Excel.Sheet.12" ShapeID="_x0000_i1026" DrawAspect="Icon" ObjectID="_1462280928" r:id="rId26"/>
              </w:object>
            </w:r>
          </w:p>
        </w:tc>
      </w:tr>
    </w:tbl>
    <w:p w:rsidR="008B42FB" w:rsidRDefault="008B42FB" w:rsidP="007444DB">
      <w:pPr>
        <w:jc w:val="both"/>
      </w:pPr>
    </w:p>
    <w:sectPr w:rsidR="008B42FB" w:rsidSect="008C08D8">
      <w:headerReference w:type="even" r:id="rId27"/>
      <w:headerReference w:type="default" r:id="rId28"/>
      <w:footerReference w:type="default" r:id="rId29"/>
      <w:headerReference w:type="first" r:id="rId30"/>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08D8" w:rsidRDefault="008C08D8">
      <w:r>
        <w:separator/>
      </w:r>
    </w:p>
  </w:endnote>
  <w:endnote w:type="continuationSeparator" w:id="0">
    <w:p w:rsidR="008C08D8" w:rsidRDefault="008C08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Pr="00400806" w:rsidRDefault="008C08D8" w:rsidP="00302001">
    <w:pPr>
      <w:pStyle w:val="table"/>
      <w:tabs>
        <w:tab w:val="right" w:pos="8460"/>
      </w:tabs>
      <w:rPr>
        <w:sz w:val="16"/>
        <w:szCs w:val="16"/>
      </w:rPr>
    </w:pPr>
    <w:r w:rsidRPr="00400806">
      <w:rPr>
        <w:rStyle w:val="PageNumber"/>
        <w:sz w:val="16"/>
        <w:szCs w:val="16"/>
      </w:rPr>
      <w:t>© 20</w:t>
    </w:r>
    <w:r>
      <w:rPr>
        <w:rStyle w:val="PageNumber"/>
        <w:sz w:val="16"/>
        <w:szCs w:val="16"/>
      </w:rPr>
      <w:t>14</w:t>
    </w:r>
    <w:r w:rsidRPr="00400806">
      <w:rPr>
        <w:rStyle w:val="PageNumber"/>
        <w:sz w:val="16"/>
        <w:szCs w:val="16"/>
      </w:rPr>
      <w:t xml:space="preserve"> Electric Reliability Council of Texas, Inc. All rights reserved.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shd w:val="clear" w:color="auto" w:fill="35608F"/>
      <w:tblLook w:val="01E0" w:firstRow="1" w:lastRow="1" w:firstColumn="1" w:lastColumn="1" w:noHBand="0" w:noVBand="0"/>
    </w:tblPr>
    <w:tblGrid>
      <w:gridCol w:w="4788"/>
      <w:gridCol w:w="4788"/>
    </w:tblGrid>
    <w:tr w:rsidR="008C08D8">
      <w:tc>
        <w:tcPr>
          <w:tcW w:w="2500" w:type="pct"/>
          <w:shd w:val="clear" w:color="auto" w:fill="35608F"/>
          <w:vAlign w:val="center"/>
        </w:tcPr>
        <w:p w:rsidR="008C08D8" w:rsidRPr="00B34094" w:rsidRDefault="008C08D8" w:rsidP="00B363CA">
          <w:pPr>
            <w:pStyle w:val="table"/>
            <w:tabs>
              <w:tab w:val="right" w:pos="8460"/>
            </w:tabs>
            <w:rPr>
              <w:i/>
              <w:iCs/>
              <w:color w:val="FFFFFF"/>
              <w:sz w:val="16"/>
              <w:szCs w:val="16"/>
            </w:rPr>
          </w:pPr>
          <w:r w:rsidRPr="00B34094">
            <w:rPr>
              <w:rStyle w:val="PageNumber"/>
              <w:i/>
              <w:iCs/>
              <w:color w:val="FFFFFF"/>
              <w:sz w:val="16"/>
              <w:szCs w:val="16"/>
            </w:rPr>
            <w:t xml:space="preserve">© </w:t>
          </w:r>
          <w:r>
            <w:rPr>
              <w:rStyle w:val="PageNumber"/>
              <w:i/>
              <w:iCs/>
              <w:color w:val="FFFFFF"/>
              <w:sz w:val="16"/>
              <w:szCs w:val="16"/>
            </w:rPr>
            <w:t xml:space="preserve">2014 </w:t>
          </w:r>
          <w:r w:rsidRPr="00B34094">
            <w:rPr>
              <w:rStyle w:val="PageNumber"/>
              <w:i/>
              <w:iCs/>
              <w:color w:val="FFFFFF"/>
              <w:sz w:val="16"/>
              <w:szCs w:val="16"/>
            </w:rPr>
            <w:t>Electric Reliability Council of Texas, Inc.</w:t>
          </w:r>
        </w:p>
      </w:tc>
      <w:tc>
        <w:tcPr>
          <w:tcW w:w="2500" w:type="pct"/>
          <w:shd w:val="clear" w:color="auto" w:fill="35608F"/>
          <w:vAlign w:val="center"/>
        </w:tcPr>
        <w:p w:rsidR="008C08D8" w:rsidRPr="00B34094" w:rsidRDefault="008C08D8" w:rsidP="00B34094">
          <w:pPr>
            <w:spacing w:before="40" w:after="40"/>
            <w:jc w:val="right"/>
            <w:rPr>
              <w:rFonts w:ascii="Arial" w:hAnsi="Arial" w:cs="Arial"/>
              <w:i/>
              <w:iCs/>
              <w:color w:val="FFFFFF"/>
              <w:sz w:val="18"/>
            </w:rPr>
          </w:pPr>
          <w:r w:rsidRPr="00B34094">
            <w:rPr>
              <w:rFonts w:ascii="Arial" w:hAnsi="Arial" w:cs="Arial"/>
              <w:i/>
              <w:iCs/>
              <w:color w:val="FFFFFF"/>
              <w:sz w:val="18"/>
            </w:rPr>
            <w:t>ERCOT Regional Planning</w:t>
          </w:r>
        </w:p>
      </w:tc>
    </w:tr>
  </w:tbl>
  <w:p w:rsidR="008C08D8" w:rsidRDefault="008C08D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Pr="001F7C8D" w:rsidRDefault="008C08D8" w:rsidP="003C5767">
    <w:pPr>
      <w:pStyle w:val="table"/>
      <w:tabs>
        <w:tab w:val="right" w:pos="9360"/>
      </w:tabs>
      <w:rPr>
        <w:sz w:val="21"/>
        <w:szCs w:val="21"/>
      </w:rPr>
    </w:pPr>
    <w:r w:rsidRPr="00400806">
      <w:rPr>
        <w:rStyle w:val="PageNumber"/>
        <w:sz w:val="16"/>
        <w:szCs w:val="16"/>
      </w:rPr>
      <w:t>© 20</w:t>
    </w:r>
    <w:r>
      <w:rPr>
        <w:rStyle w:val="PageNumber"/>
        <w:sz w:val="16"/>
        <w:szCs w:val="16"/>
      </w:rPr>
      <w:t>14</w:t>
    </w:r>
    <w:r w:rsidRPr="00400806">
      <w:rPr>
        <w:rStyle w:val="PageNumber"/>
        <w:sz w:val="16"/>
        <w:szCs w:val="16"/>
      </w:rPr>
      <w:t xml:space="preserve"> Electric Reliability Council of Texas, Inc. All rights reserved.</w:t>
    </w:r>
    <w:r>
      <w:rPr>
        <w:rStyle w:val="PageNumber"/>
        <w:rFonts w:ascii="Times New Roman" w:hAnsi="Times New Roman"/>
        <w:sz w:val="24"/>
      </w:rPr>
      <w:tab/>
    </w:r>
    <w:r>
      <w:rPr>
        <w:rStyle w:val="PageNumber"/>
        <w:rFonts w:ascii="Times New Roman" w:hAnsi="Times New Roman"/>
        <w:sz w:val="24"/>
      </w:rPr>
      <w:fldChar w:fldCharType="begin"/>
    </w:r>
    <w:r>
      <w:rPr>
        <w:rStyle w:val="PageNumber"/>
        <w:rFonts w:ascii="Times New Roman" w:hAnsi="Times New Roman"/>
        <w:sz w:val="24"/>
      </w:rPr>
      <w:instrText xml:space="preserve"> PAGE </w:instrText>
    </w:r>
    <w:r>
      <w:rPr>
        <w:rStyle w:val="PageNumber"/>
        <w:rFonts w:ascii="Times New Roman" w:hAnsi="Times New Roman"/>
        <w:sz w:val="24"/>
      </w:rPr>
      <w:fldChar w:fldCharType="separate"/>
    </w:r>
    <w:r w:rsidR="00B11B9B">
      <w:rPr>
        <w:rStyle w:val="PageNumber"/>
        <w:rFonts w:ascii="Times New Roman" w:hAnsi="Times New Roman"/>
        <w:noProof/>
        <w:sz w:val="24"/>
      </w:rPr>
      <w:t>i</w:t>
    </w:r>
    <w:r>
      <w:rPr>
        <w:rStyle w:val="PageNumber"/>
        <w:rFonts w:ascii="Times New Roman" w:hAnsi="Times New Roman"/>
        <w:sz w:val="24"/>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8C08D8" w:rsidP="00302001">
    <w:pPr>
      <w:pStyle w:val="table"/>
      <w:tabs>
        <w:tab w:val="right" w:pos="9360"/>
      </w:tabs>
      <w:rPr>
        <w:sz w:val="20"/>
        <w:szCs w:val="20"/>
      </w:rPr>
    </w:pPr>
    <w:r w:rsidRPr="00400806">
      <w:rPr>
        <w:rStyle w:val="PageNumber"/>
        <w:sz w:val="16"/>
        <w:szCs w:val="16"/>
      </w:rPr>
      <w:t>© 20</w:t>
    </w:r>
    <w:r>
      <w:rPr>
        <w:rStyle w:val="PageNumber"/>
        <w:sz w:val="16"/>
        <w:szCs w:val="16"/>
      </w:rPr>
      <w:t>14</w:t>
    </w:r>
    <w:r w:rsidRPr="00400806">
      <w:rPr>
        <w:rStyle w:val="PageNumber"/>
        <w:sz w:val="16"/>
        <w:szCs w:val="16"/>
      </w:rPr>
      <w:t xml:space="preserve"> Electric Reliability Council of Texas, Inc. All rights reserved.</w:t>
    </w:r>
    <w:r>
      <w:rPr>
        <w:rStyle w:val="PageNumber"/>
      </w:rPr>
      <w:tab/>
    </w:r>
    <w:r>
      <w:rPr>
        <w:rStyle w:val="PageNumber"/>
        <w:sz w:val="20"/>
        <w:szCs w:val="20"/>
      </w:rPr>
      <w:fldChar w:fldCharType="begin"/>
    </w:r>
    <w:r>
      <w:rPr>
        <w:rStyle w:val="PageNumber"/>
        <w:sz w:val="20"/>
        <w:szCs w:val="20"/>
      </w:rPr>
      <w:instrText xml:space="preserve"> PAGE </w:instrText>
    </w:r>
    <w:r>
      <w:rPr>
        <w:rStyle w:val="PageNumber"/>
        <w:sz w:val="20"/>
        <w:szCs w:val="20"/>
      </w:rPr>
      <w:fldChar w:fldCharType="separate"/>
    </w:r>
    <w:r w:rsidR="00B11B9B">
      <w:rPr>
        <w:rStyle w:val="PageNumber"/>
        <w:noProof/>
        <w:sz w:val="20"/>
        <w:szCs w:val="20"/>
      </w:rPr>
      <w:t>13</w:t>
    </w:r>
    <w:r>
      <w:rPr>
        <w:rStyle w:val="PageNumbe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08D8" w:rsidRDefault="008C08D8">
      <w:r>
        <w:separator/>
      </w:r>
    </w:p>
  </w:footnote>
  <w:footnote w:type="continuationSeparator" w:id="0">
    <w:p w:rsidR="008C08D8" w:rsidRDefault="008C08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B11B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0413884" o:spid="_x0000_s2050" type="#_x0000_t136" style="position:absolute;margin-left:0;margin-top:0;width:471.3pt;height:188.5pt;rotation:315;z-index:-251655168;mso-position-horizontal:center;mso-position-horizontal-relative:margin;mso-position-vertical:center;mso-position-vertical-relative:margin" o:allowincell="f"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Pr="00400806" w:rsidRDefault="008C08D8" w:rsidP="00302001">
    <w:pPr>
      <w:pStyle w:val="Header"/>
      <w:tabs>
        <w:tab w:val="clear" w:pos="4320"/>
        <w:tab w:val="clear" w:pos="8640"/>
        <w:tab w:val="right" w:pos="9360"/>
      </w:tabs>
      <w:rPr>
        <w:rFonts w:ascii="Arial" w:hAnsi="Arial" w:cs="Arial"/>
        <w:sz w:val="16"/>
        <w:szCs w:val="16"/>
      </w:rPr>
    </w:pPr>
    <w:r w:rsidRPr="005C090B">
      <w:rPr>
        <w:rFonts w:ascii="Arial" w:hAnsi="Arial" w:cs="Arial"/>
        <w:sz w:val="16"/>
        <w:szCs w:val="16"/>
      </w:rPr>
      <w:t xml:space="preserve">ERCOT </w:t>
    </w:r>
    <w:r>
      <w:rPr>
        <w:rFonts w:ascii="Arial" w:hAnsi="Arial" w:cs="Arial"/>
        <w:sz w:val="16"/>
        <w:szCs w:val="16"/>
      </w:rPr>
      <w:t>Independent Review of the Leander – Parmer - Round Rock Project</w:t>
    </w:r>
    <w:r w:rsidRPr="009477A7">
      <w:rPr>
        <w:rFonts w:ascii="Arial" w:hAnsi="Arial" w:cs="Arial"/>
        <w:sz w:val="16"/>
        <w:szCs w:val="16"/>
      </w:rPr>
      <w:tab/>
      <w:t xml:space="preserve">ERCOT </w:t>
    </w:r>
    <w:r>
      <w:rPr>
        <w:rFonts w:ascii="Arial" w:hAnsi="Arial" w:cs="Arial"/>
        <w:sz w:val="16"/>
        <w:szCs w:val="16"/>
      </w:rPr>
      <w:t>Public</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shd w:val="clear" w:color="auto" w:fill="35608F"/>
      <w:tblLook w:val="01E0" w:firstRow="1" w:lastRow="1" w:firstColumn="1" w:lastColumn="1" w:noHBand="0" w:noVBand="0"/>
    </w:tblPr>
    <w:tblGrid>
      <w:gridCol w:w="4788"/>
      <w:gridCol w:w="4788"/>
    </w:tblGrid>
    <w:tr w:rsidR="008C08D8">
      <w:tc>
        <w:tcPr>
          <w:tcW w:w="2500" w:type="pct"/>
          <w:shd w:val="clear" w:color="auto" w:fill="35608F"/>
          <w:vAlign w:val="center"/>
        </w:tcPr>
        <w:p w:rsidR="008C08D8" w:rsidRPr="00B34094" w:rsidRDefault="008C08D8" w:rsidP="00B34094">
          <w:pPr>
            <w:pStyle w:val="Header"/>
            <w:spacing w:before="40" w:after="40"/>
            <w:rPr>
              <w:rFonts w:ascii="Arial" w:hAnsi="Arial" w:cs="Arial"/>
              <w:i/>
              <w:iCs/>
              <w:color w:val="FFFFFF"/>
              <w:sz w:val="16"/>
              <w:szCs w:val="16"/>
            </w:rPr>
          </w:pPr>
          <w:r w:rsidRPr="00B34094">
            <w:rPr>
              <w:rFonts w:ascii="Arial" w:hAnsi="Arial" w:cs="Arial"/>
              <w:i/>
              <w:iCs/>
              <w:color w:val="FFFFFF"/>
              <w:sz w:val="16"/>
              <w:szCs w:val="16"/>
            </w:rPr>
            <w:t>ERCOT Public</w:t>
          </w:r>
        </w:p>
      </w:tc>
      <w:tc>
        <w:tcPr>
          <w:tcW w:w="2500" w:type="pct"/>
          <w:shd w:val="clear" w:color="auto" w:fill="35608F"/>
          <w:vAlign w:val="center"/>
        </w:tcPr>
        <w:p w:rsidR="008C08D8" w:rsidRPr="00B34094" w:rsidRDefault="008C08D8" w:rsidP="00B34094">
          <w:pPr>
            <w:pStyle w:val="Header"/>
            <w:spacing w:before="40" w:after="40"/>
            <w:jc w:val="right"/>
            <w:rPr>
              <w:rFonts w:ascii="Arial Black" w:hAnsi="Arial Black"/>
              <w:i/>
              <w:iCs/>
              <w:color w:val="FFFFFF"/>
              <w:sz w:val="18"/>
            </w:rPr>
          </w:pPr>
        </w:p>
      </w:tc>
    </w:tr>
  </w:tbl>
  <w:p w:rsidR="008C08D8" w:rsidRDefault="008C08D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B11B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0413887" o:spid="_x0000_s2053" type="#_x0000_t136" style="position:absolute;margin-left:0;margin-top:0;width:471.3pt;height:188.5pt;rotation:315;z-index:-251649024;mso-position-horizontal:center;mso-position-horizontal-relative:margin;mso-position-vertical:center;mso-position-vertical-relative:margin" o:allowincell="f" fillcolor="silver" stroked="f">
          <v:fill opacity=".5"/>
          <v:textpath style="font-family:&quot;Times New Roman&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8C08D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B11B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0413886" o:spid="_x0000_s2052" type="#_x0000_t136" style="position:absolute;margin-left:0;margin-top:0;width:471.3pt;height:188.5pt;rotation:315;z-index:-251651072;mso-position-horizontal:center;mso-position-horizontal-relative:margin;mso-position-vertical:center;mso-position-vertical-relative:margin" o:allowincell="f" fillcolor="silver" stroked="f">
          <v:fill opacity=".5"/>
          <v:textpath style="font-family:&quot;Times New Roman&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B11B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0413890" o:spid="_x0000_s2056" type="#_x0000_t136" style="position:absolute;margin-left:0;margin-top:0;width:471.3pt;height:188.5pt;rotation:315;z-index:-251642880;mso-position-horizontal:center;mso-position-horizontal-relative:margin;mso-position-vertical:center;mso-position-vertical-relative:margin" o:allowincell="f" fillcolor="silver" stroked="f">
          <v:fill opacity=".5"/>
          <v:textpath style="font-family:&quot;Times New Roman&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8C08D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08D8" w:rsidRDefault="00B11B9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0413889" o:spid="_x0000_s2055" type="#_x0000_t136" style="position:absolute;margin-left:0;margin-top:0;width:471.3pt;height:188.5pt;rotation:315;z-index:-251644928;mso-position-horizontal:center;mso-position-horizontal-relative:margin;mso-position-vertical:center;mso-position-vertical-relative:margin" o:allowincell="f"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3518E"/>
    <w:multiLevelType w:val="hybridMultilevel"/>
    <w:tmpl w:val="981E42BA"/>
    <w:lvl w:ilvl="0" w:tplc="04090005">
      <w:start w:val="1"/>
      <w:numFmt w:val="bullet"/>
      <w:lvlText w:val=""/>
      <w:lvlJc w:val="left"/>
      <w:pPr>
        <w:ind w:left="1080" w:hanging="360"/>
      </w:pPr>
      <w:rPr>
        <w:rFonts w:ascii="Wingdings" w:hAnsi="Wingdings" w:hint="default"/>
      </w:rPr>
    </w:lvl>
    <w:lvl w:ilvl="1" w:tplc="754AF1D2">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3D65193"/>
    <w:multiLevelType w:val="hybridMultilevel"/>
    <w:tmpl w:val="9A2E521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907EE5"/>
    <w:multiLevelType w:val="hybridMultilevel"/>
    <w:tmpl w:val="C1627BDA"/>
    <w:lvl w:ilvl="0" w:tplc="04090001">
      <w:start w:val="1"/>
      <w:numFmt w:val="bullet"/>
      <w:lvlText w:val=""/>
      <w:lvlJc w:val="left"/>
      <w:pPr>
        <w:ind w:left="720" w:hanging="360"/>
      </w:pPr>
      <w:rPr>
        <w:rFonts w:ascii="Symbol" w:hAnsi="Symbol" w:hint="default"/>
      </w:rPr>
    </w:lvl>
    <w:lvl w:ilvl="1" w:tplc="754AF1D2">
      <w:start w:val="1"/>
      <w:numFmt w:val="bullet"/>
      <w:lvlText w:val=""/>
      <w:lvlJc w:val="left"/>
      <w:pPr>
        <w:ind w:left="1440" w:hanging="360"/>
      </w:pPr>
      <w:rPr>
        <w:rFonts w:ascii="Symbol" w:hAnsi="Symbol" w:hint="default"/>
      </w:rPr>
    </w:lvl>
    <w:lvl w:ilvl="2" w:tplc="0409000D">
      <w:start w:val="1"/>
      <w:numFmt w:val="bullet"/>
      <w:lvlText w:val=""/>
      <w:lvlJc w:val="left"/>
      <w:pPr>
        <w:ind w:left="2160" w:hanging="360"/>
      </w:pPr>
      <w:rPr>
        <w:rFonts w:ascii="Wingdings" w:hAnsi="Wingdings" w:hint="default"/>
      </w:rPr>
    </w:lvl>
    <w:lvl w:ilvl="3" w:tplc="CE1EDC9A">
      <w:start w:val="4"/>
      <w:numFmt w:val="bullet"/>
      <w:lvlText w:val="-"/>
      <w:lvlJc w:val="left"/>
      <w:pPr>
        <w:ind w:left="2880" w:hanging="360"/>
      </w:pPr>
      <w:rPr>
        <w:rFonts w:ascii="Times New Roman" w:eastAsia="Times New Roman"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F1506D"/>
    <w:multiLevelType w:val="hybridMultilevel"/>
    <w:tmpl w:val="4E0C9B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D">
      <w:start w:val="1"/>
      <w:numFmt w:val="bullet"/>
      <w:lvlText w:val=""/>
      <w:lvlJc w:val="left"/>
      <w:pPr>
        <w:ind w:left="2160" w:hanging="360"/>
      </w:pPr>
      <w:rPr>
        <w:rFonts w:ascii="Wingdings" w:hAnsi="Wingdings" w:hint="default"/>
      </w:rPr>
    </w:lvl>
    <w:lvl w:ilvl="3" w:tplc="CE1EDC9A">
      <w:start w:val="4"/>
      <w:numFmt w:val="bullet"/>
      <w:lvlText w:val="-"/>
      <w:lvlJc w:val="left"/>
      <w:pPr>
        <w:ind w:left="2880" w:hanging="360"/>
      </w:pPr>
      <w:rPr>
        <w:rFonts w:ascii="Times New Roman" w:eastAsia="Times New Roman"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8C6B2F"/>
    <w:multiLevelType w:val="hybridMultilevel"/>
    <w:tmpl w:val="7958B0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37A6450"/>
    <w:multiLevelType w:val="hybridMultilevel"/>
    <w:tmpl w:val="58CE3D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011473"/>
    <w:multiLevelType w:val="hybridMultilevel"/>
    <w:tmpl w:val="7A46629A"/>
    <w:lvl w:ilvl="0" w:tplc="754AF1D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4F11183"/>
    <w:multiLevelType w:val="hybridMultilevel"/>
    <w:tmpl w:val="DFF668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906639"/>
    <w:multiLevelType w:val="hybridMultilevel"/>
    <w:tmpl w:val="BEC4F9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E34C2A"/>
    <w:multiLevelType w:val="hybridMultilevel"/>
    <w:tmpl w:val="533EE51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4D32BC"/>
    <w:multiLevelType w:val="hybridMultilevel"/>
    <w:tmpl w:val="05084E20"/>
    <w:lvl w:ilvl="0" w:tplc="04090001">
      <w:start w:val="1"/>
      <w:numFmt w:val="bullet"/>
      <w:lvlText w:val=""/>
      <w:lvlJc w:val="left"/>
      <w:pPr>
        <w:ind w:left="720" w:hanging="360"/>
      </w:pPr>
      <w:rPr>
        <w:rFonts w:ascii="Symbol" w:hAnsi="Symbol" w:hint="default"/>
      </w:rPr>
    </w:lvl>
    <w:lvl w:ilvl="1" w:tplc="754AF1D2">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9F91FD2"/>
    <w:multiLevelType w:val="multilevel"/>
    <w:tmpl w:val="9962E19E"/>
    <w:lvl w:ilvl="0">
      <w:start w:val="1"/>
      <w:numFmt w:val="decimal"/>
      <w:pStyle w:val="Heading1"/>
      <w:lvlText w:val="%1."/>
      <w:lvlJc w:val="left"/>
      <w:pPr>
        <w:tabs>
          <w:tab w:val="num" w:pos="360"/>
        </w:tabs>
        <w:ind w:left="0" w:firstLine="0"/>
      </w:pPr>
      <w:rPr>
        <w:rFonts w:hint="default"/>
      </w:rPr>
    </w:lvl>
    <w:lvl w:ilvl="1">
      <w:start w:val="2"/>
      <w:numFmt w:val="upperLetter"/>
      <w:pStyle w:val="Heading2"/>
      <w:lvlText w:val="%2."/>
      <w:lvlJc w:val="left"/>
      <w:pPr>
        <w:tabs>
          <w:tab w:val="num" w:pos="1170"/>
        </w:tabs>
        <w:ind w:left="450" w:firstLine="720"/>
      </w:pPr>
      <w:rPr>
        <w:rFonts w:hint="default"/>
      </w:rPr>
    </w:lvl>
    <w:lvl w:ilvl="2">
      <w:start w:val="1"/>
      <w:numFmt w:val="decimal"/>
      <w:pStyle w:val="Heading3"/>
      <w:lvlText w:val="%3."/>
      <w:lvlJc w:val="left"/>
      <w:pPr>
        <w:tabs>
          <w:tab w:val="num" w:pos="1800"/>
        </w:tabs>
        <w:ind w:left="1440" w:firstLine="0"/>
      </w:pPr>
      <w:rPr>
        <w:rFonts w:hint="default"/>
      </w:rPr>
    </w:lvl>
    <w:lvl w:ilvl="3">
      <w:start w:val="1"/>
      <w:numFmt w:val="lowerLetter"/>
      <w:pStyle w:val="Heading4"/>
      <w:lvlText w:val="%4)"/>
      <w:lvlJc w:val="left"/>
      <w:pPr>
        <w:tabs>
          <w:tab w:val="num" w:pos="2520"/>
        </w:tabs>
        <w:ind w:left="2160" w:firstLine="0"/>
      </w:pPr>
      <w:rPr>
        <w:rFonts w:hint="default"/>
      </w:rPr>
    </w:lvl>
    <w:lvl w:ilvl="4">
      <w:start w:val="1"/>
      <w:numFmt w:val="decimal"/>
      <w:pStyle w:val="Heading5"/>
      <w:lvlText w:val="(%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12">
    <w:nsid w:val="1CBB6E3A"/>
    <w:multiLevelType w:val="hybridMultilevel"/>
    <w:tmpl w:val="D2D48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D8B23FF"/>
    <w:multiLevelType w:val="hybridMultilevel"/>
    <w:tmpl w:val="67F80490"/>
    <w:lvl w:ilvl="0" w:tplc="806AE6D0">
      <w:start w:val="1"/>
      <w:numFmt w:val="bullet"/>
      <w:pStyle w:val="bulletlevel1"/>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4">
    <w:nsid w:val="22C65029"/>
    <w:multiLevelType w:val="hybridMultilevel"/>
    <w:tmpl w:val="E4124D1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39707E4"/>
    <w:multiLevelType w:val="hybridMultilevel"/>
    <w:tmpl w:val="CD68C22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2FA933A7"/>
    <w:multiLevelType w:val="hybridMultilevel"/>
    <w:tmpl w:val="BC6633C8"/>
    <w:lvl w:ilvl="0" w:tplc="04090005">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FD508256">
      <w:start w:val="1"/>
      <w:numFmt w:val="bullet"/>
      <w:lvlText w:val="–"/>
      <w:lvlJc w:val="left"/>
      <w:pPr>
        <w:tabs>
          <w:tab w:val="num" w:pos="2160"/>
        </w:tabs>
        <w:ind w:left="2160" w:hanging="360"/>
      </w:pPr>
      <w:rPr>
        <w:rFonts w:ascii="Arial" w:hAnsi="Arial" w:hint="default"/>
      </w:rPr>
    </w:lvl>
    <w:lvl w:ilvl="3" w:tplc="7F0C5A3C">
      <w:start w:val="1"/>
      <w:numFmt w:val="bullet"/>
      <w:lvlText w:val="–"/>
      <w:lvlJc w:val="left"/>
      <w:pPr>
        <w:tabs>
          <w:tab w:val="num" w:pos="2880"/>
        </w:tabs>
        <w:ind w:left="2880" w:hanging="360"/>
      </w:pPr>
      <w:rPr>
        <w:rFonts w:ascii="Arial" w:hAnsi="Arial" w:hint="default"/>
      </w:rPr>
    </w:lvl>
    <w:lvl w:ilvl="4" w:tplc="2F620AD6" w:tentative="1">
      <w:start w:val="1"/>
      <w:numFmt w:val="bullet"/>
      <w:lvlText w:val="–"/>
      <w:lvlJc w:val="left"/>
      <w:pPr>
        <w:tabs>
          <w:tab w:val="num" w:pos="3600"/>
        </w:tabs>
        <w:ind w:left="3600" w:hanging="360"/>
      </w:pPr>
      <w:rPr>
        <w:rFonts w:ascii="Arial" w:hAnsi="Arial" w:hint="default"/>
      </w:rPr>
    </w:lvl>
    <w:lvl w:ilvl="5" w:tplc="3604B96E" w:tentative="1">
      <w:start w:val="1"/>
      <w:numFmt w:val="bullet"/>
      <w:lvlText w:val="–"/>
      <w:lvlJc w:val="left"/>
      <w:pPr>
        <w:tabs>
          <w:tab w:val="num" w:pos="4320"/>
        </w:tabs>
        <w:ind w:left="4320" w:hanging="360"/>
      </w:pPr>
      <w:rPr>
        <w:rFonts w:ascii="Arial" w:hAnsi="Arial" w:hint="default"/>
      </w:rPr>
    </w:lvl>
    <w:lvl w:ilvl="6" w:tplc="699AA394" w:tentative="1">
      <w:start w:val="1"/>
      <w:numFmt w:val="bullet"/>
      <w:lvlText w:val="–"/>
      <w:lvlJc w:val="left"/>
      <w:pPr>
        <w:tabs>
          <w:tab w:val="num" w:pos="5040"/>
        </w:tabs>
        <w:ind w:left="5040" w:hanging="360"/>
      </w:pPr>
      <w:rPr>
        <w:rFonts w:ascii="Arial" w:hAnsi="Arial" w:hint="default"/>
      </w:rPr>
    </w:lvl>
    <w:lvl w:ilvl="7" w:tplc="D658885C" w:tentative="1">
      <w:start w:val="1"/>
      <w:numFmt w:val="bullet"/>
      <w:lvlText w:val="–"/>
      <w:lvlJc w:val="left"/>
      <w:pPr>
        <w:tabs>
          <w:tab w:val="num" w:pos="5760"/>
        </w:tabs>
        <w:ind w:left="5760" w:hanging="360"/>
      </w:pPr>
      <w:rPr>
        <w:rFonts w:ascii="Arial" w:hAnsi="Arial" w:hint="default"/>
      </w:rPr>
    </w:lvl>
    <w:lvl w:ilvl="8" w:tplc="BC3E3E2C" w:tentative="1">
      <w:start w:val="1"/>
      <w:numFmt w:val="bullet"/>
      <w:lvlText w:val="–"/>
      <w:lvlJc w:val="left"/>
      <w:pPr>
        <w:tabs>
          <w:tab w:val="num" w:pos="6480"/>
        </w:tabs>
        <w:ind w:left="6480" w:hanging="360"/>
      </w:pPr>
      <w:rPr>
        <w:rFonts w:ascii="Arial" w:hAnsi="Arial" w:hint="default"/>
      </w:rPr>
    </w:lvl>
  </w:abstractNum>
  <w:abstractNum w:abstractNumId="17">
    <w:nsid w:val="2FEB074C"/>
    <w:multiLevelType w:val="hybridMultilevel"/>
    <w:tmpl w:val="259057E2"/>
    <w:lvl w:ilvl="0" w:tplc="754AF1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07B0BF2"/>
    <w:multiLevelType w:val="hybridMultilevel"/>
    <w:tmpl w:val="E1203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45177D"/>
    <w:multiLevelType w:val="hybridMultilevel"/>
    <w:tmpl w:val="932A5440"/>
    <w:lvl w:ilvl="0" w:tplc="C874C2CC">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7561D3A"/>
    <w:multiLevelType w:val="hybridMultilevel"/>
    <w:tmpl w:val="E2B60C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75C711E"/>
    <w:multiLevelType w:val="hybridMultilevel"/>
    <w:tmpl w:val="A2E847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92C0459"/>
    <w:multiLevelType w:val="hybridMultilevel"/>
    <w:tmpl w:val="DB7477A6"/>
    <w:lvl w:ilvl="0" w:tplc="C874C2CC">
      <w:start w:val="5"/>
      <w:numFmt w:val="bullet"/>
      <w:lvlText w:val="-"/>
      <w:lvlJc w:val="left"/>
      <w:pPr>
        <w:ind w:left="720" w:hanging="360"/>
      </w:pPr>
      <w:rPr>
        <w:rFonts w:ascii="Times New Roman" w:eastAsia="Times New Roman" w:hAnsi="Times New Roman" w:cs="Times New Roman" w:hint="default"/>
      </w:rPr>
    </w:lvl>
    <w:lvl w:ilvl="1" w:tplc="754AF1D2">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E212BE7"/>
    <w:multiLevelType w:val="hybridMultilevel"/>
    <w:tmpl w:val="158AAA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0524920"/>
    <w:multiLevelType w:val="hybridMultilevel"/>
    <w:tmpl w:val="B7D05D5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0DD1F33"/>
    <w:multiLevelType w:val="hybridMultilevel"/>
    <w:tmpl w:val="3B94EB1A"/>
    <w:lvl w:ilvl="0" w:tplc="04090001">
      <w:start w:val="1"/>
      <w:numFmt w:val="bullet"/>
      <w:lvlText w:val=""/>
      <w:lvlJc w:val="left"/>
      <w:pPr>
        <w:ind w:left="720" w:hanging="360"/>
      </w:pPr>
      <w:rPr>
        <w:rFonts w:ascii="Symbol" w:hAnsi="Symbol" w:hint="default"/>
      </w:rPr>
    </w:lvl>
    <w:lvl w:ilvl="1" w:tplc="754AF1D2">
      <w:start w:val="1"/>
      <w:numFmt w:val="bullet"/>
      <w:lvlText w:val=""/>
      <w:lvlJc w:val="left"/>
      <w:pPr>
        <w:ind w:left="1440" w:hanging="360"/>
      </w:pPr>
      <w:rPr>
        <w:rFonts w:ascii="Symbol" w:hAnsi="Symbol" w:hint="default"/>
      </w:rPr>
    </w:lvl>
    <w:lvl w:ilvl="2" w:tplc="0409000D">
      <w:start w:val="1"/>
      <w:numFmt w:val="bullet"/>
      <w:lvlText w:val=""/>
      <w:lvlJc w:val="left"/>
      <w:pPr>
        <w:ind w:left="2160" w:hanging="360"/>
      </w:pPr>
      <w:rPr>
        <w:rFonts w:ascii="Wingdings" w:hAnsi="Wingdings" w:hint="default"/>
      </w:rPr>
    </w:lvl>
    <w:lvl w:ilvl="3" w:tplc="CE1EDC9A">
      <w:start w:val="4"/>
      <w:numFmt w:val="bullet"/>
      <w:lvlText w:val="-"/>
      <w:lvlJc w:val="left"/>
      <w:pPr>
        <w:ind w:left="2880" w:hanging="360"/>
      </w:pPr>
      <w:rPr>
        <w:rFonts w:ascii="Times New Roman" w:eastAsia="Times New Roman"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3BC44E9"/>
    <w:multiLevelType w:val="hybridMultilevel"/>
    <w:tmpl w:val="9F446B0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4BB7FCD"/>
    <w:multiLevelType w:val="hybridMultilevel"/>
    <w:tmpl w:val="A8CAF286"/>
    <w:lvl w:ilvl="0" w:tplc="C874C2CC">
      <w:start w:val="5"/>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5837348"/>
    <w:multiLevelType w:val="hybridMultilevel"/>
    <w:tmpl w:val="C47C54C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5C90474"/>
    <w:multiLevelType w:val="hybridMultilevel"/>
    <w:tmpl w:val="15D4E6F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8FF29DA"/>
    <w:multiLevelType w:val="hybridMultilevel"/>
    <w:tmpl w:val="757C90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50ED66B6"/>
    <w:multiLevelType w:val="hybridMultilevel"/>
    <w:tmpl w:val="3196B1F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1B4359F"/>
    <w:multiLevelType w:val="hybridMultilevel"/>
    <w:tmpl w:val="A4802F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1CF3DF9"/>
    <w:multiLevelType w:val="hybridMultilevel"/>
    <w:tmpl w:val="905A48BA"/>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5">
    <w:nsid w:val="52751A7F"/>
    <w:multiLevelType w:val="hybridMultilevel"/>
    <w:tmpl w:val="690437E0"/>
    <w:lvl w:ilvl="0" w:tplc="C874C2CC">
      <w:start w:val="5"/>
      <w:numFmt w:val="bullet"/>
      <w:lvlText w:val="-"/>
      <w:lvlJc w:val="left"/>
      <w:pPr>
        <w:ind w:left="780" w:hanging="360"/>
      </w:pPr>
      <w:rPr>
        <w:rFonts w:ascii="Times New Roman" w:eastAsia="Times New Roman" w:hAnsi="Times New Roman" w:cs="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6">
    <w:nsid w:val="5278098E"/>
    <w:multiLevelType w:val="hybridMultilevel"/>
    <w:tmpl w:val="65D28FD8"/>
    <w:lvl w:ilvl="0" w:tplc="04090001">
      <w:start w:val="1"/>
      <w:numFmt w:val="bullet"/>
      <w:lvlText w:val=""/>
      <w:lvlJc w:val="left"/>
      <w:pPr>
        <w:ind w:left="720" w:hanging="360"/>
      </w:pPr>
      <w:rPr>
        <w:rFonts w:ascii="Symbol" w:hAnsi="Symbol" w:hint="default"/>
      </w:rPr>
    </w:lvl>
    <w:lvl w:ilvl="1" w:tplc="754AF1D2">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43778B0"/>
    <w:multiLevelType w:val="hybridMultilevel"/>
    <w:tmpl w:val="B96254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54620701"/>
    <w:multiLevelType w:val="hybridMultilevel"/>
    <w:tmpl w:val="DD106ABC"/>
    <w:lvl w:ilvl="0" w:tplc="04090005">
      <w:start w:val="1"/>
      <w:numFmt w:val="bullet"/>
      <w:lvlText w:val=""/>
      <w:lvlJc w:val="left"/>
      <w:pPr>
        <w:ind w:left="1500" w:hanging="360"/>
      </w:pPr>
      <w:rPr>
        <w:rFonts w:ascii="Wingdings" w:hAnsi="Wingdings"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39">
    <w:nsid w:val="55224C7F"/>
    <w:multiLevelType w:val="hybridMultilevel"/>
    <w:tmpl w:val="B442BFE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57452A10"/>
    <w:multiLevelType w:val="hybridMultilevel"/>
    <w:tmpl w:val="E23816C8"/>
    <w:lvl w:ilvl="0" w:tplc="754AF1D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58475B15"/>
    <w:multiLevelType w:val="hybridMultilevel"/>
    <w:tmpl w:val="F42037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58644EEC"/>
    <w:multiLevelType w:val="hybridMultilevel"/>
    <w:tmpl w:val="EA6CF6A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E8320A5"/>
    <w:multiLevelType w:val="hybridMultilevel"/>
    <w:tmpl w:val="04160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FD009B8"/>
    <w:multiLevelType w:val="hybridMultilevel"/>
    <w:tmpl w:val="D4B6D09A"/>
    <w:lvl w:ilvl="0" w:tplc="04090001">
      <w:start w:val="1"/>
      <w:numFmt w:val="bullet"/>
      <w:lvlText w:val=""/>
      <w:lvlJc w:val="left"/>
      <w:pPr>
        <w:ind w:left="720" w:hanging="360"/>
      </w:pPr>
      <w:rPr>
        <w:rFonts w:ascii="Symbol" w:hAnsi="Symbol" w:hint="default"/>
      </w:rPr>
    </w:lvl>
    <w:lvl w:ilvl="1" w:tplc="754AF1D2">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1D97ABE"/>
    <w:multiLevelType w:val="hybridMultilevel"/>
    <w:tmpl w:val="D3D4F4C4"/>
    <w:lvl w:ilvl="0" w:tplc="754AF1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62964DBF"/>
    <w:multiLevelType w:val="hybridMultilevel"/>
    <w:tmpl w:val="C94AB21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nsid w:val="68DD3062"/>
    <w:multiLevelType w:val="hybridMultilevel"/>
    <w:tmpl w:val="DABCF98A"/>
    <w:lvl w:ilvl="0" w:tplc="C874C2CC">
      <w:start w:val="5"/>
      <w:numFmt w:val="bullet"/>
      <w:lvlText w:val="-"/>
      <w:lvlJc w:val="left"/>
      <w:pPr>
        <w:ind w:left="720" w:hanging="360"/>
      </w:pPr>
      <w:rPr>
        <w:rFonts w:ascii="Times New Roman" w:eastAsia="Times New Roman" w:hAnsi="Times New Roman" w:cs="Times New Roman" w:hint="default"/>
      </w:rPr>
    </w:lvl>
    <w:lvl w:ilvl="1" w:tplc="754AF1D2">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4ED7274"/>
    <w:multiLevelType w:val="hybridMultilevel"/>
    <w:tmpl w:val="01EAB406"/>
    <w:lvl w:ilvl="0" w:tplc="04090001">
      <w:start w:val="1"/>
      <w:numFmt w:val="bullet"/>
      <w:lvlText w:val=""/>
      <w:lvlJc w:val="left"/>
      <w:pPr>
        <w:ind w:left="1620" w:hanging="360"/>
      </w:pPr>
      <w:rPr>
        <w:rFonts w:ascii="Symbol" w:hAnsi="Symbol" w:hint="default"/>
      </w:rPr>
    </w:lvl>
    <w:lvl w:ilvl="1" w:tplc="04090003">
      <w:start w:val="1"/>
      <w:numFmt w:val="bullet"/>
      <w:lvlText w:val="o"/>
      <w:lvlJc w:val="left"/>
      <w:pPr>
        <w:ind w:left="2340" w:hanging="360"/>
      </w:pPr>
      <w:rPr>
        <w:rFonts w:ascii="Courier New" w:hAnsi="Courier New" w:cs="Courier New" w:hint="default"/>
      </w:rPr>
    </w:lvl>
    <w:lvl w:ilvl="2" w:tplc="04090005">
      <w:start w:val="1"/>
      <w:numFmt w:val="bullet"/>
      <w:lvlText w:val=""/>
      <w:lvlJc w:val="left"/>
      <w:pPr>
        <w:ind w:left="3060" w:hanging="360"/>
      </w:pPr>
      <w:rPr>
        <w:rFonts w:ascii="Wingdings" w:hAnsi="Wingdings" w:hint="default"/>
      </w:rPr>
    </w:lvl>
    <w:lvl w:ilvl="3" w:tplc="0409000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9">
    <w:nsid w:val="781A555F"/>
    <w:multiLevelType w:val="hybridMultilevel"/>
    <w:tmpl w:val="DA64C12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782A25D7"/>
    <w:multiLevelType w:val="hybridMultilevel"/>
    <w:tmpl w:val="E2F45EC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8BB600F"/>
    <w:multiLevelType w:val="hybridMultilevel"/>
    <w:tmpl w:val="D6B68988"/>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B0F4172"/>
    <w:multiLevelType w:val="hybridMultilevel"/>
    <w:tmpl w:val="DD3A7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1"/>
  </w:num>
  <w:num w:numId="3">
    <w:abstractNumId w:val="31"/>
  </w:num>
  <w:num w:numId="4">
    <w:abstractNumId w:val="4"/>
  </w:num>
  <w:num w:numId="5">
    <w:abstractNumId w:val="3"/>
  </w:num>
  <w:num w:numId="6">
    <w:abstractNumId w:val="45"/>
  </w:num>
  <w:num w:numId="7">
    <w:abstractNumId w:val="27"/>
  </w:num>
  <w:num w:numId="8">
    <w:abstractNumId w:val="35"/>
  </w:num>
  <w:num w:numId="9">
    <w:abstractNumId w:val="38"/>
  </w:num>
  <w:num w:numId="10">
    <w:abstractNumId w:val="19"/>
  </w:num>
  <w:num w:numId="11">
    <w:abstractNumId w:val="46"/>
  </w:num>
  <w:num w:numId="12">
    <w:abstractNumId w:val="15"/>
  </w:num>
  <w:num w:numId="13">
    <w:abstractNumId w:val="6"/>
  </w:num>
  <w:num w:numId="14">
    <w:abstractNumId w:val="40"/>
  </w:num>
  <w:num w:numId="15">
    <w:abstractNumId w:val="44"/>
  </w:num>
  <w:num w:numId="16">
    <w:abstractNumId w:val="36"/>
  </w:num>
  <w:num w:numId="17">
    <w:abstractNumId w:val="10"/>
  </w:num>
  <w:num w:numId="18">
    <w:abstractNumId w:val="49"/>
  </w:num>
  <w:num w:numId="19">
    <w:abstractNumId w:val="16"/>
  </w:num>
  <w:num w:numId="20">
    <w:abstractNumId w:val="50"/>
  </w:num>
  <w:num w:numId="21">
    <w:abstractNumId w:val="25"/>
  </w:num>
  <w:num w:numId="22">
    <w:abstractNumId w:val="2"/>
  </w:num>
  <w:num w:numId="23">
    <w:abstractNumId w:val="42"/>
  </w:num>
  <w:num w:numId="24">
    <w:abstractNumId w:val="32"/>
  </w:num>
  <w:num w:numId="25">
    <w:abstractNumId w:val="14"/>
  </w:num>
  <w:num w:numId="26">
    <w:abstractNumId w:val="47"/>
  </w:num>
  <w:num w:numId="27">
    <w:abstractNumId w:val="9"/>
  </w:num>
  <w:num w:numId="28">
    <w:abstractNumId w:val="22"/>
  </w:num>
  <w:num w:numId="29">
    <w:abstractNumId w:val="28"/>
  </w:num>
  <w:num w:numId="30">
    <w:abstractNumId w:val="1"/>
  </w:num>
  <w:num w:numId="31">
    <w:abstractNumId w:val="20"/>
  </w:num>
  <w:num w:numId="32">
    <w:abstractNumId w:val="17"/>
  </w:num>
  <w:num w:numId="33">
    <w:abstractNumId w:val="21"/>
  </w:num>
  <w:num w:numId="34">
    <w:abstractNumId w:val="12"/>
  </w:num>
  <w:num w:numId="35">
    <w:abstractNumId w:val="23"/>
  </w:num>
  <w:num w:numId="36">
    <w:abstractNumId w:val="18"/>
  </w:num>
  <w:num w:numId="37">
    <w:abstractNumId w:val="8"/>
  </w:num>
  <w:num w:numId="38">
    <w:abstractNumId w:val="24"/>
  </w:num>
  <w:num w:numId="39">
    <w:abstractNumId w:val="0"/>
  </w:num>
  <w:num w:numId="40">
    <w:abstractNumId w:val="7"/>
  </w:num>
  <w:num w:numId="41">
    <w:abstractNumId w:val="51"/>
  </w:num>
  <w:num w:numId="42">
    <w:abstractNumId w:val="33"/>
  </w:num>
  <w:num w:numId="43">
    <w:abstractNumId w:val="41"/>
  </w:num>
  <w:num w:numId="44">
    <w:abstractNumId w:val="26"/>
  </w:num>
  <w:num w:numId="45">
    <w:abstractNumId w:val="5"/>
  </w:num>
  <w:num w:numId="46">
    <w:abstractNumId w:val="29"/>
  </w:num>
  <w:num w:numId="47">
    <w:abstractNumId w:val="39"/>
  </w:num>
  <w:num w:numId="48">
    <w:abstractNumId w:val="48"/>
  </w:num>
  <w:num w:numId="49">
    <w:abstractNumId w:val="37"/>
  </w:num>
  <w:num w:numId="50">
    <w:abstractNumId w:val="43"/>
  </w:num>
  <w:num w:numId="51">
    <w:abstractNumId w:val="34"/>
  </w:num>
  <w:num w:numId="52">
    <w:abstractNumId w:val="30"/>
  </w:num>
  <w:num w:numId="53">
    <w:abstractNumId w:val="52"/>
  </w:num>
  <w:num w:numId="54">
    <w:abstractNumId w:val="11"/>
  </w:num>
  <w:num w:numId="55">
    <w:abstractNumId w:val="1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68F1"/>
    <w:rsid w:val="000001D4"/>
    <w:rsid w:val="00000C54"/>
    <w:rsid w:val="00000D61"/>
    <w:rsid w:val="0000119C"/>
    <w:rsid w:val="0000200C"/>
    <w:rsid w:val="00002114"/>
    <w:rsid w:val="00002163"/>
    <w:rsid w:val="00002AB9"/>
    <w:rsid w:val="00002ABE"/>
    <w:rsid w:val="00003986"/>
    <w:rsid w:val="00004658"/>
    <w:rsid w:val="000053D7"/>
    <w:rsid w:val="000056F8"/>
    <w:rsid w:val="00005A7E"/>
    <w:rsid w:val="00005DD6"/>
    <w:rsid w:val="00005E54"/>
    <w:rsid w:val="00005EAD"/>
    <w:rsid w:val="00005FE3"/>
    <w:rsid w:val="000061A2"/>
    <w:rsid w:val="000073EC"/>
    <w:rsid w:val="00007653"/>
    <w:rsid w:val="00010174"/>
    <w:rsid w:val="000104A6"/>
    <w:rsid w:val="000107B5"/>
    <w:rsid w:val="00010E38"/>
    <w:rsid w:val="0001118C"/>
    <w:rsid w:val="000112F2"/>
    <w:rsid w:val="000118CE"/>
    <w:rsid w:val="00011EA8"/>
    <w:rsid w:val="00012C85"/>
    <w:rsid w:val="000145D3"/>
    <w:rsid w:val="000148E7"/>
    <w:rsid w:val="00016333"/>
    <w:rsid w:val="00016A85"/>
    <w:rsid w:val="00016C63"/>
    <w:rsid w:val="0001731A"/>
    <w:rsid w:val="00017CFC"/>
    <w:rsid w:val="000202B5"/>
    <w:rsid w:val="000212FC"/>
    <w:rsid w:val="00021320"/>
    <w:rsid w:val="00021C9A"/>
    <w:rsid w:val="0002215A"/>
    <w:rsid w:val="000227F5"/>
    <w:rsid w:val="00022952"/>
    <w:rsid w:val="00022B29"/>
    <w:rsid w:val="00023BF3"/>
    <w:rsid w:val="00023BFB"/>
    <w:rsid w:val="00023E2C"/>
    <w:rsid w:val="00024141"/>
    <w:rsid w:val="00024181"/>
    <w:rsid w:val="00024AB4"/>
    <w:rsid w:val="00024FF0"/>
    <w:rsid w:val="00025426"/>
    <w:rsid w:val="00026313"/>
    <w:rsid w:val="00026479"/>
    <w:rsid w:val="0002664B"/>
    <w:rsid w:val="00027386"/>
    <w:rsid w:val="00027F6A"/>
    <w:rsid w:val="000308BC"/>
    <w:rsid w:val="00030EE6"/>
    <w:rsid w:val="000310B8"/>
    <w:rsid w:val="00031636"/>
    <w:rsid w:val="00032402"/>
    <w:rsid w:val="00032A15"/>
    <w:rsid w:val="00032CBA"/>
    <w:rsid w:val="00032F7C"/>
    <w:rsid w:val="0003341B"/>
    <w:rsid w:val="00033E63"/>
    <w:rsid w:val="000346A3"/>
    <w:rsid w:val="0003515B"/>
    <w:rsid w:val="00035E4F"/>
    <w:rsid w:val="000363F1"/>
    <w:rsid w:val="00036500"/>
    <w:rsid w:val="00036A74"/>
    <w:rsid w:val="00036F6E"/>
    <w:rsid w:val="00037C30"/>
    <w:rsid w:val="00040355"/>
    <w:rsid w:val="0004057A"/>
    <w:rsid w:val="00040DD1"/>
    <w:rsid w:val="00041607"/>
    <w:rsid w:val="0004165B"/>
    <w:rsid w:val="000420F7"/>
    <w:rsid w:val="00042145"/>
    <w:rsid w:val="000422DB"/>
    <w:rsid w:val="00042589"/>
    <w:rsid w:val="000431C4"/>
    <w:rsid w:val="000450EB"/>
    <w:rsid w:val="000460D8"/>
    <w:rsid w:val="000463BE"/>
    <w:rsid w:val="0004665D"/>
    <w:rsid w:val="00046794"/>
    <w:rsid w:val="00047393"/>
    <w:rsid w:val="00047BD0"/>
    <w:rsid w:val="00047DA6"/>
    <w:rsid w:val="00050021"/>
    <w:rsid w:val="00050604"/>
    <w:rsid w:val="00050E70"/>
    <w:rsid w:val="00051980"/>
    <w:rsid w:val="00051C80"/>
    <w:rsid w:val="000520E4"/>
    <w:rsid w:val="000523EC"/>
    <w:rsid w:val="000524D0"/>
    <w:rsid w:val="00052802"/>
    <w:rsid w:val="00052EC7"/>
    <w:rsid w:val="000532C9"/>
    <w:rsid w:val="00053330"/>
    <w:rsid w:val="000540D7"/>
    <w:rsid w:val="0005420C"/>
    <w:rsid w:val="00054322"/>
    <w:rsid w:val="00054834"/>
    <w:rsid w:val="0005492B"/>
    <w:rsid w:val="00054AEB"/>
    <w:rsid w:val="00055608"/>
    <w:rsid w:val="000556E3"/>
    <w:rsid w:val="0005600C"/>
    <w:rsid w:val="000560F9"/>
    <w:rsid w:val="00056160"/>
    <w:rsid w:val="000562A5"/>
    <w:rsid w:val="00056822"/>
    <w:rsid w:val="00056FA4"/>
    <w:rsid w:val="00060037"/>
    <w:rsid w:val="00060776"/>
    <w:rsid w:val="00060C9C"/>
    <w:rsid w:val="00060F8A"/>
    <w:rsid w:val="00061DAF"/>
    <w:rsid w:val="00062311"/>
    <w:rsid w:val="00062E45"/>
    <w:rsid w:val="00063224"/>
    <w:rsid w:val="00063C52"/>
    <w:rsid w:val="00063E5C"/>
    <w:rsid w:val="00063EBD"/>
    <w:rsid w:val="00063F24"/>
    <w:rsid w:val="0006442C"/>
    <w:rsid w:val="00064C4F"/>
    <w:rsid w:val="00065130"/>
    <w:rsid w:val="00065874"/>
    <w:rsid w:val="00065A08"/>
    <w:rsid w:val="000660FD"/>
    <w:rsid w:val="00070128"/>
    <w:rsid w:val="0007013F"/>
    <w:rsid w:val="0007030C"/>
    <w:rsid w:val="00070748"/>
    <w:rsid w:val="00070AA3"/>
    <w:rsid w:val="00070BAE"/>
    <w:rsid w:val="00071979"/>
    <w:rsid w:val="00072624"/>
    <w:rsid w:val="00072859"/>
    <w:rsid w:val="0007350D"/>
    <w:rsid w:val="0007384F"/>
    <w:rsid w:val="000741E5"/>
    <w:rsid w:val="000741F0"/>
    <w:rsid w:val="000745D8"/>
    <w:rsid w:val="00074A6E"/>
    <w:rsid w:val="00074AEC"/>
    <w:rsid w:val="00074CD7"/>
    <w:rsid w:val="00074D2B"/>
    <w:rsid w:val="00074EC8"/>
    <w:rsid w:val="000755BF"/>
    <w:rsid w:val="000759BC"/>
    <w:rsid w:val="00076532"/>
    <w:rsid w:val="00077C98"/>
    <w:rsid w:val="00077CF4"/>
    <w:rsid w:val="000801DB"/>
    <w:rsid w:val="00080E79"/>
    <w:rsid w:val="00082063"/>
    <w:rsid w:val="00082205"/>
    <w:rsid w:val="00082264"/>
    <w:rsid w:val="00082278"/>
    <w:rsid w:val="00082816"/>
    <w:rsid w:val="0008285C"/>
    <w:rsid w:val="000829B4"/>
    <w:rsid w:val="00082C74"/>
    <w:rsid w:val="00083142"/>
    <w:rsid w:val="000833C8"/>
    <w:rsid w:val="00083939"/>
    <w:rsid w:val="000840B4"/>
    <w:rsid w:val="00084252"/>
    <w:rsid w:val="000845C4"/>
    <w:rsid w:val="0008593E"/>
    <w:rsid w:val="00085D4C"/>
    <w:rsid w:val="0008654D"/>
    <w:rsid w:val="00086C79"/>
    <w:rsid w:val="00086FAF"/>
    <w:rsid w:val="00090645"/>
    <w:rsid w:val="000906F4"/>
    <w:rsid w:val="000916D0"/>
    <w:rsid w:val="00092DB6"/>
    <w:rsid w:val="000937CE"/>
    <w:rsid w:val="000939CA"/>
    <w:rsid w:val="00093AB4"/>
    <w:rsid w:val="00093E12"/>
    <w:rsid w:val="00093E67"/>
    <w:rsid w:val="00093EAD"/>
    <w:rsid w:val="00094A02"/>
    <w:rsid w:val="0009503A"/>
    <w:rsid w:val="0009597F"/>
    <w:rsid w:val="0009671A"/>
    <w:rsid w:val="00096F0B"/>
    <w:rsid w:val="000971C8"/>
    <w:rsid w:val="000971EB"/>
    <w:rsid w:val="00097A55"/>
    <w:rsid w:val="00097AB7"/>
    <w:rsid w:val="00097ACC"/>
    <w:rsid w:val="00097F10"/>
    <w:rsid w:val="000A1BB8"/>
    <w:rsid w:val="000A1F6F"/>
    <w:rsid w:val="000A3AF5"/>
    <w:rsid w:val="000A3B98"/>
    <w:rsid w:val="000A4484"/>
    <w:rsid w:val="000A48A3"/>
    <w:rsid w:val="000A5369"/>
    <w:rsid w:val="000A5484"/>
    <w:rsid w:val="000A5749"/>
    <w:rsid w:val="000A6341"/>
    <w:rsid w:val="000A6904"/>
    <w:rsid w:val="000A6FF9"/>
    <w:rsid w:val="000A724A"/>
    <w:rsid w:val="000A7695"/>
    <w:rsid w:val="000A7BCF"/>
    <w:rsid w:val="000A7C33"/>
    <w:rsid w:val="000B03C5"/>
    <w:rsid w:val="000B0A53"/>
    <w:rsid w:val="000B0E94"/>
    <w:rsid w:val="000B10A1"/>
    <w:rsid w:val="000B1591"/>
    <w:rsid w:val="000B15BD"/>
    <w:rsid w:val="000B17B7"/>
    <w:rsid w:val="000B1931"/>
    <w:rsid w:val="000B1BCE"/>
    <w:rsid w:val="000B1F9C"/>
    <w:rsid w:val="000B2336"/>
    <w:rsid w:val="000B252E"/>
    <w:rsid w:val="000B3DF0"/>
    <w:rsid w:val="000B3FF7"/>
    <w:rsid w:val="000B42E4"/>
    <w:rsid w:val="000B4A44"/>
    <w:rsid w:val="000B4C35"/>
    <w:rsid w:val="000B4D3E"/>
    <w:rsid w:val="000B59C7"/>
    <w:rsid w:val="000B5AB4"/>
    <w:rsid w:val="000B62C6"/>
    <w:rsid w:val="000B6529"/>
    <w:rsid w:val="000B6FA3"/>
    <w:rsid w:val="000B78CE"/>
    <w:rsid w:val="000B7915"/>
    <w:rsid w:val="000B7D2A"/>
    <w:rsid w:val="000B7D5A"/>
    <w:rsid w:val="000B7E1F"/>
    <w:rsid w:val="000C0410"/>
    <w:rsid w:val="000C0D0D"/>
    <w:rsid w:val="000C17EB"/>
    <w:rsid w:val="000C1A27"/>
    <w:rsid w:val="000C2ED8"/>
    <w:rsid w:val="000C34A4"/>
    <w:rsid w:val="000C37AF"/>
    <w:rsid w:val="000C391B"/>
    <w:rsid w:val="000C3A7B"/>
    <w:rsid w:val="000C3C1D"/>
    <w:rsid w:val="000C41CA"/>
    <w:rsid w:val="000C4527"/>
    <w:rsid w:val="000C4592"/>
    <w:rsid w:val="000C50BB"/>
    <w:rsid w:val="000C55FC"/>
    <w:rsid w:val="000C63D8"/>
    <w:rsid w:val="000C6FDE"/>
    <w:rsid w:val="000C6FF3"/>
    <w:rsid w:val="000C7249"/>
    <w:rsid w:val="000C7538"/>
    <w:rsid w:val="000D16B3"/>
    <w:rsid w:val="000D2840"/>
    <w:rsid w:val="000D2FB9"/>
    <w:rsid w:val="000D38F8"/>
    <w:rsid w:val="000D3BBF"/>
    <w:rsid w:val="000D402B"/>
    <w:rsid w:val="000D4DEF"/>
    <w:rsid w:val="000D5521"/>
    <w:rsid w:val="000D56C1"/>
    <w:rsid w:val="000D63C1"/>
    <w:rsid w:val="000D64DC"/>
    <w:rsid w:val="000D6DAF"/>
    <w:rsid w:val="000D73B4"/>
    <w:rsid w:val="000D7806"/>
    <w:rsid w:val="000D7807"/>
    <w:rsid w:val="000E043F"/>
    <w:rsid w:val="000E162C"/>
    <w:rsid w:val="000E1882"/>
    <w:rsid w:val="000E1EFA"/>
    <w:rsid w:val="000E2402"/>
    <w:rsid w:val="000E2429"/>
    <w:rsid w:val="000E3443"/>
    <w:rsid w:val="000E3A97"/>
    <w:rsid w:val="000E3E8A"/>
    <w:rsid w:val="000E40E5"/>
    <w:rsid w:val="000E4362"/>
    <w:rsid w:val="000E50E8"/>
    <w:rsid w:val="000E5778"/>
    <w:rsid w:val="000E5A34"/>
    <w:rsid w:val="000E6E83"/>
    <w:rsid w:val="000F0004"/>
    <w:rsid w:val="000F0063"/>
    <w:rsid w:val="000F08BB"/>
    <w:rsid w:val="000F0CB3"/>
    <w:rsid w:val="000F14A7"/>
    <w:rsid w:val="000F1D27"/>
    <w:rsid w:val="000F2047"/>
    <w:rsid w:val="000F295F"/>
    <w:rsid w:val="000F3618"/>
    <w:rsid w:val="000F3CD8"/>
    <w:rsid w:val="000F3D4B"/>
    <w:rsid w:val="000F4243"/>
    <w:rsid w:val="000F4BD8"/>
    <w:rsid w:val="000F5056"/>
    <w:rsid w:val="000F5564"/>
    <w:rsid w:val="000F5AEA"/>
    <w:rsid w:val="000F5FB3"/>
    <w:rsid w:val="000F63D0"/>
    <w:rsid w:val="000F6D81"/>
    <w:rsid w:val="000F70A7"/>
    <w:rsid w:val="000F7238"/>
    <w:rsid w:val="000F76FA"/>
    <w:rsid w:val="000F79AE"/>
    <w:rsid w:val="00100448"/>
    <w:rsid w:val="001004EA"/>
    <w:rsid w:val="001004F7"/>
    <w:rsid w:val="0010053A"/>
    <w:rsid w:val="00100C1A"/>
    <w:rsid w:val="0010101B"/>
    <w:rsid w:val="001010E5"/>
    <w:rsid w:val="00101159"/>
    <w:rsid w:val="001017E3"/>
    <w:rsid w:val="00101F93"/>
    <w:rsid w:val="001022AF"/>
    <w:rsid w:val="001022DB"/>
    <w:rsid w:val="001023FD"/>
    <w:rsid w:val="00102849"/>
    <w:rsid w:val="001028D9"/>
    <w:rsid w:val="001038CE"/>
    <w:rsid w:val="00103FBC"/>
    <w:rsid w:val="001040AE"/>
    <w:rsid w:val="001049E6"/>
    <w:rsid w:val="00104B31"/>
    <w:rsid w:val="00105139"/>
    <w:rsid w:val="00105172"/>
    <w:rsid w:val="00105C48"/>
    <w:rsid w:val="00105CD7"/>
    <w:rsid w:val="00105F88"/>
    <w:rsid w:val="0010799C"/>
    <w:rsid w:val="00107E54"/>
    <w:rsid w:val="00107F28"/>
    <w:rsid w:val="001100A9"/>
    <w:rsid w:val="0011023C"/>
    <w:rsid w:val="00111072"/>
    <w:rsid w:val="001115E2"/>
    <w:rsid w:val="00112F06"/>
    <w:rsid w:val="00113365"/>
    <w:rsid w:val="001136C6"/>
    <w:rsid w:val="00113CE9"/>
    <w:rsid w:val="00113DDA"/>
    <w:rsid w:val="001148FA"/>
    <w:rsid w:val="00114A14"/>
    <w:rsid w:val="00114D51"/>
    <w:rsid w:val="0011542A"/>
    <w:rsid w:val="001155A9"/>
    <w:rsid w:val="00115A5C"/>
    <w:rsid w:val="00115E97"/>
    <w:rsid w:val="001161B4"/>
    <w:rsid w:val="001164A3"/>
    <w:rsid w:val="001172B2"/>
    <w:rsid w:val="0011740E"/>
    <w:rsid w:val="00117421"/>
    <w:rsid w:val="001206FC"/>
    <w:rsid w:val="00120F24"/>
    <w:rsid w:val="0012126E"/>
    <w:rsid w:val="00121289"/>
    <w:rsid w:val="0012136B"/>
    <w:rsid w:val="00121632"/>
    <w:rsid w:val="001219EF"/>
    <w:rsid w:val="001232B9"/>
    <w:rsid w:val="001238BA"/>
    <w:rsid w:val="00123A43"/>
    <w:rsid w:val="00123C26"/>
    <w:rsid w:val="001241C0"/>
    <w:rsid w:val="001244B1"/>
    <w:rsid w:val="001250F1"/>
    <w:rsid w:val="00126A18"/>
    <w:rsid w:val="00126D22"/>
    <w:rsid w:val="0012735F"/>
    <w:rsid w:val="001279DD"/>
    <w:rsid w:val="001300BE"/>
    <w:rsid w:val="001309F0"/>
    <w:rsid w:val="00131401"/>
    <w:rsid w:val="00131E32"/>
    <w:rsid w:val="00131F7E"/>
    <w:rsid w:val="001320E6"/>
    <w:rsid w:val="00132773"/>
    <w:rsid w:val="00132891"/>
    <w:rsid w:val="00133235"/>
    <w:rsid w:val="00133536"/>
    <w:rsid w:val="001349CB"/>
    <w:rsid w:val="00134D83"/>
    <w:rsid w:val="001350BA"/>
    <w:rsid w:val="0013523E"/>
    <w:rsid w:val="00136EB5"/>
    <w:rsid w:val="0013744A"/>
    <w:rsid w:val="00137825"/>
    <w:rsid w:val="00137AAF"/>
    <w:rsid w:val="00137FA9"/>
    <w:rsid w:val="00140253"/>
    <w:rsid w:val="00140646"/>
    <w:rsid w:val="00140EB1"/>
    <w:rsid w:val="00141157"/>
    <w:rsid w:val="001420B4"/>
    <w:rsid w:val="0014270E"/>
    <w:rsid w:val="00142FE0"/>
    <w:rsid w:val="00143186"/>
    <w:rsid w:val="001432B2"/>
    <w:rsid w:val="00144057"/>
    <w:rsid w:val="0014439E"/>
    <w:rsid w:val="00144561"/>
    <w:rsid w:val="001445B5"/>
    <w:rsid w:val="001456EF"/>
    <w:rsid w:val="00145827"/>
    <w:rsid w:val="00147621"/>
    <w:rsid w:val="00147840"/>
    <w:rsid w:val="0015049D"/>
    <w:rsid w:val="0015060B"/>
    <w:rsid w:val="00150940"/>
    <w:rsid w:val="00150AB5"/>
    <w:rsid w:val="00151721"/>
    <w:rsid w:val="00151B27"/>
    <w:rsid w:val="001520E4"/>
    <w:rsid w:val="0015249F"/>
    <w:rsid w:val="00153830"/>
    <w:rsid w:val="00154638"/>
    <w:rsid w:val="001547F4"/>
    <w:rsid w:val="00155E89"/>
    <w:rsid w:val="0015643A"/>
    <w:rsid w:val="00156B13"/>
    <w:rsid w:val="00156D67"/>
    <w:rsid w:val="00156E6C"/>
    <w:rsid w:val="00156F64"/>
    <w:rsid w:val="001573CF"/>
    <w:rsid w:val="001574B3"/>
    <w:rsid w:val="001578E7"/>
    <w:rsid w:val="00157CF2"/>
    <w:rsid w:val="001603BB"/>
    <w:rsid w:val="00160A9A"/>
    <w:rsid w:val="00160B6F"/>
    <w:rsid w:val="00160F7B"/>
    <w:rsid w:val="00162965"/>
    <w:rsid w:val="00162DD7"/>
    <w:rsid w:val="001640BD"/>
    <w:rsid w:val="00164C9A"/>
    <w:rsid w:val="00164CB2"/>
    <w:rsid w:val="00165001"/>
    <w:rsid w:val="0016592E"/>
    <w:rsid w:val="001666BA"/>
    <w:rsid w:val="0016716C"/>
    <w:rsid w:val="001673C3"/>
    <w:rsid w:val="0016745C"/>
    <w:rsid w:val="00167EEC"/>
    <w:rsid w:val="00170137"/>
    <w:rsid w:val="00170745"/>
    <w:rsid w:val="001708AC"/>
    <w:rsid w:val="0017095D"/>
    <w:rsid w:val="00170F07"/>
    <w:rsid w:val="0017100B"/>
    <w:rsid w:val="00171BEC"/>
    <w:rsid w:val="00171D1F"/>
    <w:rsid w:val="00171D82"/>
    <w:rsid w:val="00172D20"/>
    <w:rsid w:val="001730C5"/>
    <w:rsid w:val="00173759"/>
    <w:rsid w:val="001738BE"/>
    <w:rsid w:val="00173ED6"/>
    <w:rsid w:val="001740E6"/>
    <w:rsid w:val="00174D6E"/>
    <w:rsid w:val="001752D3"/>
    <w:rsid w:val="0017549D"/>
    <w:rsid w:val="001757A8"/>
    <w:rsid w:val="00175F3C"/>
    <w:rsid w:val="00177778"/>
    <w:rsid w:val="0018015E"/>
    <w:rsid w:val="0018026E"/>
    <w:rsid w:val="001803D6"/>
    <w:rsid w:val="001807D6"/>
    <w:rsid w:val="00181DA3"/>
    <w:rsid w:val="00182221"/>
    <w:rsid w:val="00182834"/>
    <w:rsid w:val="00182F22"/>
    <w:rsid w:val="00183540"/>
    <w:rsid w:val="0018368D"/>
    <w:rsid w:val="00183D28"/>
    <w:rsid w:val="00183F0E"/>
    <w:rsid w:val="00185184"/>
    <w:rsid w:val="00185269"/>
    <w:rsid w:val="00185448"/>
    <w:rsid w:val="00185C59"/>
    <w:rsid w:val="00186210"/>
    <w:rsid w:val="0018651F"/>
    <w:rsid w:val="0018740F"/>
    <w:rsid w:val="001874AB"/>
    <w:rsid w:val="0018785F"/>
    <w:rsid w:val="00187C88"/>
    <w:rsid w:val="00187D80"/>
    <w:rsid w:val="001900C0"/>
    <w:rsid w:val="001905B7"/>
    <w:rsid w:val="00191789"/>
    <w:rsid w:val="00191A0B"/>
    <w:rsid w:val="00191AE0"/>
    <w:rsid w:val="0019272E"/>
    <w:rsid w:val="00192BC9"/>
    <w:rsid w:val="00193785"/>
    <w:rsid w:val="00193F4C"/>
    <w:rsid w:val="0019486E"/>
    <w:rsid w:val="00194923"/>
    <w:rsid w:val="001966D3"/>
    <w:rsid w:val="001968D4"/>
    <w:rsid w:val="00196C70"/>
    <w:rsid w:val="001972DA"/>
    <w:rsid w:val="00197890"/>
    <w:rsid w:val="001A0B49"/>
    <w:rsid w:val="001A1073"/>
    <w:rsid w:val="001A131B"/>
    <w:rsid w:val="001A13FE"/>
    <w:rsid w:val="001A1B56"/>
    <w:rsid w:val="001A2148"/>
    <w:rsid w:val="001A29CD"/>
    <w:rsid w:val="001A2E25"/>
    <w:rsid w:val="001A3AC3"/>
    <w:rsid w:val="001A49F4"/>
    <w:rsid w:val="001A5211"/>
    <w:rsid w:val="001A522A"/>
    <w:rsid w:val="001A57C1"/>
    <w:rsid w:val="001A7070"/>
    <w:rsid w:val="001A7D13"/>
    <w:rsid w:val="001B1B45"/>
    <w:rsid w:val="001B271E"/>
    <w:rsid w:val="001B3615"/>
    <w:rsid w:val="001B3654"/>
    <w:rsid w:val="001B3D47"/>
    <w:rsid w:val="001B4199"/>
    <w:rsid w:val="001B4592"/>
    <w:rsid w:val="001B494B"/>
    <w:rsid w:val="001B4C98"/>
    <w:rsid w:val="001B5F72"/>
    <w:rsid w:val="001B6061"/>
    <w:rsid w:val="001B6121"/>
    <w:rsid w:val="001B632F"/>
    <w:rsid w:val="001B6607"/>
    <w:rsid w:val="001B6616"/>
    <w:rsid w:val="001B6961"/>
    <w:rsid w:val="001C025B"/>
    <w:rsid w:val="001C0B42"/>
    <w:rsid w:val="001C133F"/>
    <w:rsid w:val="001C156D"/>
    <w:rsid w:val="001C16B5"/>
    <w:rsid w:val="001C1704"/>
    <w:rsid w:val="001C1B66"/>
    <w:rsid w:val="001C1F0F"/>
    <w:rsid w:val="001C232C"/>
    <w:rsid w:val="001C25FF"/>
    <w:rsid w:val="001C2ABE"/>
    <w:rsid w:val="001C2E15"/>
    <w:rsid w:val="001C3065"/>
    <w:rsid w:val="001C3E61"/>
    <w:rsid w:val="001C4A78"/>
    <w:rsid w:val="001C4B38"/>
    <w:rsid w:val="001C4CD9"/>
    <w:rsid w:val="001C53C6"/>
    <w:rsid w:val="001C567A"/>
    <w:rsid w:val="001C58D7"/>
    <w:rsid w:val="001C6428"/>
    <w:rsid w:val="001C6C81"/>
    <w:rsid w:val="001C6DD5"/>
    <w:rsid w:val="001C74A9"/>
    <w:rsid w:val="001C78C7"/>
    <w:rsid w:val="001C78F7"/>
    <w:rsid w:val="001C7CA8"/>
    <w:rsid w:val="001C7F1A"/>
    <w:rsid w:val="001C7F9F"/>
    <w:rsid w:val="001D022F"/>
    <w:rsid w:val="001D0721"/>
    <w:rsid w:val="001D1169"/>
    <w:rsid w:val="001D118E"/>
    <w:rsid w:val="001D1359"/>
    <w:rsid w:val="001D1599"/>
    <w:rsid w:val="001D3501"/>
    <w:rsid w:val="001D3820"/>
    <w:rsid w:val="001D38AA"/>
    <w:rsid w:val="001D3CD4"/>
    <w:rsid w:val="001D3D0C"/>
    <w:rsid w:val="001D48BA"/>
    <w:rsid w:val="001D4A2D"/>
    <w:rsid w:val="001D4F67"/>
    <w:rsid w:val="001D4F91"/>
    <w:rsid w:val="001D69F9"/>
    <w:rsid w:val="001D6AFE"/>
    <w:rsid w:val="001D72CA"/>
    <w:rsid w:val="001D76CB"/>
    <w:rsid w:val="001D792E"/>
    <w:rsid w:val="001D7A9E"/>
    <w:rsid w:val="001E0066"/>
    <w:rsid w:val="001E0245"/>
    <w:rsid w:val="001E19B2"/>
    <w:rsid w:val="001E1F08"/>
    <w:rsid w:val="001E2239"/>
    <w:rsid w:val="001E2337"/>
    <w:rsid w:val="001E247B"/>
    <w:rsid w:val="001E2CFC"/>
    <w:rsid w:val="001E376F"/>
    <w:rsid w:val="001E4409"/>
    <w:rsid w:val="001E447B"/>
    <w:rsid w:val="001E4FBC"/>
    <w:rsid w:val="001E5D6A"/>
    <w:rsid w:val="001E5D6B"/>
    <w:rsid w:val="001E6567"/>
    <w:rsid w:val="001E684A"/>
    <w:rsid w:val="001E6D77"/>
    <w:rsid w:val="001E75E6"/>
    <w:rsid w:val="001F02CD"/>
    <w:rsid w:val="001F0D73"/>
    <w:rsid w:val="001F0F42"/>
    <w:rsid w:val="001F0FF9"/>
    <w:rsid w:val="001F1250"/>
    <w:rsid w:val="001F1640"/>
    <w:rsid w:val="001F18F5"/>
    <w:rsid w:val="001F1D5F"/>
    <w:rsid w:val="001F1F2D"/>
    <w:rsid w:val="001F2735"/>
    <w:rsid w:val="001F2BD2"/>
    <w:rsid w:val="001F30C3"/>
    <w:rsid w:val="001F346F"/>
    <w:rsid w:val="001F362E"/>
    <w:rsid w:val="001F36CA"/>
    <w:rsid w:val="001F3E35"/>
    <w:rsid w:val="001F3F1B"/>
    <w:rsid w:val="001F4565"/>
    <w:rsid w:val="001F4699"/>
    <w:rsid w:val="001F484D"/>
    <w:rsid w:val="001F53E7"/>
    <w:rsid w:val="001F6497"/>
    <w:rsid w:val="001F68EB"/>
    <w:rsid w:val="001F7141"/>
    <w:rsid w:val="001F76E8"/>
    <w:rsid w:val="001F7C8D"/>
    <w:rsid w:val="00200290"/>
    <w:rsid w:val="0020097B"/>
    <w:rsid w:val="002013FA"/>
    <w:rsid w:val="00201723"/>
    <w:rsid w:val="00201AFE"/>
    <w:rsid w:val="00201F89"/>
    <w:rsid w:val="002021B6"/>
    <w:rsid w:val="00202706"/>
    <w:rsid w:val="00202D4D"/>
    <w:rsid w:val="002030E7"/>
    <w:rsid w:val="00203190"/>
    <w:rsid w:val="00203B83"/>
    <w:rsid w:val="00203DD8"/>
    <w:rsid w:val="00204369"/>
    <w:rsid w:val="00204BD3"/>
    <w:rsid w:val="00205A9A"/>
    <w:rsid w:val="002060D7"/>
    <w:rsid w:val="00210251"/>
    <w:rsid w:val="0021028B"/>
    <w:rsid w:val="002105C4"/>
    <w:rsid w:val="00210FDB"/>
    <w:rsid w:val="002113AE"/>
    <w:rsid w:val="002118C9"/>
    <w:rsid w:val="00211EC3"/>
    <w:rsid w:val="0021273F"/>
    <w:rsid w:val="002129A3"/>
    <w:rsid w:val="00212BEA"/>
    <w:rsid w:val="002130DF"/>
    <w:rsid w:val="002132CA"/>
    <w:rsid w:val="002136D6"/>
    <w:rsid w:val="00213A3F"/>
    <w:rsid w:val="002146AA"/>
    <w:rsid w:val="00214788"/>
    <w:rsid w:val="0021520F"/>
    <w:rsid w:val="0021528A"/>
    <w:rsid w:val="0021534F"/>
    <w:rsid w:val="002159F0"/>
    <w:rsid w:val="00215C46"/>
    <w:rsid w:val="00215E99"/>
    <w:rsid w:val="00215F1B"/>
    <w:rsid w:val="002160AF"/>
    <w:rsid w:val="00216603"/>
    <w:rsid w:val="00216823"/>
    <w:rsid w:val="00216991"/>
    <w:rsid w:val="00216A33"/>
    <w:rsid w:val="0021708C"/>
    <w:rsid w:val="0021753C"/>
    <w:rsid w:val="002177B6"/>
    <w:rsid w:val="00217F24"/>
    <w:rsid w:val="00220408"/>
    <w:rsid w:val="00221023"/>
    <w:rsid w:val="00221677"/>
    <w:rsid w:val="00221DD9"/>
    <w:rsid w:val="0022215A"/>
    <w:rsid w:val="002227A5"/>
    <w:rsid w:val="002228A9"/>
    <w:rsid w:val="0022324A"/>
    <w:rsid w:val="00223F83"/>
    <w:rsid w:val="00224872"/>
    <w:rsid w:val="00225CA2"/>
    <w:rsid w:val="002268BD"/>
    <w:rsid w:val="00230AD9"/>
    <w:rsid w:val="00230C1B"/>
    <w:rsid w:val="0023100E"/>
    <w:rsid w:val="0023126C"/>
    <w:rsid w:val="002326F0"/>
    <w:rsid w:val="002327BB"/>
    <w:rsid w:val="00233368"/>
    <w:rsid w:val="00233897"/>
    <w:rsid w:val="0023425D"/>
    <w:rsid w:val="00234B7B"/>
    <w:rsid w:val="00234D83"/>
    <w:rsid w:val="00236183"/>
    <w:rsid w:val="0023713A"/>
    <w:rsid w:val="00237A15"/>
    <w:rsid w:val="00237A2D"/>
    <w:rsid w:val="00237BCA"/>
    <w:rsid w:val="002401FE"/>
    <w:rsid w:val="0024094C"/>
    <w:rsid w:val="00241396"/>
    <w:rsid w:val="0024281C"/>
    <w:rsid w:val="00243795"/>
    <w:rsid w:val="002438B4"/>
    <w:rsid w:val="00243DED"/>
    <w:rsid w:val="002449E2"/>
    <w:rsid w:val="00244DF9"/>
    <w:rsid w:val="002450E8"/>
    <w:rsid w:val="00245332"/>
    <w:rsid w:val="00245C0A"/>
    <w:rsid w:val="00245D5E"/>
    <w:rsid w:val="002467AF"/>
    <w:rsid w:val="00246F91"/>
    <w:rsid w:val="00247D71"/>
    <w:rsid w:val="00247F81"/>
    <w:rsid w:val="00250029"/>
    <w:rsid w:val="00250B90"/>
    <w:rsid w:val="0025146C"/>
    <w:rsid w:val="00251B2C"/>
    <w:rsid w:val="00252235"/>
    <w:rsid w:val="002528AF"/>
    <w:rsid w:val="00252C6B"/>
    <w:rsid w:val="0025322A"/>
    <w:rsid w:val="00253256"/>
    <w:rsid w:val="0025340E"/>
    <w:rsid w:val="002535DA"/>
    <w:rsid w:val="00254584"/>
    <w:rsid w:val="00255480"/>
    <w:rsid w:val="002561FF"/>
    <w:rsid w:val="002564EA"/>
    <w:rsid w:val="00256587"/>
    <w:rsid w:val="00256B04"/>
    <w:rsid w:val="00256B59"/>
    <w:rsid w:val="00257299"/>
    <w:rsid w:val="0025762A"/>
    <w:rsid w:val="00257670"/>
    <w:rsid w:val="00257E42"/>
    <w:rsid w:val="00257E49"/>
    <w:rsid w:val="00260919"/>
    <w:rsid w:val="00260CFF"/>
    <w:rsid w:val="00261136"/>
    <w:rsid w:val="00261735"/>
    <w:rsid w:val="00261827"/>
    <w:rsid w:val="00261870"/>
    <w:rsid w:val="002622DC"/>
    <w:rsid w:val="00262BC2"/>
    <w:rsid w:val="00262DB8"/>
    <w:rsid w:val="00262E77"/>
    <w:rsid w:val="00263E95"/>
    <w:rsid w:val="00264F8D"/>
    <w:rsid w:val="00265EF7"/>
    <w:rsid w:val="002671BA"/>
    <w:rsid w:val="00270265"/>
    <w:rsid w:val="00270531"/>
    <w:rsid w:val="00270B4E"/>
    <w:rsid w:val="00270F58"/>
    <w:rsid w:val="00270FAF"/>
    <w:rsid w:val="00271312"/>
    <w:rsid w:val="002722B9"/>
    <w:rsid w:val="00272F5D"/>
    <w:rsid w:val="002734AC"/>
    <w:rsid w:val="00274055"/>
    <w:rsid w:val="002740EA"/>
    <w:rsid w:val="002745FF"/>
    <w:rsid w:val="00274C21"/>
    <w:rsid w:val="0027553C"/>
    <w:rsid w:val="0027567E"/>
    <w:rsid w:val="002769D1"/>
    <w:rsid w:val="00276D81"/>
    <w:rsid w:val="00276D89"/>
    <w:rsid w:val="00276F60"/>
    <w:rsid w:val="00277000"/>
    <w:rsid w:val="00277040"/>
    <w:rsid w:val="00277092"/>
    <w:rsid w:val="002770AB"/>
    <w:rsid w:val="00277176"/>
    <w:rsid w:val="0027787A"/>
    <w:rsid w:val="00277CA8"/>
    <w:rsid w:val="002801D8"/>
    <w:rsid w:val="002816AA"/>
    <w:rsid w:val="00281B16"/>
    <w:rsid w:val="0028200C"/>
    <w:rsid w:val="00282248"/>
    <w:rsid w:val="0028233A"/>
    <w:rsid w:val="002825A6"/>
    <w:rsid w:val="00282CD0"/>
    <w:rsid w:val="00283D5B"/>
    <w:rsid w:val="0028411F"/>
    <w:rsid w:val="0028480D"/>
    <w:rsid w:val="00284A4A"/>
    <w:rsid w:val="00285097"/>
    <w:rsid w:val="002855C2"/>
    <w:rsid w:val="002857B6"/>
    <w:rsid w:val="00286002"/>
    <w:rsid w:val="0028615E"/>
    <w:rsid w:val="00286D95"/>
    <w:rsid w:val="00287244"/>
    <w:rsid w:val="00287AFD"/>
    <w:rsid w:val="00287BA9"/>
    <w:rsid w:val="00287E28"/>
    <w:rsid w:val="00287E48"/>
    <w:rsid w:val="002901CB"/>
    <w:rsid w:val="00290882"/>
    <w:rsid w:val="00290D1F"/>
    <w:rsid w:val="00291E6A"/>
    <w:rsid w:val="002928E2"/>
    <w:rsid w:val="002929E6"/>
    <w:rsid w:val="002931CE"/>
    <w:rsid w:val="00293235"/>
    <w:rsid w:val="00293345"/>
    <w:rsid w:val="002937D4"/>
    <w:rsid w:val="00293CA4"/>
    <w:rsid w:val="002940E9"/>
    <w:rsid w:val="00294215"/>
    <w:rsid w:val="00295817"/>
    <w:rsid w:val="00295FC2"/>
    <w:rsid w:val="002962F5"/>
    <w:rsid w:val="002972D1"/>
    <w:rsid w:val="00297B87"/>
    <w:rsid w:val="00297D8C"/>
    <w:rsid w:val="00297E22"/>
    <w:rsid w:val="002A1200"/>
    <w:rsid w:val="002A13C3"/>
    <w:rsid w:val="002A2459"/>
    <w:rsid w:val="002A2B82"/>
    <w:rsid w:val="002A2C57"/>
    <w:rsid w:val="002A30F0"/>
    <w:rsid w:val="002A34DD"/>
    <w:rsid w:val="002A3720"/>
    <w:rsid w:val="002A4032"/>
    <w:rsid w:val="002A5254"/>
    <w:rsid w:val="002A6373"/>
    <w:rsid w:val="002A73BD"/>
    <w:rsid w:val="002A758D"/>
    <w:rsid w:val="002A7C84"/>
    <w:rsid w:val="002B013A"/>
    <w:rsid w:val="002B065D"/>
    <w:rsid w:val="002B082B"/>
    <w:rsid w:val="002B18F4"/>
    <w:rsid w:val="002B1E96"/>
    <w:rsid w:val="002B23E6"/>
    <w:rsid w:val="002B2E41"/>
    <w:rsid w:val="002B2FE4"/>
    <w:rsid w:val="002B3418"/>
    <w:rsid w:val="002B3CD3"/>
    <w:rsid w:val="002B4668"/>
    <w:rsid w:val="002B4C61"/>
    <w:rsid w:val="002B5182"/>
    <w:rsid w:val="002B5262"/>
    <w:rsid w:val="002B58A6"/>
    <w:rsid w:val="002B5CC8"/>
    <w:rsid w:val="002B602C"/>
    <w:rsid w:val="002B6500"/>
    <w:rsid w:val="002B7519"/>
    <w:rsid w:val="002B7E52"/>
    <w:rsid w:val="002C0394"/>
    <w:rsid w:val="002C12E7"/>
    <w:rsid w:val="002C156B"/>
    <w:rsid w:val="002C27E4"/>
    <w:rsid w:val="002C2E7C"/>
    <w:rsid w:val="002C46E4"/>
    <w:rsid w:val="002C5184"/>
    <w:rsid w:val="002C5538"/>
    <w:rsid w:val="002C5793"/>
    <w:rsid w:val="002C5C5D"/>
    <w:rsid w:val="002C6B2B"/>
    <w:rsid w:val="002C7543"/>
    <w:rsid w:val="002C76A1"/>
    <w:rsid w:val="002C7955"/>
    <w:rsid w:val="002C7CA8"/>
    <w:rsid w:val="002C7D01"/>
    <w:rsid w:val="002D0202"/>
    <w:rsid w:val="002D0C7F"/>
    <w:rsid w:val="002D0FC5"/>
    <w:rsid w:val="002D10AF"/>
    <w:rsid w:val="002D1609"/>
    <w:rsid w:val="002D1C54"/>
    <w:rsid w:val="002D22CB"/>
    <w:rsid w:val="002D22EE"/>
    <w:rsid w:val="002D3613"/>
    <w:rsid w:val="002D3D82"/>
    <w:rsid w:val="002D4744"/>
    <w:rsid w:val="002D498C"/>
    <w:rsid w:val="002D4D91"/>
    <w:rsid w:val="002D5F1E"/>
    <w:rsid w:val="002D75C3"/>
    <w:rsid w:val="002E0121"/>
    <w:rsid w:val="002E036A"/>
    <w:rsid w:val="002E1D33"/>
    <w:rsid w:val="002E21FD"/>
    <w:rsid w:val="002E2AA1"/>
    <w:rsid w:val="002E55A1"/>
    <w:rsid w:val="002E5C2A"/>
    <w:rsid w:val="002E5CA2"/>
    <w:rsid w:val="002E5D9B"/>
    <w:rsid w:val="002E5E71"/>
    <w:rsid w:val="002E605E"/>
    <w:rsid w:val="002E6756"/>
    <w:rsid w:val="002E68C4"/>
    <w:rsid w:val="002E699D"/>
    <w:rsid w:val="002E6E1D"/>
    <w:rsid w:val="002E7BBB"/>
    <w:rsid w:val="002F05E1"/>
    <w:rsid w:val="002F0874"/>
    <w:rsid w:val="002F094D"/>
    <w:rsid w:val="002F0CF4"/>
    <w:rsid w:val="002F1CCD"/>
    <w:rsid w:val="002F2440"/>
    <w:rsid w:val="002F268D"/>
    <w:rsid w:val="002F2B20"/>
    <w:rsid w:val="002F3005"/>
    <w:rsid w:val="002F3EC7"/>
    <w:rsid w:val="002F4032"/>
    <w:rsid w:val="002F42A1"/>
    <w:rsid w:val="002F43F6"/>
    <w:rsid w:val="002F47EF"/>
    <w:rsid w:val="002F4C23"/>
    <w:rsid w:val="002F51A0"/>
    <w:rsid w:val="002F56C2"/>
    <w:rsid w:val="002F58B7"/>
    <w:rsid w:val="002F5C7D"/>
    <w:rsid w:val="002F68F1"/>
    <w:rsid w:val="002F6B4C"/>
    <w:rsid w:val="002F6EC2"/>
    <w:rsid w:val="002F711F"/>
    <w:rsid w:val="002F73CE"/>
    <w:rsid w:val="00300E27"/>
    <w:rsid w:val="00300FCB"/>
    <w:rsid w:val="00301DD0"/>
    <w:rsid w:val="00301E41"/>
    <w:rsid w:val="00302001"/>
    <w:rsid w:val="0030207C"/>
    <w:rsid w:val="003039C4"/>
    <w:rsid w:val="00303F47"/>
    <w:rsid w:val="00304C6C"/>
    <w:rsid w:val="00305333"/>
    <w:rsid w:val="00305AC8"/>
    <w:rsid w:val="00305AE8"/>
    <w:rsid w:val="00305AEE"/>
    <w:rsid w:val="00306E07"/>
    <w:rsid w:val="00307062"/>
    <w:rsid w:val="00307926"/>
    <w:rsid w:val="0031012F"/>
    <w:rsid w:val="003108E0"/>
    <w:rsid w:val="003108E4"/>
    <w:rsid w:val="003119F7"/>
    <w:rsid w:val="0031213C"/>
    <w:rsid w:val="00312A1D"/>
    <w:rsid w:val="0031323A"/>
    <w:rsid w:val="00313C22"/>
    <w:rsid w:val="00313F9A"/>
    <w:rsid w:val="00314037"/>
    <w:rsid w:val="003143FB"/>
    <w:rsid w:val="003145E5"/>
    <w:rsid w:val="003147F7"/>
    <w:rsid w:val="00315237"/>
    <w:rsid w:val="003157CC"/>
    <w:rsid w:val="0031603A"/>
    <w:rsid w:val="00316161"/>
    <w:rsid w:val="00316AB7"/>
    <w:rsid w:val="003174F5"/>
    <w:rsid w:val="003178A1"/>
    <w:rsid w:val="00317D64"/>
    <w:rsid w:val="00317F96"/>
    <w:rsid w:val="003201A1"/>
    <w:rsid w:val="00320545"/>
    <w:rsid w:val="003206F9"/>
    <w:rsid w:val="00320979"/>
    <w:rsid w:val="00321A07"/>
    <w:rsid w:val="00321EC2"/>
    <w:rsid w:val="00322717"/>
    <w:rsid w:val="00322BA8"/>
    <w:rsid w:val="00322BB4"/>
    <w:rsid w:val="00322E6F"/>
    <w:rsid w:val="0032342A"/>
    <w:rsid w:val="00323446"/>
    <w:rsid w:val="003236E9"/>
    <w:rsid w:val="0032387E"/>
    <w:rsid w:val="00323F72"/>
    <w:rsid w:val="003242EF"/>
    <w:rsid w:val="00324708"/>
    <w:rsid w:val="003249E3"/>
    <w:rsid w:val="00324B55"/>
    <w:rsid w:val="00324EF0"/>
    <w:rsid w:val="003250BF"/>
    <w:rsid w:val="00325832"/>
    <w:rsid w:val="003258FD"/>
    <w:rsid w:val="00325C2D"/>
    <w:rsid w:val="00325D13"/>
    <w:rsid w:val="00325D70"/>
    <w:rsid w:val="00326C2E"/>
    <w:rsid w:val="00327624"/>
    <w:rsid w:val="003278D4"/>
    <w:rsid w:val="0032791B"/>
    <w:rsid w:val="00327EC9"/>
    <w:rsid w:val="003328D6"/>
    <w:rsid w:val="00332C24"/>
    <w:rsid w:val="00332E53"/>
    <w:rsid w:val="00332FAB"/>
    <w:rsid w:val="00333858"/>
    <w:rsid w:val="00333E19"/>
    <w:rsid w:val="003347C2"/>
    <w:rsid w:val="00334865"/>
    <w:rsid w:val="003348A5"/>
    <w:rsid w:val="00335407"/>
    <w:rsid w:val="0033565D"/>
    <w:rsid w:val="00335F35"/>
    <w:rsid w:val="003366C7"/>
    <w:rsid w:val="00336BC2"/>
    <w:rsid w:val="00336D2A"/>
    <w:rsid w:val="003370C6"/>
    <w:rsid w:val="00341443"/>
    <w:rsid w:val="00341BB3"/>
    <w:rsid w:val="00342056"/>
    <w:rsid w:val="00342CB7"/>
    <w:rsid w:val="003434F9"/>
    <w:rsid w:val="003447FB"/>
    <w:rsid w:val="003459D9"/>
    <w:rsid w:val="003462E7"/>
    <w:rsid w:val="003464EE"/>
    <w:rsid w:val="00347052"/>
    <w:rsid w:val="00347556"/>
    <w:rsid w:val="003509C2"/>
    <w:rsid w:val="00352B93"/>
    <w:rsid w:val="00352DC2"/>
    <w:rsid w:val="00352E1F"/>
    <w:rsid w:val="00352EC0"/>
    <w:rsid w:val="00353B60"/>
    <w:rsid w:val="003546E3"/>
    <w:rsid w:val="00355B30"/>
    <w:rsid w:val="00355C0B"/>
    <w:rsid w:val="00355E70"/>
    <w:rsid w:val="00355ECC"/>
    <w:rsid w:val="0035637F"/>
    <w:rsid w:val="003563B9"/>
    <w:rsid w:val="003576D3"/>
    <w:rsid w:val="00357BD3"/>
    <w:rsid w:val="00357C01"/>
    <w:rsid w:val="00360508"/>
    <w:rsid w:val="003612C3"/>
    <w:rsid w:val="0036205D"/>
    <w:rsid w:val="00362368"/>
    <w:rsid w:val="00362FC8"/>
    <w:rsid w:val="003631B1"/>
    <w:rsid w:val="0036371D"/>
    <w:rsid w:val="00363D03"/>
    <w:rsid w:val="00364039"/>
    <w:rsid w:val="00364559"/>
    <w:rsid w:val="003645B3"/>
    <w:rsid w:val="00364865"/>
    <w:rsid w:val="00364CEE"/>
    <w:rsid w:val="0036637D"/>
    <w:rsid w:val="00366396"/>
    <w:rsid w:val="00367F33"/>
    <w:rsid w:val="00370196"/>
    <w:rsid w:val="00370661"/>
    <w:rsid w:val="00370ECC"/>
    <w:rsid w:val="00371AA5"/>
    <w:rsid w:val="00372A69"/>
    <w:rsid w:val="00372AB7"/>
    <w:rsid w:val="00372F2A"/>
    <w:rsid w:val="0037410A"/>
    <w:rsid w:val="003742FB"/>
    <w:rsid w:val="0037480F"/>
    <w:rsid w:val="00374AA7"/>
    <w:rsid w:val="00375CCE"/>
    <w:rsid w:val="003760F6"/>
    <w:rsid w:val="003769A7"/>
    <w:rsid w:val="003769C6"/>
    <w:rsid w:val="00376DA5"/>
    <w:rsid w:val="00376FB5"/>
    <w:rsid w:val="003771EF"/>
    <w:rsid w:val="0037733A"/>
    <w:rsid w:val="00377587"/>
    <w:rsid w:val="00377683"/>
    <w:rsid w:val="00377AA5"/>
    <w:rsid w:val="00377F4B"/>
    <w:rsid w:val="00380339"/>
    <w:rsid w:val="00380A80"/>
    <w:rsid w:val="0038218B"/>
    <w:rsid w:val="0038301E"/>
    <w:rsid w:val="00383755"/>
    <w:rsid w:val="00383EEE"/>
    <w:rsid w:val="00383EF5"/>
    <w:rsid w:val="00384025"/>
    <w:rsid w:val="00384797"/>
    <w:rsid w:val="00384C75"/>
    <w:rsid w:val="00384E8D"/>
    <w:rsid w:val="00385204"/>
    <w:rsid w:val="003857AE"/>
    <w:rsid w:val="00385A36"/>
    <w:rsid w:val="00385E3D"/>
    <w:rsid w:val="00386149"/>
    <w:rsid w:val="0038636F"/>
    <w:rsid w:val="00386AFA"/>
    <w:rsid w:val="00386D4C"/>
    <w:rsid w:val="00387971"/>
    <w:rsid w:val="00387E43"/>
    <w:rsid w:val="00390091"/>
    <w:rsid w:val="00390235"/>
    <w:rsid w:val="003909BB"/>
    <w:rsid w:val="00390A89"/>
    <w:rsid w:val="00390B49"/>
    <w:rsid w:val="00390DBF"/>
    <w:rsid w:val="00390FED"/>
    <w:rsid w:val="00392228"/>
    <w:rsid w:val="003928B4"/>
    <w:rsid w:val="0039312C"/>
    <w:rsid w:val="00393273"/>
    <w:rsid w:val="00393AE5"/>
    <w:rsid w:val="00393E7A"/>
    <w:rsid w:val="00394CD7"/>
    <w:rsid w:val="0039507F"/>
    <w:rsid w:val="0039558E"/>
    <w:rsid w:val="00397568"/>
    <w:rsid w:val="003978CF"/>
    <w:rsid w:val="00397FD4"/>
    <w:rsid w:val="003A007A"/>
    <w:rsid w:val="003A07F5"/>
    <w:rsid w:val="003A13BB"/>
    <w:rsid w:val="003A16C4"/>
    <w:rsid w:val="003A1772"/>
    <w:rsid w:val="003A1BF2"/>
    <w:rsid w:val="003A34F5"/>
    <w:rsid w:val="003A36D6"/>
    <w:rsid w:val="003A3EB2"/>
    <w:rsid w:val="003A46C6"/>
    <w:rsid w:val="003A4C9F"/>
    <w:rsid w:val="003A5C58"/>
    <w:rsid w:val="003A63BE"/>
    <w:rsid w:val="003A6533"/>
    <w:rsid w:val="003A69D4"/>
    <w:rsid w:val="003A6C68"/>
    <w:rsid w:val="003A6D54"/>
    <w:rsid w:val="003A7B2B"/>
    <w:rsid w:val="003A7C91"/>
    <w:rsid w:val="003B0252"/>
    <w:rsid w:val="003B132F"/>
    <w:rsid w:val="003B15FE"/>
    <w:rsid w:val="003B19ED"/>
    <w:rsid w:val="003B23AC"/>
    <w:rsid w:val="003B23F2"/>
    <w:rsid w:val="003B2510"/>
    <w:rsid w:val="003B2876"/>
    <w:rsid w:val="003B3438"/>
    <w:rsid w:val="003B3499"/>
    <w:rsid w:val="003B3CD5"/>
    <w:rsid w:val="003B4577"/>
    <w:rsid w:val="003B4B33"/>
    <w:rsid w:val="003B4D36"/>
    <w:rsid w:val="003B4F24"/>
    <w:rsid w:val="003B50E1"/>
    <w:rsid w:val="003B53AD"/>
    <w:rsid w:val="003B5502"/>
    <w:rsid w:val="003B56D3"/>
    <w:rsid w:val="003B59E6"/>
    <w:rsid w:val="003B6214"/>
    <w:rsid w:val="003B636A"/>
    <w:rsid w:val="003B66A7"/>
    <w:rsid w:val="003B67FE"/>
    <w:rsid w:val="003B7ADF"/>
    <w:rsid w:val="003B7BDA"/>
    <w:rsid w:val="003C0537"/>
    <w:rsid w:val="003C0B0E"/>
    <w:rsid w:val="003C0B3F"/>
    <w:rsid w:val="003C0D2A"/>
    <w:rsid w:val="003C221E"/>
    <w:rsid w:val="003C351B"/>
    <w:rsid w:val="003C3748"/>
    <w:rsid w:val="003C3834"/>
    <w:rsid w:val="003C3C54"/>
    <w:rsid w:val="003C4794"/>
    <w:rsid w:val="003C4E29"/>
    <w:rsid w:val="003C5616"/>
    <w:rsid w:val="003C5767"/>
    <w:rsid w:val="003C57E0"/>
    <w:rsid w:val="003C5B6B"/>
    <w:rsid w:val="003C6552"/>
    <w:rsid w:val="003C6942"/>
    <w:rsid w:val="003C6A95"/>
    <w:rsid w:val="003C7CC7"/>
    <w:rsid w:val="003D0148"/>
    <w:rsid w:val="003D09A3"/>
    <w:rsid w:val="003D0D73"/>
    <w:rsid w:val="003D0FEF"/>
    <w:rsid w:val="003D19FB"/>
    <w:rsid w:val="003D2D11"/>
    <w:rsid w:val="003D2ECF"/>
    <w:rsid w:val="003D2F78"/>
    <w:rsid w:val="003D348D"/>
    <w:rsid w:val="003D361C"/>
    <w:rsid w:val="003D4462"/>
    <w:rsid w:val="003D4666"/>
    <w:rsid w:val="003D5233"/>
    <w:rsid w:val="003D727A"/>
    <w:rsid w:val="003D751C"/>
    <w:rsid w:val="003D7CFE"/>
    <w:rsid w:val="003E0116"/>
    <w:rsid w:val="003E04E4"/>
    <w:rsid w:val="003E0B7B"/>
    <w:rsid w:val="003E0ECB"/>
    <w:rsid w:val="003E2591"/>
    <w:rsid w:val="003E2D9C"/>
    <w:rsid w:val="003E3857"/>
    <w:rsid w:val="003E43C3"/>
    <w:rsid w:val="003E46AD"/>
    <w:rsid w:val="003E4D9E"/>
    <w:rsid w:val="003E550E"/>
    <w:rsid w:val="003E55E9"/>
    <w:rsid w:val="003E56E6"/>
    <w:rsid w:val="003E66A0"/>
    <w:rsid w:val="003E67BA"/>
    <w:rsid w:val="003E67FD"/>
    <w:rsid w:val="003E68DE"/>
    <w:rsid w:val="003E6971"/>
    <w:rsid w:val="003E6C70"/>
    <w:rsid w:val="003E73EC"/>
    <w:rsid w:val="003E748B"/>
    <w:rsid w:val="003E7D7E"/>
    <w:rsid w:val="003E7F7E"/>
    <w:rsid w:val="003F0AF4"/>
    <w:rsid w:val="003F0C06"/>
    <w:rsid w:val="003F20B1"/>
    <w:rsid w:val="003F2E87"/>
    <w:rsid w:val="003F2FE1"/>
    <w:rsid w:val="003F3375"/>
    <w:rsid w:val="003F3D05"/>
    <w:rsid w:val="003F424E"/>
    <w:rsid w:val="003F4857"/>
    <w:rsid w:val="003F4AF0"/>
    <w:rsid w:val="003F4BFD"/>
    <w:rsid w:val="003F4D00"/>
    <w:rsid w:val="003F4DA7"/>
    <w:rsid w:val="003F4F45"/>
    <w:rsid w:val="003F562F"/>
    <w:rsid w:val="003F5CDC"/>
    <w:rsid w:val="003F604F"/>
    <w:rsid w:val="003F6439"/>
    <w:rsid w:val="003F6622"/>
    <w:rsid w:val="003F682A"/>
    <w:rsid w:val="003F6BE0"/>
    <w:rsid w:val="003F6FAD"/>
    <w:rsid w:val="003F799D"/>
    <w:rsid w:val="003F7B1C"/>
    <w:rsid w:val="003F7C98"/>
    <w:rsid w:val="003F7CAC"/>
    <w:rsid w:val="003F7F07"/>
    <w:rsid w:val="0040043B"/>
    <w:rsid w:val="00400806"/>
    <w:rsid w:val="00400E25"/>
    <w:rsid w:val="00401167"/>
    <w:rsid w:val="00401664"/>
    <w:rsid w:val="0040172B"/>
    <w:rsid w:val="004021F0"/>
    <w:rsid w:val="00402286"/>
    <w:rsid w:val="004022A5"/>
    <w:rsid w:val="0040249F"/>
    <w:rsid w:val="004027BB"/>
    <w:rsid w:val="00403631"/>
    <w:rsid w:val="0040396A"/>
    <w:rsid w:val="00403E50"/>
    <w:rsid w:val="00404B70"/>
    <w:rsid w:val="00404C89"/>
    <w:rsid w:val="004065CE"/>
    <w:rsid w:val="004067F0"/>
    <w:rsid w:val="00406F2D"/>
    <w:rsid w:val="004073DE"/>
    <w:rsid w:val="0040776D"/>
    <w:rsid w:val="004110B4"/>
    <w:rsid w:val="0041114B"/>
    <w:rsid w:val="004111A7"/>
    <w:rsid w:val="004113AF"/>
    <w:rsid w:val="0041194F"/>
    <w:rsid w:val="00411ACA"/>
    <w:rsid w:val="00411B1B"/>
    <w:rsid w:val="00412481"/>
    <w:rsid w:val="00412CFB"/>
    <w:rsid w:val="0041384E"/>
    <w:rsid w:val="00414046"/>
    <w:rsid w:val="00414FCB"/>
    <w:rsid w:val="0041518E"/>
    <w:rsid w:val="0041557A"/>
    <w:rsid w:val="00415F15"/>
    <w:rsid w:val="00416924"/>
    <w:rsid w:val="0041700D"/>
    <w:rsid w:val="004170E9"/>
    <w:rsid w:val="00417D4B"/>
    <w:rsid w:val="00420A68"/>
    <w:rsid w:val="00420AFA"/>
    <w:rsid w:val="00420D0C"/>
    <w:rsid w:val="0042112D"/>
    <w:rsid w:val="00421984"/>
    <w:rsid w:val="00422B07"/>
    <w:rsid w:val="00422BEB"/>
    <w:rsid w:val="00423485"/>
    <w:rsid w:val="004235D4"/>
    <w:rsid w:val="0042378B"/>
    <w:rsid w:val="00423D30"/>
    <w:rsid w:val="00423F27"/>
    <w:rsid w:val="0042473F"/>
    <w:rsid w:val="004247A7"/>
    <w:rsid w:val="004249BE"/>
    <w:rsid w:val="004254BB"/>
    <w:rsid w:val="00426140"/>
    <w:rsid w:val="004261FC"/>
    <w:rsid w:val="00426304"/>
    <w:rsid w:val="00426CE8"/>
    <w:rsid w:val="0043025C"/>
    <w:rsid w:val="004304DC"/>
    <w:rsid w:val="00430CA7"/>
    <w:rsid w:val="004310A5"/>
    <w:rsid w:val="00431250"/>
    <w:rsid w:val="00431259"/>
    <w:rsid w:val="00431327"/>
    <w:rsid w:val="00431329"/>
    <w:rsid w:val="00431912"/>
    <w:rsid w:val="00431F7B"/>
    <w:rsid w:val="00432499"/>
    <w:rsid w:val="00432649"/>
    <w:rsid w:val="00432FE8"/>
    <w:rsid w:val="004330A5"/>
    <w:rsid w:val="004339FD"/>
    <w:rsid w:val="00433AC3"/>
    <w:rsid w:val="00433CD6"/>
    <w:rsid w:val="0043438B"/>
    <w:rsid w:val="004344FD"/>
    <w:rsid w:val="00434E97"/>
    <w:rsid w:val="00434F03"/>
    <w:rsid w:val="004366B1"/>
    <w:rsid w:val="0043682A"/>
    <w:rsid w:val="00436F4E"/>
    <w:rsid w:val="004376E4"/>
    <w:rsid w:val="00437E3E"/>
    <w:rsid w:val="0044031F"/>
    <w:rsid w:val="00440462"/>
    <w:rsid w:val="004406A8"/>
    <w:rsid w:val="00441268"/>
    <w:rsid w:val="0044134F"/>
    <w:rsid w:val="004413D5"/>
    <w:rsid w:val="0044198A"/>
    <w:rsid w:val="00441AFB"/>
    <w:rsid w:val="00441D3A"/>
    <w:rsid w:val="004436E5"/>
    <w:rsid w:val="00443AED"/>
    <w:rsid w:val="004442BF"/>
    <w:rsid w:val="0044448C"/>
    <w:rsid w:val="004444E8"/>
    <w:rsid w:val="00445027"/>
    <w:rsid w:val="004451E8"/>
    <w:rsid w:val="0044594C"/>
    <w:rsid w:val="00445A71"/>
    <w:rsid w:val="004472D5"/>
    <w:rsid w:val="00447550"/>
    <w:rsid w:val="00447938"/>
    <w:rsid w:val="00447971"/>
    <w:rsid w:val="00447EDD"/>
    <w:rsid w:val="0045040C"/>
    <w:rsid w:val="00450DC4"/>
    <w:rsid w:val="00451043"/>
    <w:rsid w:val="004510CB"/>
    <w:rsid w:val="0045152B"/>
    <w:rsid w:val="0045179D"/>
    <w:rsid w:val="004531BE"/>
    <w:rsid w:val="004535E1"/>
    <w:rsid w:val="0045381F"/>
    <w:rsid w:val="00453EE0"/>
    <w:rsid w:val="00454690"/>
    <w:rsid w:val="00455817"/>
    <w:rsid w:val="00455A55"/>
    <w:rsid w:val="00455EA8"/>
    <w:rsid w:val="00456B60"/>
    <w:rsid w:val="00456C83"/>
    <w:rsid w:val="004573DE"/>
    <w:rsid w:val="00457410"/>
    <w:rsid w:val="00457825"/>
    <w:rsid w:val="00457BDE"/>
    <w:rsid w:val="00457E70"/>
    <w:rsid w:val="00460F6D"/>
    <w:rsid w:val="00461526"/>
    <w:rsid w:val="00461674"/>
    <w:rsid w:val="00462073"/>
    <w:rsid w:val="00462B08"/>
    <w:rsid w:val="00462B49"/>
    <w:rsid w:val="004630C0"/>
    <w:rsid w:val="00463389"/>
    <w:rsid w:val="004636F5"/>
    <w:rsid w:val="004638B2"/>
    <w:rsid w:val="00463B39"/>
    <w:rsid w:val="00463CC8"/>
    <w:rsid w:val="00464B5C"/>
    <w:rsid w:val="004655B2"/>
    <w:rsid w:val="004664B2"/>
    <w:rsid w:val="0046696B"/>
    <w:rsid w:val="00466FBC"/>
    <w:rsid w:val="00467531"/>
    <w:rsid w:val="004676AC"/>
    <w:rsid w:val="00467AD6"/>
    <w:rsid w:val="0047089C"/>
    <w:rsid w:val="004715D3"/>
    <w:rsid w:val="00471667"/>
    <w:rsid w:val="0047169A"/>
    <w:rsid w:val="0047182C"/>
    <w:rsid w:val="00472896"/>
    <w:rsid w:val="00472AD9"/>
    <w:rsid w:val="00472B71"/>
    <w:rsid w:val="00472CA5"/>
    <w:rsid w:val="0047344E"/>
    <w:rsid w:val="00473468"/>
    <w:rsid w:val="004734CD"/>
    <w:rsid w:val="00473A0A"/>
    <w:rsid w:val="00474817"/>
    <w:rsid w:val="004751DD"/>
    <w:rsid w:val="00476463"/>
    <w:rsid w:val="004770DA"/>
    <w:rsid w:val="00477716"/>
    <w:rsid w:val="00477917"/>
    <w:rsid w:val="00481625"/>
    <w:rsid w:val="00481768"/>
    <w:rsid w:val="00481830"/>
    <w:rsid w:val="0048194F"/>
    <w:rsid w:val="004822CF"/>
    <w:rsid w:val="00483C70"/>
    <w:rsid w:val="00483FC1"/>
    <w:rsid w:val="004844E6"/>
    <w:rsid w:val="004845FD"/>
    <w:rsid w:val="004846FB"/>
    <w:rsid w:val="00484B22"/>
    <w:rsid w:val="00484CD9"/>
    <w:rsid w:val="00485048"/>
    <w:rsid w:val="00485627"/>
    <w:rsid w:val="00485674"/>
    <w:rsid w:val="004860E1"/>
    <w:rsid w:val="00486582"/>
    <w:rsid w:val="004866ED"/>
    <w:rsid w:val="0049007F"/>
    <w:rsid w:val="0049031B"/>
    <w:rsid w:val="00490441"/>
    <w:rsid w:val="004904B1"/>
    <w:rsid w:val="004904E0"/>
    <w:rsid w:val="0049068F"/>
    <w:rsid w:val="00490BCB"/>
    <w:rsid w:val="004911C1"/>
    <w:rsid w:val="004913E4"/>
    <w:rsid w:val="0049142E"/>
    <w:rsid w:val="004916AF"/>
    <w:rsid w:val="00491977"/>
    <w:rsid w:val="004926C8"/>
    <w:rsid w:val="00492C8F"/>
    <w:rsid w:val="00493220"/>
    <w:rsid w:val="00493EB8"/>
    <w:rsid w:val="00493F86"/>
    <w:rsid w:val="0049468C"/>
    <w:rsid w:val="00494DC0"/>
    <w:rsid w:val="0049510B"/>
    <w:rsid w:val="00495DA1"/>
    <w:rsid w:val="00496650"/>
    <w:rsid w:val="004968B8"/>
    <w:rsid w:val="00496B51"/>
    <w:rsid w:val="00496D90"/>
    <w:rsid w:val="00496F7B"/>
    <w:rsid w:val="00496FF6"/>
    <w:rsid w:val="00497315"/>
    <w:rsid w:val="00497365"/>
    <w:rsid w:val="004975BD"/>
    <w:rsid w:val="00497932"/>
    <w:rsid w:val="00497D58"/>
    <w:rsid w:val="004A079C"/>
    <w:rsid w:val="004A0D4D"/>
    <w:rsid w:val="004A161D"/>
    <w:rsid w:val="004A19E0"/>
    <w:rsid w:val="004A22DB"/>
    <w:rsid w:val="004A2903"/>
    <w:rsid w:val="004A3138"/>
    <w:rsid w:val="004A4E4C"/>
    <w:rsid w:val="004A5365"/>
    <w:rsid w:val="004A59F7"/>
    <w:rsid w:val="004A5FC1"/>
    <w:rsid w:val="004A6F12"/>
    <w:rsid w:val="004A7428"/>
    <w:rsid w:val="004A76FA"/>
    <w:rsid w:val="004B0367"/>
    <w:rsid w:val="004B0686"/>
    <w:rsid w:val="004B0ED6"/>
    <w:rsid w:val="004B0F46"/>
    <w:rsid w:val="004B114F"/>
    <w:rsid w:val="004B116B"/>
    <w:rsid w:val="004B11D2"/>
    <w:rsid w:val="004B1291"/>
    <w:rsid w:val="004B1B38"/>
    <w:rsid w:val="004B31E3"/>
    <w:rsid w:val="004B3F56"/>
    <w:rsid w:val="004B4857"/>
    <w:rsid w:val="004B57FD"/>
    <w:rsid w:val="004B5B63"/>
    <w:rsid w:val="004B5C9A"/>
    <w:rsid w:val="004B7256"/>
    <w:rsid w:val="004B7B20"/>
    <w:rsid w:val="004C01ED"/>
    <w:rsid w:val="004C089F"/>
    <w:rsid w:val="004C0B32"/>
    <w:rsid w:val="004C113B"/>
    <w:rsid w:val="004C1522"/>
    <w:rsid w:val="004C2624"/>
    <w:rsid w:val="004C2C3F"/>
    <w:rsid w:val="004C2CF5"/>
    <w:rsid w:val="004C312B"/>
    <w:rsid w:val="004C31F6"/>
    <w:rsid w:val="004C3A40"/>
    <w:rsid w:val="004C3D1E"/>
    <w:rsid w:val="004C42E1"/>
    <w:rsid w:val="004C474C"/>
    <w:rsid w:val="004C4A80"/>
    <w:rsid w:val="004C5E68"/>
    <w:rsid w:val="004C605B"/>
    <w:rsid w:val="004C77D1"/>
    <w:rsid w:val="004D001D"/>
    <w:rsid w:val="004D0945"/>
    <w:rsid w:val="004D0ACE"/>
    <w:rsid w:val="004D0AF7"/>
    <w:rsid w:val="004D0C33"/>
    <w:rsid w:val="004D0E95"/>
    <w:rsid w:val="004D22D4"/>
    <w:rsid w:val="004D2D13"/>
    <w:rsid w:val="004D3032"/>
    <w:rsid w:val="004D3134"/>
    <w:rsid w:val="004D32FD"/>
    <w:rsid w:val="004D3464"/>
    <w:rsid w:val="004D39B5"/>
    <w:rsid w:val="004D3F81"/>
    <w:rsid w:val="004D46F1"/>
    <w:rsid w:val="004D4AD8"/>
    <w:rsid w:val="004D4DBB"/>
    <w:rsid w:val="004D553E"/>
    <w:rsid w:val="004D5E2F"/>
    <w:rsid w:val="004D6CE7"/>
    <w:rsid w:val="004D6FC5"/>
    <w:rsid w:val="004D7A70"/>
    <w:rsid w:val="004D7A74"/>
    <w:rsid w:val="004E00AB"/>
    <w:rsid w:val="004E22CF"/>
    <w:rsid w:val="004E26E0"/>
    <w:rsid w:val="004E372A"/>
    <w:rsid w:val="004E3C47"/>
    <w:rsid w:val="004E3ED7"/>
    <w:rsid w:val="004E44A7"/>
    <w:rsid w:val="004E49DD"/>
    <w:rsid w:val="004E4D33"/>
    <w:rsid w:val="004E56EB"/>
    <w:rsid w:val="004E5B88"/>
    <w:rsid w:val="004E5BE8"/>
    <w:rsid w:val="004E5C83"/>
    <w:rsid w:val="004E5C91"/>
    <w:rsid w:val="004E5ECE"/>
    <w:rsid w:val="004E5EF1"/>
    <w:rsid w:val="004E64CA"/>
    <w:rsid w:val="004E6C56"/>
    <w:rsid w:val="004E6DF5"/>
    <w:rsid w:val="004E71F9"/>
    <w:rsid w:val="004E7C35"/>
    <w:rsid w:val="004F0150"/>
    <w:rsid w:val="004F0F14"/>
    <w:rsid w:val="004F23DF"/>
    <w:rsid w:val="004F26C7"/>
    <w:rsid w:val="004F2CF1"/>
    <w:rsid w:val="004F38A3"/>
    <w:rsid w:val="004F394B"/>
    <w:rsid w:val="004F4124"/>
    <w:rsid w:val="004F48A5"/>
    <w:rsid w:val="004F5B5E"/>
    <w:rsid w:val="004F5C3E"/>
    <w:rsid w:val="004F607E"/>
    <w:rsid w:val="004F6F3C"/>
    <w:rsid w:val="004F77EE"/>
    <w:rsid w:val="004F7AC7"/>
    <w:rsid w:val="00500B39"/>
    <w:rsid w:val="00501402"/>
    <w:rsid w:val="00502A7D"/>
    <w:rsid w:val="00502CA7"/>
    <w:rsid w:val="005035A8"/>
    <w:rsid w:val="00503E16"/>
    <w:rsid w:val="00503E9B"/>
    <w:rsid w:val="00504A01"/>
    <w:rsid w:val="00505374"/>
    <w:rsid w:val="00506646"/>
    <w:rsid w:val="005066EC"/>
    <w:rsid w:val="0050685F"/>
    <w:rsid w:val="005068F2"/>
    <w:rsid w:val="00506BF0"/>
    <w:rsid w:val="005073B3"/>
    <w:rsid w:val="00510113"/>
    <w:rsid w:val="00510294"/>
    <w:rsid w:val="00510D2A"/>
    <w:rsid w:val="00510D60"/>
    <w:rsid w:val="005113C5"/>
    <w:rsid w:val="00512115"/>
    <w:rsid w:val="005126FE"/>
    <w:rsid w:val="00514223"/>
    <w:rsid w:val="00515920"/>
    <w:rsid w:val="005166A2"/>
    <w:rsid w:val="00516866"/>
    <w:rsid w:val="00516F2C"/>
    <w:rsid w:val="005173A9"/>
    <w:rsid w:val="00517517"/>
    <w:rsid w:val="00517A0D"/>
    <w:rsid w:val="00517DCE"/>
    <w:rsid w:val="00517DE9"/>
    <w:rsid w:val="00517DF1"/>
    <w:rsid w:val="00517E60"/>
    <w:rsid w:val="005204EF"/>
    <w:rsid w:val="005214AB"/>
    <w:rsid w:val="005216B1"/>
    <w:rsid w:val="0052177F"/>
    <w:rsid w:val="00521785"/>
    <w:rsid w:val="00521940"/>
    <w:rsid w:val="00522097"/>
    <w:rsid w:val="0052225C"/>
    <w:rsid w:val="00522381"/>
    <w:rsid w:val="00522F11"/>
    <w:rsid w:val="005231F8"/>
    <w:rsid w:val="00523DB4"/>
    <w:rsid w:val="005242F8"/>
    <w:rsid w:val="00525CF3"/>
    <w:rsid w:val="005262C2"/>
    <w:rsid w:val="005265B3"/>
    <w:rsid w:val="00527362"/>
    <w:rsid w:val="00527443"/>
    <w:rsid w:val="0052769D"/>
    <w:rsid w:val="0052796C"/>
    <w:rsid w:val="005304C3"/>
    <w:rsid w:val="0053132D"/>
    <w:rsid w:val="00532B79"/>
    <w:rsid w:val="00532B81"/>
    <w:rsid w:val="00533425"/>
    <w:rsid w:val="00534536"/>
    <w:rsid w:val="00534899"/>
    <w:rsid w:val="00535DC1"/>
    <w:rsid w:val="0053723A"/>
    <w:rsid w:val="0053759B"/>
    <w:rsid w:val="005375FF"/>
    <w:rsid w:val="00537638"/>
    <w:rsid w:val="0054035C"/>
    <w:rsid w:val="00540AA8"/>
    <w:rsid w:val="00540B5D"/>
    <w:rsid w:val="00540C3D"/>
    <w:rsid w:val="005418B4"/>
    <w:rsid w:val="005418C2"/>
    <w:rsid w:val="00542C38"/>
    <w:rsid w:val="005440A4"/>
    <w:rsid w:val="005447F5"/>
    <w:rsid w:val="005453D8"/>
    <w:rsid w:val="00545721"/>
    <w:rsid w:val="005458AB"/>
    <w:rsid w:val="00545DDC"/>
    <w:rsid w:val="00550C9E"/>
    <w:rsid w:val="00551688"/>
    <w:rsid w:val="005516F0"/>
    <w:rsid w:val="005521F0"/>
    <w:rsid w:val="00552248"/>
    <w:rsid w:val="0055294A"/>
    <w:rsid w:val="00552BD2"/>
    <w:rsid w:val="00553C4E"/>
    <w:rsid w:val="00554711"/>
    <w:rsid w:val="00555892"/>
    <w:rsid w:val="00555F3E"/>
    <w:rsid w:val="00556975"/>
    <w:rsid w:val="00556F1E"/>
    <w:rsid w:val="00556F65"/>
    <w:rsid w:val="005571E1"/>
    <w:rsid w:val="00557601"/>
    <w:rsid w:val="005578F5"/>
    <w:rsid w:val="00557A11"/>
    <w:rsid w:val="0056148A"/>
    <w:rsid w:val="00561555"/>
    <w:rsid w:val="005619D5"/>
    <w:rsid w:val="005620B7"/>
    <w:rsid w:val="005623A3"/>
    <w:rsid w:val="0056297F"/>
    <w:rsid w:val="00562E38"/>
    <w:rsid w:val="00563036"/>
    <w:rsid w:val="005633E5"/>
    <w:rsid w:val="0056346D"/>
    <w:rsid w:val="00563CB3"/>
    <w:rsid w:val="005640DC"/>
    <w:rsid w:val="005649AD"/>
    <w:rsid w:val="00564AAC"/>
    <w:rsid w:val="0056504D"/>
    <w:rsid w:val="00565282"/>
    <w:rsid w:val="00565AF5"/>
    <w:rsid w:val="005660AF"/>
    <w:rsid w:val="0056628E"/>
    <w:rsid w:val="0056681F"/>
    <w:rsid w:val="0056684C"/>
    <w:rsid w:val="00566A4D"/>
    <w:rsid w:val="00566BA4"/>
    <w:rsid w:val="00567E91"/>
    <w:rsid w:val="0057051E"/>
    <w:rsid w:val="00570739"/>
    <w:rsid w:val="0057181E"/>
    <w:rsid w:val="00571F80"/>
    <w:rsid w:val="005724E0"/>
    <w:rsid w:val="005727E8"/>
    <w:rsid w:val="00572910"/>
    <w:rsid w:val="00572B4B"/>
    <w:rsid w:val="0057315A"/>
    <w:rsid w:val="005738E8"/>
    <w:rsid w:val="00574370"/>
    <w:rsid w:val="00574568"/>
    <w:rsid w:val="00574662"/>
    <w:rsid w:val="0057479A"/>
    <w:rsid w:val="00574A62"/>
    <w:rsid w:val="00574D65"/>
    <w:rsid w:val="00575906"/>
    <w:rsid w:val="0057594E"/>
    <w:rsid w:val="00575AE8"/>
    <w:rsid w:val="00575B31"/>
    <w:rsid w:val="00575D08"/>
    <w:rsid w:val="00576207"/>
    <w:rsid w:val="00576769"/>
    <w:rsid w:val="00576EC4"/>
    <w:rsid w:val="00580731"/>
    <w:rsid w:val="00580DB0"/>
    <w:rsid w:val="0058146C"/>
    <w:rsid w:val="0058171C"/>
    <w:rsid w:val="00581A26"/>
    <w:rsid w:val="00582106"/>
    <w:rsid w:val="00582334"/>
    <w:rsid w:val="0058275C"/>
    <w:rsid w:val="00582C4F"/>
    <w:rsid w:val="00582F69"/>
    <w:rsid w:val="005832F0"/>
    <w:rsid w:val="0058357A"/>
    <w:rsid w:val="0058391F"/>
    <w:rsid w:val="005839FE"/>
    <w:rsid w:val="00583E9D"/>
    <w:rsid w:val="0058411B"/>
    <w:rsid w:val="00584754"/>
    <w:rsid w:val="005859CE"/>
    <w:rsid w:val="00585E3C"/>
    <w:rsid w:val="00586775"/>
    <w:rsid w:val="00586C25"/>
    <w:rsid w:val="00587014"/>
    <w:rsid w:val="005871F6"/>
    <w:rsid w:val="0058746E"/>
    <w:rsid w:val="00587936"/>
    <w:rsid w:val="00590421"/>
    <w:rsid w:val="005908E8"/>
    <w:rsid w:val="00590C31"/>
    <w:rsid w:val="00590F09"/>
    <w:rsid w:val="0059151F"/>
    <w:rsid w:val="00591C4B"/>
    <w:rsid w:val="00592246"/>
    <w:rsid w:val="0059241A"/>
    <w:rsid w:val="00592816"/>
    <w:rsid w:val="005932FB"/>
    <w:rsid w:val="00594393"/>
    <w:rsid w:val="00594589"/>
    <w:rsid w:val="005946B2"/>
    <w:rsid w:val="00594D46"/>
    <w:rsid w:val="00595077"/>
    <w:rsid w:val="00595226"/>
    <w:rsid w:val="0059537C"/>
    <w:rsid w:val="00596112"/>
    <w:rsid w:val="0059671A"/>
    <w:rsid w:val="00596D3D"/>
    <w:rsid w:val="005973B4"/>
    <w:rsid w:val="00597561"/>
    <w:rsid w:val="00597747"/>
    <w:rsid w:val="005978B5"/>
    <w:rsid w:val="00597A57"/>
    <w:rsid w:val="00597D4A"/>
    <w:rsid w:val="005A0734"/>
    <w:rsid w:val="005A0CC6"/>
    <w:rsid w:val="005A0DC3"/>
    <w:rsid w:val="005A1382"/>
    <w:rsid w:val="005A140B"/>
    <w:rsid w:val="005A148C"/>
    <w:rsid w:val="005A2A6D"/>
    <w:rsid w:val="005A3406"/>
    <w:rsid w:val="005A4046"/>
    <w:rsid w:val="005A43D4"/>
    <w:rsid w:val="005A4428"/>
    <w:rsid w:val="005A49BC"/>
    <w:rsid w:val="005A4DEE"/>
    <w:rsid w:val="005A50CD"/>
    <w:rsid w:val="005A5129"/>
    <w:rsid w:val="005A548C"/>
    <w:rsid w:val="005A59BB"/>
    <w:rsid w:val="005A5AD2"/>
    <w:rsid w:val="005A67C6"/>
    <w:rsid w:val="005B006F"/>
    <w:rsid w:val="005B02BA"/>
    <w:rsid w:val="005B0534"/>
    <w:rsid w:val="005B10FC"/>
    <w:rsid w:val="005B12CD"/>
    <w:rsid w:val="005B1619"/>
    <w:rsid w:val="005B1727"/>
    <w:rsid w:val="005B1AFD"/>
    <w:rsid w:val="005B216F"/>
    <w:rsid w:val="005B2D9C"/>
    <w:rsid w:val="005B3547"/>
    <w:rsid w:val="005B3761"/>
    <w:rsid w:val="005B4569"/>
    <w:rsid w:val="005B45B6"/>
    <w:rsid w:val="005B4C3E"/>
    <w:rsid w:val="005B532E"/>
    <w:rsid w:val="005B549B"/>
    <w:rsid w:val="005B58C5"/>
    <w:rsid w:val="005B5ED3"/>
    <w:rsid w:val="005B6A2F"/>
    <w:rsid w:val="005B6A5B"/>
    <w:rsid w:val="005B6C1F"/>
    <w:rsid w:val="005B713B"/>
    <w:rsid w:val="005B7AC8"/>
    <w:rsid w:val="005B7D52"/>
    <w:rsid w:val="005C04B5"/>
    <w:rsid w:val="005C075D"/>
    <w:rsid w:val="005C0BD0"/>
    <w:rsid w:val="005C0EA5"/>
    <w:rsid w:val="005C114D"/>
    <w:rsid w:val="005C1481"/>
    <w:rsid w:val="005C181E"/>
    <w:rsid w:val="005C1BC6"/>
    <w:rsid w:val="005C3A13"/>
    <w:rsid w:val="005C3B66"/>
    <w:rsid w:val="005C3D5F"/>
    <w:rsid w:val="005C3DE2"/>
    <w:rsid w:val="005C44EC"/>
    <w:rsid w:val="005C4BD1"/>
    <w:rsid w:val="005C4D4E"/>
    <w:rsid w:val="005C4E85"/>
    <w:rsid w:val="005C52BB"/>
    <w:rsid w:val="005C5774"/>
    <w:rsid w:val="005C5F06"/>
    <w:rsid w:val="005C6895"/>
    <w:rsid w:val="005C6BD3"/>
    <w:rsid w:val="005C6DB5"/>
    <w:rsid w:val="005C7346"/>
    <w:rsid w:val="005C7B83"/>
    <w:rsid w:val="005C7EA1"/>
    <w:rsid w:val="005D1800"/>
    <w:rsid w:val="005D199D"/>
    <w:rsid w:val="005D2727"/>
    <w:rsid w:val="005D3452"/>
    <w:rsid w:val="005D3DAE"/>
    <w:rsid w:val="005D3F1B"/>
    <w:rsid w:val="005D4374"/>
    <w:rsid w:val="005D45F9"/>
    <w:rsid w:val="005D4683"/>
    <w:rsid w:val="005D5364"/>
    <w:rsid w:val="005D655C"/>
    <w:rsid w:val="005D65CD"/>
    <w:rsid w:val="005D67C6"/>
    <w:rsid w:val="005D7852"/>
    <w:rsid w:val="005D7B84"/>
    <w:rsid w:val="005D7DFC"/>
    <w:rsid w:val="005D7EE8"/>
    <w:rsid w:val="005E0580"/>
    <w:rsid w:val="005E0CB0"/>
    <w:rsid w:val="005E1221"/>
    <w:rsid w:val="005E1289"/>
    <w:rsid w:val="005E14F7"/>
    <w:rsid w:val="005E1E5E"/>
    <w:rsid w:val="005E24E8"/>
    <w:rsid w:val="005E27BE"/>
    <w:rsid w:val="005E2F81"/>
    <w:rsid w:val="005E3017"/>
    <w:rsid w:val="005E3085"/>
    <w:rsid w:val="005E3513"/>
    <w:rsid w:val="005E3603"/>
    <w:rsid w:val="005E415A"/>
    <w:rsid w:val="005E41B5"/>
    <w:rsid w:val="005E444F"/>
    <w:rsid w:val="005E501B"/>
    <w:rsid w:val="005E5383"/>
    <w:rsid w:val="005E5985"/>
    <w:rsid w:val="005E6A4A"/>
    <w:rsid w:val="005F0B1A"/>
    <w:rsid w:val="005F0D6B"/>
    <w:rsid w:val="005F17D8"/>
    <w:rsid w:val="005F1836"/>
    <w:rsid w:val="005F1F38"/>
    <w:rsid w:val="005F24C2"/>
    <w:rsid w:val="005F33EB"/>
    <w:rsid w:val="005F35F0"/>
    <w:rsid w:val="005F36D3"/>
    <w:rsid w:val="005F395F"/>
    <w:rsid w:val="005F3BD3"/>
    <w:rsid w:val="005F4056"/>
    <w:rsid w:val="005F492F"/>
    <w:rsid w:val="005F4AFF"/>
    <w:rsid w:val="005F4DA1"/>
    <w:rsid w:val="005F50D5"/>
    <w:rsid w:val="005F53A1"/>
    <w:rsid w:val="005F574D"/>
    <w:rsid w:val="005F5D4D"/>
    <w:rsid w:val="005F5FC0"/>
    <w:rsid w:val="005F65F3"/>
    <w:rsid w:val="005F6CD9"/>
    <w:rsid w:val="005F7279"/>
    <w:rsid w:val="005F7531"/>
    <w:rsid w:val="005F7A67"/>
    <w:rsid w:val="005F7F41"/>
    <w:rsid w:val="006001BB"/>
    <w:rsid w:val="00601503"/>
    <w:rsid w:val="00601586"/>
    <w:rsid w:val="006025CC"/>
    <w:rsid w:val="00602805"/>
    <w:rsid w:val="0060280F"/>
    <w:rsid w:val="00603092"/>
    <w:rsid w:val="0060356B"/>
    <w:rsid w:val="006037DA"/>
    <w:rsid w:val="00603854"/>
    <w:rsid w:val="00603B15"/>
    <w:rsid w:val="006041D5"/>
    <w:rsid w:val="006049BB"/>
    <w:rsid w:val="00604D00"/>
    <w:rsid w:val="00605137"/>
    <w:rsid w:val="00605358"/>
    <w:rsid w:val="00605D4E"/>
    <w:rsid w:val="00607040"/>
    <w:rsid w:val="00607236"/>
    <w:rsid w:val="00607361"/>
    <w:rsid w:val="0060738D"/>
    <w:rsid w:val="00607470"/>
    <w:rsid w:val="00607543"/>
    <w:rsid w:val="006102A7"/>
    <w:rsid w:val="00610954"/>
    <w:rsid w:val="006117EC"/>
    <w:rsid w:val="00611D7D"/>
    <w:rsid w:val="00611EFB"/>
    <w:rsid w:val="00612D8C"/>
    <w:rsid w:val="00612DC1"/>
    <w:rsid w:val="00613704"/>
    <w:rsid w:val="00613FAE"/>
    <w:rsid w:val="006141D2"/>
    <w:rsid w:val="006142DC"/>
    <w:rsid w:val="006143B3"/>
    <w:rsid w:val="00614670"/>
    <w:rsid w:val="00614765"/>
    <w:rsid w:val="006147F8"/>
    <w:rsid w:val="00614E49"/>
    <w:rsid w:val="0061526B"/>
    <w:rsid w:val="006158FA"/>
    <w:rsid w:val="006160BC"/>
    <w:rsid w:val="0061624F"/>
    <w:rsid w:val="006163EE"/>
    <w:rsid w:val="00616D9D"/>
    <w:rsid w:val="00616E68"/>
    <w:rsid w:val="0061797B"/>
    <w:rsid w:val="006200F7"/>
    <w:rsid w:val="006202D6"/>
    <w:rsid w:val="00620DB1"/>
    <w:rsid w:val="006213CC"/>
    <w:rsid w:val="00621555"/>
    <w:rsid w:val="0062173A"/>
    <w:rsid w:val="00622106"/>
    <w:rsid w:val="00624C1D"/>
    <w:rsid w:val="00625106"/>
    <w:rsid w:val="0062587D"/>
    <w:rsid w:val="00626FB1"/>
    <w:rsid w:val="006275BD"/>
    <w:rsid w:val="00627621"/>
    <w:rsid w:val="006277C4"/>
    <w:rsid w:val="006305AC"/>
    <w:rsid w:val="00630BAA"/>
    <w:rsid w:val="00630DE7"/>
    <w:rsid w:val="00631609"/>
    <w:rsid w:val="00631FBA"/>
    <w:rsid w:val="00632029"/>
    <w:rsid w:val="006323A7"/>
    <w:rsid w:val="006324C1"/>
    <w:rsid w:val="00632EC0"/>
    <w:rsid w:val="00633A9B"/>
    <w:rsid w:val="0063450A"/>
    <w:rsid w:val="00634944"/>
    <w:rsid w:val="0063524F"/>
    <w:rsid w:val="006355C3"/>
    <w:rsid w:val="006361C3"/>
    <w:rsid w:val="006361D7"/>
    <w:rsid w:val="00636763"/>
    <w:rsid w:val="00636B30"/>
    <w:rsid w:val="006379F8"/>
    <w:rsid w:val="00640476"/>
    <w:rsid w:val="006404A6"/>
    <w:rsid w:val="00640FC6"/>
    <w:rsid w:val="006410D5"/>
    <w:rsid w:val="00641137"/>
    <w:rsid w:val="006413A8"/>
    <w:rsid w:val="00641A43"/>
    <w:rsid w:val="00642ADF"/>
    <w:rsid w:val="00643F00"/>
    <w:rsid w:val="00643F92"/>
    <w:rsid w:val="0064471A"/>
    <w:rsid w:val="00644E5B"/>
    <w:rsid w:val="00645D58"/>
    <w:rsid w:val="00645DB1"/>
    <w:rsid w:val="00645FC1"/>
    <w:rsid w:val="00646246"/>
    <w:rsid w:val="00646B4D"/>
    <w:rsid w:val="00646D12"/>
    <w:rsid w:val="006472E5"/>
    <w:rsid w:val="0064730A"/>
    <w:rsid w:val="0064768A"/>
    <w:rsid w:val="0064774B"/>
    <w:rsid w:val="006477BC"/>
    <w:rsid w:val="00647896"/>
    <w:rsid w:val="006479C4"/>
    <w:rsid w:val="00651D3B"/>
    <w:rsid w:val="0065229E"/>
    <w:rsid w:val="00652A1A"/>
    <w:rsid w:val="00652BDB"/>
    <w:rsid w:val="00652CE5"/>
    <w:rsid w:val="00653074"/>
    <w:rsid w:val="00654BEE"/>
    <w:rsid w:val="00655D35"/>
    <w:rsid w:val="00656BA9"/>
    <w:rsid w:val="00656C56"/>
    <w:rsid w:val="006571ED"/>
    <w:rsid w:val="0066093E"/>
    <w:rsid w:val="00660E1B"/>
    <w:rsid w:val="0066125F"/>
    <w:rsid w:val="006617CF"/>
    <w:rsid w:val="0066193C"/>
    <w:rsid w:val="00661BF5"/>
    <w:rsid w:val="0066232F"/>
    <w:rsid w:val="00662B67"/>
    <w:rsid w:val="00663419"/>
    <w:rsid w:val="0066370A"/>
    <w:rsid w:val="00663B3C"/>
    <w:rsid w:val="00664529"/>
    <w:rsid w:val="006646D1"/>
    <w:rsid w:val="00664C3C"/>
    <w:rsid w:val="0066633E"/>
    <w:rsid w:val="00666508"/>
    <w:rsid w:val="006668D3"/>
    <w:rsid w:val="006669B5"/>
    <w:rsid w:val="00666BE1"/>
    <w:rsid w:val="00666E97"/>
    <w:rsid w:val="006672B5"/>
    <w:rsid w:val="0066749A"/>
    <w:rsid w:val="0066776C"/>
    <w:rsid w:val="006700C7"/>
    <w:rsid w:val="00670E60"/>
    <w:rsid w:val="006717C3"/>
    <w:rsid w:val="00672D3E"/>
    <w:rsid w:val="00673229"/>
    <w:rsid w:val="00673F4F"/>
    <w:rsid w:val="00674045"/>
    <w:rsid w:val="0067418A"/>
    <w:rsid w:val="006745E7"/>
    <w:rsid w:val="0067545B"/>
    <w:rsid w:val="0067568B"/>
    <w:rsid w:val="006756DB"/>
    <w:rsid w:val="00675F88"/>
    <w:rsid w:val="00675FAA"/>
    <w:rsid w:val="00675FD0"/>
    <w:rsid w:val="00677986"/>
    <w:rsid w:val="006810FC"/>
    <w:rsid w:val="006813E4"/>
    <w:rsid w:val="00681EAA"/>
    <w:rsid w:val="00682108"/>
    <w:rsid w:val="006828CB"/>
    <w:rsid w:val="006832D8"/>
    <w:rsid w:val="00683E0B"/>
    <w:rsid w:val="0068453A"/>
    <w:rsid w:val="00684848"/>
    <w:rsid w:val="00684CA4"/>
    <w:rsid w:val="00685E4A"/>
    <w:rsid w:val="00686935"/>
    <w:rsid w:val="00686974"/>
    <w:rsid w:val="00686C31"/>
    <w:rsid w:val="006877C7"/>
    <w:rsid w:val="00690555"/>
    <w:rsid w:val="006908F3"/>
    <w:rsid w:val="00690A1D"/>
    <w:rsid w:val="00690E3B"/>
    <w:rsid w:val="006917A6"/>
    <w:rsid w:val="0069213A"/>
    <w:rsid w:val="00692A5D"/>
    <w:rsid w:val="00692F00"/>
    <w:rsid w:val="00693008"/>
    <w:rsid w:val="00693C3F"/>
    <w:rsid w:val="0069410C"/>
    <w:rsid w:val="00695208"/>
    <w:rsid w:val="00695628"/>
    <w:rsid w:val="00695CC4"/>
    <w:rsid w:val="00696652"/>
    <w:rsid w:val="006968BF"/>
    <w:rsid w:val="00696D4A"/>
    <w:rsid w:val="006972F6"/>
    <w:rsid w:val="006976B8"/>
    <w:rsid w:val="00697C56"/>
    <w:rsid w:val="00697DBB"/>
    <w:rsid w:val="006A0759"/>
    <w:rsid w:val="006A0B41"/>
    <w:rsid w:val="006A1F55"/>
    <w:rsid w:val="006A279C"/>
    <w:rsid w:val="006A2A11"/>
    <w:rsid w:val="006A3394"/>
    <w:rsid w:val="006A3572"/>
    <w:rsid w:val="006A3E83"/>
    <w:rsid w:val="006A410D"/>
    <w:rsid w:val="006A432D"/>
    <w:rsid w:val="006A4866"/>
    <w:rsid w:val="006A66C1"/>
    <w:rsid w:val="006A6C5A"/>
    <w:rsid w:val="006A7060"/>
    <w:rsid w:val="006A75EF"/>
    <w:rsid w:val="006A7914"/>
    <w:rsid w:val="006A7ED5"/>
    <w:rsid w:val="006B0AC2"/>
    <w:rsid w:val="006B1F8B"/>
    <w:rsid w:val="006B2F3E"/>
    <w:rsid w:val="006B3D08"/>
    <w:rsid w:val="006B444F"/>
    <w:rsid w:val="006B4DAF"/>
    <w:rsid w:val="006B50B5"/>
    <w:rsid w:val="006B598E"/>
    <w:rsid w:val="006B6AFD"/>
    <w:rsid w:val="006B7D82"/>
    <w:rsid w:val="006B7E3F"/>
    <w:rsid w:val="006C09F3"/>
    <w:rsid w:val="006C0EFF"/>
    <w:rsid w:val="006C2FF4"/>
    <w:rsid w:val="006C317A"/>
    <w:rsid w:val="006C3CF5"/>
    <w:rsid w:val="006C45D2"/>
    <w:rsid w:val="006C48F4"/>
    <w:rsid w:val="006C4D7A"/>
    <w:rsid w:val="006C52FE"/>
    <w:rsid w:val="006C5363"/>
    <w:rsid w:val="006C5BF8"/>
    <w:rsid w:val="006C5CA3"/>
    <w:rsid w:val="006C5D3C"/>
    <w:rsid w:val="006C5F18"/>
    <w:rsid w:val="006C633E"/>
    <w:rsid w:val="006C640F"/>
    <w:rsid w:val="006C6429"/>
    <w:rsid w:val="006C66FC"/>
    <w:rsid w:val="006C6FDE"/>
    <w:rsid w:val="006C7E62"/>
    <w:rsid w:val="006D0DCF"/>
    <w:rsid w:val="006D13E2"/>
    <w:rsid w:val="006D1D64"/>
    <w:rsid w:val="006D1F6B"/>
    <w:rsid w:val="006D27B4"/>
    <w:rsid w:val="006D282F"/>
    <w:rsid w:val="006D2AB6"/>
    <w:rsid w:val="006D2CC0"/>
    <w:rsid w:val="006D3440"/>
    <w:rsid w:val="006D3798"/>
    <w:rsid w:val="006D3DC8"/>
    <w:rsid w:val="006D3FDC"/>
    <w:rsid w:val="006D46B8"/>
    <w:rsid w:val="006D5033"/>
    <w:rsid w:val="006D5209"/>
    <w:rsid w:val="006D52D1"/>
    <w:rsid w:val="006D622D"/>
    <w:rsid w:val="006D79B5"/>
    <w:rsid w:val="006E0C55"/>
    <w:rsid w:val="006E1193"/>
    <w:rsid w:val="006E13D1"/>
    <w:rsid w:val="006E2379"/>
    <w:rsid w:val="006E296D"/>
    <w:rsid w:val="006E34E2"/>
    <w:rsid w:val="006E35D0"/>
    <w:rsid w:val="006E36B8"/>
    <w:rsid w:val="006E3DA4"/>
    <w:rsid w:val="006E3F1A"/>
    <w:rsid w:val="006E489C"/>
    <w:rsid w:val="006E4AF3"/>
    <w:rsid w:val="006E4C99"/>
    <w:rsid w:val="006E4FF4"/>
    <w:rsid w:val="006E545B"/>
    <w:rsid w:val="006E5D19"/>
    <w:rsid w:val="006E5EF6"/>
    <w:rsid w:val="006E68DA"/>
    <w:rsid w:val="006E7031"/>
    <w:rsid w:val="006E77C6"/>
    <w:rsid w:val="006F04C9"/>
    <w:rsid w:val="006F0874"/>
    <w:rsid w:val="006F0A00"/>
    <w:rsid w:val="006F0B64"/>
    <w:rsid w:val="006F1092"/>
    <w:rsid w:val="006F1374"/>
    <w:rsid w:val="006F13CE"/>
    <w:rsid w:val="006F17E2"/>
    <w:rsid w:val="006F1A37"/>
    <w:rsid w:val="006F1EE7"/>
    <w:rsid w:val="006F20A5"/>
    <w:rsid w:val="006F251B"/>
    <w:rsid w:val="006F260D"/>
    <w:rsid w:val="006F2B61"/>
    <w:rsid w:val="006F2C63"/>
    <w:rsid w:val="006F2D25"/>
    <w:rsid w:val="006F30EF"/>
    <w:rsid w:val="006F35FA"/>
    <w:rsid w:val="006F3B10"/>
    <w:rsid w:val="006F41FB"/>
    <w:rsid w:val="006F4400"/>
    <w:rsid w:val="006F53BD"/>
    <w:rsid w:val="006F5C60"/>
    <w:rsid w:val="006F665A"/>
    <w:rsid w:val="006F6860"/>
    <w:rsid w:val="006F6E25"/>
    <w:rsid w:val="006F6FB2"/>
    <w:rsid w:val="006F73CF"/>
    <w:rsid w:val="006F776B"/>
    <w:rsid w:val="006F7B1C"/>
    <w:rsid w:val="006F7C2F"/>
    <w:rsid w:val="006F7CDC"/>
    <w:rsid w:val="007003BB"/>
    <w:rsid w:val="007010E2"/>
    <w:rsid w:val="007016FB"/>
    <w:rsid w:val="007029DB"/>
    <w:rsid w:val="00702EBF"/>
    <w:rsid w:val="007030DF"/>
    <w:rsid w:val="0070317C"/>
    <w:rsid w:val="0070321D"/>
    <w:rsid w:val="0070354B"/>
    <w:rsid w:val="00703AB2"/>
    <w:rsid w:val="0070468D"/>
    <w:rsid w:val="00704787"/>
    <w:rsid w:val="007047C7"/>
    <w:rsid w:val="007049F2"/>
    <w:rsid w:val="00704B82"/>
    <w:rsid w:val="00705E3E"/>
    <w:rsid w:val="0070613A"/>
    <w:rsid w:val="00706C9A"/>
    <w:rsid w:val="007071CC"/>
    <w:rsid w:val="00707724"/>
    <w:rsid w:val="00707774"/>
    <w:rsid w:val="007108B0"/>
    <w:rsid w:val="00710E06"/>
    <w:rsid w:val="00711CD9"/>
    <w:rsid w:val="00711FAE"/>
    <w:rsid w:val="007121B0"/>
    <w:rsid w:val="0071286A"/>
    <w:rsid w:val="00712E57"/>
    <w:rsid w:val="00713146"/>
    <w:rsid w:val="00713486"/>
    <w:rsid w:val="0071380D"/>
    <w:rsid w:val="0071398A"/>
    <w:rsid w:val="0071426B"/>
    <w:rsid w:val="00714F8D"/>
    <w:rsid w:val="00715064"/>
    <w:rsid w:val="007150FA"/>
    <w:rsid w:val="00715EC6"/>
    <w:rsid w:val="0071610C"/>
    <w:rsid w:val="00716914"/>
    <w:rsid w:val="00717235"/>
    <w:rsid w:val="00717983"/>
    <w:rsid w:val="00720E48"/>
    <w:rsid w:val="007211F9"/>
    <w:rsid w:val="00721B9E"/>
    <w:rsid w:val="00721F4E"/>
    <w:rsid w:val="00722090"/>
    <w:rsid w:val="00722940"/>
    <w:rsid w:val="00722D8A"/>
    <w:rsid w:val="007231A2"/>
    <w:rsid w:val="00723510"/>
    <w:rsid w:val="007236FF"/>
    <w:rsid w:val="00723AE4"/>
    <w:rsid w:val="007243DE"/>
    <w:rsid w:val="007249E5"/>
    <w:rsid w:val="00725477"/>
    <w:rsid w:val="0072587A"/>
    <w:rsid w:val="00725DA7"/>
    <w:rsid w:val="00726140"/>
    <w:rsid w:val="007262C3"/>
    <w:rsid w:val="00726649"/>
    <w:rsid w:val="0072668F"/>
    <w:rsid w:val="0072675A"/>
    <w:rsid w:val="007267CB"/>
    <w:rsid w:val="00726C96"/>
    <w:rsid w:val="00726DD5"/>
    <w:rsid w:val="00726ED6"/>
    <w:rsid w:val="00727AE6"/>
    <w:rsid w:val="00727B28"/>
    <w:rsid w:val="00727D39"/>
    <w:rsid w:val="00730050"/>
    <w:rsid w:val="0073049C"/>
    <w:rsid w:val="00730658"/>
    <w:rsid w:val="0073099E"/>
    <w:rsid w:val="007316C7"/>
    <w:rsid w:val="00731B30"/>
    <w:rsid w:val="00731C0E"/>
    <w:rsid w:val="00732B7B"/>
    <w:rsid w:val="00733149"/>
    <w:rsid w:val="00733F6A"/>
    <w:rsid w:val="007340AB"/>
    <w:rsid w:val="00734216"/>
    <w:rsid w:val="00734A0C"/>
    <w:rsid w:val="00734BBC"/>
    <w:rsid w:val="00734CAA"/>
    <w:rsid w:val="00735F97"/>
    <w:rsid w:val="00736A3F"/>
    <w:rsid w:val="00736AEB"/>
    <w:rsid w:val="00737030"/>
    <w:rsid w:val="00737065"/>
    <w:rsid w:val="00737A36"/>
    <w:rsid w:val="007406A3"/>
    <w:rsid w:val="00741426"/>
    <w:rsid w:val="00741465"/>
    <w:rsid w:val="007417CA"/>
    <w:rsid w:val="00741FB1"/>
    <w:rsid w:val="0074212B"/>
    <w:rsid w:val="0074269E"/>
    <w:rsid w:val="00742B96"/>
    <w:rsid w:val="00742F01"/>
    <w:rsid w:val="00743686"/>
    <w:rsid w:val="00743E65"/>
    <w:rsid w:val="007444DB"/>
    <w:rsid w:val="007446FD"/>
    <w:rsid w:val="00744C49"/>
    <w:rsid w:val="00744DF8"/>
    <w:rsid w:val="00745552"/>
    <w:rsid w:val="00745821"/>
    <w:rsid w:val="00745AE2"/>
    <w:rsid w:val="00745DF0"/>
    <w:rsid w:val="00746266"/>
    <w:rsid w:val="00746B43"/>
    <w:rsid w:val="00746C53"/>
    <w:rsid w:val="00746D00"/>
    <w:rsid w:val="00746F27"/>
    <w:rsid w:val="007474A3"/>
    <w:rsid w:val="00750010"/>
    <w:rsid w:val="0075002F"/>
    <w:rsid w:val="007502E3"/>
    <w:rsid w:val="00750613"/>
    <w:rsid w:val="00751139"/>
    <w:rsid w:val="00751699"/>
    <w:rsid w:val="00751BE8"/>
    <w:rsid w:val="00752138"/>
    <w:rsid w:val="007532A4"/>
    <w:rsid w:val="00753771"/>
    <w:rsid w:val="00753CA9"/>
    <w:rsid w:val="00754094"/>
    <w:rsid w:val="00754912"/>
    <w:rsid w:val="00754AA6"/>
    <w:rsid w:val="00754B09"/>
    <w:rsid w:val="00755091"/>
    <w:rsid w:val="00755B1F"/>
    <w:rsid w:val="00755C31"/>
    <w:rsid w:val="00755D41"/>
    <w:rsid w:val="00756078"/>
    <w:rsid w:val="00756B14"/>
    <w:rsid w:val="00757911"/>
    <w:rsid w:val="0076008D"/>
    <w:rsid w:val="007601B2"/>
    <w:rsid w:val="0076096D"/>
    <w:rsid w:val="00760A50"/>
    <w:rsid w:val="00760CE8"/>
    <w:rsid w:val="00761636"/>
    <w:rsid w:val="00761E21"/>
    <w:rsid w:val="0076268B"/>
    <w:rsid w:val="0076272A"/>
    <w:rsid w:val="00763531"/>
    <w:rsid w:val="007638E7"/>
    <w:rsid w:val="00763985"/>
    <w:rsid w:val="00765302"/>
    <w:rsid w:val="007653B1"/>
    <w:rsid w:val="00765774"/>
    <w:rsid w:val="00765A1A"/>
    <w:rsid w:val="007661D2"/>
    <w:rsid w:val="00766869"/>
    <w:rsid w:val="00766D2F"/>
    <w:rsid w:val="00767A0C"/>
    <w:rsid w:val="00767C20"/>
    <w:rsid w:val="00767C44"/>
    <w:rsid w:val="00767DCA"/>
    <w:rsid w:val="007701EB"/>
    <w:rsid w:val="00772390"/>
    <w:rsid w:val="00772F87"/>
    <w:rsid w:val="007731ED"/>
    <w:rsid w:val="0077360F"/>
    <w:rsid w:val="00773DC4"/>
    <w:rsid w:val="007744C0"/>
    <w:rsid w:val="00774796"/>
    <w:rsid w:val="00774CD0"/>
    <w:rsid w:val="00774DFF"/>
    <w:rsid w:val="00774E6A"/>
    <w:rsid w:val="00775060"/>
    <w:rsid w:val="007753E3"/>
    <w:rsid w:val="00775E85"/>
    <w:rsid w:val="0077608D"/>
    <w:rsid w:val="00776894"/>
    <w:rsid w:val="00776C19"/>
    <w:rsid w:val="007774F9"/>
    <w:rsid w:val="00777590"/>
    <w:rsid w:val="00777DBE"/>
    <w:rsid w:val="00777E5F"/>
    <w:rsid w:val="00777ED0"/>
    <w:rsid w:val="0078019D"/>
    <w:rsid w:val="007801CA"/>
    <w:rsid w:val="00780674"/>
    <w:rsid w:val="007808A4"/>
    <w:rsid w:val="00780BFB"/>
    <w:rsid w:val="007810FD"/>
    <w:rsid w:val="0078121B"/>
    <w:rsid w:val="007828EB"/>
    <w:rsid w:val="007829CC"/>
    <w:rsid w:val="0078329E"/>
    <w:rsid w:val="00783506"/>
    <w:rsid w:val="007838A0"/>
    <w:rsid w:val="00783C4F"/>
    <w:rsid w:val="007841E8"/>
    <w:rsid w:val="007845F9"/>
    <w:rsid w:val="0078488B"/>
    <w:rsid w:val="0078524D"/>
    <w:rsid w:val="007854A0"/>
    <w:rsid w:val="0078592D"/>
    <w:rsid w:val="00785AF4"/>
    <w:rsid w:val="00785BC8"/>
    <w:rsid w:val="00786931"/>
    <w:rsid w:val="00787572"/>
    <w:rsid w:val="00787B2D"/>
    <w:rsid w:val="00790294"/>
    <w:rsid w:val="00790683"/>
    <w:rsid w:val="00790FF6"/>
    <w:rsid w:val="00792BE4"/>
    <w:rsid w:val="00792CF6"/>
    <w:rsid w:val="00793432"/>
    <w:rsid w:val="00793D81"/>
    <w:rsid w:val="00793E8E"/>
    <w:rsid w:val="00795B19"/>
    <w:rsid w:val="00796315"/>
    <w:rsid w:val="007968A5"/>
    <w:rsid w:val="00796D0D"/>
    <w:rsid w:val="00797508"/>
    <w:rsid w:val="00797708"/>
    <w:rsid w:val="00797DB8"/>
    <w:rsid w:val="007A084A"/>
    <w:rsid w:val="007A0E82"/>
    <w:rsid w:val="007A1674"/>
    <w:rsid w:val="007A1DA6"/>
    <w:rsid w:val="007A1E25"/>
    <w:rsid w:val="007A21D6"/>
    <w:rsid w:val="007A23AE"/>
    <w:rsid w:val="007A2E95"/>
    <w:rsid w:val="007A32C0"/>
    <w:rsid w:val="007A32D5"/>
    <w:rsid w:val="007A3A9D"/>
    <w:rsid w:val="007A3AB3"/>
    <w:rsid w:val="007A3CC3"/>
    <w:rsid w:val="007A437C"/>
    <w:rsid w:val="007A443A"/>
    <w:rsid w:val="007A497C"/>
    <w:rsid w:val="007A4CB3"/>
    <w:rsid w:val="007A4E36"/>
    <w:rsid w:val="007A4E69"/>
    <w:rsid w:val="007A5304"/>
    <w:rsid w:val="007A5D61"/>
    <w:rsid w:val="007A653F"/>
    <w:rsid w:val="007A6EDB"/>
    <w:rsid w:val="007A70EA"/>
    <w:rsid w:val="007B0CB4"/>
    <w:rsid w:val="007B1184"/>
    <w:rsid w:val="007B1355"/>
    <w:rsid w:val="007B1B4F"/>
    <w:rsid w:val="007B1C2A"/>
    <w:rsid w:val="007B1E72"/>
    <w:rsid w:val="007B1F6F"/>
    <w:rsid w:val="007B272D"/>
    <w:rsid w:val="007B28AB"/>
    <w:rsid w:val="007B3974"/>
    <w:rsid w:val="007B3C2E"/>
    <w:rsid w:val="007B3D5E"/>
    <w:rsid w:val="007B418C"/>
    <w:rsid w:val="007B501E"/>
    <w:rsid w:val="007B50B0"/>
    <w:rsid w:val="007B54B4"/>
    <w:rsid w:val="007B5AD5"/>
    <w:rsid w:val="007B63DE"/>
    <w:rsid w:val="007B6BC2"/>
    <w:rsid w:val="007B6F3A"/>
    <w:rsid w:val="007B70E0"/>
    <w:rsid w:val="007B78FA"/>
    <w:rsid w:val="007B7DEC"/>
    <w:rsid w:val="007C0094"/>
    <w:rsid w:val="007C05A1"/>
    <w:rsid w:val="007C0AE3"/>
    <w:rsid w:val="007C0C35"/>
    <w:rsid w:val="007C1281"/>
    <w:rsid w:val="007C1406"/>
    <w:rsid w:val="007C14A1"/>
    <w:rsid w:val="007C15B3"/>
    <w:rsid w:val="007C1931"/>
    <w:rsid w:val="007C1C16"/>
    <w:rsid w:val="007C1EF2"/>
    <w:rsid w:val="007C221F"/>
    <w:rsid w:val="007C27C0"/>
    <w:rsid w:val="007C414A"/>
    <w:rsid w:val="007C4F2E"/>
    <w:rsid w:val="007C50B5"/>
    <w:rsid w:val="007C5660"/>
    <w:rsid w:val="007C6CBB"/>
    <w:rsid w:val="007C6D12"/>
    <w:rsid w:val="007C79C7"/>
    <w:rsid w:val="007C7A18"/>
    <w:rsid w:val="007D09A0"/>
    <w:rsid w:val="007D0A0B"/>
    <w:rsid w:val="007D0A4B"/>
    <w:rsid w:val="007D0AED"/>
    <w:rsid w:val="007D0BD9"/>
    <w:rsid w:val="007D217E"/>
    <w:rsid w:val="007D3981"/>
    <w:rsid w:val="007D4B00"/>
    <w:rsid w:val="007D5644"/>
    <w:rsid w:val="007D5722"/>
    <w:rsid w:val="007D674C"/>
    <w:rsid w:val="007D6E67"/>
    <w:rsid w:val="007D73A1"/>
    <w:rsid w:val="007D7825"/>
    <w:rsid w:val="007D78F1"/>
    <w:rsid w:val="007D7C50"/>
    <w:rsid w:val="007D7CBD"/>
    <w:rsid w:val="007E1D82"/>
    <w:rsid w:val="007E2476"/>
    <w:rsid w:val="007E26B4"/>
    <w:rsid w:val="007E29FD"/>
    <w:rsid w:val="007E334A"/>
    <w:rsid w:val="007E3D94"/>
    <w:rsid w:val="007E4EFE"/>
    <w:rsid w:val="007E550E"/>
    <w:rsid w:val="007E604B"/>
    <w:rsid w:val="007E6913"/>
    <w:rsid w:val="007E74EC"/>
    <w:rsid w:val="007E7962"/>
    <w:rsid w:val="007E7A5E"/>
    <w:rsid w:val="007F0949"/>
    <w:rsid w:val="007F0FA1"/>
    <w:rsid w:val="007F10D7"/>
    <w:rsid w:val="007F12D1"/>
    <w:rsid w:val="007F14E4"/>
    <w:rsid w:val="007F1519"/>
    <w:rsid w:val="007F1AED"/>
    <w:rsid w:val="007F1E32"/>
    <w:rsid w:val="007F1E6F"/>
    <w:rsid w:val="007F24B6"/>
    <w:rsid w:val="007F3216"/>
    <w:rsid w:val="007F410B"/>
    <w:rsid w:val="007F4B10"/>
    <w:rsid w:val="007F4D4A"/>
    <w:rsid w:val="007F550E"/>
    <w:rsid w:val="007F57BD"/>
    <w:rsid w:val="007F6343"/>
    <w:rsid w:val="007F65C0"/>
    <w:rsid w:val="007F6822"/>
    <w:rsid w:val="007F6E40"/>
    <w:rsid w:val="007F713B"/>
    <w:rsid w:val="007F737D"/>
    <w:rsid w:val="007F7816"/>
    <w:rsid w:val="007F795B"/>
    <w:rsid w:val="0080163D"/>
    <w:rsid w:val="00802608"/>
    <w:rsid w:val="0080273A"/>
    <w:rsid w:val="00802847"/>
    <w:rsid w:val="00803049"/>
    <w:rsid w:val="008032B2"/>
    <w:rsid w:val="008034CE"/>
    <w:rsid w:val="00803605"/>
    <w:rsid w:val="0080410B"/>
    <w:rsid w:val="00804713"/>
    <w:rsid w:val="0080475B"/>
    <w:rsid w:val="00804F0C"/>
    <w:rsid w:val="00805C96"/>
    <w:rsid w:val="00806801"/>
    <w:rsid w:val="0080787E"/>
    <w:rsid w:val="0081041F"/>
    <w:rsid w:val="00810C27"/>
    <w:rsid w:val="008112D5"/>
    <w:rsid w:val="008117CE"/>
    <w:rsid w:val="00811871"/>
    <w:rsid w:val="00811F3C"/>
    <w:rsid w:val="008123FD"/>
    <w:rsid w:val="00813449"/>
    <w:rsid w:val="00814104"/>
    <w:rsid w:val="00814295"/>
    <w:rsid w:val="00815347"/>
    <w:rsid w:val="00815591"/>
    <w:rsid w:val="00815B8E"/>
    <w:rsid w:val="00816233"/>
    <w:rsid w:val="0081630A"/>
    <w:rsid w:val="00816FDF"/>
    <w:rsid w:val="00817144"/>
    <w:rsid w:val="00817171"/>
    <w:rsid w:val="0081729A"/>
    <w:rsid w:val="00817C02"/>
    <w:rsid w:val="00817FE6"/>
    <w:rsid w:val="00820206"/>
    <w:rsid w:val="0082062E"/>
    <w:rsid w:val="008211F8"/>
    <w:rsid w:val="00822895"/>
    <w:rsid w:val="00822D25"/>
    <w:rsid w:val="00823868"/>
    <w:rsid w:val="00823DA8"/>
    <w:rsid w:val="00823F02"/>
    <w:rsid w:val="008245CE"/>
    <w:rsid w:val="00826485"/>
    <w:rsid w:val="00826E4C"/>
    <w:rsid w:val="00827237"/>
    <w:rsid w:val="00827DED"/>
    <w:rsid w:val="00827EDC"/>
    <w:rsid w:val="00827F45"/>
    <w:rsid w:val="008302C6"/>
    <w:rsid w:val="008310D2"/>
    <w:rsid w:val="0083143F"/>
    <w:rsid w:val="008317FD"/>
    <w:rsid w:val="008323B5"/>
    <w:rsid w:val="00833507"/>
    <w:rsid w:val="00833633"/>
    <w:rsid w:val="00833D80"/>
    <w:rsid w:val="0083415B"/>
    <w:rsid w:val="00834C0F"/>
    <w:rsid w:val="00834E5B"/>
    <w:rsid w:val="008354BF"/>
    <w:rsid w:val="00835EB5"/>
    <w:rsid w:val="008361B8"/>
    <w:rsid w:val="00836B49"/>
    <w:rsid w:val="0083711A"/>
    <w:rsid w:val="00837EC0"/>
    <w:rsid w:val="008400B5"/>
    <w:rsid w:val="00840411"/>
    <w:rsid w:val="008404A5"/>
    <w:rsid w:val="0084124B"/>
    <w:rsid w:val="0084213D"/>
    <w:rsid w:val="00842327"/>
    <w:rsid w:val="00843245"/>
    <w:rsid w:val="00843606"/>
    <w:rsid w:val="0084406A"/>
    <w:rsid w:val="00844128"/>
    <w:rsid w:val="008442ED"/>
    <w:rsid w:val="00844808"/>
    <w:rsid w:val="00844951"/>
    <w:rsid w:val="00844D43"/>
    <w:rsid w:val="0084564B"/>
    <w:rsid w:val="008456CE"/>
    <w:rsid w:val="00845C08"/>
    <w:rsid w:val="0084619D"/>
    <w:rsid w:val="008467CC"/>
    <w:rsid w:val="00846E0E"/>
    <w:rsid w:val="008471E6"/>
    <w:rsid w:val="0084767F"/>
    <w:rsid w:val="008478B8"/>
    <w:rsid w:val="00847C44"/>
    <w:rsid w:val="008503EE"/>
    <w:rsid w:val="0085123A"/>
    <w:rsid w:val="008512E9"/>
    <w:rsid w:val="008515B7"/>
    <w:rsid w:val="00851D2B"/>
    <w:rsid w:val="00851EA9"/>
    <w:rsid w:val="008529C3"/>
    <w:rsid w:val="00852CDB"/>
    <w:rsid w:val="00852ED8"/>
    <w:rsid w:val="008537D8"/>
    <w:rsid w:val="008539F0"/>
    <w:rsid w:val="00853E32"/>
    <w:rsid w:val="008543FD"/>
    <w:rsid w:val="00854571"/>
    <w:rsid w:val="00854A14"/>
    <w:rsid w:val="00854DB5"/>
    <w:rsid w:val="0085548C"/>
    <w:rsid w:val="00855C10"/>
    <w:rsid w:val="00855C60"/>
    <w:rsid w:val="00855EFA"/>
    <w:rsid w:val="0085630B"/>
    <w:rsid w:val="008563DE"/>
    <w:rsid w:val="00856AF6"/>
    <w:rsid w:val="008579E2"/>
    <w:rsid w:val="00857AB2"/>
    <w:rsid w:val="00857B27"/>
    <w:rsid w:val="00857DA7"/>
    <w:rsid w:val="00857E14"/>
    <w:rsid w:val="00857F0A"/>
    <w:rsid w:val="00857F19"/>
    <w:rsid w:val="00860E2A"/>
    <w:rsid w:val="008627A1"/>
    <w:rsid w:val="00862A82"/>
    <w:rsid w:val="00862D1B"/>
    <w:rsid w:val="00863B45"/>
    <w:rsid w:val="00863C95"/>
    <w:rsid w:val="00864129"/>
    <w:rsid w:val="0086438D"/>
    <w:rsid w:val="0086445C"/>
    <w:rsid w:val="0086679D"/>
    <w:rsid w:val="0086696F"/>
    <w:rsid w:val="00867C1F"/>
    <w:rsid w:val="0087023B"/>
    <w:rsid w:val="00870546"/>
    <w:rsid w:val="00870AD2"/>
    <w:rsid w:val="0087134B"/>
    <w:rsid w:val="008722E4"/>
    <w:rsid w:val="0087252B"/>
    <w:rsid w:val="00874CE8"/>
    <w:rsid w:val="00875325"/>
    <w:rsid w:val="008758B4"/>
    <w:rsid w:val="00875FF6"/>
    <w:rsid w:val="0087617C"/>
    <w:rsid w:val="008766BB"/>
    <w:rsid w:val="00876D3A"/>
    <w:rsid w:val="00876E84"/>
    <w:rsid w:val="00877F60"/>
    <w:rsid w:val="00877FA2"/>
    <w:rsid w:val="008802CE"/>
    <w:rsid w:val="008802EF"/>
    <w:rsid w:val="0088036C"/>
    <w:rsid w:val="00880A56"/>
    <w:rsid w:val="00880CF6"/>
    <w:rsid w:val="00881337"/>
    <w:rsid w:val="008813B2"/>
    <w:rsid w:val="00881956"/>
    <w:rsid w:val="00881CA4"/>
    <w:rsid w:val="00881D86"/>
    <w:rsid w:val="00881E9C"/>
    <w:rsid w:val="00882E64"/>
    <w:rsid w:val="008833EB"/>
    <w:rsid w:val="00883793"/>
    <w:rsid w:val="00883ED0"/>
    <w:rsid w:val="00885042"/>
    <w:rsid w:val="008851E9"/>
    <w:rsid w:val="00887E2E"/>
    <w:rsid w:val="00890D63"/>
    <w:rsid w:val="0089120F"/>
    <w:rsid w:val="008913B9"/>
    <w:rsid w:val="0089191E"/>
    <w:rsid w:val="008921CF"/>
    <w:rsid w:val="00892565"/>
    <w:rsid w:val="00892FAD"/>
    <w:rsid w:val="00893776"/>
    <w:rsid w:val="00893DEB"/>
    <w:rsid w:val="00894517"/>
    <w:rsid w:val="008949C6"/>
    <w:rsid w:val="00894B30"/>
    <w:rsid w:val="00894B51"/>
    <w:rsid w:val="00894EDB"/>
    <w:rsid w:val="008958FC"/>
    <w:rsid w:val="00895F27"/>
    <w:rsid w:val="008964AE"/>
    <w:rsid w:val="0089693E"/>
    <w:rsid w:val="00896F5E"/>
    <w:rsid w:val="0089724F"/>
    <w:rsid w:val="00897746"/>
    <w:rsid w:val="008A0CF1"/>
    <w:rsid w:val="008A0CFE"/>
    <w:rsid w:val="008A0DC1"/>
    <w:rsid w:val="008A110F"/>
    <w:rsid w:val="008A14BA"/>
    <w:rsid w:val="008A2329"/>
    <w:rsid w:val="008A2999"/>
    <w:rsid w:val="008A354A"/>
    <w:rsid w:val="008A38E9"/>
    <w:rsid w:val="008A3E1E"/>
    <w:rsid w:val="008A3F9C"/>
    <w:rsid w:val="008A3FED"/>
    <w:rsid w:val="008A446B"/>
    <w:rsid w:val="008A472C"/>
    <w:rsid w:val="008A4CAB"/>
    <w:rsid w:val="008A4ED8"/>
    <w:rsid w:val="008A5320"/>
    <w:rsid w:val="008A589D"/>
    <w:rsid w:val="008A6395"/>
    <w:rsid w:val="008A6854"/>
    <w:rsid w:val="008A74E8"/>
    <w:rsid w:val="008A76A1"/>
    <w:rsid w:val="008B10C3"/>
    <w:rsid w:val="008B1813"/>
    <w:rsid w:val="008B21EE"/>
    <w:rsid w:val="008B3310"/>
    <w:rsid w:val="008B3A22"/>
    <w:rsid w:val="008B42FB"/>
    <w:rsid w:val="008B4710"/>
    <w:rsid w:val="008B4C68"/>
    <w:rsid w:val="008B52B5"/>
    <w:rsid w:val="008B5F43"/>
    <w:rsid w:val="008B6132"/>
    <w:rsid w:val="008B6581"/>
    <w:rsid w:val="008B6C1E"/>
    <w:rsid w:val="008B6E50"/>
    <w:rsid w:val="008B7636"/>
    <w:rsid w:val="008B772D"/>
    <w:rsid w:val="008B7A65"/>
    <w:rsid w:val="008B7C54"/>
    <w:rsid w:val="008C03C5"/>
    <w:rsid w:val="008C0888"/>
    <w:rsid w:val="008C08D8"/>
    <w:rsid w:val="008C0E4E"/>
    <w:rsid w:val="008C15BF"/>
    <w:rsid w:val="008C17B5"/>
    <w:rsid w:val="008C1827"/>
    <w:rsid w:val="008C1AA1"/>
    <w:rsid w:val="008C1D8A"/>
    <w:rsid w:val="008C26C8"/>
    <w:rsid w:val="008C36BB"/>
    <w:rsid w:val="008C3E75"/>
    <w:rsid w:val="008C4355"/>
    <w:rsid w:val="008C46FD"/>
    <w:rsid w:val="008C4B3D"/>
    <w:rsid w:val="008C4E40"/>
    <w:rsid w:val="008C4F04"/>
    <w:rsid w:val="008C5016"/>
    <w:rsid w:val="008C56BB"/>
    <w:rsid w:val="008C5717"/>
    <w:rsid w:val="008C5A28"/>
    <w:rsid w:val="008C5C7B"/>
    <w:rsid w:val="008C6198"/>
    <w:rsid w:val="008D0B5A"/>
    <w:rsid w:val="008D1CB3"/>
    <w:rsid w:val="008D24E6"/>
    <w:rsid w:val="008D25A4"/>
    <w:rsid w:val="008D3283"/>
    <w:rsid w:val="008D34F7"/>
    <w:rsid w:val="008D392E"/>
    <w:rsid w:val="008D3A6B"/>
    <w:rsid w:val="008D5628"/>
    <w:rsid w:val="008D5D24"/>
    <w:rsid w:val="008D6948"/>
    <w:rsid w:val="008D6C1F"/>
    <w:rsid w:val="008E0A71"/>
    <w:rsid w:val="008E14EC"/>
    <w:rsid w:val="008E16E5"/>
    <w:rsid w:val="008E19E0"/>
    <w:rsid w:val="008E1F5F"/>
    <w:rsid w:val="008E207F"/>
    <w:rsid w:val="008E3224"/>
    <w:rsid w:val="008E3806"/>
    <w:rsid w:val="008E3AF2"/>
    <w:rsid w:val="008E3C8C"/>
    <w:rsid w:val="008E3E35"/>
    <w:rsid w:val="008E4446"/>
    <w:rsid w:val="008E47F8"/>
    <w:rsid w:val="008E590D"/>
    <w:rsid w:val="008E5A8B"/>
    <w:rsid w:val="008E60EF"/>
    <w:rsid w:val="008E69B7"/>
    <w:rsid w:val="008E6B74"/>
    <w:rsid w:val="008E6CD4"/>
    <w:rsid w:val="008E6EB1"/>
    <w:rsid w:val="008E7444"/>
    <w:rsid w:val="008F02E0"/>
    <w:rsid w:val="008F0310"/>
    <w:rsid w:val="008F0439"/>
    <w:rsid w:val="008F09FD"/>
    <w:rsid w:val="008F0B00"/>
    <w:rsid w:val="008F0FDA"/>
    <w:rsid w:val="008F126B"/>
    <w:rsid w:val="008F2A2E"/>
    <w:rsid w:val="008F34B3"/>
    <w:rsid w:val="008F4BCD"/>
    <w:rsid w:val="008F50AE"/>
    <w:rsid w:val="008F50BB"/>
    <w:rsid w:val="008F50C1"/>
    <w:rsid w:val="008F550F"/>
    <w:rsid w:val="008F5AFF"/>
    <w:rsid w:val="008F5DAF"/>
    <w:rsid w:val="008F5E23"/>
    <w:rsid w:val="008F5E9F"/>
    <w:rsid w:val="008F633E"/>
    <w:rsid w:val="008F6BB5"/>
    <w:rsid w:val="008F6E92"/>
    <w:rsid w:val="008F6FF2"/>
    <w:rsid w:val="0090005E"/>
    <w:rsid w:val="009006ED"/>
    <w:rsid w:val="00901A03"/>
    <w:rsid w:val="00901B92"/>
    <w:rsid w:val="00901D18"/>
    <w:rsid w:val="0090254C"/>
    <w:rsid w:val="0090273D"/>
    <w:rsid w:val="00902AB4"/>
    <w:rsid w:val="0090358A"/>
    <w:rsid w:val="0090371E"/>
    <w:rsid w:val="00903D3A"/>
    <w:rsid w:val="00904836"/>
    <w:rsid w:val="009054EE"/>
    <w:rsid w:val="00905AA8"/>
    <w:rsid w:val="0090620F"/>
    <w:rsid w:val="00906399"/>
    <w:rsid w:val="009067AD"/>
    <w:rsid w:val="00906B6E"/>
    <w:rsid w:val="009079C0"/>
    <w:rsid w:val="00907BF8"/>
    <w:rsid w:val="009101E5"/>
    <w:rsid w:val="0091029F"/>
    <w:rsid w:val="0091097C"/>
    <w:rsid w:val="00910AB7"/>
    <w:rsid w:val="009111F2"/>
    <w:rsid w:val="00911699"/>
    <w:rsid w:val="009123E9"/>
    <w:rsid w:val="00912A53"/>
    <w:rsid w:val="00912DA0"/>
    <w:rsid w:val="00913485"/>
    <w:rsid w:val="009136F3"/>
    <w:rsid w:val="009140F7"/>
    <w:rsid w:val="009151DA"/>
    <w:rsid w:val="009157E0"/>
    <w:rsid w:val="00915E66"/>
    <w:rsid w:val="00916204"/>
    <w:rsid w:val="00917787"/>
    <w:rsid w:val="009177DB"/>
    <w:rsid w:val="00917C04"/>
    <w:rsid w:val="0092034D"/>
    <w:rsid w:val="00920733"/>
    <w:rsid w:val="00921157"/>
    <w:rsid w:val="009216D2"/>
    <w:rsid w:val="00921F3D"/>
    <w:rsid w:val="00922EAD"/>
    <w:rsid w:val="009249C6"/>
    <w:rsid w:val="009256D3"/>
    <w:rsid w:val="00925DCD"/>
    <w:rsid w:val="009272A7"/>
    <w:rsid w:val="009273F3"/>
    <w:rsid w:val="009274A4"/>
    <w:rsid w:val="00927C45"/>
    <w:rsid w:val="0093213A"/>
    <w:rsid w:val="00932716"/>
    <w:rsid w:val="00932B46"/>
    <w:rsid w:val="00932BB2"/>
    <w:rsid w:val="00932C0E"/>
    <w:rsid w:val="00932CCB"/>
    <w:rsid w:val="00932F34"/>
    <w:rsid w:val="0093405E"/>
    <w:rsid w:val="009348FB"/>
    <w:rsid w:val="00934B91"/>
    <w:rsid w:val="00935EE7"/>
    <w:rsid w:val="009367E7"/>
    <w:rsid w:val="0093687E"/>
    <w:rsid w:val="0093768B"/>
    <w:rsid w:val="00937F3F"/>
    <w:rsid w:val="009405B7"/>
    <w:rsid w:val="00940B41"/>
    <w:rsid w:val="009415E2"/>
    <w:rsid w:val="00941BB4"/>
    <w:rsid w:val="00941FA9"/>
    <w:rsid w:val="00941FB3"/>
    <w:rsid w:val="009421A2"/>
    <w:rsid w:val="00942962"/>
    <w:rsid w:val="009438A7"/>
    <w:rsid w:val="00943A6F"/>
    <w:rsid w:val="00943AF8"/>
    <w:rsid w:val="00943B21"/>
    <w:rsid w:val="0094455B"/>
    <w:rsid w:val="00944A93"/>
    <w:rsid w:val="00944BEB"/>
    <w:rsid w:val="00944DC8"/>
    <w:rsid w:val="00944FF6"/>
    <w:rsid w:val="00945505"/>
    <w:rsid w:val="00945593"/>
    <w:rsid w:val="0094582D"/>
    <w:rsid w:val="00945C17"/>
    <w:rsid w:val="00945F3D"/>
    <w:rsid w:val="00945F70"/>
    <w:rsid w:val="00947304"/>
    <w:rsid w:val="009477A7"/>
    <w:rsid w:val="00947F6B"/>
    <w:rsid w:val="00950408"/>
    <w:rsid w:val="009504D1"/>
    <w:rsid w:val="00950999"/>
    <w:rsid w:val="00950ECA"/>
    <w:rsid w:val="00950FEC"/>
    <w:rsid w:val="009532F9"/>
    <w:rsid w:val="009538B6"/>
    <w:rsid w:val="00953CD8"/>
    <w:rsid w:val="0095429E"/>
    <w:rsid w:val="0095500F"/>
    <w:rsid w:val="009553B6"/>
    <w:rsid w:val="00955E4E"/>
    <w:rsid w:val="00955EF2"/>
    <w:rsid w:val="00955EF9"/>
    <w:rsid w:val="0095688B"/>
    <w:rsid w:val="0095713A"/>
    <w:rsid w:val="009578DE"/>
    <w:rsid w:val="00957C36"/>
    <w:rsid w:val="00960167"/>
    <w:rsid w:val="0096025F"/>
    <w:rsid w:val="0096032D"/>
    <w:rsid w:val="00961278"/>
    <w:rsid w:val="009614BF"/>
    <w:rsid w:val="00961517"/>
    <w:rsid w:val="0096162F"/>
    <w:rsid w:val="009617E7"/>
    <w:rsid w:val="00961DBA"/>
    <w:rsid w:val="009635AA"/>
    <w:rsid w:val="009635BB"/>
    <w:rsid w:val="00963D2C"/>
    <w:rsid w:val="00963F20"/>
    <w:rsid w:val="00964713"/>
    <w:rsid w:val="00964DAA"/>
    <w:rsid w:val="00964E76"/>
    <w:rsid w:val="00964FB4"/>
    <w:rsid w:val="009653CB"/>
    <w:rsid w:val="009656AD"/>
    <w:rsid w:val="00965BF9"/>
    <w:rsid w:val="00966205"/>
    <w:rsid w:val="009663A1"/>
    <w:rsid w:val="009667CD"/>
    <w:rsid w:val="009668C0"/>
    <w:rsid w:val="009671CE"/>
    <w:rsid w:val="00967A34"/>
    <w:rsid w:val="00967FFB"/>
    <w:rsid w:val="00970420"/>
    <w:rsid w:val="00970B4F"/>
    <w:rsid w:val="00971171"/>
    <w:rsid w:val="00971288"/>
    <w:rsid w:val="00972708"/>
    <w:rsid w:val="00972968"/>
    <w:rsid w:val="009739BE"/>
    <w:rsid w:val="00973C6B"/>
    <w:rsid w:val="009748CE"/>
    <w:rsid w:val="0097529B"/>
    <w:rsid w:val="00975351"/>
    <w:rsid w:val="00975407"/>
    <w:rsid w:val="009754F8"/>
    <w:rsid w:val="009760C9"/>
    <w:rsid w:val="00976134"/>
    <w:rsid w:val="009761E0"/>
    <w:rsid w:val="009761FE"/>
    <w:rsid w:val="009768EF"/>
    <w:rsid w:val="00976EC5"/>
    <w:rsid w:val="00977590"/>
    <w:rsid w:val="00980334"/>
    <w:rsid w:val="00980EEA"/>
    <w:rsid w:val="00980F52"/>
    <w:rsid w:val="00980F59"/>
    <w:rsid w:val="00982787"/>
    <w:rsid w:val="00983081"/>
    <w:rsid w:val="009839E2"/>
    <w:rsid w:val="0098413D"/>
    <w:rsid w:val="009847DD"/>
    <w:rsid w:val="00984D1C"/>
    <w:rsid w:val="0098544D"/>
    <w:rsid w:val="0098552A"/>
    <w:rsid w:val="00985692"/>
    <w:rsid w:val="00985C4F"/>
    <w:rsid w:val="0098606E"/>
    <w:rsid w:val="00986C73"/>
    <w:rsid w:val="0098732A"/>
    <w:rsid w:val="00987353"/>
    <w:rsid w:val="00987642"/>
    <w:rsid w:val="00987662"/>
    <w:rsid w:val="0098791C"/>
    <w:rsid w:val="00987A1C"/>
    <w:rsid w:val="0099017A"/>
    <w:rsid w:val="00990904"/>
    <w:rsid w:val="009909A1"/>
    <w:rsid w:val="00991699"/>
    <w:rsid w:val="00992261"/>
    <w:rsid w:val="00992488"/>
    <w:rsid w:val="009928FE"/>
    <w:rsid w:val="00992E35"/>
    <w:rsid w:val="00992EA5"/>
    <w:rsid w:val="0099312A"/>
    <w:rsid w:val="0099334B"/>
    <w:rsid w:val="00993C18"/>
    <w:rsid w:val="0099449C"/>
    <w:rsid w:val="00994D5F"/>
    <w:rsid w:val="009951BA"/>
    <w:rsid w:val="009955E2"/>
    <w:rsid w:val="00995750"/>
    <w:rsid w:val="00995D1D"/>
    <w:rsid w:val="009960A0"/>
    <w:rsid w:val="00996272"/>
    <w:rsid w:val="009966E8"/>
    <w:rsid w:val="00997179"/>
    <w:rsid w:val="009979DD"/>
    <w:rsid w:val="009A0530"/>
    <w:rsid w:val="009A10C4"/>
    <w:rsid w:val="009A167E"/>
    <w:rsid w:val="009A253B"/>
    <w:rsid w:val="009A3DCA"/>
    <w:rsid w:val="009A4935"/>
    <w:rsid w:val="009A4B6C"/>
    <w:rsid w:val="009A4C07"/>
    <w:rsid w:val="009A5254"/>
    <w:rsid w:val="009A65BC"/>
    <w:rsid w:val="009A7A66"/>
    <w:rsid w:val="009A7C16"/>
    <w:rsid w:val="009A7E9E"/>
    <w:rsid w:val="009B0021"/>
    <w:rsid w:val="009B03CE"/>
    <w:rsid w:val="009B059D"/>
    <w:rsid w:val="009B0C67"/>
    <w:rsid w:val="009B1F62"/>
    <w:rsid w:val="009B27CE"/>
    <w:rsid w:val="009B2876"/>
    <w:rsid w:val="009B34D2"/>
    <w:rsid w:val="009B3C8E"/>
    <w:rsid w:val="009B4BC4"/>
    <w:rsid w:val="009B6CAB"/>
    <w:rsid w:val="009B7200"/>
    <w:rsid w:val="009B77D5"/>
    <w:rsid w:val="009B791A"/>
    <w:rsid w:val="009B7ADF"/>
    <w:rsid w:val="009B7C7D"/>
    <w:rsid w:val="009C04F9"/>
    <w:rsid w:val="009C0913"/>
    <w:rsid w:val="009C0A4B"/>
    <w:rsid w:val="009C10D8"/>
    <w:rsid w:val="009C13CE"/>
    <w:rsid w:val="009C1918"/>
    <w:rsid w:val="009C19FE"/>
    <w:rsid w:val="009C1C29"/>
    <w:rsid w:val="009C1D52"/>
    <w:rsid w:val="009C2158"/>
    <w:rsid w:val="009C2592"/>
    <w:rsid w:val="009C2685"/>
    <w:rsid w:val="009C2BE0"/>
    <w:rsid w:val="009C2C8E"/>
    <w:rsid w:val="009C355E"/>
    <w:rsid w:val="009C35F0"/>
    <w:rsid w:val="009C3D3D"/>
    <w:rsid w:val="009C42D6"/>
    <w:rsid w:val="009C43CD"/>
    <w:rsid w:val="009C497F"/>
    <w:rsid w:val="009C4A64"/>
    <w:rsid w:val="009C53A5"/>
    <w:rsid w:val="009C54B9"/>
    <w:rsid w:val="009C57A3"/>
    <w:rsid w:val="009C59AA"/>
    <w:rsid w:val="009C5FA5"/>
    <w:rsid w:val="009C5FFD"/>
    <w:rsid w:val="009C6647"/>
    <w:rsid w:val="009C6BA4"/>
    <w:rsid w:val="009C7B83"/>
    <w:rsid w:val="009D029B"/>
    <w:rsid w:val="009D0A09"/>
    <w:rsid w:val="009D0EA0"/>
    <w:rsid w:val="009D1C43"/>
    <w:rsid w:val="009D1E34"/>
    <w:rsid w:val="009D283A"/>
    <w:rsid w:val="009D2966"/>
    <w:rsid w:val="009D2CFE"/>
    <w:rsid w:val="009D2EBA"/>
    <w:rsid w:val="009D3251"/>
    <w:rsid w:val="009D41CC"/>
    <w:rsid w:val="009D421C"/>
    <w:rsid w:val="009D4372"/>
    <w:rsid w:val="009D4C45"/>
    <w:rsid w:val="009D4F76"/>
    <w:rsid w:val="009D51A0"/>
    <w:rsid w:val="009D54F4"/>
    <w:rsid w:val="009D57F7"/>
    <w:rsid w:val="009D66FD"/>
    <w:rsid w:val="009D6A58"/>
    <w:rsid w:val="009D6EAD"/>
    <w:rsid w:val="009D719A"/>
    <w:rsid w:val="009D7349"/>
    <w:rsid w:val="009D7807"/>
    <w:rsid w:val="009D798C"/>
    <w:rsid w:val="009D7A83"/>
    <w:rsid w:val="009D7CC6"/>
    <w:rsid w:val="009D7D5D"/>
    <w:rsid w:val="009E0EAF"/>
    <w:rsid w:val="009E1014"/>
    <w:rsid w:val="009E1413"/>
    <w:rsid w:val="009E152F"/>
    <w:rsid w:val="009E16B2"/>
    <w:rsid w:val="009E196C"/>
    <w:rsid w:val="009E1A11"/>
    <w:rsid w:val="009E1A86"/>
    <w:rsid w:val="009E2942"/>
    <w:rsid w:val="009E2CEA"/>
    <w:rsid w:val="009E31FE"/>
    <w:rsid w:val="009E3677"/>
    <w:rsid w:val="009E3F4D"/>
    <w:rsid w:val="009E42F9"/>
    <w:rsid w:val="009E46B1"/>
    <w:rsid w:val="009E4744"/>
    <w:rsid w:val="009E496E"/>
    <w:rsid w:val="009E4D88"/>
    <w:rsid w:val="009E4E0A"/>
    <w:rsid w:val="009E4F45"/>
    <w:rsid w:val="009E53A1"/>
    <w:rsid w:val="009E54A1"/>
    <w:rsid w:val="009E5D7B"/>
    <w:rsid w:val="009E5E35"/>
    <w:rsid w:val="009E5EDB"/>
    <w:rsid w:val="009E61FE"/>
    <w:rsid w:val="009E6426"/>
    <w:rsid w:val="009E65CE"/>
    <w:rsid w:val="009E6D96"/>
    <w:rsid w:val="009E70F0"/>
    <w:rsid w:val="009E74E0"/>
    <w:rsid w:val="009E7DD3"/>
    <w:rsid w:val="009F0179"/>
    <w:rsid w:val="009F07E0"/>
    <w:rsid w:val="009F07F6"/>
    <w:rsid w:val="009F0B8B"/>
    <w:rsid w:val="009F0BF8"/>
    <w:rsid w:val="009F0FDC"/>
    <w:rsid w:val="009F2167"/>
    <w:rsid w:val="009F2B5B"/>
    <w:rsid w:val="009F31EF"/>
    <w:rsid w:val="009F39B3"/>
    <w:rsid w:val="009F42E3"/>
    <w:rsid w:val="009F4FE9"/>
    <w:rsid w:val="009F5494"/>
    <w:rsid w:val="009F5A45"/>
    <w:rsid w:val="009F6394"/>
    <w:rsid w:val="009F7523"/>
    <w:rsid w:val="009F7610"/>
    <w:rsid w:val="00A00166"/>
    <w:rsid w:val="00A013C4"/>
    <w:rsid w:val="00A013EB"/>
    <w:rsid w:val="00A01AD1"/>
    <w:rsid w:val="00A02018"/>
    <w:rsid w:val="00A0229C"/>
    <w:rsid w:val="00A0251B"/>
    <w:rsid w:val="00A02636"/>
    <w:rsid w:val="00A02CCD"/>
    <w:rsid w:val="00A02D74"/>
    <w:rsid w:val="00A02F6C"/>
    <w:rsid w:val="00A03222"/>
    <w:rsid w:val="00A03A22"/>
    <w:rsid w:val="00A03A33"/>
    <w:rsid w:val="00A041C3"/>
    <w:rsid w:val="00A042D5"/>
    <w:rsid w:val="00A044E1"/>
    <w:rsid w:val="00A04750"/>
    <w:rsid w:val="00A048F0"/>
    <w:rsid w:val="00A049D0"/>
    <w:rsid w:val="00A04AA1"/>
    <w:rsid w:val="00A05DAB"/>
    <w:rsid w:val="00A061F1"/>
    <w:rsid w:val="00A065AB"/>
    <w:rsid w:val="00A06967"/>
    <w:rsid w:val="00A07616"/>
    <w:rsid w:val="00A07E57"/>
    <w:rsid w:val="00A10A8B"/>
    <w:rsid w:val="00A10F29"/>
    <w:rsid w:val="00A10F43"/>
    <w:rsid w:val="00A11389"/>
    <w:rsid w:val="00A113BD"/>
    <w:rsid w:val="00A11B09"/>
    <w:rsid w:val="00A11BA2"/>
    <w:rsid w:val="00A13318"/>
    <w:rsid w:val="00A1356F"/>
    <w:rsid w:val="00A14079"/>
    <w:rsid w:val="00A146FE"/>
    <w:rsid w:val="00A14A34"/>
    <w:rsid w:val="00A150ED"/>
    <w:rsid w:val="00A155CB"/>
    <w:rsid w:val="00A158E9"/>
    <w:rsid w:val="00A161D3"/>
    <w:rsid w:val="00A166CB"/>
    <w:rsid w:val="00A17B45"/>
    <w:rsid w:val="00A20F72"/>
    <w:rsid w:val="00A20FFA"/>
    <w:rsid w:val="00A210F1"/>
    <w:rsid w:val="00A21932"/>
    <w:rsid w:val="00A228B7"/>
    <w:rsid w:val="00A239E7"/>
    <w:rsid w:val="00A23C96"/>
    <w:rsid w:val="00A23DFA"/>
    <w:rsid w:val="00A23F7F"/>
    <w:rsid w:val="00A25F3D"/>
    <w:rsid w:val="00A267EF"/>
    <w:rsid w:val="00A26F70"/>
    <w:rsid w:val="00A30187"/>
    <w:rsid w:val="00A30A43"/>
    <w:rsid w:val="00A30CB5"/>
    <w:rsid w:val="00A32945"/>
    <w:rsid w:val="00A32FC1"/>
    <w:rsid w:val="00A36710"/>
    <w:rsid w:val="00A3688C"/>
    <w:rsid w:val="00A36CDB"/>
    <w:rsid w:val="00A37439"/>
    <w:rsid w:val="00A37A36"/>
    <w:rsid w:val="00A37A8A"/>
    <w:rsid w:val="00A37BFD"/>
    <w:rsid w:val="00A40418"/>
    <w:rsid w:val="00A40665"/>
    <w:rsid w:val="00A40BB9"/>
    <w:rsid w:val="00A41877"/>
    <w:rsid w:val="00A422C5"/>
    <w:rsid w:val="00A42FF3"/>
    <w:rsid w:val="00A4304B"/>
    <w:rsid w:val="00A4370D"/>
    <w:rsid w:val="00A43A29"/>
    <w:rsid w:val="00A44B6C"/>
    <w:rsid w:val="00A44D62"/>
    <w:rsid w:val="00A44FED"/>
    <w:rsid w:val="00A4554B"/>
    <w:rsid w:val="00A45752"/>
    <w:rsid w:val="00A4575E"/>
    <w:rsid w:val="00A45C9F"/>
    <w:rsid w:val="00A463E9"/>
    <w:rsid w:val="00A46881"/>
    <w:rsid w:val="00A46E6C"/>
    <w:rsid w:val="00A47C58"/>
    <w:rsid w:val="00A47EFF"/>
    <w:rsid w:val="00A5037B"/>
    <w:rsid w:val="00A503FB"/>
    <w:rsid w:val="00A51024"/>
    <w:rsid w:val="00A512B9"/>
    <w:rsid w:val="00A512DC"/>
    <w:rsid w:val="00A51443"/>
    <w:rsid w:val="00A51B17"/>
    <w:rsid w:val="00A52A92"/>
    <w:rsid w:val="00A52F1A"/>
    <w:rsid w:val="00A53056"/>
    <w:rsid w:val="00A531D1"/>
    <w:rsid w:val="00A53918"/>
    <w:rsid w:val="00A53B39"/>
    <w:rsid w:val="00A5447A"/>
    <w:rsid w:val="00A54DBB"/>
    <w:rsid w:val="00A56074"/>
    <w:rsid w:val="00A5686C"/>
    <w:rsid w:val="00A56879"/>
    <w:rsid w:val="00A571A3"/>
    <w:rsid w:val="00A57492"/>
    <w:rsid w:val="00A57B26"/>
    <w:rsid w:val="00A57BDD"/>
    <w:rsid w:val="00A57FFB"/>
    <w:rsid w:val="00A602E7"/>
    <w:rsid w:val="00A60A1C"/>
    <w:rsid w:val="00A61051"/>
    <w:rsid w:val="00A61503"/>
    <w:rsid w:val="00A62102"/>
    <w:rsid w:val="00A6293D"/>
    <w:rsid w:val="00A634B2"/>
    <w:rsid w:val="00A63A87"/>
    <w:rsid w:val="00A63BAC"/>
    <w:rsid w:val="00A63D1B"/>
    <w:rsid w:val="00A63DEE"/>
    <w:rsid w:val="00A63EE4"/>
    <w:rsid w:val="00A6401B"/>
    <w:rsid w:val="00A64198"/>
    <w:rsid w:val="00A64281"/>
    <w:rsid w:val="00A64C5E"/>
    <w:rsid w:val="00A6542A"/>
    <w:rsid w:val="00A66976"/>
    <w:rsid w:val="00A66F1C"/>
    <w:rsid w:val="00A67D2A"/>
    <w:rsid w:val="00A67F27"/>
    <w:rsid w:val="00A71291"/>
    <w:rsid w:val="00A71510"/>
    <w:rsid w:val="00A71C65"/>
    <w:rsid w:val="00A72233"/>
    <w:rsid w:val="00A7280D"/>
    <w:rsid w:val="00A72E33"/>
    <w:rsid w:val="00A741CE"/>
    <w:rsid w:val="00A74613"/>
    <w:rsid w:val="00A74652"/>
    <w:rsid w:val="00A74885"/>
    <w:rsid w:val="00A74924"/>
    <w:rsid w:val="00A7530C"/>
    <w:rsid w:val="00A75A27"/>
    <w:rsid w:val="00A75D0E"/>
    <w:rsid w:val="00A75F10"/>
    <w:rsid w:val="00A762DD"/>
    <w:rsid w:val="00A7630B"/>
    <w:rsid w:val="00A7651B"/>
    <w:rsid w:val="00A76D9D"/>
    <w:rsid w:val="00A76DB1"/>
    <w:rsid w:val="00A80089"/>
    <w:rsid w:val="00A80E97"/>
    <w:rsid w:val="00A81D91"/>
    <w:rsid w:val="00A83784"/>
    <w:rsid w:val="00A85538"/>
    <w:rsid w:val="00A867E2"/>
    <w:rsid w:val="00A87603"/>
    <w:rsid w:val="00A87B6A"/>
    <w:rsid w:val="00A9054F"/>
    <w:rsid w:val="00A905EB"/>
    <w:rsid w:val="00A90E5B"/>
    <w:rsid w:val="00A9154B"/>
    <w:rsid w:val="00A91BAD"/>
    <w:rsid w:val="00A91D1C"/>
    <w:rsid w:val="00A9306D"/>
    <w:rsid w:val="00A936EB"/>
    <w:rsid w:val="00A937F1"/>
    <w:rsid w:val="00A9430F"/>
    <w:rsid w:val="00A94764"/>
    <w:rsid w:val="00A95C70"/>
    <w:rsid w:val="00A95DF0"/>
    <w:rsid w:val="00A9652E"/>
    <w:rsid w:val="00A96A43"/>
    <w:rsid w:val="00A978B3"/>
    <w:rsid w:val="00A97B23"/>
    <w:rsid w:val="00AA153B"/>
    <w:rsid w:val="00AA1FE5"/>
    <w:rsid w:val="00AA21D0"/>
    <w:rsid w:val="00AA2803"/>
    <w:rsid w:val="00AA33FA"/>
    <w:rsid w:val="00AA352E"/>
    <w:rsid w:val="00AA368B"/>
    <w:rsid w:val="00AA375E"/>
    <w:rsid w:val="00AA397A"/>
    <w:rsid w:val="00AA44DC"/>
    <w:rsid w:val="00AA4534"/>
    <w:rsid w:val="00AA4659"/>
    <w:rsid w:val="00AA4725"/>
    <w:rsid w:val="00AA4A83"/>
    <w:rsid w:val="00AA5D77"/>
    <w:rsid w:val="00AA75EA"/>
    <w:rsid w:val="00AA7D60"/>
    <w:rsid w:val="00AA7DA8"/>
    <w:rsid w:val="00AB03D5"/>
    <w:rsid w:val="00AB0C90"/>
    <w:rsid w:val="00AB1B73"/>
    <w:rsid w:val="00AB20C2"/>
    <w:rsid w:val="00AB2A6C"/>
    <w:rsid w:val="00AB3175"/>
    <w:rsid w:val="00AB33D3"/>
    <w:rsid w:val="00AB36AA"/>
    <w:rsid w:val="00AB3718"/>
    <w:rsid w:val="00AB4416"/>
    <w:rsid w:val="00AB444B"/>
    <w:rsid w:val="00AB4483"/>
    <w:rsid w:val="00AB5235"/>
    <w:rsid w:val="00AB5469"/>
    <w:rsid w:val="00AB5882"/>
    <w:rsid w:val="00AB5ECD"/>
    <w:rsid w:val="00AB600C"/>
    <w:rsid w:val="00AB6370"/>
    <w:rsid w:val="00AB64CE"/>
    <w:rsid w:val="00AB672D"/>
    <w:rsid w:val="00AB701B"/>
    <w:rsid w:val="00AB73FB"/>
    <w:rsid w:val="00AC05AD"/>
    <w:rsid w:val="00AC0802"/>
    <w:rsid w:val="00AC0F43"/>
    <w:rsid w:val="00AC1660"/>
    <w:rsid w:val="00AC19B4"/>
    <w:rsid w:val="00AC1AF5"/>
    <w:rsid w:val="00AC1EA1"/>
    <w:rsid w:val="00AC29F9"/>
    <w:rsid w:val="00AC2C6B"/>
    <w:rsid w:val="00AC2C75"/>
    <w:rsid w:val="00AC4F79"/>
    <w:rsid w:val="00AC544F"/>
    <w:rsid w:val="00AC5992"/>
    <w:rsid w:val="00AC5BA5"/>
    <w:rsid w:val="00AC62EB"/>
    <w:rsid w:val="00AC6759"/>
    <w:rsid w:val="00AC6D7A"/>
    <w:rsid w:val="00AC6EE6"/>
    <w:rsid w:val="00AC7298"/>
    <w:rsid w:val="00AC764D"/>
    <w:rsid w:val="00AC77CB"/>
    <w:rsid w:val="00AC7A9F"/>
    <w:rsid w:val="00AD022F"/>
    <w:rsid w:val="00AD0489"/>
    <w:rsid w:val="00AD0597"/>
    <w:rsid w:val="00AD0EFC"/>
    <w:rsid w:val="00AD152D"/>
    <w:rsid w:val="00AD1D2E"/>
    <w:rsid w:val="00AD1E72"/>
    <w:rsid w:val="00AD257E"/>
    <w:rsid w:val="00AD2ED0"/>
    <w:rsid w:val="00AD2F8E"/>
    <w:rsid w:val="00AD3A5B"/>
    <w:rsid w:val="00AD3B70"/>
    <w:rsid w:val="00AD4AFC"/>
    <w:rsid w:val="00AD5DC8"/>
    <w:rsid w:val="00AD613C"/>
    <w:rsid w:val="00AD6933"/>
    <w:rsid w:val="00AD6BC9"/>
    <w:rsid w:val="00AD7181"/>
    <w:rsid w:val="00AD78F2"/>
    <w:rsid w:val="00AD7A84"/>
    <w:rsid w:val="00AD7AF0"/>
    <w:rsid w:val="00AD7F1B"/>
    <w:rsid w:val="00AE037F"/>
    <w:rsid w:val="00AE0746"/>
    <w:rsid w:val="00AE0D9D"/>
    <w:rsid w:val="00AE0F9A"/>
    <w:rsid w:val="00AE170D"/>
    <w:rsid w:val="00AE178E"/>
    <w:rsid w:val="00AE279A"/>
    <w:rsid w:val="00AE2B9A"/>
    <w:rsid w:val="00AE2FC2"/>
    <w:rsid w:val="00AE3214"/>
    <w:rsid w:val="00AE5059"/>
    <w:rsid w:val="00AE54BA"/>
    <w:rsid w:val="00AE585D"/>
    <w:rsid w:val="00AE58BC"/>
    <w:rsid w:val="00AE5B23"/>
    <w:rsid w:val="00AE5E78"/>
    <w:rsid w:val="00AE616C"/>
    <w:rsid w:val="00AE70F7"/>
    <w:rsid w:val="00AE74A3"/>
    <w:rsid w:val="00AE758E"/>
    <w:rsid w:val="00AE7CFF"/>
    <w:rsid w:val="00AF0A30"/>
    <w:rsid w:val="00AF0FF3"/>
    <w:rsid w:val="00AF1329"/>
    <w:rsid w:val="00AF2014"/>
    <w:rsid w:val="00AF217D"/>
    <w:rsid w:val="00AF2814"/>
    <w:rsid w:val="00AF2E12"/>
    <w:rsid w:val="00AF2E50"/>
    <w:rsid w:val="00AF336B"/>
    <w:rsid w:val="00AF339C"/>
    <w:rsid w:val="00AF38F8"/>
    <w:rsid w:val="00AF392D"/>
    <w:rsid w:val="00AF496B"/>
    <w:rsid w:val="00AF5762"/>
    <w:rsid w:val="00AF5A38"/>
    <w:rsid w:val="00AF5FC6"/>
    <w:rsid w:val="00AF6642"/>
    <w:rsid w:val="00AF6CBC"/>
    <w:rsid w:val="00AF7121"/>
    <w:rsid w:val="00AF753D"/>
    <w:rsid w:val="00AF7DD9"/>
    <w:rsid w:val="00B01CD3"/>
    <w:rsid w:val="00B01D12"/>
    <w:rsid w:val="00B01F0F"/>
    <w:rsid w:val="00B0252F"/>
    <w:rsid w:val="00B02C0E"/>
    <w:rsid w:val="00B0425E"/>
    <w:rsid w:val="00B049ED"/>
    <w:rsid w:val="00B05DCE"/>
    <w:rsid w:val="00B06143"/>
    <w:rsid w:val="00B06870"/>
    <w:rsid w:val="00B07005"/>
    <w:rsid w:val="00B0706F"/>
    <w:rsid w:val="00B0763E"/>
    <w:rsid w:val="00B0784A"/>
    <w:rsid w:val="00B07DC3"/>
    <w:rsid w:val="00B1082E"/>
    <w:rsid w:val="00B10B9C"/>
    <w:rsid w:val="00B1103C"/>
    <w:rsid w:val="00B118F3"/>
    <w:rsid w:val="00B11B9B"/>
    <w:rsid w:val="00B11ED3"/>
    <w:rsid w:val="00B127E9"/>
    <w:rsid w:val="00B12B18"/>
    <w:rsid w:val="00B12C09"/>
    <w:rsid w:val="00B133D4"/>
    <w:rsid w:val="00B13A99"/>
    <w:rsid w:val="00B1430F"/>
    <w:rsid w:val="00B14BA3"/>
    <w:rsid w:val="00B14CA2"/>
    <w:rsid w:val="00B165A6"/>
    <w:rsid w:val="00B16EC8"/>
    <w:rsid w:val="00B171CB"/>
    <w:rsid w:val="00B17E5D"/>
    <w:rsid w:val="00B20006"/>
    <w:rsid w:val="00B20CBD"/>
    <w:rsid w:val="00B20F6B"/>
    <w:rsid w:val="00B21749"/>
    <w:rsid w:val="00B22D28"/>
    <w:rsid w:val="00B237E3"/>
    <w:rsid w:val="00B239A6"/>
    <w:rsid w:val="00B23A87"/>
    <w:rsid w:val="00B23D25"/>
    <w:rsid w:val="00B24294"/>
    <w:rsid w:val="00B2436B"/>
    <w:rsid w:val="00B24B6F"/>
    <w:rsid w:val="00B252C2"/>
    <w:rsid w:val="00B252F1"/>
    <w:rsid w:val="00B25DC1"/>
    <w:rsid w:val="00B25F30"/>
    <w:rsid w:val="00B27142"/>
    <w:rsid w:val="00B27186"/>
    <w:rsid w:val="00B3012A"/>
    <w:rsid w:val="00B30185"/>
    <w:rsid w:val="00B30FF5"/>
    <w:rsid w:val="00B311AE"/>
    <w:rsid w:val="00B32BEC"/>
    <w:rsid w:val="00B330BE"/>
    <w:rsid w:val="00B33B13"/>
    <w:rsid w:val="00B33FCB"/>
    <w:rsid w:val="00B34094"/>
    <w:rsid w:val="00B34E7C"/>
    <w:rsid w:val="00B363CA"/>
    <w:rsid w:val="00B3669E"/>
    <w:rsid w:val="00B36C11"/>
    <w:rsid w:val="00B36FEC"/>
    <w:rsid w:val="00B3794B"/>
    <w:rsid w:val="00B37C13"/>
    <w:rsid w:val="00B406FD"/>
    <w:rsid w:val="00B40D21"/>
    <w:rsid w:val="00B411EA"/>
    <w:rsid w:val="00B41403"/>
    <w:rsid w:val="00B41816"/>
    <w:rsid w:val="00B41E03"/>
    <w:rsid w:val="00B423D5"/>
    <w:rsid w:val="00B432E9"/>
    <w:rsid w:val="00B437D6"/>
    <w:rsid w:val="00B43C18"/>
    <w:rsid w:val="00B44296"/>
    <w:rsid w:val="00B44532"/>
    <w:rsid w:val="00B4455B"/>
    <w:rsid w:val="00B45525"/>
    <w:rsid w:val="00B4595F"/>
    <w:rsid w:val="00B46051"/>
    <w:rsid w:val="00B468B2"/>
    <w:rsid w:val="00B4721F"/>
    <w:rsid w:val="00B50038"/>
    <w:rsid w:val="00B50F0F"/>
    <w:rsid w:val="00B5119B"/>
    <w:rsid w:val="00B5152E"/>
    <w:rsid w:val="00B51F0F"/>
    <w:rsid w:val="00B530BF"/>
    <w:rsid w:val="00B53293"/>
    <w:rsid w:val="00B53882"/>
    <w:rsid w:val="00B53E47"/>
    <w:rsid w:val="00B5450A"/>
    <w:rsid w:val="00B54C8C"/>
    <w:rsid w:val="00B56136"/>
    <w:rsid w:val="00B56440"/>
    <w:rsid w:val="00B56617"/>
    <w:rsid w:val="00B571E3"/>
    <w:rsid w:val="00B5730A"/>
    <w:rsid w:val="00B575D2"/>
    <w:rsid w:val="00B578A8"/>
    <w:rsid w:val="00B60911"/>
    <w:rsid w:val="00B60A04"/>
    <w:rsid w:val="00B60D7A"/>
    <w:rsid w:val="00B6121D"/>
    <w:rsid w:val="00B6133D"/>
    <w:rsid w:val="00B6162C"/>
    <w:rsid w:val="00B61647"/>
    <w:rsid w:val="00B61DB5"/>
    <w:rsid w:val="00B61F3B"/>
    <w:rsid w:val="00B620E0"/>
    <w:rsid w:val="00B6259A"/>
    <w:rsid w:val="00B62A02"/>
    <w:rsid w:val="00B6393A"/>
    <w:rsid w:val="00B63FC2"/>
    <w:rsid w:val="00B6412E"/>
    <w:rsid w:val="00B64246"/>
    <w:rsid w:val="00B64426"/>
    <w:rsid w:val="00B64A5C"/>
    <w:rsid w:val="00B64AC9"/>
    <w:rsid w:val="00B64BA0"/>
    <w:rsid w:val="00B65B7E"/>
    <w:rsid w:val="00B65FB3"/>
    <w:rsid w:val="00B6600B"/>
    <w:rsid w:val="00B66523"/>
    <w:rsid w:val="00B6681C"/>
    <w:rsid w:val="00B66DCC"/>
    <w:rsid w:val="00B6700D"/>
    <w:rsid w:val="00B671C2"/>
    <w:rsid w:val="00B6758F"/>
    <w:rsid w:val="00B67A4A"/>
    <w:rsid w:val="00B67C27"/>
    <w:rsid w:val="00B67CEC"/>
    <w:rsid w:val="00B67E0C"/>
    <w:rsid w:val="00B7010F"/>
    <w:rsid w:val="00B71350"/>
    <w:rsid w:val="00B7195A"/>
    <w:rsid w:val="00B71CC2"/>
    <w:rsid w:val="00B71E37"/>
    <w:rsid w:val="00B7218E"/>
    <w:rsid w:val="00B72638"/>
    <w:rsid w:val="00B72915"/>
    <w:rsid w:val="00B72D97"/>
    <w:rsid w:val="00B73BCC"/>
    <w:rsid w:val="00B74914"/>
    <w:rsid w:val="00B74D00"/>
    <w:rsid w:val="00B75C8F"/>
    <w:rsid w:val="00B75CDB"/>
    <w:rsid w:val="00B76097"/>
    <w:rsid w:val="00B76596"/>
    <w:rsid w:val="00B7718B"/>
    <w:rsid w:val="00B77591"/>
    <w:rsid w:val="00B7764F"/>
    <w:rsid w:val="00B77746"/>
    <w:rsid w:val="00B77860"/>
    <w:rsid w:val="00B806AC"/>
    <w:rsid w:val="00B80979"/>
    <w:rsid w:val="00B80D13"/>
    <w:rsid w:val="00B80F82"/>
    <w:rsid w:val="00B8177F"/>
    <w:rsid w:val="00B817A0"/>
    <w:rsid w:val="00B8269E"/>
    <w:rsid w:val="00B82831"/>
    <w:rsid w:val="00B828E1"/>
    <w:rsid w:val="00B82B68"/>
    <w:rsid w:val="00B82E2F"/>
    <w:rsid w:val="00B83319"/>
    <w:rsid w:val="00B833C3"/>
    <w:rsid w:val="00B83D3B"/>
    <w:rsid w:val="00B83E12"/>
    <w:rsid w:val="00B84090"/>
    <w:rsid w:val="00B851B0"/>
    <w:rsid w:val="00B851CC"/>
    <w:rsid w:val="00B856D6"/>
    <w:rsid w:val="00B8582A"/>
    <w:rsid w:val="00B859C3"/>
    <w:rsid w:val="00B85BC5"/>
    <w:rsid w:val="00B85F2E"/>
    <w:rsid w:val="00B86070"/>
    <w:rsid w:val="00B86072"/>
    <w:rsid w:val="00B872D1"/>
    <w:rsid w:val="00B8748E"/>
    <w:rsid w:val="00B874AD"/>
    <w:rsid w:val="00B87FCD"/>
    <w:rsid w:val="00B90201"/>
    <w:rsid w:val="00B9076B"/>
    <w:rsid w:val="00B90976"/>
    <w:rsid w:val="00B90DC0"/>
    <w:rsid w:val="00B91422"/>
    <w:rsid w:val="00B91B6D"/>
    <w:rsid w:val="00B91C5E"/>
    <w:rsid w:val="00B91DE1"/>
    <w:rsid w:val="00B91F61"/>
    <w:rsid w:val="00B940D4"/>
    <w:rsid w:val="00B94A8E"/>
    <w:rsid w:val="00B94E30"/>
    <w:rsid w:val="00B9546A"/>
    <w:rsid w:val="00B9595D"/>
    <w:rsid w:val="00B959B3"/>
    <w:rsid w:val="00B95A3E"/>
    <w:rsid w:val="00B96050"/>
    <w:rsid w:val="00B9639D"/>
    <w:rsid w:val="00B96F6E"/>
    <w:rsid w:val="00B97AB9"/>
    <w:rsid w:val="00B97B59"/>
    <w:rsid w:val="00B97C96"/>
    <w:rsid w:val="00B97DAF"/>
    <w:rsid w:val="00B97E8C"/>
    <w:rsid w:val="00BA0C3D"/>
    <w:rsid w:val="00BA0EF3"/>
    <w:rsid w:val="00BA1094"/>
    <w:rsid w:val="00BA168D"/>
    <w:rsid w:val="00BA16B1"/>
    <w:rsid w:val="00BA1ABF"/>
    <w:rsid w:val="00BA226D"/>
    <w:rsid w:val="00BA22C2"/>
    <w:rsid w:val="00BA2706"/>
    <w:rsid w:val="00BA2732"/>
    <w:rsid w:val="00BA2C65"/>
    <w:rsid w:val="00BA3799"/>
    <w:rsid w:val="00BA3833"/>
    <w:rsid w:val="00BA533D"/>
    <w:rsid w:val="00BA5930"/>
    <w:rsid w:val="00BA5C52"/>
    <w:rsid w:val="00BA7295"/>
    <w:rsid w:val="00BA7450"/>
    <w:rsid w:val="00BA757D"/>
    <w:rsid w:val="00BA757F"/>
    <w:rsid w:val="00BA764E"/>
    <w:rsid w:val="00BB0593"/>
    <w:rsid w:val="00BB0997"/>
    <w:rsid w:val="00BB2AE6"/>
    <w:rsid w:val="00BB2CA5"/>
    <w:rsid w:val="00BB2CB2"/>
    <w:rsid w:val="00BB2E90"/>
    <w:rsid w:val="00BB3DDE"/>
    <w:rsid w:val="00BB3F50"/>
    <w:rsid w:val="00BB432E"/>
    <w:rsid w:val="00BB47C4"/>
    <w:rsid w:val="00BB499E"/>
    <w:rsid w:val="00BB4BAE"/>
    <w:rsid w:val="00BB4D34"/>
    <w:rsid w:val="00BB521A"/>
    <w:rsid w:val="00BB555A"/>
    <w:rsid w:val="00BB61FF"/>
    <w:rsid w:val="00BB6CE8"/>
    <w:rsid w:val="00BB7697"/>
    <w:rsid w:val="00BC09BE"/>
    <w:rsid w:val="00BC1220"/>
    <w:rsid w:val="00BC16C9"/>
    <w:rsid w:val="00BC2529"/>
    <w:rsid w:val="00BC2BF8"/>
    <w:rsid w:val="00BC2FBF"/>
    <w:rsid w:val="00BC2FD8"/>
    <w:rsid w:val="00BC396B"/>
    <w:rsid w:val="00BC3DD6"/>
    <w:rsid w:val="00BC416F"/>
    <w:rsid w:val="00BC4616"/>
    <w:rsid w:val="00BC4BCF"/>
    <w:rsid w:val="00BC4FC2"/>
    <w:rsid w:val="00BC5078"/>
    <w:rsid w:val="00BC5439"/>
    <w:rsid w:val="00BC6C3D"/>
    <w:rsid w:val="00BC7784"/>
    <w:rsid w:val="00BC7B70"/>
    <w:rsid w:val="00BC7BCF"/>
    <w:rsid w:val="00BC7F5B"/>
    <w:rsid w:val="00BD00D1"/>
    <w:rsid w:val="00BD02BC"/>
    <w:rsid w:val="00BD086F"/>
    <w:rsid w:val="00BD0C9F"/>
    <w:rsid w:val="00BD121D"/>
    <w:rsid w:val="00BD1566"/>
    <w:rsid w:val="00BD15F2"/>
    <w:rsid w:val="00BD19F4"/>
    <w:rsid w:val="00BD2232"/>
    <w:rsid w:val="00BD2A17"/>
    <w:rsid w:val="00BD2CE5"/>
    <w:rsid w:val="00BD3486"/>
    <w:rsid w:val="00BD384B"/>
    <w:rsid w:val="00BD388F"/>
    <w:rsid w:val="00BD38B8"/>
    <w:rsid w:val="00BD3CB3"/>
    <w:rsid w:val="00BD44E0"/>
    <w:rsid w:val="00BD49A7"/>
    <w:rsid w:val="00BD5032"/>
    <w:rsid w:val="00BD5156"/>
    <w:rsid w:val="00BD540F"/>
    <w:rsid w:val="00BD5B5C"/>
    <w:rsid w:val="00BD6B26"/>
    <w:rsid w:val="00BD7456"/>
    <w:rsid w:val="00BD7514"/>
    <w:rsid w:val="00BD7556"/>
    <w:rsid w:val="00BD7DFD"/>
    <w:rsid w:val="00BE0C2E"/>
    <w:rsid w:val="00BE0DF8"/>
    <w:rsid w:val="00BE1265"/>
    <w:rsid w:val="00BE13A4"/>
    <w:rsid w:val="00BE2842"/>
    <w:rsid w:val="00BE3466"/>
    <w:rsid w:val="00BE4AC3"/>
    <w:rsid w:val="00BE53BC"/>
    <w:rsid w:val="00BE5696"/>
    <w:rsid w:val="00BE6250"/>
    <w:rsid w:val="00BE6A48"/>
    <w:rsid w:val="00BE6B27"/>
    <w:rsid w:val="00BE7C08"/>
    <w:rsid w:val="00BF0AF7"/>
    <w:rsid w:val="00BF1331"/>
    <w:rsid w:val="00BF17F1"/>
    <w:rsid w:val="00BF1F0C"/>
    <w:rsid w:val="00BF279C"/>
    <w:rsid w:val="00BF2B48"/>
    <w:rsid w:val="00BF313D"/>
    <w:rsid w:val="00BF318E"/>
    <w:rsid w:val="00BF3340"/>
    <w:rsid w:val="00BF3708"/>
    <w:rsid w:val="00BF39A5"/>
    <w:rsid w:val="00BF4220"/>
    <w:rsid w:val="00BF4323"/>
    <w:rsid w:val="00BF4753"/>
    <w:rsid w:val="00BF4973"/>
    <w:rsid w:val="00BF4C31"/>
    <w:rsid w:val="00BF54D9"/>
    <w:rsid w:val="00BF5903"/>
    <w:rsid w:val="00BF6222"/>
    <w:rsid w:val="00BF6A22"/>
    <w:rsid w:val="00BF7358"/>
    <w:rsid w:val="00C001B6"/>
    <w:rsid w:val="00C00E60"/>
    <w:rsid w:val="00C013EE"/>
    <w:rsid w:val="00C0186E"/>
    <w:rsid w:val="00C033E1"/>
    <w:rsid w:val="00C0355A"/>
    <w:rsid w:val="00C039E3"/>
    <w:rsid w:val="00C03D02"/>
    <w:rsid w:val="00C04292"/>
    <w:rsid w:val="00C045D8"/>
    <w:rsid w:val="00C052F4"/>
    <w:rsid w:val="00C05896"/>
    <w:rsid w:val="00C0592E"/>
    <w:rsid w:val="00C0598F"/>
    <w:rsid w:val="00C05CC0"/>
    <w:rsid w:val="00C06294"/>
    <w:rsid w:val="00C06482"/>
    <w:rsid w:val="00C07086"/>
    <w:rsid w:val="00C07769"/>
    <w:rsid w:val="00C07F8A"/>
    <w:rsid w:val="00C10642"/>
    <w:rsid w:val="00C10665"/>
    <w:rsid w:val="00C107D0"/>
    <w:rsid w:val="00C108A3"/>
    <w:rsid w:val="00C11C1E"/>
    <w:rsid w:val="00C12107"/>
    <w:rsid w:val="00C12284"/>
    <w:rsid w:val="00C12F9F"/>
    <w:rsid w:val="00C14165"/>
    <w:rsid w:val="00C14DA0"/>
    <w:rsid w:val="00C15027"/>
    <w:rsid w:val="00C15420"/>
    <w:rsid w:val="00C16BD3"/>
    <w:rsid w:val="00C16D8D"/>
    <w:rsid w:val="00C16E50"/>
    <w:rsid w:val="00C1705B"/>
    <w:rsid w:val="00C17117"/>
    <w:rsid w:val="00C17145"/>
    <w:rsid w:val="00C17BF6"/>
    <w:rsid w:val="00C203CD"/>
    <w:rsid w:val="00C22B03"/>
    <w:rsid w:val="00C23072"/>
    <w:rsid w:val="00C23796"/>
    <w:rsid w:val="00C23DF8"/>
    <w:rsid w:val="00C24B6E"/>
    <w:rsid w:val="00C24D6E"/>
    <w:rsid w:val="00C25293"/>
    <w:rsid w:val="00C25344"/>
    <w:rsid w:val="00C2650A"/>
    <w:rsid w:val="00C26805"/>
    <w:rsid w:val="00C26813"/>
    <w:rsid w:val="00C26A83"/>
    <w:rsid w:val="00C300A9"/>
    <w:rsid w:val="00C30A17"/>
    <w:rsid w:val="00C30BC6"/>
    <w:rsid w:val="00C30DC8"/>
    <w:rsid w:val="00C319F4"/>
    <w:rsid w:val="00C321AA"/>
    <w:rsid w:val="00C323E9"/>
    <w:rsid w:val="00C327BC"/>
    <w:rsid w:val="00C329C2"/>
    <w:rsid w:val="00C347F9"/>
    <w:rsid w:val="00C34E44"/>
    <w:rsid w:val="00C35A3D"/>
    <w:rsid w:val="00C35AFF"/>
    <w:rsid w:val="00C36083"/>
    <w:rsid w:val="00C36F23"/>
    <w:rsid w:val="00C4085F"/>
    <w:rsid w:val="00C40A0E"/>
    <w:rsid w:val="00C412B9"/>
    <w:rsid w:val="00C41535"/>
    <w:rsid w:val="00C4194E"/>
    <w:rsid w:val="00C42308"/>
    <w:rsid w:val="00C426A4"/>
    <w:rsid w:val="00C427EF"/>
    <w:rsid w:val="00C42958"/>
    <w:rsid w:val="00C4362A"/>
    <w:rsid w:val="00C4364C"/>
    <w:rsid w:val="00C43E5D"/>
    <w:rsid w:val="00C4494D"/>
    <w:rsid w:val="00C453AA"/>
    <w:rsid w:val="00C456A9"/>
    <w:rsid w:val="00C45EA0"/>
    <w:rsid w:val="00C468BD"/>
    <w:rsid w:val="00C469BB"/>
    <w:rsid w:val="00C46B13"/>
    <w:rsid w:val="00C46D8C"/>
    <w:rsid w:val="00C46FB2"/>
    <w:rsid w:val="00C470B4"/>
    <w:rsid w:val="00C47461"/>
    <w:rsid w:val="00C5004C"/>
    <w:rsid w:val="00C50514"/>
    <w:rsid w:val="00C50FDB"/>
    <w:rsid w:val="00C51846"/>
    <w:rsid w:val="00C519B1"/>
    <w:rsid w:val="00C52051"/>
    <w:rsid w:val="00C52DDF"/>
    <w:rsid w:val="00C54E3A"/>
    <w:rsid w:val="00C553D7"/>
    <w:rsid w:val="00C55557"/>
    <w:rsid w:val="00C5556C"/>
    <w:rsid w:val="00C55968"/>
    <w:rsid w:val="00C5661C"/>
    <w:rsid w:val="00C57481"/>
    <w:rsid w:val="00C57DA7"/>
    <w:rsid w:val="00C608CE"/>
    <w:rsid w:val="00C60C05"/>
    <w:rsid w:val="00C60CAC"/>
    <w:rsid w:val="00C60D39"/>
    <w:rsid w:val="00C62AA0"/>
    <w:rsid w:val="00C62C9F"/>
    <w:rsid w:val="00C62DE8"/>
    <w:rsid w:val="00C64B53"/>
    <w:rsid w:val="00C64F05"/>
    <w:rsid w:val="00C65F3A"/>
    <w:rsid w:val="00C66330"/>
    <w:rsid w:val="00C66B17"/>
    <w:rsid w:val="00C674FF"/>
    <w:rsid w:val="00C67F49"/>
    <w:rsid w:val="00C701D1"/>
    <w:rsid w:val="00C7054E"/>
    <w:rsid w:val="00C706A8"/>
    <w:rsid w:val="00C70A52"/>
    <w:rsid w:val="00C714B0"/>
    <w:rsid w:val="00C71A66"/>
    <w:rsid w:val="00C71B47"/>
    <w:rsid w:val="00C726F7"/>
    <w:rsid w:val="00C72C13"/>
    <w:rsid w:val="00C730F3"/>
    <w:rsid w:val="00C7335F"/>
    <w:rsid w:val="00C733FC"/>
    <w:rsid w:val="00C73F74"/>
    <w:rsid w:val="00C74227"/>
    <w:rsid w:val="00C74DB4"/>
    <w:rsid w:val="00C754F3"/>
    <w:rsid w:val="00C7592F"/>
    <w:rsid w:val="00C76FBB"/>
    <w:rsid w:val="00C771C0"/>
    <w:rsid w:val="00C77865"/>
    <w:rsid w:val="00C80492"/>
    <w:rsid w:val="00C8059F"/>
    <w:rsid w:val="00C8090B"/>
    <w:rsid w:val="00C80EAF"/>
    <w:rsid w:val="00C80F64"/>
    <w:rsid w:val="00C81B13"/>
    <w:rsid w:val="00C81F38"/>
    <w:rsid w:val="00C8203A"/>
    <w:rsid w:val="00C821F6"/>
    <w:rsid w:val="00C83FF7"/>
    <w:rsid w:val="00C84087"/>
    <w:rsid w:val="00C84595"/>
    <w:rsid w:val="00C8521E"/>
    <w:rsid w:val="00C85854"/>
    <w:rsid w:val="00C858A9"/>
    <w:rsid w:val="00C86312"/>
    <w:rsid w:val="00C86560"/>
    <w:rsid w:val="00C86815"/>
    <w:rsid w:val="00C8758E"/>
    <w:rsid w:val="00C877E2"/>
    <w:rsid w:val="00C87DAF"/>
    <w:rsid w:val="00C90B31"/>
    <w:rsid w:val="00C916F8"/>
    <w:rsid w:val="00C91BCE"/>
    <w:rsid w:val="00C91F71"/>
    <w:rsid w:val="00C9258F"/>
    <w:rsid w:val="00C927A3"/>
    <w:rsid w:val="00C92E5A"/>
    <w:rsid w:val="00C92EF2"/>
    <w:rsid w:val="00C92F4D"/>
    <w:rsid w:val="00C93140"/>
    <w:rsid w:val="00C93BED"/>
    <w:rsid w:val="00C9557E"/>
    <w:rsid w:val="00C95ED5"/>
    <w:rsid w:val="00C96288"/>
    <w:rsid w:val="00C9681A"/>
    <w:rsid w:val="00C96F35"/>
    <w:rsid w:val="00C9705E"/>
    <w:rsid w:val="00C97EB4"/>
    <w:rsid w:val="00CA00ED"/>
    <w:rsid w:val="00CA0540"/>
    <w:rsid w:val="00CA062B"/>
    <w:rsid w:val="00CA1205"/>
    <w:rsid w:val="00CA23D5"/>
    <w:rsid w:val="00CA275C"/>
    <w:rsid w:val="00CA27D3"/>
    <w:rsid w:val="00CA2D03"/>
    <w:rsid w:val="00CA2F24"/>
    <w:rsid w:val="00CA3767"/>
    <w:rsid w:val="00CA3966"/>
    <w:rsid w:val="00CA4267"/>
    <w:rsid w:val="00CA4BDB"/>
    <w:rsid w:val="00CA4F2C"/>
    <w:rsid w:val="00CA55C8"/>
    <w:rsid w:val="00CA620E"/>
    <w:rsid w:val="00CA7F8C"/>
    <w:rsid w:val="00CB10DC"/>
    <w:rsid w:val="00CB11F6"/>
    <w:rsid w:val="00CB1298"/>
    <w:rsid w:val="00CB1FEE"/>
    <w:rsid w:val="00CB2439"/>
    <w:rsid w:val="00CB35E4"/>
    <w:rsid w:val="00CB3775"/>
    <w:rsid w:val="00CB38E9"/>
    <w:rsid w:val="00CB3FCE"/>
    <w:rsid w:val="00CB451D"/>
    <w:rsid w:val="00CB4933"/>
    <w:rsid w:val="00CB564E"/>
    <w:rsid w:val="00CB597B"/>
    <w:rsid w:val="00CB6174"/>
    <w:rsid w:val="00CB617A"/>
    <w:rsid w:val="00CB6593"/>
    <w:rsid w:val="00CB65FF"/>
    <w:rsid w:val="00CB6731"/>
    <w:rsid w:val="00CB6998"/>
    <w:rsid w:val="00CB7224"/>
    <w:rsid w:val="00CB78B3"/>
    <w:rsid w:val="00CB7C2F"/>
    <w:rsid w:val="00CB7D33"/>
    <w:rsid w:val="00CB7DBA"/>
    <w:rsid w:val="00CB7DC9"/>
    <w:rsid w:val="00CC19D5"/>
    <w:rsid w:val="00CC1CF2"/>
    <w:rsid w:val="00CC2514"/>
    <w:rsid w:val="00CC3C71"/>
    <w:rsid w:val="00CC3CDD"/>
    <w:rsid w:val="00CC58DD"/>
    <w:rsid w:val="00CC5B5C"/>
    <w:rsid w:val="00CC6307"/>
    <w:rsid w:val="00CC71F5"/>
    <w:rsid w:val="00CC72EE"/>
    <w:rsid w:val="00CC738C"/>
    <w:rsid w:val="00CC77E5"/>
    <w:rsid w:val="00CC7ED1"/>
    <w:rsid w:val="00CC7F18"/>
    <w:rsid w:val="00CD032E"/>
    <w:rsid w:val="00CD1838"/>
    <w:rsid w:val="00CD2A74"/>
    <w:rsid w:val="00CD334E"/>
    <w:rsid w:val="00CD3A8F"/>
    <w:rsid w:val="00CD4C17"/>
    <w:rsid w:val="00CD54FD"/>
    <w:rsid w:val="00CD55A7"/>
    <w:rsid w:val="00CD58FA"/>
    <w:rsid w:val="00CD6132"/>
    <w:rsid w:val="00CD63D8"/>
    <w:rsid w:val="00CD65E7"/>
    <w:rsid w:val="00CD6624"/>
    <w:rsid w:val="00CD7B82"/>
    <w:rsid w:val="00CD7E4F"/>
    <w:rsid w:val="00CE037E"/>
    <w:rsid w:val="00CE0C7C"/>
    <w:rsid w:val="00CE1267"/>
    <w:rsid w:val="00CE1678"/>
    <w:rsid w:val="00CE1844"/>
    <w:rsid w:val="00CE2505"/>
    <w:rsid w:val="00CE28D6"/>
    <w:rsid w:val="00CE46C0"/>
    <w:rsid w:val="00CE4B94"/>
    <w:rsid w:val="00CE529C"/>
    <w:rsid w:val="00CE56DA"/>
    <w:rsid w:val="00CE57F0"/>
    <w:rsid w:val="00CE60D2"/>
    <w:rsid w:val="00CE78DA"/>
    <w:rsid w:val="00CE7AEE"/>
    <w:rsid w:val="00CF0517"/>
    <w:rsid w:val="00CF116E"/>
    <w:rsid w:val="00CF2AFA"/>
    <w:rsid w:val="00CF2F32"/>
    <w:rsid w:val="00CF3111"/>
    <w:rsid w:val="00CF3174"/>
    <w:rsid w:val="00CF3839"/>
    <w:rsid w:val="00CF38FE"/>
    <w:rsid w:val="00CF3A24"/>
    <w:rsid w:val="00CF3CED"/>
    <w:rsid w:val="00CF3DC1"/>
    <w:rsid w:val="00CF3FAF"/>
    <w:rsid w:val="00CF44C1"/>
    <w:rsid w:val="00CF4566"/>
    <w:rsid w:val="00CF4799"/>
    <w:rsid w:val="00CF4DCC"/>
    <w:rsid w:val="00CF4F7A"/>
    <w:rsid w:val="00CF6273"/>
    <w:rsid w:val="00CF6FD1"/>
    <w:rsid w:val="00CF76F6"/>
    <w:rsid w:val="00CF7A98"/>
    <w:rsid w:val="00CF7B9D"/>
    <w:rsid w:val="00CF7BD6"/>
    <w:rsid w:val="00D013A0"/>
    <w:rsid w:val="00D028F4"/>
    <w:rsid w:val="00D0332B"/>
    <w:rsid w:val="00D04329"/>
    <w:rsid w:val="00D04BD5"/>
    <w:rsid w:val="00D055CC"/>
    <w:rsid w:val="00D05769"/>
    <w:rsid w:val="00D0591E"/>
    <w:rsid w:val="00D05FF1"/>
    <w:rsid w:val="00D060F5"/>
    <w:rsid w:val="00D06A11"/>
    <w:rsid w:val="00D10C9E"/>
    <w:rsid w:val="00D11680"/>
    <w:rsid w:val="00D11CC9"/>
    <w:rsid w:val="00D11E06"/>
    <w:rsid w:val="00D11EE1"/>
    <w:rsid w:val="00D122EC"/>
    <w:rsid w:val="00D12C72"/>
    <w:rsid w:val="00D132A4"/>
    <w:rsid w:val="00D147CF"/>
    <w:rsid w:val="00D14FF5"/>
    <w:rsid w:val="00D15563"/>
    <w:rsid w:val="00D16165"/>
    <w:rsid w:val="00D16F59"/>
    <w:rsid w:val="00D17291"/>
    <w:rsid w:val="00D173B7"/>
    <w:rsid w:val="00D1741F"/>
    <w:rsid w:val="00D17C0F"/>
    <w:rsid w:val="00D2094A"/>
    <w:rsid w:val="00D20B74"/>
    <w:rsid w:val="00D210CD"/>
    <w:rsid w:val="00D2147E"/>
    <w:rsid w:val="00D22C50"/>
    <w:rsid w:val="00D23351"/>
    <w:rsid w:val="00D26E88"/>
    <w:rsid w:val="00D27192"/>
    <w:rsid w:val="00D27E25"/>
    <w:rsid w:val="00D27F33"/>
    <w:rsid w:val="00D30BDB"/>
    <w:rsid w:val="00D3212A"/>
    <w:rsid w:val="00D32409"/>
    <w:rsid w:val="00D32915"/>
    <w:rsid w:val="00D32C9F"/>
    <w:rsid w:val="00D33344"/>
    <w:rsid w:val="00D33718"/>
    <w:rsid w:val="00D33A64"/>
    <w:rsid w:val="00D3434C"/>
    <w:rsid w:val="00D346C5"/>
    <w:rsid w:val="00D346E1"/>
    <w:rsid w:val="00D3589D"/>
    <w:rsid w:val="00D35B45"/>
    <w:rsid w:val="00D36735"/>
    <w:rsid w:val="00D36BF4"/>
    <w:rsid w:val="00D36D3F"/>
    <w:rsid w:val="00D3741E"/>
    <w:rsid w:val="00D37F93"/>
    <w:rsid w:val="00D40722"/>
    <w:rsid w:val="00D40748"/>
    <w:rsid w:val="00D40D9B"/>
    <w:rsid w:val="00D40DC2"/>
    <w:rsid w:val="00D41856"/>
    <w:rsid w:val="00D41EB1"/>
    <w:rsid w:val="00D423AD"/>
    <w:rsid w:val="00D424F6"/>
    <w:rsid w:val="00D43100"/>
    <w:rsid w:val="00D43A39"/>
    <w:rsid w:val="00D43ABC"/>
    <w:rsid w:val="00D43BB9"/>
    <w:rsid w:val="00D4400C"/>
    <w:rsid w:val="00D4412A"/>
    <w:rsid w:val="00D447DF"/>
    <w:rsid w:val="00D44955"/>
    <w:rsid w:val="00D45B1F"/>
    <w:rsid w:val="00D46401"/>
    <w:rsid w:val="00D4690F"/>
    <w:rsid w:val="00D46997"/>
    <w:rsid w:val="00D469DF"/>
    <w:rsid w:val="00D46EAE"/>
    <w:rsid w:val="00D474CD"/>
    <w:rsid w:val="00D47985"/>
    <w:rsid w:val="00D479F8"/>
    <w:rsid w:val="00D50313"/>
    <w:rsid w:val="00D506C4"/>
    <w:rsid w:val="00D50EFC"/>
    <w:rsid w:val="00D525A5"/>
    <w:rsid w:val="00D52B7D"/>
    <w:rsid w:val="00D53091"/>
    <w:rsid w:val="00D5364E"/>
    <w:rsid w:val="00D536CB"/>
    <w:rsid w:val="00D53821"/>
    <w:rsid w:val="00D54246"/>
    <w:rsid w:val="00D5426C"/>
    <w:rsid w:val="00D5511A"/>
    <w:rsid w:val="00D55357"/>
    <w:rsid w:val="00D55950"/>
    <w:rsid w:val="00D56937"/>
    <w:rsid w:val="00D5745C"/>
    <w:rsid w:val="00D6006D"/>
    <w:rsid w:val="00D60577"/>
    <w:rsid w:val="00D60D88"/>
    <w:rsid w:val="00D60E77"/>
    <w:rsid w:val="00D61C54"/>
    <w:rsid w:val="00D62824"/>
    <w:rsid w:val="00D63859"/>
    <w:rsid w:val="00D64094"/>
    <w:rsid w:val="00D64311"/>
    <w:rsid w:val="00D64F0F"/>
    <w:rsid w:val="00D65F21"/>
    <w:rsid w:val="00D6610B"/>
    <w:rsid w:val="00D66698"/>
    <w:rsid w:val="00D66DE7"/>
    <w:rsid w:val="00D671D1"/>
    <w:rsid w:val="00D67A6E"/>
    <w:rsid w:val="00D700FA"/>
    <w:rsid w:val="00D7019B"/>
    <w:rsid w:val="00D70748"/>
    <w:rsid w:val="00D708F9"/>
    <w:rsid w:val="00D70FD2"/>
    <w:rsid w:val="00D713B7"/>
    <w:rsid w:val="00D71A23"/>
    <w:rsid w:val="00D721E9"/>
    <w:rsid w:val="00D722C9"/>
    <w:rsid w:val="00D7232D"/>
    <w:rsid w:val="00D7234A"/>
    <w:rsid w:val="00D7264B"/>
    <w:rsid w:val="00D72A7A"/>
    <w:rsid w:val="00D738F8"/>
    <w:rsid w:val="00D73D0F"/>
    <w:rsid w:val="00D7410D"/>
    <w:rsid w:val="00D74274"/>
    <w:rsid w:val="00D75D9C"/>
    <w:rsid w:val="00D76045"/>
    <w:rsid w:val="00D76276"/>
    <w:rsid w:val="00D76364"/>
    <w:rsid w:val="00D76CB5"/>
    <w:rsid w:val="00D76DEC"/>
    <w:rsid w:val="00D774F1"/>
    <w:rsid w:val="00D8064F"/>
    <w:rsid w:val="00D809E9"/>
    <w:rsid w:val="00D80B2A"/>
    <w:rsid w:val="00D81138"/>
    <w:rsid w:val="00D81C3C"/>
    <w:rsid w:val="00D82298"/>
    <w:rsid w:val="00D824EA"/>
    <w:rsid w:val="00D82A8E"/>
    <w:rsid w:val="00D82B98"/>
    <w:rsid w:val="00D83857"/>
    <w:rsid w:val="00D8397E"/>
    <w:rsid w:val="00D83B10"/>
    <w:rsid w:val="00D84191"/>
    <w:rsid w:val="00D8477F"/>
    <w:rsid w:val="00D84DE0"/>
    <w:rsid w:val="00D84E9C"/>
    <w:rsid w:val="00D85095"/>
    <w:rsid w:val="00D85102"/>
    <w:rsid w:val="00D85443"/>
    <w:rsid w:val="00D863E6"/>
    <w:rsid w:val="00D86727"/>
    <w:rsid w:val="00D86E12"/>
    <w:rsid w:val="00D8760F"/>
    <w:rsid w:val="00D87FD3"/>
    <w:rsid w:val="00D916DD"/>
    <w:rsid w:val="00D91ADC"/>
    <w:rsid w:val="00D91CD2"/>
    <w:rsid w:val="00D93149"/>
    <w:rsid w:val="00D936B0"/>
    <w:rsid w:val="00D939DA"/>
    <w:rsid w:val="00D93F1F"/>
    <w:rsid w:val="00D9404B"/>
    <w:rsid w:val="00D94241"/>
    <w:rsid w:val="00D94BBC"/>
    <w:rsid w:val="00D9515D"/>
    <w:rsid w:val="00D9584A"/>
    <w:rsid w:val="00D96157"/>
    <w:rsid w:val="00D96943"/>
    <w:rsid w:val="00D96C7B"/>
    <w:rsid w:val="00D97151"/>
    <w:rsid w:val="00D97483"/>
    <w:rsid w:val="00D975EF"/>
    <w:rsid w:val="00DA0633"/>
    <w:rsid w:val="00DA0BFE"/>
    <w:rsid w:val="00DA2D26"/>
    <w:rsid w:val="00DA3306"/>
    <w:rsid w:val="00DA3745"/>
    <w:rsid w:val="00DA3798"/>
    <w:rsid w:val="00DA3971"/>
    <w:rsid w:val="00DA3CA5"/>
    <w:rsid w:val="00DA4060"/>
    <w:rsid w:val="00DA445F"/>
    <w:rsid w:val="00DA520B"/>
    <w:rsid w:val="00DA5526"/>
    <w:rsid w:val="00DA5746"/>
    <w:rsid w:val="00DA58AF"/>
    <w:rsid w:val="00DA637D"/>
    <w:rsid w:val="00DA6B17"/>
    <w:rsid w:val="00DA6CE4"/>
    <w:rsid w:val="00DA6D2C"/>
    <w:rsid w:val="00DA73E2"/>
    <w:rsid w:val="00DA7FF0"/>
    <w:rsid w:val="00DB0015"/>
    <w:rsid w:val="00DB0136"/>
    <w:rsid w:val="00DB0A97"/>
    <w:rsid w:val="00DB0BDE"/>
    <w:rsid w:val="00DB122E"/>
    <w:rsid w:val="00DB12FA"/>
    <w:rsid w:val="00DB15B2"/>
    <w:rsid w:val="00DB1B15"/>
    <w:rsid w:val="00DB26E4"/>
    <w:rsid w:val="00DB2A38"/>
    <w:rsid w:val="00DB2A90"/>
    <w:rsid w:val="00DB31ED"/>
    <w:rsid w:val="00DB3C9B"/>
    <w:rsid w:val="00DB3E80"/>
    <w:rsid w:val="00DB4A2A"/>
    <w:rsid w:val="00DB4EC1"/>
    <w:rsid w:val="00DB5D7A"/>
    <w:rsid w:val="00DB6042"/>
    <w:rsid w:val="00DB64BB"/>
    <w:rsid w:val="00DB71B2"/>
    <w:rsid w:val="00DB71CF"/>
    <w:rsid w:val="00DB74C4"/>
    <w:rsid w:val="00DB77FB"/>
    <w:rsid w:val="00DB7E48"/>
    <w:rsid w:val="00DC0061"/>
    <w:rsid w:val="00DC0804"/>
    <w:rsid w:val="00DC0E6B"/>
    <w:rsid w:val="00DC0F3C"/>
    <w:rsid w:val="00DC1658"/>
    <w:rsid w:val="00DC20D9"/>
    <w:rsid w:val="00DC3168"/>
    <w:rsid w:val="00DC331D"/>
    <w:rsid w:val="00DC3E17"/>
    <w:rsid w:val="00DC3E52"/>
    <w:rsid w:val="00DC465C"/>
    <w:rsid w:val="00DC4C57"/>
    <w:rsid w:val="00DC5CC7"/>
    <w:rsid w:val="00DC6314"/>
    <w:rsid w:val="00DC6B48"/>
    <w:rsid w:val="00DC6FFA"/>
    <w:rsid w:val="00DC74C2"/>
    <w:rsid w:val="00DC78D7"/>
    <w:rsid w:val="00DC7B8F"/>
    <w:rsid w:val="00DD00ED"/>
    <w:rsid w:val="00DD07AE"/>
    <w:rsid w:val="00DD1B42"/>
    <w:rsid w:val="00DD1FC2"/>
    <w:rsid w:val="00DD24DD"/>
    <w:rsid w:val="00DD276E"/>
    <w:rsid w:val="00DD2C52"/>
    <w:rsid w:val="00DD3EFB"/>
    <w:rsid w:val="00DD4046"/>
    <w:rsid w:val="00DD4A7B"/>
    <w:rsid w:val="00DD5B0E"/>
    <w:rsid w:val="00DD68C9"/>
    <w:rsid w:val="00DD695C"/>
    <w:rsid w:val="00DD6D91"/>
    <w:rsid w:val="00DD6DC4"/>
    <w:rsid w:val="00DD6ED3"/>
    <w:rsid w:val="00DD7911"/>
    <w:rsid w:val="00DD7CE9"/>
    <w:rsid w:val="00DD7DFF"/>
    <w:rsid w:val="00DE0653"/>
    <w:rsid w:val="00DE0965"/>
    <w:rsid w:val="00DE0D86"/>
    <w:rsid w:val="00DE1291"/>
    <w:rsid w:val="00DE1D2C"/>
    <w:rsid w:val="00DE26B9"/>
    <w:rsid w:val="00DE29B2"/>
    <w:rsid w:val="00DE2AC0"/>
    <w:rsid w:val="00DE326A"/>
    <w:rsid w:val="00DE3632"/>
    <w:rsid w:val="00DE3654"/>
    <w:rsid w:val="00DE3B18"/>
    <w:rsid w:val="00DE3B8D"/>
    <w:rsid w:val="00DE3F28"/>
    <w:rsid w:val="00DE3F2A"/>
    <w:rsid w:val="00DE4201"/>
    <w:rsid w:val="00DE58BC"/>
    <w:rsid w:val="00DE6657"/>
    <w:rsid w:val="00DE6AF7"/>
    <w:rsid w:val="00DE6FF7"/>
    <w:rsid w:val="00DE7260"/>
    <w:rsid w:val="00DE747B"/>
    <w:rsid w:val="00DE7BAC"/>
    <w:rsid w:val="00DE7C12"/>
    <w:rsid w:val="00DE7E62"/>
    <w:rsid w:val="00DF0FA9"/>
    <w:rsid w:val="00DF150B"/>
    <w:rsid w:val="00DF1B68"/>
    <w:rsid w:val="00DF3055"/>
    <w:rsid w:val="00DF305C"/>
    <w:rsid w:val="00DF31B7"/>
    <w:rsid w:val="00DF32BF"/>
    <w:rsid w:val="00DF3423"/>
    <w:rsid w:val="00DF36FE"/>
    <w:rsid w:val="00DF4B26"/>
    <w:rsid w:val="00DF4CDC"/>
    <w:rsid w:val="00DF500E"/>
    <w:rsid w:val="00DF5968"/>
    <w:rsid w:val="00DF5BF1"/>
    <w:rsid w:val="00DF60C2"/>
    <w:rsid w:val="00DF6198"/>
    <w:rsid w:val="00DF651B"/>
    <w:rsid w:val="00DF69D3"/>
    <w:rsid w:val="00DF6A92"/>
    <w:rsid w:val="00DF6E8F"/>
    <w:rsid w:val="00DF7137"/>
    <w:rsid w:val="00DF71A5"/>
    <w:rsid w:val="00DF79BA"/>
    <w:rsid w:val="00DF7E1E"/>
    <w:rsid w:val="00DF7FCD"/>
    <w:rsid w:val="00E0038D"/>
    <w:rsid w:val="00E00A21"/>
    <w:rsid w:val="00E00CA5"/>
    <w:rsid w:val="00E01009"/>
    <w:rsid w:val="00E01341"/>
    <w:rsid w:val="00E01B58"/>
    <w:rsid w:val="00E02348"/>
    <w:rsid w:val="00E02E21"/>
    <w:rsid w:val="00E02F9B"/>
    <w:rsid w:val="00E033D2"/>
    <w:rsid w:val="00E03B93"/>
    <w:rsid w:val="00E03C4F"/>
    <w:rsid w:val="00E05864"/>
    <w:rsid w:val="00E06A9A"/>
    <w:rsid w:val="00E06CAA"/>
    <w:rsid w:val="00E0772D"/>
    <w:rsid w:val="00E07760"/>
    <w:rsid w:val="00E1022D"/>
    <w:rsid w:val="00E10C50"/>
    <w:rsid w:val="00E10F05"/>
    <w:rsid w:val="00E1166F"/>
    <w:rsid w:val="00E11929"/>
    <w:rsid w:val="00E127D9"/>
    <w:rsid w:val="00E12F5C"/>
    <w:rsid w:val="00E1405D"/>
    <w:rsid w:val="00E14434"/>
    <w:rsid w:val="00E1561E"/>
    <w:rsid w:val="00E15C10"/>
    <w:rsid w:val="00E15D87"/>
    <w:rsid w:val="00E15FCA"/>
    <w:rsid w:val="00E16EDA"/>
    <w:rsid w:val="00E1707E"/>
    <w:rsid w:val="00E1746D"/>
    <w:rsid w:val="00E176B9"/>
    <w:rsid w:val="00E17DCB"/>
    <w:rsid w:val="00E212CA"/>
    <w:rsid w:val="00E21570"/>
    <w:rsid w:val="00E22037"/>
    <w:rsid w:val="00E22B23"/>
    <w:rsid w:val="00E23105"/>
    <w:rsid w:val="00E232B8"/>
    <w:rsid w:val="00E23547"/>
    <w:rsid w:val="00E23738"/>
    <w:rsid w:val="00E23DE4"/>
    <w:rsid w:val="00E241E2"/>
    <w:rsid w:val="00E24401"/>
    <w:rsid w:val="00E247CB"/>
    <w:rsid w:val="00E24887"/>
    <w:rsid w:val="00E249AD"/>
    <w:rsid w:val="00E249D1"/>
    <w:rsid w:val="00E24CA9"/>
    <w:rsid w:val="00E24FC9"/>
    <w:rsid w:val="00E25490"/>
    <w:rsid w:val="00E255A6"/>
    <w:rsid w:val="00E25CC5"/>
    <w:rsid w:val="00E25FB2"/>
    <w:rsid w:val="00E266B1"/>
    <w:rsid w:val="00E266CD"/>
    <w:rsid w:val="00E267B3"/>
    <w:rsid w:val="00E26BFB"/>
    <w:rsid w:val="00E2703B"/>
    <w:rsid w:val="00E270DC"/>
    <w:rsid w:val="00E277FD"/>
    <w:rsid w:val="00E27900"/>
    <w:rsid w:val="00E27DD5"/>
    <w:rsid w:val="00E3053E"/>
    <w:rsid w:val="00E30BDF"/>
    <w:rsid w:val="00E30C76"/>
    <w:rsid w:val="00E30CA3"/>
    <w:rsid w:val="00E30DE1"/>
    <w:rsid w:val="00E30E79"/>
    <w:rsid w:val="00E317C4"/>
    <w:rsid w:val="00E31882"/>
    <w:rsid w:val="00E31899"/>
    <w:rsid w:val="00E3312F"/>
    <w:rsid w:val="00E3353B"/>
    <w:rsid w:val="00E336AF"/>
    <w:rsid w:val="00E33B32"/>
    <w:rsid w:val="00E3483A"/>
    <w:rsid w:val="00E34E97"/>
    <w:rsid w:val="00E35788"/>
    <w:rsid w:val="00E35B37"/>
    <w:rsid w:val="00E362DB"/>
    <w:rsid w:val="00E3667B"/>
    <w:rsid w:val="00E36E8B"/>
    <w:rsid w:val="00E36F8C"/>
    <w:rsid w:val="00E37080"/>
    <w:rsid w:val="00E3765C"/>
    <w:rsid w:val="00E37F02"/>
    <w:rsid w:val="00E404F4"/>
    <w:rsid w:val="00E40598"/>
    <w:rsid w:val="00E40ADE"/>
    <w:rsid w:val="00E410EC"/>
    <w:rsid w:val="00E41B17"/>
    <w:rsid w:val="00E42428"/>
    <w:rsid w:val="00E42932"/>
    <w:rsid w:val="00E42983"/>
    <w:rsid w:val="00E43EA2"/>
    <w:rsid w:val="00E44F5A"/>
    <w:rsid w:val="00E45070"/>
    <w:rsid w:val="00E45412"/>
    <w:rsid w:val="00E45F3C"/>
    <w:rsid w:val="00E4608A"/>
    <w:rsid w:val="00E46D53"/>
    <w:rsid w:val="00E46DFE"/>
    <w:rsid w:val="00E4721E"/>
    <w:rsid w:val="00E476CC"/>
    <w:rsid w:val="00E47D07"/>
    <w:rsid w:val="00E47F85"/>
    <w:rsid w:val="00E505B7"/>
    <w:rsid w:val="00E5083B"/>
    <w:rsid w:val="00E50CB0"/>
    <w:rsid w:val="00E50DA1"/>
    <w:rsid w:val="00E51141"/>
    <w:rsid w:val="00E51810"/>
    <w:rsid w:val="00E51B9A"/>
    <w:rsid w:val="00E51D76"/>
    <w:rsid w:val="00E5253A"/>
    <w:rsid w:val="00E5288A"/>
    <w:rsid w:val="00E529AD"/>
    <w:rsid w:val="00E52BA3"/>
    <w:rsid w:val="00E52DE6"/>
    <w:rsid w:val="00E53126"/>
    <w:rsid w:val="00E53600"/>
    <w:rsid w:val="00E53800"/>
    <w:rsid w:val="00E54226"/>
    <w:rsid w:val="00E55CE1"/>
    <w:rsid w:val="00E55DB2"/>
    <w:rsid w:val="00E572AB"/>
    <w:rsid w:val="00E573A2"/>
    <w:rsid w:val="00E578A9"/>
    <w:rsid w:val="00E5796A"/>
    <w:rsid w:val="00E6071C"/>
    <w:rsid w:val="00E608CD"/>
    <w:rsid w:val="00E60945"/>
    <w:rsid w:val="00E60A31"/>
    <w:rsid w:val="00E60CDA"/>
    <w:rsid w:val="00E61FED"/>
    <w:rsid w:val="00E626BE"/>
    <w:rsid w:val="00E6283B"/>
    <w:rsid w:val="00E62A07"/>
    <w:rsid w:val="00E638FF"/>
    <w:rsid w:val="00E63C43"/>
    <w:rsid w:val="00E64053"/>
    <w:rsid w:val="00E65C08"/>
    <w:rsid w:val="00E66054"/>
    <w:rsid w:val="00E66997"/>
    <w:rsid w:val="00E66AAE"/>
    <w:rsid w:val="00E66F17"/>
    <w:rsid w:val="00E6715B"/>
    <w:rsid w:val="00E67A00"/>
    <w:rsid w:val="00E67B9D"/>
    <w:rsid w:val="00E67CBF"/>
    <w:rsid w:val="00E67E04"/>
    <w:rsid w:val="00E70674"/>
    <w:rsid w:val="00E70793"/>
    <w:rsid w:val="00E71361"/>
    <w:rsid w:val="00E7141C"/>
    <w:rsid w:val="00E723A5"/>
    <w:rsid w:val="00E72628"/>
    <w:rsid w:val="00E72C2D"/>
    <w:rsid w:val="00E7395A"/>
    <w:rsid w:val="00E73A41"/>
    <w:rsid w:val="00E73B07"/>
    <w:rsid w:val="00E74CB8"/>
    <w:rsid w:val="00E76349"/>
    <w:rsid w:val="00E7662F"/>
    <w:rsid w:val="00E76BB8"/>
    <w:rsid w:val="00E77520"/>
    <w:rsid w:val="00E779CA"/>
    <w:rsid w:val="00E77BF9"/>
    <w:rsid w:val="00E77D51"/>
    <w:rsid w:val="00E80872"/>
    <w:rsid w:val="00E8089A"/>
    <w:rsid w:val="00E80981"/>
    <w:rsid w:val="00E80E15"/>
    <w:rsid w:val="00E81734"/>
    <w:rsid w:val="00E821B2"/>
    <w:rsid w:val="00E82308"/>
    <w:rsid w:val="00E8240A"/>
    <w:rsid w:val="00E8258F"/>
    <w:rsid w:val="00E8269B"/>
    <w:rsid w:val="00E82BFF"/>
    <w:rsid w:val="00E8397C"/>
    <w:rsid w:val="00E843B8"/>
    <w:rsid w:val="00E843C1"/>
    <w:rsid w:val="00E8483F"/>
    <w:rsid w:val="00E84A0C"/>
    <w:rsid w:val="00E84C68"/>
    <w:rsid w:val="00E852B2"/>
    <w:rsid w:val="00E85FA6"/>
    <w:rsid w:val="00E8616E"/>
    <w:rsid w:val="00E86479"/>
    <w:rsid w:val="00E86D7A"/>
    <w:rsid w:val="00E86FFF"/>
    <w:rsid w:val="00E87B05"/>
    <w:rsid w:val="00E90395"/>
    <w:rsid w:val="00E90E0B"/>
    <w:rsid w:val="00E911F2"/>
    <w:rsid w:val="00E915BC"/>
    <w:rsid w:val="00E918CF"/>
    <w:rsid w:val="00E91FBC"/>
    <w:rsid w:val="00E92E05"/>
    <w:rsid w:val="00E92E96"/>
    <w:rsid w:val="00E92FAD"/>
    <w:rsid w:val="00E93521"/>
    <w:rsid w:val="00E950DD"/>
    <w:rsid w:val="00E9529D"/>
    <w:rsid w:val="00E9552A"/>
    <w:rsid w:val="00E957C5"/>
    <w:rsid w:val="00E9587E"/>
    <w:rsid w:val="00E95A58"/>
    <w:rsid w:val="00E9607E"/>
    <w:rsid w:val="00E96425"/>
    <w:rsid w:val="00E96B0D"/>
    <w:rsid w:val="00E975BF"/>
    <w:rsid w:val="00E9762D"/>
    <w:rsid w:val="00E97B47"/>
    <w:rsid w:val="00EA007F"/>
    <w:rsid w:val="00EA01A7"/>
    <w:rsid w:val="00EA0365"/>
    <w:rsid w:val="00EA0C37"/>
    <w:rsid w:val="00EA0D39"/>
    <w:rsid w:val="00EA1156"/>
    <w:rsid w:val="00EA1452"/>
    <w:rsid w:val="00EA1603"/>
    <w:rsid w:val="00EA1764"/>
    <w:rsid w:val="00EA19FB"/>
    <w:rsid w:val="00EA1F35"/>
    <w:rsid w:val="00EA269D"/>
    <w:rsid w:val="00EA2A1C"/>
    <w:rsid w:val="00EA35C9"/>
    <w:rsid w:val="00EA473F"/>
    <w:rsid w:val="00EA5577"/>
    <w:rsid w:val="00EA5873"/>
    <w:rsid w:val="00EA6543"/>
    <w:rsid w:val="00EA65FD"/>
    <w:rsid w:val="00EA68D5"/>
    <w:rsid w:val="00EA76F7"/>
    <w:rsid w:val="00EA78B3"/>
    <w:rsid w:val="00EA7E20"/>
    <w:rsid w:val="00EB0D1B"/>
    <w:rsid w:val="00EB0F8E"/>
    <w:rsid w:val="00EB17CE"/>
    <w:rsid w:val="00EB1D29"/>
    <w:rsid w:val="00EB1D67"/>
    <w:rsid w:val="00EB2421"/>
    <w:rsid w:val="00EB2E99"/>
    <w:rsid w:val="00EB3060"/>
    <w:rsid w:val="00EB3B7A"/>
    <w:rsid w:val="00EB48D2"/>
    <w:rsid w:val="00EB4C64"/>
    <w:rsid w:val="00EB592E"/>
    <w:rsid w:val="00EB6754"/>
    <w:rsid w:val="00EB6FC1"/>
    <w:rsid w:val="00EB722E"/>
    <w:rsid w:val="00EB7483"/>
    <w:rsid w:val="00EB7748"/>
    <w:rsid w:val="00EB7803"/>
    <w:rsid w:val="00EB7FE4"/>
    <w:rsid w:val="00EC0C98"/>
    <w:rsid w:val="00EC0D6F"/>
    <w:rsid w:val="00EC124A"/>
    <w:rsid w:val="00EC1A44"/>
    <w:rsid w:val="00EC1C97"/>
    <w:rsid w:val="00EC1F87"/>
    <w:rsid w:val="00EC2283"/>
    <w:rsid w:val="00EC2DCF"/>
    <w:rsid w:val="00EC2ED5"/>
    <w:rsid w:val="00EC2FAC"/>
    <w:rsid w:val="00EC36C3"/>
    <w:rsid w:val="00EC380E"/>
    <w:rsid w:val="00EC3AA4"/>
    <w:rsid w:val="00EC4193"/>
    <w:rsid w:val="00EC4582"/>
    <w:rsid w:val="00EC492C"/>
    <w:rsid w:val="00EC4DBB"/>
    <w:rsid w:val="00EC5327"/>
    <w:rsid w:val="00EC53AA"/>
    <w:rsid w:val="00EC5BE3"/>
    <w:rsid w:val="00EC5EF6"/>
    <w:rsid w:val="00EC6C6A"/>
    <w:rsid w:val="00EC6E2A"/>
    <w:rsid w:val="00EC6FC5"/>
    <w:rsid w:val="00EC7803"/>
    <w:rsid w:val="00ED0F05"/>
    <w:rsid w:val="00ED1183"/>
    <w:rsid w:val="00ED126F"/>
    <w:rsid w:val="00ED1426"/>
    <w:rsid w:val="00ED161C"/>
    <w:rsid w:val="00ED1BA1"/>
    <w:rsid w:val="00ED205F"/>
    <w:rsid w:val="00ED2069"/>
    <w:rsid w:val="00ED207A"/>
    <w:rsid w:val="00ED2834"/>
    <w:rsid w:val="00ED313B"/>
    <w:rsid w:val="00ED459F"/>
    <w:rsid w:val="00ED52ED"/>
    <w:rsid w:val="00ED53C1"/>
    <w:rsid w:val="00ED64F5"/>
    <w:rsid w:val="00ED6AD2"/>
    <w:rsid w:val="00ED72B8"/>
    <w:rsid w:val="00ED7F1C"/>
    <w:rsid w:val="00ED7FC9"/>
    <w:rsid w:val="00EE045E"/>
    <w:rsid w:val="00EE059E"/>
    <w:rsid w:val="00EE0868"/>
    <w:rsid w:val="00EE0BDF"/>
    <w:rsid w:val="00EE12C6"/>
    <w:rsid w:val="00EE1775"/>
    <w:rsid w:val="00EE1A93"/>
    <w:rsid w:val="00EE1EFC"/>
    <w:rsid w:val="00EE2845"/>
    <w:rsid w:val="00EE3003"/>
    <w:rsid w:val="00EE3159"/>
    <w:rsid w:val="00EE35F9"/>
    <w:rsid w:val="00EE3847"/>
    <w:rsid w:val="00EE569D"/>
    <w:rsid w:val="00EE5A65"/>
    <w:rsid w:val="00EE6121"/>
    <w:rsid w:val="00EE6B7B"/>
    <w:rsid w:val="00EE6E00"/>
    <w:rsid w:val="00EE723A"/>
    <w:rsid w:val="00EE7C20"/>
    <w:rsid w:val="00EE7D84"/>
    <w:rsid w:val="00EF02BF"/>
    <w:rsid w:val="00EF07B0"/>
    <w:rsid w:val="00EF2BC6"/>
    <w:rsid w:val="00EF2D28"/>
    <w:rsid w:val="00EF2EAA"/>
    <w:rsid w:val="00EF3250"/>
    <w:rsid w:val="00EF3B00"/>
    <w:rsid w:val="00EF45A3"/>
    <w:rsid w:val="00EF4CDD"/>
    <w:rsid w:val="00EF5090"/>
    <w:rsid w:val="00EF50AB"/>
    <w:rsid w:val="00EF56D4"/>
    <w:rsid w:val="00EF5816"/>
    <w:rsid w:val="00EF6403"/>
    <w:rsid w:val="00EF71BE"/>
    <w:rsid w:val="00EF786E"/>
    <w:rsid w:val="00EF7C10"/>
    <w:rsid w:val="00EF7C15"/>
    <w:rsid w:val="00F00AA0"/>
    <w:rsid w:val="00F00B82"/>
    <w:rsid w:val="00F015B8"/>
    <w:rsid w:val="00F01B83"/>
    <w:rsid w:val="00F01C98"/>
    <w:rsid w:val="00F0215B"/>
    <w:rsid w:val="00F02F56"/>
    <w:rsid w:val="00F03D48"/>
    <w:rsid w:val="00F03DD5"/>
    <w:rsid w:val="00F04377"/>
    <w:rsid w:val="00F04901"/>
    <w:rsid w:val="00F04F8C"/>
    <w:rsid w:val="00F063FF"/>
    <w:rsid w:val="00F06655"/>
    <w:rsid w:val="00F068C6"/>
    <w:rsid w:val="00F06A5A"/>
    <w:rsid w:val="00F0729E"/>
    <w:rsid w:val="00F07915"/>
    <w:rsid w:val="00F07EF0"/>
    <w:rsid w:val="00F11072"/>
    <w:rsid w:val="00F12436"/>
    <w:rsid w:val="00F1405B"/>
    <w:rsid w:val="00F140B3"/>
    <w:rsid w:val="00F1484C"/>
    <w:rsid w:val="00F14F2F"/>
    <w:rsid w:val="00F1546B"/>
    <w:rsid w:val="00F157FD"/>
    <w:rsid w:val="00F165C1"/>
    <w:rsid w:val="00F16E58"/>
    <w:rsid w:val="00F1748C"/>
    <w:rsid w:val="00F17D02"/>
    <w:rsid w:val="00F20592"/>
    <w:rsid w:val="00F20A02"/>
    <w:rsid w:val="00F2160C"/>
    <w:rsid w:val="00F2184D"/>
    <w:rsid w:val="00F21B8D"/>
    <w:rsid w:val="00F222CF"/>
    <w:rsid w:val="00F22726"/>
    <w:rsid w:val="00F22990"/>
    <w:rsid w:val="00F230E2"/>
    <w:rsid w:val="00F23212"/>
    <w:rsid w:val="00F233F5"/>
    <w:rsid w:val="00F2361B"/>
    <w:rsid w:val="00F240BB"/>
    <w:rsid w:val="00F24E5F"/>
    <w:rsid w:val="00F25419"/>
    <w:rsid w:val="00F25421"/>
    <w:rsid w:val="00F25EC4"/>
    <w:rsid w:val="00F2676B"/>
    <w:rsid w:val="00F2688A"/>
    <w:rsid w:val="00F26D61"/>
    <w:rsid w:val="00F27C71"/>
    <w:rsid w:val="00F3009D"/>
    <w:rsid w:val="00F30486"/>
    <w:rsid w:val="00F3062B"/>
    <w:rsid w:val="00F31483"/>
    <w:rsid w:val="00F317D7"/>
    <w:rsid w:val="00F31892"/>
    <w:rsid w:val="00F321EC"/>
    <w:rsid w:val="00F322F9"/>
    <w:rsid w:val="00F3232D"/>
    <w:rsid w:val="00F32C63"/>
    <w:rsid w:val="00F32E76"/>
    <w:rsid w:val="00F32F55"/>
    <w:rsid w:val="00F3350F"/>
    <w:rsid w:val="00F337F2"/>
    <w:rsid w:val="00F33956"/>
    <w:rsid w:val="00F341F7"/>
    <w:rsid w:val="00F344A1"/>
    <w:rsid w:val="00F3460F"/>
    <w:rsid w:val="00F34905"/>
    <w:rsid w:val="00F35395"/>
    <w:rsid w:val="00F362E5"/>
    <w:rsid w:val="00F363A1"/>
    <w:rsid w:val="00F36B52"/>
    <w:rsid w:val="00F40062"/>
    <w:rsid w:val="00F40778"/>
    <w:rsid w:val="00F41221"/>
    <w:rsid w:val="00F4123E"/>
    <w:rsid w:val="00F4165B"/>
    <w:rsid w:val="00F41AE1"/>
    <w:rsid w:val="00F4201B"/>
    <w:rsid w:val="00F43139"/>
    <w:rsid w:val="00F4355B"/>
    <w:rsid w:val="00F43D78"/>
    <w:rsid w:val="00F43DE3"/>
    <w:rsid w:val="00F4515A"/>
    <w:rsid w:val="00F4555B"/>
    <w:rsid w:val="00F4575C"/>
    <w:rsid w:val="00F45CFE"/>
    <w:rsid w:val="00F4654D"/>
    <w:rsid w:val="00F467C9"/>
    <w:rsid w:val="00F468A2"/>
    <w:rsid w:val="00F46A0C"/>
    <w:rsid w:val="00F46B48"/>
    <w:rsid w:val="00F502C5"/>
    <w:rsid w:val="00F50D3B"/>
    <w:rsid w:val="00F50F4B"/>
    <w:rsid w:val="00F51827"/>
    <w:rsid w:val="00F5219B"/>
    <w:rsid w:val="00F52CDD"/>
    <w:rsid w:val="00F53353"/>
    <w:rsid w:val="00F535F8"/>
    <w:rsid w:val="00F53C38"/>
    <w:rsid w:val="00F54E6F"/>
    <w:rsid w:val="00F5577B"/>
    <w:rsid w:val="00F55A39"/>
    <w:rsid w:val="00F56187"/>
    <w:rsid w:val="00F563F8"/>
    <w:rsid w:val="00F56E03"/>
    <w:rsid w:val="00F56E6B"/>
    <w:rsid w:val="00F60057"/>
    <w:rsid w:val="00F60A54"/>
    <w:rsid w:val="00F62052"/>
    <w:rsid w:val="00F62AD0"/>
    <w:rsid w:val="00F62D34"/>
    <w:rsid w:val="00F63031"/>
    <w:rsid w:val="00F6438F"/>
    <w:rsid w:val="00F64530"/>
    <w:rsid w:val="00F64FD2"/>
    <w:rsid w:val="00F652DA"/>
    <w:rsid w:val="00F65594"/>
    <w:rsid w:val="00F65950"/>
    <w:rsid w:val="00F65957"/>
    <w:rsid w:val="00F6636F"/>
    <w:rsid w:val="00F6687D"/>
    <w:rsid w:val="00F66E58"/>
    <w:rsid w:val="00F6702A"/>
    <w:rsid w:val="00F6705E"/>
    <w:rsid w:val="00F6713E"/>
    <w:rsid w:val="00F673A9"/>
    <w:rsid w:val="00F678BC"/>
    <w:rsid w:val="00F67DA5"/>
    <w:rsid w:val="00F70487"/>
    <w:rsid w:val="00F7066A"/>
    <w:rsid w:val="00F70742"/>
    <w:rsid w:val="00F712AB"/>
    <w:rsid w:val="00F71304"/>
    <w:rsid w:val="00F720B1"/>
    <w:rsid w:val="00F731EB"/>
    <w:rsid w:val="00F7385B"/>
    <w:rsid w:val="00F73C93"/>
    <w:rsid w:val="00F74173"/>
    <w:rsid w:val="00F748BB"/>
    <w:rsid w:val="00F751A8"/>
    <w:rsid w:val="00F754C2"/>
    <w:rsid w:val="00F76770"/>
    <w:rsid w:val="00F77B6C"/>
    <w:rsid w:val="00F77BDB"/>
    <w:rsid w:val="00F77E24"/>
    <w:rsid w:val="00F80220"/>
    <w:rsid w:val="00F80231"/>
    <w:rsid w:val="00F80B38"/>
    <w:rsid w:val="00F80DA1"/>
    <w:rsid w:val="00F814FB"/>
    <w:rsid w:val="00F8192E"/>
    <w:rsid w:val="00F821B3"/>
    <w:rsid w:val="00F822D8"/>
    <w:rsid w:val="00F82355"/>
    <w:rsid w:val="00F84268"/>
    <w:rsid w:val="00F84292"/>
    <w:rsid w:val="00F84E93"/>
    <w:rsid w:val="00F85D14"/>
    <w:rsid w:val="00F86C0C"/>
    <w:rsid w:val="00F8766E"/>
    <w:rsid w:val="00F8792D"/>
    <w:rsid w:val="00F87BFC"/>
    <w:rsid w:val="00F87ECB"/>
    <w:rsid w:val="00F907A8"/>
    <w:rsid w:val="00F91115"/>
    <w:rsid w:val="00F911E1"/>
    <w:rsid w:val="00F9142F"/>
    <w:rsid w:val="00F9164E"/>
    <w:rsid w:val="00F91A92"/>
    <w:rsid w:val="00F9239A"/>
    <w:rsid w:val="00F9300A"/>
    <w:rsid w:val="00F93632"/>
    <w:rsid w:val="00F9405E"/>
    <w:rsid w:val="00F94456"/>
    <w:rsid w:val="00F94D30"/>
    <w:rsid w:val="00F9628A"/>
    <w:rsid w:val="00F9631E"/>
    <w:rsid w:val="00F96336"/>
    <w:rsid w:val="00F96464"/>
    <w:rsid w:val="00F966E0"/>
    <w:rsid w:val="00F9674C"/>
    <w:rsid w:val="00F97192"/>
    <w:rsid w:val="00F971D5"/>
    <w:rsid w:val="00F971E4"/>
    <w:rsid w:val="00F973AE"/>
    <w:rsid w:val="00F974E4"/>
    <w:rsid w:val="00F9757C"/>
    <w:rsid w:val="00F97AE8"/>
    <w:rsid w:val="00F97D12"/>
    <w:rsid w:val="00FA0280"/>
    <w:rsid w:val="00FA0431"/>
    <w:rsid w:val="00FA0E44"/>
    <w:rsid w:val="00FA1221"/>
    <w:rsid w:val="00FA1C3B"/>
    <w:rsid w:val="00FA207D"/>
    <w:rsid w:val="00FA21E9"/>
    <w:rsid w:val="00FA2304"/>
    <w:rsid w:val="00FA24D1"/>
    <w:rsid w:val="00FA2622"/>
    <w:rsid w:val="00FA286C"/>
    <w:rsid w:val="00FA30F5"/>
    <w:rsid w:val="00FA37FE"/>
    <w:rsid w:val="00FA3D84"/>
    <w:rsid w:val="00FA3ECE"/>
    <w:rsid w:val="00FA3EF1"/>
    <w:rsid w:val="00FA3FFA"/>
    <w:rsid w:val="00FA40E1"/>
    <w:rsid w:val="00FA41A7"/>
    <w:rsid w:val="00FA41F8"/>
    <w:rsid w:val="00FA4292"/>
    <w:rsid w:val="00FA4353"/>
    <w:rsid w:val="00FA577A"/>
    <w:rsid w:val="00FA5A80"/>
    <w:rsid w:val="00FA5F02"/>
    <w:rsid w:val="00FA6273"/>
    <w:rsid w:val="00FA667E"/>
    <w:rsid w:val="00FA6A0D"/>
    <w:rsid w:val="00FA7033"/>
    <w:rsid w:val="00FA7179"/>
    <w:rsid w:val="00FA75F2"/>
    <w:rsid w:val="00FA7CF3"/>
    <w:rsid w:val="00FA7EBE"/>
    <w:rsid w:val="00FA7EDC"/>
    <w:rsid w:val="00FA7FAA"/>
    <w:rsid w:val="00FB0EE9"/>
    <w:rsid w:val="00FB1241"/>
    <w:rsid w:val="00FB1FB1"/>
    <w:rsid w:val="00FB24B1"/>
    <w:rsid w:val="00FB2D2B"/>
    <w:rsid w:val="00FB3213"/>
    <w:rsid w:val="00FB365C"/>
    <w:rsid w:val="00FB3E10"/>
    <w:rsid w:val="00FB4A06"/>
    <w:rsid w:val="00FB4EAC"/>
    <w:rsid w:val="00FB51AD"/>
    <w:rsid w:val="00FB51C8"/>
    <w:rsid w:val="00FB573D"/>
    <w:rsid w:val="00FB5DAE"/>
    <w:rsid w:val="00FB617E"/>
    <w:rsid w:val="00FB728F"/>
    <w:rsid w:val="00FB76AF"/>
    <w:rsid w:val="00FC0023"/>
    <w:rsid w:val="00FC00A4"/>
    <w:rsid w:val="00FC01EF"/>
    <w:rsid w:val="00FC07D1"/>
    <w:rsid w:val="00FC0D89"/>
    <w:rsid w:val="00FC193F"/>
    <w:rsid w:val="00FC1EAE"/>
    <w:rsid w:val="00FC3A04"/>
    <w:rsid w:val="00FC3C8C"/>
    <w:rsid w:val="00FC3CCC"/>
    <w:rsid w:val="00FC3E61"/>
    <w:rsid w:val="00FC40FE"/>
    <w:rsid w:val="00FC46F4"/>
    <w:rsid w:val="00FC4C76"/>
    <w:rsid w:val="00FC5B67"/>
    <w:rsid w:val="00FC6EAB"/>
    <w:rsid w:val="00FC705D"/>
    <w:rsid w:val="00FC7085"/>
    <w:rsid w:val="00FC72B7"/>
    <w:rsid w:val="00FC7A5E"/>
    <w:rsid w:val="00FC7AFB"/>
    <w:rsid w:val="00FC7C39"/>
    <w:rsid w:val="00FD045D"/>
    <w:rsid w:val="00FD0EA3"/>
    <w:rsid w:val="00FD13E7"/>
    <w:rsid w:val="00FD176A"/>
    <w:rsid w:val="00FD1D38"/>
    <w:rsid w:val="00FD238E"/>
    <w:rsid w:val="00FD2407"/>
    <w:rsid w:val="00FD24C5"/>
    <w:rsid w:val="00FD2D53"/>
    <w:rsid w:val="00FD2DF4"/>
    <w:rsid w:val="00FD33FB"/>
    <w:rsid w:val="00FD356D"/>
    <w:rsid w:val="00FD3CBB"/>
    <w:rsid w:val="00FD485D"/>
    <w:rsid w:val="00FD4A2D"/>
    <w:rsid w:val="00FD4A47"/>
    <w:rsid w:val="00FD4A93"/>
    <w:rsid w:val="00FD5573"/>
    <w:rsid w:val="00FD5F1E"/>
    <w:rsid w:val="00FD7B34"/>
    <w:rsid w:val="00FD7E7D"/>
    <w:rsid w:val="00FE064B"/>
    <w:rsid w:val="00FE0B25"/>
    <w:rsid w:val="00FE1614"/>
    <w:rsid w:val="00FE1D13"/>
    <w:rsid w:val="00FE2155"/>
    <w:rsid w:val="00FE228D"/>
    <w:rsid w:val="00FE233C"/>
    <w:rsid w:val="00FE3341"/>
    <w:rsid w:val="00FE3B96"/>
    <w:rsid w:val="00FE3F32"/>
    <w:rsid w:val="00FE3FFC"/>
    <w:rsid w:val="00FE43CF"/>
    <w:rsid w:val="00FE442D"/>
    <w:rsid w:val="00FE467A"/>
    <w:rsid w:val="00FE4FD9"/>
    <w:rsid w:val="00FE543E"/>
    <w:rsid w:val="00FE6313"/>
    <w:rsid w:val="00FE6CBF"/>
    <w:rsid w:val="00FE6EAB"/>
    <w:rsid w:val="00FE6F6B"/>
    <w:rsid w:val="00FE6F98"/>
    <w:rsid w:val="00FE75A4"/>
    <w:rsid w:val="00FE7A03"/>
    <w:rsid w:val="00FF024A"/>
    <w:rsid w:val="00FF047A"/>
    <w:rsid w:val="00FF0D0D"/>
    <w:rsid w:val="00FF1073"/>
    <w:rsid w:val="00FF1399"/>
    <w:rsid w:val="00FF1D11"/>
    <w:rsid w:val="00FF1F07"/>
    <w:rsid w:val="00FF290F"/>
    <w:rsid w:val="00FF3070"/>
    <w:rsid w:val="00FF3600"/>
    <w:rsid w:val="00FF36E0"/>
    <w:rsid w:val="00FF39F2"/>
    <w:rsid w:val="00FF39FF"/>
    <w:rsid w:val="00FF3BFB"/>
    <w:rsid w:val="00FF3C6F"/>
    <w:rsid w:val="00FF3FA1"/>
    <w:rsid w:val="00FF47CF"/>
    <w:rsid w:val="00FF4E59"/>
    <w:rsid w:val="00FF55C9"/>
    <w:rsid w:val="00FF5708"/>
    <w:rsid w:val="00FF5A4C"/>
    <w:rsid w:val="00FF6669"/>
    <w:rsid w:val="00FF68B4"/>
    <w:rsid w:val="00FF710F"/>
    <w:rsid w:val="00FF7615"/>
    <w:rsid w:val="00FF7735"/>
    <w:rsid w:val="00FF79C9"/>
    <w:rsid w:val="00FF7E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1"/>
      <o:regrouptable v:ext="edit">
        <o:entry new="1"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Title" w:qFormat="1"/>
    <w:lsdException w:name="Subtitle" w:qFormat="1"/>
    <w:lsdException w:name="Strong" w:uiPriority="22"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16FDF"/>
    <w:rPr>
      <w:sz w:val="24"/>
      <w:szCs w:val="24"/>
      <w:lang w:eastAsia="en-US"/>
    </w:rPr>
  </w:style>
  <w:style w:type="paragraph" w:styleId="Heading1">
    <w:name w:val="heading 1"/>
    <w:basedOn w:val="Normal"/>
    <w:next w:val="Normal"/>
    <w:link w:val="Heading1Char"/>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1"/>
    <w:uiPriority w:val="99"/>
    <w:qFormat/>
    <w:rsid w:val="001349CB"/>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2"/>
      </w:numPr>
      <w:spacing w:before="240" w:after="60"/>
      <w:outlineLvl w:val="4"/>
    </w:pPr>
    <w:rPr>
      <w:b/>
      <w:bCs/>
      <w:i/>
      <w:iCs/>
      <w:sz w:val="26"/>
      <w:szCs w:val="26"/>
    </w:rPr>
  </w:style>
  <w:style w:type="paragraph" w:styleId="Heading6">
    <w:name w:val="heading 6"/>
    <w:basedOn w:val="Normal"/>
    <w:next w:val="Normal"/>
    <w:qFormat/>
    <w:rsid w:val="004E6DF5"/>
    <w:pPr>
      <w:numPr>
        <w:ilvl w:val="5"/>
        <w:numId w:val="2"/>
      </w:numPr>
      <w:spacing w:before="240" w:after="60"/>
      <w:outlineLvl w:val="5"/>
    </w:pPr>
    <w:rPr>
      <w:b/>
      <w:bCs/>
      <w:sz w:val="22"/>
      <w:szCs w:val="22"/>
    </w:rPr>
  </w:style>
  <w:style w:type="paragraph" w:styleId="Heading7">
    <w:name w:val="heading 7"/>
    <w:basedOn w:val="Normal"/>
    <w:next w:val="Normal"/>
    <w:qFormat/>
    <w:rsid w:val="004E6DF5"/>
    <w:pPr>
      <w:numPr>
        <w:ilvl w:val="6"/>
        <w:numId w:val="2"/>
      </w:numPr>
      <w:spacing w:before="240" w:after="60"/>
      <w:outlineLvl w:val="6"/>
    </w:pPr>
  </w:style>
  <w:style w:type="paragraph" w:styleId="Heading8">
    <w:name w:val="heading 8"/>
    <w:basedOn w:val="Normal"/>
    <w:next w:val="Normal"/>
    <w:qFormat/>
    <w:rsid w:val="004E6DF5"/>
    <w:pPr>
      <w:numPr>
        <w:ilvl w:val="7"/>
        <w:numId w:val="2"/>
      </w:numPr>
      <w:spacing w:before="240" w:after="60"/>
      <w:outlineLvl w:val="7"/>
    </w:pPr>
    <w:rPr>
      <w:i/>
      <w:iCs/>
    </w:rPr>
  </w:style>
  <w:style w:type="paragraph" w:styleId="Heading9">
    <w:name w:val="heading 9"/>
    <w:basedOn w:val="Normal"/>
    <w:next w:val="Normal"/>
    <w:qFormat/>
    <w:rsid w:val="004E6DF5"/>
    <w:pPr>
      <w:numPr>
        <w:ilvl w:val="8"/>
        <w:numId w:val="2"/>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349CB"/>
    <w:rPr>
      <w:rFonts w:ascii="Arial" w:hAnsi="Arial" w:cs="Arial"/>
      <w:b/>
      <w:bCs/>
      <w:kern w:val="32"/>
      <w:sz w:val="28"/>
      <w:szCs w:val="32"/>
      <w:lang w:eastAsia="en-US"/>
    </w:rPr>
  </w:style>
  <w:style w:type="character" w:customStyle="1" w:styleId="Heading2Char">
    <w:name w:val="Heading 2 Char"/>
    <w:link w:val="Heading2"/>
    <w:rsid w:val="001349CB"/>
    <w:rPr>
      <w:rFonts w:ascii="Arial" w:hAnsi="Arial" w:cs="Arial"/>
      <w:b/>
      <w:bCs/>
      <w:iCs/>
      <w:sz w:val="22"/>
      <w:szCs w:val="28"/>
      <w:lang w:eastAsia="en-US"/>
    </w:rPr>
  </w:style>
  <w:style w:type="character" w:styleId="Hyperlink">
    <w:name w:val="Hyperlink"/>
    <w:rsid w:val="00377683"/>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link w:val="BalloonTextChar"/>
    <w:uiPriority w:val="99"/>
    <w:semiHidden/>
    <w:rsid w:val="00377683"/>
    <w:rPr>
      <w:rFonts w:ascii="Tahoma" w:hAnsi="Tahoma" w:cs="Tahoma"/>
      <w:sz w:val="16"/>
      <w:szCs w:val="16"/>
    </w:rPr>
  </w:style>
  <w:style w:type="paragraph" w:customStyle="1" w:styleId="bulletlevel1">
    <w:name w:val="bullet level 1"/>
    <w:basedOn w:val="BodyText"/>
    <w:link w:val="bulletlevel1Char1"/>
    <w:rsid w:val="00377683"/>
    <w:pPr>
      <w:numPr>
        <w:numId w:val="1"/>
      </w:numPr>
      <w:tabs>
        <w:tab w:val="left" w:pos="576"/>
      </w:tabs>
      <w:ind w:left="576" w:hanging="288"/>
    </w:pPr>
  </w:style>
  <w:style w:type="paragraph" w:styleId="BodyText">
    <w:name w:val="Body Text"/>
    <w:basedOn w:val="Normal"/>
    <w:link w:val="BodyTextChar"/>
    <w:rsid w:val="00377683"/>
    <w:pPr>
      <w:spacing w:after="120" w:line="260" w:lineRule="exact"/>
    </w:pPr>
    <w:rPr>
      <w:sz w:val="21"/>
    </w:rPr>
  </w:style>
  <w:style w:type="character" w:customStyle="1" w:styleId="BodyTextChar">
    <w:name w:val="Body Text Char"/>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eastAsia="en-US"/>
    </w:rPr>
  </w:style>
  <w:style w:type="paragraph" w:customStyle="1" w:styleId="bulletlevel2">
    <w:name w:val="bullet level 2"/>
    <w:basedOn w:val="bulletlevel1"/>
    <w:link w:val="bulletlevel2Char"/>
    <w:rsid w:val="00B33B13"/>
    <w:pPr>
      <w:numPr>
        <w:numId w:val="0"/>
      </w:numPr>
      <w:tabs>
        <w:tab w:val="clear" w:pos="576"/>
        <w:tab w:val="left" w:pos="864"/>
      </w:tabs>
      <w:ind w:left="864" w:hanging="288"/>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rsid w:val="00377683"/>
    <w:pPr>
      <w:tabs>
        <w:tab w:val="center" w:pos="4320"/>
        <w:tab w:val="right" w:pos="8640"/>
      </w:tabs>
    </w:pPr>
  </w:style>
  <w:style w:type="paragraph" w:styleId="Footer">
    <w:name w:val="footer"/>
    <w:basedOn w:val="Normal"/>
    <w:rsid w:val="00377683"/>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rsid w:val="00377683"/>
    <w:pPr>
      <w:jc w:val="center"/>
    </w:pPr>
    <w:rPr>
      <w:rFonts w:ascii="Arial" w:hAnsi="Arial" w:cs="Arial"/>
      <w:sz w:val="20"/>
      <w:szCs w:val="20"/>
    </w:rPr>
  </w:style>
  <w:style w:type="table" w:styleId="TableGrid">
    <w:name w:val="Table Grid"/>
    <w:basedOn w:val="TableNormal"/>
    <w:uiPriority w:val="59"/>
    <w:rsid w:val="00497D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BodyText"/>
    <w:next w:val="Normal"/>
    <w:autoRedefine/>
    <w:uiPriority w:val="39"/>
    <w:rsid w:val="005E3017"/>
    <w:pPr>
      <w:tabs>
        <w:tab w:val="left" w:pos="360"/>
        <w:tab w:val="right" w:leader="dot" w:pos="9360"/>
      </w:tabs>
    </w:pPr>
  </w:style>
  <w:style w:type="paragraph" w:styleId="TOC2">
    <w:name w:val="toc 2"/>
    <w:basedOn w:val="BodyText"/>
    <w:next w:val="Normal"/>
    <w:autoRedefine/>
    <w:uiPriority w:val="39"/>
    <w:rsid w:val="0085123A"/>
    <w:pPr>
      <w:tabs>
        <w:tab w:val="left" w:pos="720"/>
        <w:tab w:val="right" w:leader="dot" w:pos="9360"/>
      </w:tabs>
      <w:ind w:left="180"/>
    </w:pPr>
  </w:style>
  <w:style w:type="paragraph" w:styleId="TOC4">
    <w:name w:val="toc 4"/>
    <w:basedOn w:val="Normal"/>
    <w:next w:val="Normal"/>
    <w:autoRedefine/>
    <w:uiPriority w:val="39"/>
    <w:rsid w:val="0085123A"/>
    <w:pPr>
      <w:tabs>
        <w:tab w:val="left" w:pos="1200"/>
        <w:tab w:val="right" w:leader="dot" w:pos="936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5E3017"/>
    <w:pPr>
      <w:tabs>
        <w:tab w:val="left" w:pos="960"/>
        <w:tab w:val="right" w:leader="dot" w:pos="936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002163"/>
    <w:pPr>
      <w:spacing w:before="7200"/>
    </w:pPr>
    <w:rPr>
      <w:rFonts w:ascii="Arial" w:hAnsi="Arial" w:cs="Arial"/>
      <w:bCs/>
      <w:kern w:val="32"/>
      <w:sz w:val="32"/>
      <w:szCs w:val="32"/>
      <w:lang w:eastAsia="en-US"/>
    </w:rPr>
  </w:style>
  <w:style w:type="paragraph" w:customStyle="1" w:styleId="TOCHead">
    <w:name w:val="TOC Head"/>
    <w:rsid w:val="002F68F1"/>
    <w:pPr>
      <w:spacing w:before="320" w:after="240"/>
    </w:pPr>
    <w:rPr>
      <w:rFonts w:ascii="Arial" w:hAnsi="Arial" w:cs="Arial"/>
      <w:b/>
      <w:bCs/>
      <w:kern w:val="32"/>
      <w:sz w:val="28"/>
      <w:szCs w:val="32"/>
      <w:lang w:eastAsia="en-US"/>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afterLines="40"/>
      <w:jc w:val="center"/>
    </w:pPr>
    <w:rPr>
      <w:rFonts w:ascii="Wingdings 2" w:hAnsi="Wingdings 2"/>
    </w:rPr>
  </w:style>
  <w:style w:type="paragraph" w:customStyle="1" w:styleId="box">
    <w:name w:val="box"/>
    <w:basedOn w:val="Normal"/>
    <w:rsid w:val="004C31F6"/>
    <w:pPr>
      <w:spacing w:beforeLines="40" w:afterLines="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link w:val="CommentTextChar"/>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3"/>
      </w:numPr>
      <w:tabs>
        <w:tab w:val="clear" w:pos="720"/>
        <w:tab w:val="left" w:pos="2880"/>
      </w:tabs>
      <w:ind w:left="2880"/>
    </w:pPr>
  </w:style>
  <w:style w:type="paragraph" w:customStyle="1" w:styleId="Title1">
    <w:name w:val="Title1"/>
    <w:rsid w:val="00612D8C"/>
    <w:pPr>
      <w:spacing w:before="120" w:after="240"/>
    </w:pPr>
    <w:rPr>
      <w:rFonts w:ascii="Arial" w:hAnsi="Arial" w:cs="Arial"/>
      <w:b/>
      <w:bCs/>
      <w:iCs/>
      <w:szCs w:val="28"/>
      <w:lang w:eastAsia="en-US"/>
    </w:rPr>
  </w:style>
  <w:style w:type="table" w:styleId="TableGrid1">
    <w:name w:val="Table Grid 1"/>
    <w:basedOn w:val="TableNormal"/>
    <w:rsid w:val="00A51B17"/>
    <w:pPr>
      <w:spacing w:before="40" w:after="40"/>
    </w:pPr>
    <w:rPr>
      <w:rFonts w:ascii="Arial Black" w:hAnsi="Arial Black"/>
      <w:color w:val="FFFFFF"/>
      <w:sz w:val="18"/>
    </w:rPr>
    <w:tblPr>
      <w:tblInd w:w="0" w:type="dxa"/>
      <w:tblCellMar>
        <w:top w:w="0" w:type="dxa"/>
        <w:left w:w="108" w:type="dxa"/>
        <w:bottom w:w="0" w:type="dxa"/>
        <w:right w:w="108" w:type="dxa"/>
      </w:tblCellMa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OCHeading1">
    <w:name w:val="TOC Heading1"/>
    <w:basedOn w:val="Normal"/>
    <w:rsid w:val="00F3062B"/>
    <w:pPr>
      <w:tabs>
        <w:tab w:val="right" w:leader="dot" w:pos="10440"/>
      </w:tabs>
      <w:autoSpaceDE w:val="0"/>
      <w:autoSpaceDN w:val="0"/>
      <w:adjustRightInd w:val="0"/>
      <w:spacing w:line="288" w:lineRule="auto"/>
      <w:ind w:left="360" w:hanging="360"/>
      <w:textAlignment w:val="center"/>
    </w:pPr>
    <w:rPr>
      <w:b/>
      <w:bCs/>
      <w:caps/>
      <w:color w:val="000000"/>
      <w:sz w:val="36"/>
      <w:szCs w:val="36"/>
    </w:rPr>
  </w:style>
  <w:style w:type="paragraph" w:customStyle="1" w:styleId="Body">
    <w:name w:val="Body"/>
    <w:basedOn w:val="Normal"/>
    <w:rsid w:val="00F3062B"/>
    <w:pPr>
      <w:suppressAutoHyphens/>
      <w:autoSpaceDE w:val="0"/>
      <w:autoSpaceDN w:val="0"/>
      <w:adjustRightInd w:val="0"/>
      <w:spacing w:before="91" w:after="91" w:line="280" w:lineRule="atLeast"/>
      <w:textAlignment w:val="center"/>
    </w:pPr>
    <w:rPr>
      <w:rFonts w:ascii="Arial" w:hAnsi="Arial" w:cs="Arial"/>
      <w:color w:val="000000"/>
      <w:sz w:val="22"/>
      <w:szCs w:val="22"/>
    </w:rPr>
  </w:style>
  <w:style w:type="paragraph" w:customStyle="1" w:styleId="Default">
    <w:name w:val="Default"/>
    <w:rsid w:val="00F3062B"/>
    <w:pPr>
      <w:widowControl w:val="0"/>
      <w:autoSpaceDE w:val="0"/>
      <w:autoSpaceDN w:val="0"/>
      <w:adjustRightInd w:val="0"/>
    </w:pPr>
    <w:rPr>
      <w:rFonts w:ascii="Arial" w:hAnsi="Arial" w:cs="Arial"/>
      <w:color w:val="000000"/>
      <w:sz w:val="24"/>
      <w:szCs w:val="24"/>
      <w:lang w:eastAsia="en-US"/>
    </w:rPr>
  </w:style>
  <w:style w:type="character" w:customStyle="1" w:styleId="Heading3Char1">
    <w:name w:val="Heading 3 Char1"/>
    <w:link w:val="Heading3"/>
    <w:uiPriority w:val="99"/>
    <w:rsid w:val="00F3062B"/>
    <w:rPr>
      <w:rFonts w:ascii="Arial" w:hAnsi="Arial"/>
      <w:b/>
      <w:bCs/>
      <w:szCs w:val="22"/>
      <w:lang w:eastAsia="en-US"/>
    </w:rPr>
  </w:style>
  <w:style w:type="paragraph" w:styleId="TOC5">
    <w:name w:val="toc 5"/>
    <w:basedOn w:val="Normal"/>
    <w:next w:val="Normal"/>
    <w:autoRedefine/>
    <w:semiHidden/>
    <w:rsid w:val="007C414A"/>
    <w:pPr>
      <w:ind w:left="960"/>
    </w:pPr>
  </w:style>
  <w:style w:type="paragraph" w:styleId="DocumentMap">
    <w:name w:val="Document Map"/>
    <w:basedOn w:val="Normal"/>
    <w:semiHidden/>
    <w:rsid w:val="00F31892"/>
    <w:pPr>
      <w:shd w:val="clear" w:color="auto" w:fill="000080"/>
    </w:pPr>
    <w:rPr>
      <w:rFonts w:ascii="Tahoma" w:hAnsi="Tahoma" w:cs="Tahoma"/>
      <w:sz w:val="20"/>
      <w:szCs w:val="20"/>
    </w:rPr>
  </w:style>
  <w:style w:type="character" w:customStyle="1" w:styleId="CharChar3">
    <w:name w:val="Char Char3"/>
    <w:rsid w:val="008D6948"/>
    <w:rPr>
      <w:rFonts w:ascii="Arial" w:hAnsi="Arial" w:cs="Arial"/>
      <w:b/>
      <w:bCs/>
      <w:kern w:val="32"/>
      <w:sz w:val="28"/>
      <w:szCs w:val="32"/>
      <w:lang w:val="en-US" w:eastAsia="en-US" w:bidi="ar-SA"/>
    </w:rPr>
  </w:style>
  <w:style w:type="character" w:customStyle="1" w:styleId="CharChar2">
    <w:name w:val="Char Char2"/>
    <w:rsid w:val="008D6948"/>
    <w:rPr>
      <w:rFonts w:ascii="Arial" w:hAnsi="Arial" w:cs="Arial"/>
      <w:b/>
      <w:bCs/>
      <w:iCs/>
      <w:sz w:val="22"/>
      <w:szCs w:val="28"/>
      <w:lang w:val="en-US" w:eastAsia="en-US" w:bidi="ar-SA"/>
    </w:rPr>
  </w:style>
  <w:style w:type="character" w:customStyle="1" w:styleId="CharChar">
    <w:name w:val="Char Char"/>
    <w:rsid w:val="008D6948"/>
    <w:rPr>
      <w:sz w:val="21"/>
      <w:szCs w:val="24"/>
      <w:lang w:val="en-US" w:eastAsia="en-US" w:bidi="ar-SA"/>
    </w:rPr>
  </w:style>
  <w:style w:type="character" w:customStyle="1" w:styleId="CharChar1">
    <w:name w:val="Char Char1"/>
    <w:rsid w:val="008D6948"/>
    <w:rPr>
      <w:rFonts w:ascii="Arial" w:hAnsi="Arial"/>
      <w:b/>
      <w:bCs/>
      <w:szCs w:val="22"/>
      <w:lang w:val="en-US" w:eastAsia="en-US" w:bidi="ar-SA"/>
    </w:rPr>
  </w:style>
  <w:style w:type="paragraph" w:styleId="Caption">
    <w:name w:val="caption"/>
    <w:basedOn w:val="Normal"/>
    <w:next w:val="Normal"/>
    <w:qFormat/>
    <w:rsid w:val="004C605B"/>
    <w:rPr>
      <w:b/>
      <w:bCs/>
      <w:sz w:val="20"/>
      <w:szCs w:val="20"/>
    </w:rPr>
  </w:style>
  <w:style w:type="paragraph" w:customStyle="1" w:styleId="Char3">
    <w:name w:val="Char3"/>
    <w:basedOn w:val="Normal"/>
    <w:rsid w:val="003D727A"/>
    <w:pPr>
      <w:spacing w:after="160" w:line="240" w:lineRule="exact"/>
    </w:pPr>
    <w:rPr>
      <w:rFonts w:ascii="Verdana" w:hAnsi="Verdana"/>
      <w:sz w:val="16"/>
      <w:szCs w:val="20"/>
    </w:rPr>
  </w:style>
  <w:style w:type="paragraph" w:styleId="ListParagraph">
    <w:name w:val="List Paragraph"/>
    <w:basedOn w:val="Normal"/>
    <w:uiPriority w:val="34"/>
    <w:qFormat/>
    <w:rsid w:val="00BF313D"/>
    <w:pPr>
      <w:ind w:left="720"/>
      <w:contextualSpacing/>
    </w:pPr>
    <w:rPr>
      <w:rFonts w:eastAsia="Calibri"/>
    </w:rPr>
  </w:style>
  <w:style w:type="character" w:customStyle="1" w:styleId="Heading3Char">
    <w:name w:val="Heading 3 Char"/>
    <w:uiPriority w:val="99"/>
    <w:locked/>
    <w:rsid w:val="00D16F59"/>
    <w:rPr>
      <w:rFonts w:ascii="Arial" w:hAnsi="Arial" w:cs="Times New Roman"/>
      <w:b/>
      <w:bCs/>
      <w:sz w:val="20"/>
    </w:rPr>
  </w:style>
  <w:style w:type="paragraph" w:styleId="Revision">
    <w:name w:val="Revision"/>
    <w:hidden/>
    <w:uiPriority w:val="99"/>
    <w:semiHidden/>
    <w:rsid w:val="00A23DFA"/>
    <w:rPr>
      <w:sz w:val="24"/>
      <w:szCs w:val="24"/>
      <w:lang w:eastAsia="en-US"/>
    </w:rPr>
  </w:style>
  <w:style w:type="character" w:styleId="Strong">
    <w:name w:val="Strong"/>
    <w:uiPriority w:val="22"/>
    <w:qFormat/>
    <w:rsid w:val="0041384E"/>
    <w:rPr>
      <w:b/>
      <w:bCs/>
    </w:rPr>
  </w:style>
  <w:style w:type="character" w:customStyle="1" w:styleId="BalloonTextChar">
    <w:name w:val="Balloon Text Char"/>
    <w:link w:val="BalloonText"/>
    <w:uiPriority w:val="99"/>
    <w:semiHidden/>
    <w:rsid w:val="0041384E"/>
    <w:rPr>
      <w:rFonts w:ascii="Tahoma" w:hAnsi="Tahoma" w:cs="Tahoma"/>
      <w:sz w:val="16"/>
      <w:szCs w:val="16"/>
    </w:rPr>
  </w:style>
  <w:style w:type="character" w:customStyle="1" w:styleId="CommentTextChar">
    <w:name w:val="Comment Text Char"/>
    <w:link w:val="CommentText"/>
    <w:uiPriority w:val="99"/>
    <w:rsid w:val="007E3D94"/>
    <w:rPr>
      <w:rFonts w:ascii="Arial" w:hAnsi="Arial"/>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Title" w:qFormat="1"/>
    <w:lsdException w:name="Subtitle" w:qFormat="1"/>
    <w:lsdException w:name="Strong" w:uiPriority="22"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16FDF"/>
    <w:rPr>
      <w:sz w:val="24"/>
      <w:szCs w:val="24"/>
      <w:lang w:eastAsia="en-US"/>
    </w:rPr>
  </w:style>
  <w:style w:type="paragraph" w:styleId="Heading1">
    <w:name w:val="heading 1"/>
    <w:basedOn w:val="Normal"/>
    <w:next w:val="Normal"/>
    <w:link w:val="Heading1Char"/>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1"/>
    <w:uiPriority w:val="99"/>
    <w:qFormat/>
    <w:rsid w:val="001349CB"/>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2"/>
      </w:numPr>
      <w:spacing w:before="240" w:after="60"/>
      <w:outlineLvl w:val="4"/>
    </w:pPr>
    <w:rPr>
      <w:b/>
      <w:bCs/>
      <w:i/>
      <w:iCs/>
      <w:sz w:val="26"/>
      <w:szCs w:val="26"/>
    </w:rPr>
  </w:style>
  <w:style w:type="paragraph" w:styleId="Heading6">
    <w:name w:val="heading 6"/>
    <w:basedOn w:val="Normal"/>
    <w:next w:val="Normal"/>
    <w:qFormat/>
    <w:rsid w:val="004E6DF5"/>
    <w:pPr>
      <w:numPr>
        <w:ilvl w:val="5"/>
        <w:numId w:val="2"/>
      </w:numPr>
      <w:spacing w:before="240" w:after="60"/>
      <w:outlineLvl w:val="5"/>
    </w:pPr>
    <w:rPr>
      <w:b/>
      <w:bCs/>
      <w:sz w:val="22"/>
      <w:szCs w:val="22"/>
    </w:rPr>
  </w:style>
  <w:style w:type="paragraph" w:styleId="Heading7">
    <w:name w:val="heading 7"/>
    <w:basedOn w:val="Normal"/>
    <w:next w:val="Normal"/>
    <w:qFormat/>
    <w:rsid w:val="004E6DF5"/>
    <w:pPr>
      <w:numPr>
        <w:ilvl w:val="6"/>
        <w:numId w:val="2"/>
      </w:numPr>
      <w:spacing w:before="240" w:after="60"/>
      <w:outlineLvl w:val="6"/>
    </w:pPr>
  </w:style>
  <w:style w:type="paragraph" w:styleId="Heading8">
    <w:name w:val="heading 8"/>
    <w:basedOn w:val="Normal"/>
    <w:next w:val="Normal"/>
    <w:qFormat/>
    <w:rsid w:val="004E6DF5"/>
    <w:pPr>
      <w:numPr>
        <w:ilvl w:val="7"/>
        <w:numId w:val="2"/>
      </w:numPr>
      <w:spacing w:before="240" w:after="60"/>
      <w:outlineLvl w:val="7"/>
    </w:pPr>
    <w:rPr>
      <w:i/>
      <w:iCs/>
    </w:rPr>
  </w:style>
  <w:style w:type="paragraph" w:styleId="Heading9">
    <w:name w:val="heading 9"/>
    <w:basedOn w:val="Normal"/>
    <w:next w:val="Normal"/>
    <w:qFormat/>
    <w:rsid w:val="004E6DF5"/>
    <w:pPr>
      <w:numPr>
        <w:ilvl w:val="8"/>
        <w:numId w:val="2"/>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349CB"/>
    <w:rPr>
      <w:rFonts w:ascii="Arial" w:hAnsi="Arial" w:cs="Arial"/>
      <w:b/>
      <w:bCs/>
      <w:kern w:val="32"/>
      <w:sz w:val="28"/>
      <w:szCs w:val="32"/>
      <w:lang w:eastAsia="en-US"/>
    </w:rPr>
  </w:style>
  <w:style w:type="character" w:customStyle="1" w:styleId="Heading2Char">
    <w:name w:val="Heading 2 Char"/>
    <w:link w:val="Heading2"/>
    <w:rsid w:val="001349CB"/>
    <w:rPr>
      <w:rFonts w:ascii="Arial" w:hAnsi="Arial" w:cs="Arial"/>
      <w:b/>
      <w:bCs/>
      <w:iCs/>
      <w:sz w:val="22"/>
      <w:szCs w:val="28"/>
      <w:lang w:eastAsia="en-US"/>
    </w:rPr>
  </w:style>
  <w:style w:type="character" w:styleId="Hyperlink">
    <w:name w:val="Hyperlink"/>
    <w:rsid w:val="00377683"/>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link w:val="BalloonTextChar"/>
    <w:uiPriority w:val="99"/>
    <w:semiHidden/>
    <w:rsid w:val="00377683"/>
    <w:rPr>
      <w:rFonts w:ascii="Tahoma" w:hAnsi="Tahoma" w:cs="Tahoma"/>
      <w:sz w:val="16"/>
      <w:szCs w:val="16"/>
    </w:rPr>
  </w:style>
  <w:style w:type="paragraph" w:customStyle="1" w:styleId="bulletlevel1">
    <w:name w:val="bullet level 1"/>
    <w:basedOn w:val="BodyText"/>
    <w:link w:val="bulletlevel1Char1"/>
    <w:rsid w:val="00377683"/>
    <w:pPr>
      <w:numPr>
        <w:numId w:val="1"/>
      </w:numPr>
      <w:tabs>
        <w:tab w:val="left" w:pos="576"/>
      </w:tabs>
      <w:ind w:left="576" w:hanging="288"/>
    </w:pPr>
  </w:style>
  <w:style w:type="paragraph" w:styleId="BodyText">
    <w:name w:val="Body Text"/>
    <w:basedOn w:val="Normal"/>
    <w:link w:val="BodyTextChar"/>
    <w:rsid w:val="00377683"/>
    <w:pPr>
      <w:spacing w:after="120" w:line="260" w:lineRule="exact"/>
    </w:pPr>
    <w:rPr>
      <w:sz w:val="21"/>
    </w:rPr>
  </w:style>
  <w:style w:type="character" w:customStyle="1" w:styleId="BodyTextChar">
    <w:name w:val="Body Text Char"/>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eastAsia="en-US"/>
    </w:rPr>
  </w:style>
  <w:style w:type="paragraph" w:customStyle="1" w:styleId="bulletlevel2">
    <w:name w:val="bullet level 2"/>
    <w:basedOn w:val="bulletlevel1"/>
    <w:link w:val="bulletlevel2Char"/>
    <w:rsid w:val="00B33B13"/>
    <w:pPr>
      <w:numPr>
        <w:numId w:val="0"/>
      </w:numPr>
      <w:tabs>
        <w:tab w:val="clear" w:pos="576"/>
        <w:tab w:val="left" w:pos="864"/>
      </w:tabs>
      <w:ind w:left="864" w:hanging="288"/>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rsid w:val="00377683"/>
    <w:pPr>
      <w:tabs>
        <w:tab w:val="center" w:pos="4320"/>
        <w:tab w:val="right" w:pos="8640"/>
      </w:tabs>
    </w:pPr>
  </w:style>
  <w:style w:type="paragraph" w:styleId="Footer">
    <w:name w:val="footer"/>
    <w:basedOn w:val="Normal"/>
    <w:rsid w:val="00377683"/>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rsid w:val="00377683"/>
    <w:pPr>
      <w:jc w:val="center"/>
    </w:pPr>
    <w:rPr>
      <w:rFonts w:ascii="Arial" w:hAnsi="Arial" w:cs="Arial"/>
      <w:sz w:val="20"/>
      <w:szCs w:val="20"/>
    </w:rPr>
  </w:style>
  <w:style w:type="table" w:styleId="TableGrid">
    <w:name w:val="Table Grid"/>
    <w:basedOn w:val="TableNormal"/>
    <w:uiPriority w:val="59"/>
    <w:rsid w:val="00497D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BodyText"/>
    <w:next w:val="Normal"/>
    <w:autoRedefine/>
    <w:uiPriority w:val="39"/>
    <w:rsid w:val="005E3017"/>
    <w:pPr>
      <w:tabs>
        <w:tab w:val="left" w:pos="360"/>
        <w:tab w:val="right" w:leader="dot" w:pos="9360"/>
      </w:tabs>
    </w:pPr>
  </w:style>
  <w:style w:type="paragraph" w:styleId="TOC2">
    <w:name w:val="toc 2"/>
    <w:basedOn w:val="BodyText"/>
    <w:next w:val="Normal"/>
    <w:autoRedefine/>
    <w:uiPriority w:val="39"/>
    <w:rsid w:val="0085123A"/>
    <w:pPr>
      <w:tabs>
        <w:tab w:val="left" w:pos="720"/>
        <w:tab w:val="right" w:leader="dot" w:pos="9360"/>
      </w:tabs>
      <w:ind w:left="180"/>
    </w:pPr>
  </w:style>
  <w:style w:type="paragraph" w:styleId="TOC4">
    <w:name w:val="toc 4"/>
    <w:basedOn w:val="Normal"/>
    <w:next w:val="Normal"/>
    <w:autoRedefine/>
    <w:uiPriority w:val="39"/>
    <w:rsid w:val="0085123A"/>
    <w:pPr>
      <w:tabs>
        <w:tab w:val="left" w:pos="1200"/>
        <w:tab w:val="right" w:leader="dot" w:pos="936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5E3017"/>
    <w:pPr>
      <w:tabs>
        <w:tab w:val="left" w:pos="960"/>
        <w:tab w:val="right" w:leader="dot" w:pos="936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002163"/>
    <w:pPr>
      <w:spacing w:before="7200"/>
    </w:pPr>
    <w:rPr>
      <w:rFonts w:ascii="Arial" w:hAnsi="Arial" w:cs="Arial"/>
      <w:bCs/>
      <w:kern w:val="32"/>
      <w:sz w:val="32"/>
      <w:szCs w:val="32"/>
      <w:lang w:eastAsia="en-US"/>
    </w:rPr>
  </w:style>
  <w:style w:type="paragraph" w:customStyle="1" w:styleId="TOCHead">
    <w:name w:val="TOC Head"/>
    <w:rsid w:val="002F68F1"/>
    <w:pPr>
      <w:spacing w:before="320" w:after="240"/>
    </w:pPr>
    <w:rPr>
      <w:rFonts w:ascii="Arial" w:hAnsi="Arial" w:cs="Arial"/>
      <w:b/>
      <w:bCs/>
      <w:kern w:val="32"/>
      <w:sz w:val="28"/>
      <w:szCs w:val="32"/>
      <w:lang w:eastAsia="en-US"/>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afterLines="40"/>
      <w:jc w:val="center"/>
    </w:pPr>
    <w:rPr>
      <w:rFonts w:ascii="Wingdings 2" w:hAnsi="Wingdings 2"/>
    </w:rPr>
  </w:style>
  <w:style w:type="paragraph" w:customStyle="1" w:styleId="box">
    <w:name w:val="box"/>
    <w:basedOn w:val="Normal"/>
    <w:rsid w:val="004C31F6"/>
    <w:pPr>
      <w:spacing w:beforeLines="40" w:afterLines="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link w:val="CommentTextChar"/>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3"/>
      </w:numPr>
      <w:tabs>
        <w:tab w:val="clear" w:pos="720"/>
        <w:tab w:val="left" w:pos="2880"/>
      </w:tabs>
      <w:ind w:left="2880"/>
    </w:pPr>
  </w:style>
  <w:style w:type="paragraph" w:customStyle="1" w:styleId="Title1">
    <w:name w:val="Title1"/>
    <w:rsid w:val="00612D8C"/>
    <w:pPr>
      <w:spacing w:before="120" w:after="240"/>
    </w:pPr>
    <w:rPr>
      <w:rFonts w:ascii="Arial" w:hAnsi="Arial" w:cs="Arial"/>
      <w:b/>
      <w:bCs/>
      <w:iCs/>
      <w:szCs w:val="28"/>
      <w:lang w:eastAsia="en-US"/>
    </w:rPr>
  </w:style>
  <w:style w:type="table" w:styleId="TableGrid1">
    <w:name w:val="Table Grid 1"/>
    <w:basedOn w:val="TableNormal"/>
    <w:rsid w:val="00A51B17"/>
    <w:pPr>
      <w:spacing w:before="40" w:after="40"/>
    </w:pPr>
    <w:rPr>
      <w:rFonts w:ascii="Arial Black" w:hAnsi="Arial Black"/>
      <w:color w:val="FFFFFF"/>
      <w:sz w:val="18"/>
    </w:rPr>
    <w:tblPr>
      <w:tblInd w:w="0" w:type="dxa"/>
      <w:tblCellMar>
        <w:top w:w="0" w:type="dxa"/>
        <w:left w:w="108" w:type="dxa"/>
        <w:bottom w:w="0" w:type="dxa"/>
        <w:right w:w="108" w:type="dxa"/>
      </w:tblCellMa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OCHeading1">
    <w:name w:val="TOC Heading1"/>
    <w:basedOn w:val="Normal"/>
    <w:rsid w:val="00F3062B"/>
    <w:pPr>
      <w:tabs>
        <w:tab w:val="right" w:leader="dot" w:pos="10440"/>
      </w:tabs>
      <w:autoSpaceDE w:val="0"/>
      <w:autoSpaceDN w:val="0"/>
      <w:adjustRightInd w:val="0"/>
      <w:spacing w:line="288" w:lineRule="auto"/>
      <w:ind w:left="360" w:hanging="360"/>
      <w:textAlignment w:val="center"/>
    </w:pPr>
    <w:rPr>
      <w:b/>
      <w:bCs/>
      <w:caps/>
      <w:color w:val="000000"/>
      <w:sz w:val="36"/>
      <w:szCs w:val="36"/>
    </w:rPr>
  </w:style>
  <w:style w:type="paragraph" w:customStyle="1" w:styleId="Body">
    <w:name w:val="Body"/>
    <w:basedOn w:val="Normal"/>
    <w:rsid w:val="00F3062B"/>
    <w:pPr>
      <w:suppressAutoHyphens/>
      <w:autoSpaceDE w:val="0"/>
      <w:autoSpaceDN w:val="0"/>
      <w:adjustRightInd w:val="0"/>
      <w:spacing w:before="91" w:after="91" w:line="280" w:lineRule="atLeast"/>
      <w:textAlignment w:val="center"/>
    </w:pPr>
    <w:rPr>
      <w:rFonts w:ascii="Arial" w:hAnsi="Arial" w:cs="Arial"/>
      <w:color w:val="000000"/>
      <w:sz w:val="22"/>
      <w:szCs w:val="22"/>
    </w:rPr>
  </w:style>
  <w:style w:type="paragraph" w:customStyle="1" w:styleId="Default">
    <w:name w:val="Default"/>
    <w:rsid w:val="00F3062B"/>
    <w:pPr>
      <w:widowControl w:val="0"/>
      <w:autoSpaceDE w:val="0"/>
      <w:autoSpaceDN w:val="0"/>
      <w:adjustRightInd w:val="0"/>
    </w:pPr>
    <w:rPr>
      <w:rFonts w:ascii="Arial" w:hAnsi="Arial" w:cs="Arial"/>
      <w:color w:val="000000"/>
      <w:sz w:val="24"/>
      <w:szCs w:val="24"/>
      <w:lang w:eastAsia="en-US"/>
    </w:rPr>
  </w:style>
  <w:style w:type="character" w:customStyle="1" w:styleId="Heading3Char1">
    <w:name w:val="Heading 3 Char1"/>
    <w:link w:val="Heading3"/>
    <w:uiPriority w:val="99"/>
    <w:rsid w:val="00F3062B"/>
    <w:rPr>
      <w:rFonts w:ascii="Arial" w:hAnsi="Arial"/>
      <w:b/>
      <w:bCs/>
      <w:szCs w:val="22"/>
      <w:lang w:eastAsia="en-US"/>
    </w:rPr>
  </w:style>
  <w:style w:type="paragraph" w:styleId="TOC5">
    <w:name w:val="toc 5"/>
    <w:basedOn w:val="Normal"/>
    <w:next w:val="Normal"/>
    <w:autoRedefine/>
    <w:semiHidden/>
    <w:rsid w:val="007C414A"/>
    <w:pPr>
      <w:ind w:left="960"/>
    </w:pPr>
  </w:style>
  <w:style w:type="paragraph" w:styleId="DocumentMap">
    <w:name w:val="Document Map"/>
    <w:basedOn w:val="Normal"/>
    <w:semiHidden/>
    <w:rsid w:val="00F31892"/>
    <w:pPr>
      <w:shd w:val="clear" w:color="auto" w:fill="000080"/>
    </w:pPr>
    <w:rPr>
      <w:rFonts w:ascii="Tahoma" w:hAnsi="Tahoma" w:cs="Tahoma"/>
      <w:sz w:val="20"/>
      <w:szCs w:val="20"/>
    </w:rPr>
  </w:style>
  <w:style w:type="character" w:customStyle="1" w:styleId="CharChar3">
    <w:name w:val="Char Char3"/>
    <w:rsid w:val="008D6948"/>
    <w:rPr>
      <w:rFonts w:ascii="Arial" w:hAnsi="Arial" w:cs="Arial"/>
      <w:b/>
      <w:bCs/>
      <w:kern w:val="32"/>
      <w:sz w:val="28"/>
      <w:szCs w:val="32"/>
      <w:lang w:val="en-US" w:eastAsia="en-US" w:bidi="ar-SA"/>
    </w:rPr>
  </w:style>
  <w:style w:type="character" w:customStyle="1" w:styleId="CharChar2">
    <w:name w:val="Char Char2"/>
    <w:rsid w:val="008D6948"/>
    <w:rPr>
      <w:rFonts w:ascii="Arial" w:hAnsi="Arial" w:cs="Arial"/>
      <w:b/>
      <w:bCs/>
      <w:iCs/>
      <w:sz w:val="22"/>
      <w:szCs w:val="28"/>
      <w:lang w:val="en-US" w:eastAsia="en-US" w:bidi="ar-SA"/>
    </w:rPr>
  </w:style>
  <w:style w:type="character" w:customStyle="1" w:styleId="CharChar">
    <w:name w:val="Char Char"/>
    <w:rsid w:val="008D6948"/>
    <w:rPr>
      <w:sz w:val="21"/>
      <w:szCs w:val="24"/>
      <w:lang w:val="en-US" w:eastAsia="en-US" w:bidi="ar-SA"/>
    </w:rPr>
  </w:style>
  <w:style w:type="character" w:customStyle="1" w:styleId="CharChar1">
    <w:name w:val="Char Char1"/>
    <w:rsid w:val="008D6948"/>
    <w:rPr>
      <w:rFonts w:ascii="Arial" w:hAnsi="Arial"/>
      <w:b/>
      <w:bCs/>
      <w:szCs w:val="22"/>
      <w:lang w:val="en-US" w:eastAsia="en-US" w:bidi="ar-SA"/>
    </w:rPr>
  </w:style>
  <w:style w:type="paragraph" w:styleId="Caption">
    <w:name w:val="caption"/>
    <w:basedOn w:val="Normal"/>
    <w:next w:val="Normal"/>
    <w:qFormat/>
    <w:rsid w:val="004C605B"/>
    <w:rPr>
      <w:b/>
      <w:bCs/>
      <w:sz w:val="20"/>
      <w:szCs w:val="20"/>
    </w:rPr>
  </w:style>
  <w:style w:type="paragraph" w:customStyle="1" w:styleId="Char3">
    <w:name w:val="Char3"/>
    <w:basedOn w:val="Normal"/>
    <w:rsid w:val="003D727A"/>
    <w:pPr>
      <w:spacing w:after="160" w:line="240" w:lineRule="exact"/>
    </w:pPr>
    <w:rPr>
      <w:rFonts w:ascii="Verdana" w:hAnsi="Verdana"/>
      <w:sz w:val="16"/>
      <w:szCs w:val="20"/>
    </w:rPr>
  </w:style>
  <w:style w:type="paragraph" w:styleId="ListParagraph">
    <w:name w:val="List Paragraph"/>
    <w:basedOn w:val="Normal"/>
    <w:uiPriority w:val="34"/>
    <w:qFormat/>
    <w:rsid w:val="00BF313D"/>
    <w:pPr>
      <w:ind w:left="720"/>
      <w:contextualSpacing/>
    </w:pPr>
    <w:rPr>
      <w:rFonts w:eastAsia="Calibri"/>
    </w:rPr>
  </w:style>
  <w:style w:type="character" w:customStyle="1" w:styleId="Heading3Char">
    <w:name w:val="Heading 3 Char"/>
    <w:uiPriority w:val="99"/>
    <w:locked/>
    <w:rsid w:val="00D16F59"/>
    <w:rPr>
      <w:rFonts w:ascii="Arial" w:hAnsi="Arial" w:cs="Times New Roman"/>
      <w:b/>
      <w:bCs/>
      <w:sz w:val="20"/>
    </w:rPr>
  </w:style>
  <w:style w:type="paragraph" w:styleId="Revision">
    <w:name w:val="Revision"/>
    <w:hidden/>
    <w:uiPriority w:val="99"/>
    <w:semiHidden/>
    <w:rsid w:val="00A23DFA"/>
    <w:rPr>
      <w:sz w:val="24"/>
      <w:szCs w:val="24"/>
      <w:lang w:eastAsia="en-US"/>
    </w:rPr>
  </w:style>
  <w:style w:type="character" w:styleId="Strong">
    <w:name w:val="Strong"/>
    <w:uiPriority w:val="22"/>
    <w:qFormat/>
    <w:rsid w:val="0041384E"/>
    <w:rPr>
      <w:b/>
      <w:bCs/>
    </w:rPr>
  </w:style>
  <w:style w:type="character" w:customStyle="1" w:styleId="BalloonTextChar">
    <w:name w:val="Balloon Text Char"/>
    <w:link w:val="BalloonText"/>
    <w:uiPriority w:val="99"/>
    <w:semiHidden/>
    <w:rsid w:val="0041384E"/>
    <w:rPr>
      <w:rFonts w:ascii="Tahoma" w:hAnsi="Tahoma" w:cs="Tahoma"/>
      <w:sz w:val="16"/>
      <w:szCs w:val="16"/>
    </w:rPr>
  </w:style>
  <w:style w:type="character" w:customStyle="1" w:styleId="CommentTextChar">
    <w:name w:val="Comment Text Char"/>
    <w:link w:val="CommentText"/>
    <w:uiPriority w:val="99"/>
    <w:rsid w:val="007E3D94"/>
    <w:rPr>
      <w:rFonts w:ascii="Arial" w:hAnsi="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89099">
      <w:bodyDiv w:val="1"/>
      <w:marLeft w:val="0"/>
      <w:marRight w:val="0"/>
      <w:marTop w:val="0"/>
      <w:marBottom w:val="0"/>
      <w:divBdr>
        <w:top w:val="none" w:sz="0" w:space="0" w:color="auto"/>
        <w:left w:val="none" w:sz="0" w:space="0" w:color="auto"/>
        <w:bottom w:val="none" w:sz="0" w:space="0" w:color="auto"/>
        <w:right w:val="none" w:sz="0" w:space="0" w:color="auto"/>
      </w:divBdr>
    </w:div>
    <w:div w:id="19088585">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48917440">
      <w:bodyDiv w:val="1"/>
      <w:marLeft w:val="0"/>
      <w:marRight w:val="0"/>
      <w:marTop w:val="0"/>
      <w:marBottom w:val="0"/>
      <w:divBdr>
        <w:top w:val="none" w:sz="0" w:space="0" w:color="auto"/>
        <w:left w:val="none" w:sz="0" w:space="0" w:color="auto"/>
        <w:bottom w:val="none" w:sz="0" w:space="0" w:color="auto"/>
        <w:right w:val="none" w:sz="0" w:space="0" w:color="auto"/>
      </w:divBdr>
    </w:div>
    <w:div w:id="61104384">
      <w:bodyDiv w:val="1"/>
      <w:marLeft w:val="0"/>
      <w:marRight w:val="0"/>
      <w:marTop w:val="0"/>
      <w:marBottom w:val="0"/>
      <w:divBdr>
        <w:top w:val="none" w:sz="0" w:space="0" w:color="auto"/>
        <w:left w:val="none" w:sz="0" w:space="0" w:color="auto"/>
        <w:bottom w:val="none" w:sz="0" w:space="0" w:color="auto"/>
        <w:right w:val="none" w:sz="0" w:space="0" w:color="auto"/>
      </w:divBdr>
    </w:div>
    <w:div w:id="94256616">
      <w:bodyDiv w:val="1"/>
      <w:marLeft w:val="0"/>
      <w:marRight w:val="0"/>
      <w:marTop w:val="0"/>
      <w:marBottom w:val="0"/>
      <w:divBdr>
        <w:top w:val="none" w:sz="0" w:space="0" w:color="auto"/>
        <w:left w:val="none" w:sz="0" w:space="0" w:color="auto"/>
        <w:bottom w:val="none" w:sz="0" w:space="0" w:color="auto"/>
        <w:right w:val="none" w:sz="0" w:space="0" w:color="auto"/>
      </w:divBdr>
    </w:div>
    <w:div w:id="202594949">
      <w:bodyDiv w:val="1"/>
      <w:marLeft w:val="0"/>
      <w:marRight w:val="0"/>
      <w:marTop w:val="0"/>
      <w:marBottom w:val="0"/>
      <w:divBdr>
        <w:top w:val="none" w:sz="0" w:space="0" w:color="auto"/>
        <w:left w:val="none" w:sz="0" w:space="0" w:color="auto"/>
        <w:bottom w:val="none" w:sz="0" w:space="0" w:color="auto"/>
        <w:right w:val="none" w:sz="0" w:space="0" w:color="auto"/>
      </w:divBdr>
    </w:div>
    <w:div w:id="249855878">
      <w:bodyDiv w:val="1"/>
      <w:marLeft w:val="0"/>
      <w:marRight w:val="0"/>
      <w:marTop w:val="0"/>
      <w:marBottom w:val="0"/>
      <w:divBdr>
        <w:top w:val="none" w:sz="0" w:space="0" w:color="auto"/>
        <w:left w:val="none" w:sz="0" w:space="0" w:color="auto"/>
        <w:bottom w:val="none" w:sz="0" w:space="0" w:color="auto"/>
        <w:right w:val="none" w:sz="0" w:space="0" w:color="auto"/>
      </w:divBdr>
    </w:div>
    <w:div w:id="256521695">
      <w:bodyDiv w:val="1"/>
      <w:marLeft w:val="0"/>
      <w:marRight w:val="0"/>
      <w:marTop w:val="0"/>
      <w:marBottom w:val="0"/>
      <w:divBdr>
        <w:top w:val="none" w:sz="0" w:space="0" w:color="auto"/>
        <w:left w:val="none" w:sz="0" w:space="0" w:color="auto"/>
        <w:bottom w:val="none" w:sz="0" w:space="0" w:color="auto"/>
        <w:right w:val="none" w:sz="0" w:space="0" w:color="auto"/>
      </w:divBdr>
    </w:div>
    <w:div w:id="281885063">
      <w:bodyDiv w:val="1"/>
      <w:marLeft w:val="0"/>
      <w:marRight w:val="0"/>
      <w:marTop w:val="0"/>
      <w:marBottom w:val="0"/>
      <w:divBdr>
        <w:top w:val="none" w:sz="0" w:space="0" w:color="auto"/>
        <w:left w:val="none" w:sz="0" w:space="0" w:color="auto"/>
        <w:bottom w:val="none" w:sz="0" w:space="0" w:color="auto"/>
        <w:right w:val="none" w:sz="0" w:space="0" w:color="auto"/>
      </w:divBdr>
    </w:div>
    <w:div w:id="309601633">
      <w:bodyDiv w:val="1"/>
      <w:marLeft w:val="0"/>
      <w:marRight w:val="0"/>
      <w:marTop w:val="0"/>
      <w:marBottom w:val="0"/>
      <w:divBdr>
        <w:top w:val="none" w:sz="0" w:space="0" w:color="auto"/>
        <w:left w:val="none" w:sz="0" w:space="0" w:color="auto"/>
        <w:bottom w:val="none" w:sz="0" w:space="0" w:color="auto"/>
        <w:right w:val="none" w:sz="0" w:space="0" w:color="auto"/>
      </w:divBdr>
    </w:div>
    <w:div w:id="313946385">
      <w:bodyDiv w:val="1"/>
      <w:marLeft w:val="0"/>
      <w:marRight w:val="0"/>
      <w:marTop w:val="0"/>
      <w:marBottom w:val="0"/>
      <w:divBdr>
        <w:top w:val="none" w:sz="0" w:space="0" w:color="auto"/>
        <w:left w:val="none" w:sz="0" w:space="0" w:color="auto"/>
        <w:bottom w:val="none" w:sz="0" w:space="0" w:color="auto"/>
        <w:right w:val="none" w:sz="0" w:space="0" w:color="auto"/>
      </w:divBdr>
    </w:div>
    <w:div w:id="323170113">
      <w:bodyDiv w:val="1"/>
      <w:marLeft w:val="0"/>
      <w:marRight w:val="0"/>
      <w:marTop w:val="0"/>
      <w:marBottom w:val="0"/>
      <w:divBdr>
        <w:top w:val="none" w:sz="0" w:space="0" w:color="auto"/>
        <w:left w:val="none" w:sz="0" w:space="0" w:color="auto"/>
        <w:bottom w:val="none" w:sz="0" w:space="0" w:color="auto"/>
        <w:right w:val="none" w:sz="0" w:space="0" w:color="auto"/>
      </w:divBdr>
    </w:div>
    <w:div w:id="338116866">
      <w:bodyDiv w:val="1"/>
      <w:marLeft w:val="0"/>
      <w:marRight w:val="0"/>
      <w:marTop w:val="0"/>
      <w:marBottom w:val="0"/>
      <w:divBdr>
        <w:top w:val="none" w:sz="0" w:space="0" w:color="auto"/>
        <w:left w:val="none" w:sz="0" w:space="0" w:color="auto"/>
        <w:bottom w:val="none" w:sz="0" w:space="0" w:color="auto"/>
        <w:right w:val="none" w:sz="0" w:space="0" w:color="auto"/>
      </w:divBdr>
    </w:div>
    <w:div w:id="341783484">
      <w:bodyDiv w:val="1"/>
      <w:marLeft w:val="0"/>
      <w:marRight w:val="0"/>
      <w:marTop w:val="0"/>
      <w:marBottom w:val="0"/>
      <w:divBdr>
        <w:top w:val="none" w:sz="0" w:space="0" w:color="auto"/>
        <w:left w:val="none" w:sz="0" w:space="0" w:color="auto"/>
        <w:bottom w:val="none" w:sz="0" w:space="0" w:color="auto"/>
        <w:right w:val="none" w:sz="0" w:space="0" w:color="auto"/>
      </w:divBdr>
    </w:div>
    <w:div w:id="344401749">
      <w:bodyDiv w:val="1"/>
      <w:marLeft w:val="0"/>
      <w:marRight w:val="0"/>
      <w:marTop w:val="0"/>
      <w:marBottom w:val="0"/>
      <w:divBdr>
        <w:top w:val="none" w:sz="0" w:space="0" w:color="auto"/>
        <w:left w:val="none" w:sz="0" w:space="0" w:color="auto"/>
        <w:bottom w:val="none" w:sz="0" w:space="0" w:color="auto"/>
        <w:right w:val="none" w:sz="0" w:space="0" w:color="auto"/>
      </w:divBdr>
    </w:div>
    <w:div w:id="396127864">
      <w:bodyDiv w:val="1"/>
      <w:marLeft w:val="0"/>
      <w:marRight w:val="0"/>
      <w:marTop w:val="0"/>
      <w:marBottom w:val="0"/>
      <w:divBdr>
        <w:top w:val="none" w:sz="0" w:space="0" w:color="auto"/>
        <w:left w:val="none" w:sz="0" w:space="0" w:color="auto"/>
        <w:bottom w:val="none" w:sz="0" w:space="0" w:color="auto"/>
        <w:right w:val="none" w:sz="0" w:space="0" w:color="auto"/>
      </w:divBdr>
    </w:div>
    <w:div w:id="399326987">
      <w:bodyDiv w:val="1"/>
      <w:marLeft w:val="0"/>
      <w:marRight w:val="0"/>
      <w:marTop w:val="0"/>
      <w:marBottom w:val="0"/>
      <w:divBdr>
        <w:top w:val="none" w:sz="0" w:space="0" w:color="auto"/>
        <w:left w:val="none" w:sz="0" w:space="0" w:color="auto"/>
        <w:bottom w:val="none" w:sz="0" w:space="0" w:color="auto"/>
        <w:right w:val="none" w:sz="0" w:space="0" w:color="auto"/>
      </w:divBdr>
    </w:div>
    <w:div w:id="418447461">
      <w:bodyDiv w:val="1"/>
      <w:marLeft w:val="0"/>
      <w:marRight w:val="0"/>
      <w:marTop w:val="0"/>
      <w:marBottom w:val="0"/>
      <w:divBdr>
        <w:top w:val="none" w:sz="0" w:space="0" w:color="auto"/>
        <w:left w:val="none" w:sz="0" w:space="0" w:color="auto"/>
        <w:bottom w:val="none" w:sz="0" w:space="0" w:color="auto"/>
        <w:right w:val="none" w:sz="0" w:space="0" w:color="auto"/>
      </w:divBdr>
    </w:div>
    <w:div w:id="483400945">
      <w:bodyDiv w:val="1"/>
      <w:marLeft w:val="0"/>
      <w:marRight w:val="0"/>
      <w:marTop w:val="0"/>
      <w:marBottom w:val="0"/>
      <w:divBdr>
        <w:top w:val="none" w:sz="0" w:space="0" w:color="auto"/>
        <w:left w:val="none" w:sz="0" w:space="0" w:color="auto"/>
        <w:bottom w:val="none" w:sz="0" w:space="0" w:color="auto"/>
        <w:right w:val="none" w:sz="0" w:space="0" w:color="auto"/>
      </w:divBdr>
    </w:div>
    <w:div w:id="508835424">
      <w:bodyDiv w:val="1"/>
      <w:marLeft w:val="0"/>
      <w:marRight w:val="0"/>
      <w:marTop w:val="0"/>
      <w:marBottom w:val="0"/>
      <w:divBdr>
        <w:top w:val="none" w:sz="0" w:space="0" w:color="auto"/>
        <w:left w:val="none" w:sz="0" w:space="0" w:color="auto"/>
        <w:bottom w:val="none" w:sz="0" w:space="0" w:color="auto"/>
        <w:right w:val="none" w:sz="0" w:space="0" w:color="auto"/>
      </w:divBdr>
    </w:div>
    <w:div w:id="516430305">
      <w:bodyDiv w:val="1"/>
      <w:marLeft w:val="0"/>
      <w:marRight w:val="0"/>
      <w:marTop w:val="0"/>
      <w:marBottom w:val="0"/>
      <w:divBdr>
        <w:top w:val="none" w:sz="0" w:space="0" w:color="auto"/>
        <w:left w:val="none" w:sz="0" w:space="0" w:color="auto"/>
        <w:bottom w:val="none" w:sz="0" w:space="0" w:color="auto"/>
        <w:right w:val="none" w:sz="0" w:space="0" w:color="auto"/>
      </w:divBdr>
    </w:div>
    <w:div w:id="531964166">
      <w:bodyDiv w:val="1"/>
      <w:marLeft w:val="0"/>
      <w:marRight w:val="0"/>
      <w:marTop w:val="0"/>
      <w:marBottom w:val="0"/>
      <w:divBdr>
        <w:top w:val="none" w:sz="0" w:space="0" w:color="auto"/>
        <w:left w:val="none" w:sz="0" w:space="0" w:color="auto"/>
        <w:bottom w:val="none" w:sz="0" w:space="0" w:color="auto"/>
        <w:right w:val="none" w:sz="0" w:space="0" w:color="auto"/>
      </w:divBdr>
    </w:div>
    <w:div w:id="532159414">
      <w:bodyDiv w:val="1"/>
      <w:marLeft w:val="0"/>
      <w:marRight w:val="0"/>
      <w:marTop w:val="0"/>
      <w:marBottom w:val="0"/>
      <w:divBdr>
        <w:top w:val="none" w:sz="0" w:space="0" w:color="auto"/>
        <w:left w:val="none" w:sz="0" w:space="0" w:color="auto"/>
        <w:bottom w:val="none" w:sz="0" w:space="0" w:color="auto"/>
        <w:right w:val="none" w:sz="0" w:space="0" w:color="auto"/>
      </w:divBdr>
    </w:div>
    <w:div w:id="587538091">
      <w:bodyDiv w:val="1"/>
      <w:marLeft w:val="0"/>
      <w:marRight w:val="0"/>
      <w:marTop w:val="0"/>
      <w:marBottom w:val="0"/>
      <w:divBdr>
        <w:top w:val="none" w:sz="0" w:space="0" w:color="auto"/>
        <w:left w:val="none" w:sz="0" w:space="0" w:color="auto"/>
        <w:bottom w:val="none" w:sz="0" w:space="0" w:color="auto"/>
        <w:right w:val="none" w:sz="0" w:space="0" w:color="auto"/>
      </w:divBdr>
    </w:div>
    <w:div w:id="638533476">
      <w:bodyDiv w:val="1"/>
      <w:marLeft w:val="0"/>
      <w:marRight w:val="0"/>
      <w:marTop w:val="0"/>
      <w:marBottom w:val="0"/>
      <w:divBdr>
        <w:top w:val="none" w:sz="0" w:space="0" w:color="auto"/>
        <w:left w:val="none" w:sz="0" w:space="0" w:color="auto"/>
        <w:bottom w:val="none" w:sz="0" w:space="0" w:color="auto"/>
        <w:right w:val="none" w:sz="0" w:space="0" w:color="auto"/>
      </w:divBdr>
    </w:div>
    <w:div w:id="645013961">
      <w:bodyDiv w:val="1"/>
      <w:marLeft w:val="0"/>
      <w:marRight w:val="0"/>
      <w:marTop w:val="0"/>
      <w:marBottom w:val="0"/>
      <w:divBdr>
        <w:top w:val="none" w:sz="0" w:space="0" w:color="auto"/>
        <w:left w:val="none" w:sz="0" w:space="0" w:color="auto"/>
        <w:bottom w:val="none" w:sz="0" w:space="0" w:color="auto"/>
        <w:right w:val="none" w:sz="0" w:space="0" w:color="auto"/>
      </w:divBdr>
    </w:div>
    <w:div w:id="654795012">
      <w:bodyDiv w:val="1"/>
      <w:marLeft w:val="0"/>
      <w:marRight w:val="0"/>
      <w:marTop w:val="0"/>
      <w:marBottom w:val="0"/>
      <w:divBdr>
        <w:top w:val="none" w:sz="0" w:space="0" w:color="auto"/>
        <w:left w:val="none" w:sz="0" w:space="0" w:color="auto"/>
        <w:bottom w:val="none" w:sz="0" w:space="0" w:color="auto"/>
        <w:right w:val="none" w:sz="0" w:space="0" w:color="auto"/>
      </w:divBdr>
    </w:div>
    <w:div w:id="663430856">
      <w:bodyDiv w:val="1"/>
      <w:marLeft w:val="0"/>
      <w:marRight w:val="0"/>
      <w:marTop w:val="0"/>
      <w:marBottom w:val="0"/>
      <w:divBdr>
        <w:top w:val="none" w:sz="0" w:space="0" w:color="auto"/>
        <w:left w:val="none" w:sz="0" w:space="0" w:color="auto"/>
        <w:bottom w:val="none" w:sz="0" w:space="0" w:color="auto"/>
        <w:right w:val="none" w:sz="0" w:space="0" w:color="auto"/>
      </w:divBdr>
    </w:div>
    <w:div w:id="671371254">
      <w:bodyDiv w:val="1"/>
      <w:marLeft w:val="0"/>
      <w:marRight w:val="0"/>
      <w:marTop w:val="0"/>
      <w:marBottom w:val="0"/>
      <w:divBdr>
        <w:top w:val="none" w:sz="0" w:space="0" w:color="auto"/>
        <w:left w:val="none" w:sz="0" w:space="0" w:color="auto"/>
        <w:bottom w:val="none" w:sz="0" w:space="0" w:color="auto"/>
        <w:right w:val="none" w:sz="0" w:space="0" w:color="auto"/>
      </w:divBdr>
    </w:div>
    <w:div w:id="690491161">
      <w:bodyDiv w:val="1"/>
      <w:marLeft w:val="0"/>
      <w:marRight w:val="0"/>
      <w:marTop w:val="0"/>
      <w:marBottom w:val="0"/>
      <w:divBdr>
        <w:top w:val="none" w:sz="0" w:space="0" w:color="auto"/>
        <w:left w:val="none" w:sz="0" w:space="0" w:color="auto"/>
        <w:bottom w:val="none" w:sz="0" w:space="0" w:color="auto"/>
        <w:right w:val="none" w:sz="0" w:space="0" w:color="auto"/>
      </w:divBdr>
    </w:div>
    <w:div w:id="727453916">
      <w:bodyDiv w:val="1"/>
      <w:marLeft w:val="0"/>
      <w:marRight w:val="0"/>
      <w:marTop w:val="0"/>
      <w:marBottom w:val="0"/>
      <w:divBdr>
        <w:top w:val="none" w:sz="0" w:space="0" w:color="auto"/>
        <w:left w:val="none" w:sz="0" w:space="0" w:color="auto"/>
        <w:bottom w:val="none" w:sz="0" w:space="0" w:color="auto"/>
        <w:right w:val="none" w:sz="0" w:space="0" w:color="auto"/>
      </w:divBdr>
    </w:div>
    <w:div w:id="729887203">
      <w:bodyDiv w:val="1"/>
      <w:marLeft w:val="0"/>
      <w:marRight w:val="0"/>
      <w:marTop w:val="0"/>
      <w:marBottom w:val="0"/>
      <w:divBdr>
        <w:top w:val="none" w:sz="0" w:space="0" w:color="auto"/>
        <w:left w:val="none" w:sz="0" w:space="0" w:color="auto"/>
        <w:bottom w:val="none" w:sz="0" w:space="0" w:color="auto"/>
        <w:right w:val="none" w:sz="0" w:space="0" w:color="auto"/>
      </w:divBdr>
    </w:div>
    <w:div w:id="743993395">
      <w:bodyDiv w:val="1"/>
      <w:marLeft w:val="0"/>
      <w:marRight w:val="0"/>
      <w:marTop w:val="0"/>
      <w:marBottom w:val="0"/>
      <w:divBdr>
        <w:top w:val="none" w:sz="0" w:space="0" w:color="auto"/>
        <w:left w:val="none" w:sz="0" w:space="0" w:color="auto"/>
        <w:bottom w:val="none" w:sz="0" w:space="0" w:color="auto"/>
        <w:right w:val="none" w:sz="0" w:space="0" w:color="auto"/>
      </w:divBdr>
    </w:div>
    <w:div w:id="778447348">
      <w:bodyDiv w:val="1"/>
      <w:marLeft w:val="0"/>
      <w:marRight w:val="0"/>
      <w:marTop w:val="0"/>
      <w:marBottom w:val="0"/>
      <w:divBdr>
        <w:top w:val="none" w:sz="0" w:space="0" w:color="auto"/>
        <w:left w:val="none" w:sz="0" w:space="0" w:color="auto"/>
        <w:bottom w:val="none" w:sz="0" w:space="0" w:color="auto"/>
        <w:right w:val="none" w:sz="0" w:space="0" w:color="auto"/>
      </w:divBdr>
    </w:div>
    <w:div w:id="791096744">
      <w:bodyDiv w:val="1"/>
      <w:marLeft w:val="0"/>
      <w:marRight w:val="0"/>
      <w:marTop w:val="0"/>
      <w:marBottom w:val="0"/>
      <w:divBdr>
        <w:top w:val="none" w:sz="0" w:space="0" w:color="auto"/>
        <w:left w:val="none" w:sz="0" w:space="0" w:color="auto"/>
        <w:bottom w:val="none" w:sz="0" w:space="0" w:color="auto"/>
        <w:right w:val="none" w:sz="0" w:space="0" w:color="auto"/>
      </w:divBdr>
    </w:div>
    <w:div w:id="832649700">
      <w:bodyDiv w:val="1"/>
      <w:marLeft w:val="0"/>
      <w:marRight w:val="0"/>
      <w:marTop w:val="0"/>
      <w:marBottom w:val="0"/>
      <w:divBdr>
        <w:top w:val="none" w:sz="0" w:space="0" w:color="auto"/>
        <w:left w:val="none" w:sz="0" w:space="0" w:color="auto"/>
        <w:bottom w:val="none" w:sz="0" w:space="0" w:color="auto"/>
        <w:right w:val="none" w:sz="0" w:space="0" w:color="auto"/>
      </w:divBdr>
    </w:div>
    <w:div w:id="861744866">
      <w:bodyDiv w:val="1"/>
      <w:marLeft w:val="0"/>
      <w:marRight w:val="0"/>
      <w:marTop w:val="0"/>
      <w:marBottom w:val="0"/>
      <w:divBdr>
        <w:top w:val="none" w:sz="0" w:space="0" w:color="auto"/>
        <w:left w:val="none" w:sz="0" w:space="0" w:color="auto"/>
        <w:bottom w:val="none" w:sz="0" w:space="0" w:color="auto"/>
        <w:right w:val="none" w:sz="0" w:space="0" w:color="auto"/>
      </w:divBdr>
    </w:div>
    <w:div w:id="881330029">
      <w:bodyDiv w:val="1"/>
      <w:marLeft w:val="0"/>
      <w:marRight w:val="0"/>
      <w:marTop w:val="0"/>
      <w:marBottom w:val="0"/>
      <w:divBdr>
        <w:top w:val="none" w:sz="0" w:space="0" w:color="auto"/>
        <w:left w:val="none" w:sz="0" w:space="0" w:color="auto"/>
        <w:bottom w:val="none" w:sz="0" w:space="0" w:color="auto"/>
        <w:right w:val="none" w:sz="0" w:space="0" w:color="auto"/>
      </w:divBdr>
    </w:div>
    <w:div w:id="885606322">
      <w:bodyDiv w:val="1"/>
      <w:marLeft w:val="0"/>
      <w:marRight w:val="0"/>
      <w:marTop w:val="0"/>
      <w:marBottom w:val="0"/>
      <w:divBdr>
        <w:top w:val="none" w:sz="0" w:space="0" w:color="auto"/>
        <w:left w:val="none" w:sz="0" w:space="0" w:color="auto"/>
        <w:bottom w:val="none" w:sz="0" w:space="0" w:color="auto"/>
        <w:right w:val="none" w:sz="0" w:space="0" w:color="auto"/>
      </w:divBdr>
    </w:div>
    <w:div w:id="887572370">
      <w:bodyDiv w:val="1"/>
      <w:marLeft w:val="0"/>
      <w:marRight w:val="0"/>
      <w:marTop w:val="0"/>
      <w:marBottom w:val="0"/>
      <w:divBdr>
        <w:top w:val="none" w:sz="0" w:space="0" w:color="auto"/>
        <w:left w:val="none" w:sz="0" w:space="0" w:color="auto"/>
        <w:bottom w:val="none" w:sz="0" w:space="0" w:color="auto"/>
        <w:right w:val="none" w:sz="0" w:space="0" w:color="auto"/>
      </w:divBdr>
    </w:div>
    <w:div w:id="919679486">
      <w:bodyDiv w:val="1"/>
      <w:marLeft w:val="0"/>
      <w:marRight w:val="0"/>
      <w:marTop w:val="0"/>
      <w:marBottom w:val="0"/>
      <w:divBdr>
        <w:top w:val="none" w:sz="0" w:space="0" w:color="auto"/>
        <w:left w:val="none" w:sz="0" w:space="0" w:color="auto"/>
        <w:bottom w:val="none" w:sz="0" w:space="0" w:color="auto"/>
        <w:right w:val="none" w:sz="0" w:space="0" w:color="auto"/>
      </w:divBdr>
    </w:div>
    <w:div w:id="929242416">
      <w:bodyDiv w:val="1"/>
      <w:marLeft w:val="0"/>
      <w:marRight w:val="0"/>
      <w:marTop w:val="0"/>
      <w:marBottom w:val="0"/>
      <w:divBdr>
        <w:top w:val="none" w:sz="0" w:space="0" w:color="auto"/>
        <w:left w:val="none" w:sz="0" w:space="0" w:color="auto"/>
        <w:bottom w:val="none" w:sz="0" w:space="0" w:color="auto"/>
        <w:right w:val="none" w:sz="0" w:space="0" w:color="auto"/>
      </w:divBdr>
    </w:div>
    <w:div w:id="962662491">
      <w:bodyDiv w:val="1"/>
      <w:marLeft w:val="0"/>
      <w:marRight w:val="0"/>
      <w:marTop w:val="0"/>
      <w:marBottom w:val="0"/>
      <w:divBdr>
        <w:top w:val="none" w:sz="0" w:space="0" w:color="auto"/>
        <w:left w:val="none" w:sz="0" w:space="0" w:color="auto"/>
        <w:bottom w:val="none" w:sz="0" w:space="0" w:color="auto"/>
        <w:right w:val="none" w:sz="0" w:space="0" w:color="auto"/>
      </w:divBdr>
    </w:div>
    <w:div w:id="977147295">
      <w:bodyDiv w:val="1"/>
      <w:marLeft w:val="0"/>
      <w:marRight w:val="0"/>
      <w:marTop w:val="0"/>
      <w:marBottom w:val="0"/>
      <w:divBdr>
        <w:top w:val="none" w:sz="0" w:space="0" w:color="auto"/>
        <w:left w:val="none" w:sz="0" w:space="0" w:color="auto"/>
        <w:bottom w:val="none" w:sz="0" w:space="0" w:color="auto"/>
        <w:right w:val="none" w:sz="0" w:space="0" w:color="auto"/>
      </w:divBdr>
    </w:div>
    <w:div w:id="983042254">
      <w:bodyDiv w:val="1"/>
      <w:marLeft w:val="0"/>
      <w:marRight w:val="0"/>
      <w:marTop w:val="0"/>
      <w:marBottom w:val="0"/>
      <w:divBdr>
        <w:top w:val="none" w:sz="0" w:space="0" w:color="auto"/>
        <w:left w:val="none" w:sz="0" w:space="0" w:color="auto"/>
        <w:bottom w:val="none" w:sz="0" w:space="0" w:color="auto"/>
        <w:right w:val="none" w:sz="0" w:space="0" w:color="auto"/>
      </w:divBdr>
    </w:div>
    <w:div w:id="1000737831">
      <w:bodyDiv w:val="1"/>
      <w:marLeft w:val="0"/>
      <w:marRight w:val="0"/>
      <w:marTop w:val="0"/>
      <w:marBottom w:val="0"/>
      <w:divBdr>
        <w:top w:val="none" w:sz="0" w:space="0" w:color="auto"/>
        <w:left w:val="none" w:sz="0" w:space="0" w:color="auto"/>
        <w:bottom w:val="none" w:sz="0" w:space="0" w:color="auto"/>
        <w:right w:val="none" w:sz="0" w:space="0" w:color="auto"/>
      </w:divBdr>
    </w:div>
    <w:div w:id="1002394233">
      <w:bodyDiv w:val="1"/>
      <w:marLeft w:val="0"/>
      <w:marRight w:val="0"/>
      <w:marTop w:val="0"/>
      <w:marBottom w:val="0"/>
      <w:divBdr>
        <w:top w:val="none" w:sz="0" w:space="0" w:color="auto"/>
        <w:left w:val="none" w:sz="0" w:space="0" w:color="auto"/>
        <w:bottom w:val="none" w:sz="0" w:space="0" w:color="auto"/>
        <w:right w:val="none" w:sz="0" w:space="0" w:color="auto"/>
      </w:divBdr>
    </w:div>
    <w:div w:id="1013532330">
      <w:bodyDiv w:val="1"/>
      <w:marLeft w:val="0"/>
      <w:marRight w:val="0"/>
      <w:marTop w:val="0"/>
      <w:marBottom w:val="0"/>
      <w:divBdr>
        <w:top w:val="none" w:sz="0" w:space="0" w:color="auto"/>
        <w:left w:val="none" w:sz="0" w:space="0" w:color="auto"/>
        <w:bottom w:val="none" w:sz="0" w:space="0" w:color="auto"/>
        <w:right w:val="none" w:sz="0" w:space="0" w:color="auto"/>
      </w:divBdr>
    </w:div>
    <w:div w:id="1026445895">
      <w:bodyDiv w:val="1"/>
      <w:marLeft w:val="0"/>
      <w:marRight w:val="0"/>
      <w:marTop w:val="0"/>
      <w:marBottom w:val="0"/>
      <w:divBdr>
        <w:top w:val="none" w:sz="0" w:space="0" w:color="auto"/>
        <w:left w:val="none" w:sz="0" w:space="0" w:color="auto"/>
        <w:bottom w:val="none" w:sz="0" w:space="0" w:color="auto"/>
        <w:right w:val="none" w:sz="0" w:space="0" w:color="auto"/>
      </w:divBdr>
    </w:div>
    <w:div w:id="1054281380">
      <w:bodyDiv w:val="1"/>
      <w:marLeft w:val="0"/>
      <w:marRight w:val="0"/>
      <w:marTop w:val="0"/>
      <w:marBottom w:val="0"/>
      <w:divBdr>
        <w:top w:val="none" w:sz="0" w:space="0" w:color="auto"/>
        <w:left w:val="none" w:sz="0" w:space="0" w:color="auto"/>
        <w:bottom w:val="none" w:sz="0" w:space="0" w:color="auto"/>
        <w:right w:val="none" w:sz="0" w:space="0" w:color="auto"/>
      </w:divBdr>
    </w:div>
    <w:div w:id="1054550628">
      <w:bodyDiv w:val="1"/>
      <w:marLeft w:val="0"/>
      <w:marRight w:val="0"/>
      <w:marTop w:val="0"/>
      <w:marBottom w:val="0"/>
      <w:divBdr>
        <w:top w:val="none" w:sz="0" w:space="0" w:color="auto"/>
        <w:left w:val="none" w:sz="0" w:space="0" w:color="auto"/>
        <w:bottom w:val="none" w:sz="0" w:space="0" w:color="auto"/>
        <w:right w:val="none" w:sz="0" w:space="0" w:color="auto"/>
      </w:divBdr>
    </w:div>
    <w:div w:id="1069839891">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96945570">
      <w:bodyDiv w:val="1"/>
      <w:marLeft w:val="0"/>
      <w:marRight w:val="0"/>
      <w:marTop w:val="0"/>
      <w:marBottom w:val="0"/>
      <w:divBdr>
        <w:top w:val="none" w:sz="0" w:space="0" w:color="auto"/>
        <w:left w:val="none" w:sz="0" w:space="0" w:color="auto"/>
        <w:bottom w:val="none" w:sz="0" w:space="0" w:color="auto"/>
        <w:right w:val="none" w:sz="0" w:space="0" w:color="auto"/>
      </w:divBdr>
    </w:div>
    <w:div w:id="1122656342">
      <w:bodyDiv w:val="1"/>
      <w:marLeft w:val="0"/>
      <w:marRight w:val="0"/>
      <w:marTop w:val="0"/>
      <w:marBottom w:val="0"/>
      <w:divBdr>
        <w:top w:val="none" w:sz="0" w:space="0" w:color="auto"/>
        <w:left w:val="none" w:sz="0" w:space="0" w:color="auto"/>
        <w:bottom w:val="none" w:sz="0" w:space="0" w:color="auto"/>
        <w:right w:val="none" w:sz="0" w:space="0" w:color="auto"/>
      </w:divBdr>
    </w:div>
    <w:div w:id="1140532530">
      <w:bodyDiv w:val="1"/>
      <w:marLeft w:val="0"/>
      <w:marRight w:val="0"/>
      <w:marTop w:val="0"/>
      <w:marBottom w:val="0"/>
      <w:divBdr>
        <w:top w:val="none" w:sz="0" w:space="0" w:color="auto"/>
        <w:left w:val="none" w:sz="0" w:space="0" w:color="auto"/>
        <w:bottom w:val="none" w:sz="0" w:space="0" w:color="auto"/>
        <w:right w:val="none" w:sz="0" w:space="0" w:color="auto"/>
      </w:divBdr>
    </w:div>
    <w:div w:id="1148012993">
      <w:bodyDiv w:val="1"/>
      <w:marLeft w:val="0"/>
      <w:marRight w:val="0"/>
      <w:marTop w:val="0"/>
      <w:marBottom w:val="0"/>
      <w:divBdr>
        <w:top w:val="none" w:sz="0" w:space="0" w:color="auto"/>
        <w:left w:val="none" w:sz="0" w:space="0" w:color="auto"/>
        <w:bottom w:val="none" w:sz="0" w:space="0" w:color="auto"/>
        <w:right w:val="none" w:sz="0" w:space="0" w:color="auto"/>
      </w:divBdr>
    </w:div>
    <w:div w:id="1201936983">
      <w:bodyDiv w:val="1"/>
      <w:marLeft w:val="0"/>
      <w:marRight w:val="0"/>
      <w:marTop w:val="0"/>
      <w:marBottom w:val="0"/>
      <w:divBdr>
        <w:top w:val="none" w:sz="0" w:space="0" w:color="auto"/>
        <w:left w:val="none" w:sz="0" w:space="0" w:color="auto"/>
        <w:bottom w:val="none" w:sz="0" w:space="0" w:color="auto"/>
        <w:right w:val="none" w:sz="0" w:space="0" w:color="auto"/>
      </w:divBdr>
    </w:div>
    <w:div w:id="1256212673">
      <w:bodyDiv w:val="1"/>
      <w:marLeft w:val="0"/>
      <w:marRight w:val="0"/>
      <w:marTop w:val="0"/>
      <w:marBottom w:val="0"/>
      <w:divBdr>
        <w:top w:val="none" w:sz="0" w:space="0" w:color="auto"/>
        <w:left w:val="none" w:sz="0" w:space="0" w:color="auto"/>
        <w:bottom w:val="none" w:sz="0" w:space="0" w:color="auto"/>
        <w:right w:val="none" w:sz="0" w:space="0" w:color="auto"/>
      </w:divBdr>
    </w:div>
    <w:div w:id="1275283866">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301423451">
      <w:bodyDiv w:val="1"/>
      <w:marLeft w:val="0"/>
      <w:marRight w:val="0"/>
      <w:marTop w:val="0"/>
      <w:marBottom w:val="0"/>
      <w:divBdr>
        <w:top w:val="none" w:sz="0" w:space="0" w:color="auto"/>
        <w:left w:val="none" w:sz="0" w:space="0" w:color="auto"/>
        <w:bottom w:val="none" w:sz="0" w:space="0" w:color="auto"/>
        <w:right w:val="none" w:sz="0" w:space="0" w:color="auto"/>
      </w:divBdr>
    </w:div>
    <w:div w:id="1376277042">
      <w:bodyDiv w:val="1"/>
      <w:marLeft w:val="0"/>
      <w:marRight w:val="0"/>
      <w:marTop w:val="0"/>
      <w:marBottom w:val="0"/>
      <w:divBdr>
        <w:top w:val="none" w:sz="0" w:space="0" w:color="auto"/>
        <w:left w:val="none" w:sz="0" w:space="0" w:color="auto"/>
        <w:bottom w:val="none" w:sz="0" w:space="0" w:color="auto"/>
        <w:right w:val="none" w:sz="0" w:space="0" w:color="auto"/>
      </w:divBdr>
    </w:div>
    <w:div w:id="1378773061">
      <w:bodyDiv w:val="1"/>
      <w:marLeft w:val="0"/>
      <w:marRight w:val="0"/>
      <w:marTop w:val="0"/>
      <w:marBottom w:val="0"/>
      <w:divBdr>
        <w:top w:val="none" w:sz="0" w:space="0" w:color="auto"/>
        <w:left w:val="none" w:sz="0" w:space="0" w:color="auto"/>
        <w:bottom w:val="none" w:sz="0" w:space="0" w:color="auto"/>
        <w:right w:val="none" w:sz="0" w:space="0" w:color="auto"/>
      </w:divBdr>
    </w:div>
    <w:div w:id="1383752097">
      <w:bodyDiv w:val="1"/>
      <w:marLeft w:val="0"/>
      <w:marRight w:val="0"/>
      <w:marTop w:val="0"/>
      <w:marBottom w:val="0"/>
      <w:divBdr>
        <w:top w:val="none" w:sz="0" w:space="0" w:color="auto"/>
        <w:left w:val="none" w:sz="0" w:space="0" w:color="auto"/>
        <w:bottom w:val="none" w:sz="0" w:space="0" w:color="auto"/>
        <w:right w:val="none" w:sz="0" w:space="0" w:color="auto"/>
      </w:divBdr>
    </w:div>
    <w:div w:id="1412656184">
      <w:bodyDiv w:val="1"/>
      <w:marLeft w:val="0"/>
      <w:marRight w:val="0"/>
      <w:marTop w:val="0"/>
      <w:marBottom w:val="0"/>
      <w:divBdr>
        <w:top w:val="none" w:sz="0" w:space="0" w:color="auto"/>
        <w:left w:val="none" w:sz="0" w:space="0" w:color="auto"/>
        <w:bottom w:val="none" w:sz="0" w:space="0" w:color="auto"/>
        <w:right w:val="none" w:sz="0" w:space="0" w:color="auto"/>
      </w:divBdr>
      <w:divsChild>
        <w:div w:id="993021677">
          <w:marLeft w:val="2520"/>
          <w:marRight w:val="0"/>
          <w:marTop w:val="67"/>
          <w:marBottom w:val="0"/>
          <w:divBdr>
            <w:top w:val="none" w:sz="0" w:space="0" w:color="auto"/>
            <w:left w:val="none" w:sz="0" w:space="0" w:color="auto"/>
            <w:bottom w:val="none" w:sz="0" w:space="0" w:color="auto"/>
            <w:right w:val="none" w:sz="0" w:space="0" w:color="auto"/>
          </w:divBdr>
        </w:div>
        <w:div w:id="1302419138">
          <w:marLeft w:val="2520"/>
          <w:marRight w:val="0"/>
          <w:marTop w:val="67"/>
          <w:marBottom w:val="0"/>
          <w:divBdr>
            <w:top w:val="none" w:sz="0" w:space="0" w:color="auto"/>
            <w:left w:val="none" w:sz="0" w:space="0" w:color="auto"/>
            <w:bottom w:val="none" w:sz="0" w:space="0" w:color="auto"/>
            <w:right w:val="none" w:sz="0" w:space="0" w:color="auto"/>
          </w:divBdr>
        </w:div>
        <w:div w:id="1974408939">
          <w:marLeft w:val="2520"/>
          <w:marRight w:val="0"/>
          <w:marTop w:val="67"/>
          <w:marBottom w:val="0"/>
          <w:divBdr>
            <w:top w:val="none" w:sz="0" w:space="0" w:color="auto"/>
            <w:left w:val="none" w:sz="0" w:space="0" w:color="auto"/>
            <w:bottom w:val="none" w:sz="0" w:space="0" w:color="auto"/>
            <w:right w:val="none" w:sz="0" w:space="0" w:color="auto"/>
          </w:divBdr>
        </w:div>
        <w:div w:id="893658343">
          <w:marLeft w:val="2520"/>
          <w:marRight w:val="0"/>
          <w:marTop w:val="67"/>
          <w:marBottom w:val="0"/>
          <w:divBdr>
            <w:top w:val="none" w:sz="0" w:space="0" w:color="auto"/>
            <w:left w:val="none" w:sz="0" w:space="0" w:color="auto"/>
            <w:bottom w:val="none" w:sz="0" w:space="0" w:color="auto"/>
            <w:right w:val="none" w:sz="0" w:space="0" w:color="auto"/>
          </w:divBdr>
        </w:div>
      </w:divsChild>
    </w:div>
    <w:div w:id="1435638064">
      <w:bodyDiv w:val="1"/>
      <w:marLeft w:val="0"/>
      <w:marRight w:val="0"/>
      <w:marTop w:val="0"/>
      <w:marBottom w:val="0"/>
      <w:divBdr>
        <w:top w:val="none" w:sz="0" w:space="0" w:color="auto"/>
        <w:left w:val="none" w:sz="0" w:space="0" w:color="auto"/>
        <w:bottom w:val="none" w:sz="0" w:space="0" w:color="auto"/>
        <w:right w:val="none" w:sz="0" w:space="0" w:color="auto"/>
      </w:divBdr>
    </w:div>
    <w:div w:id="1442070810">
      <w:bodyDiv w:val="1"/>
      <w:marLeft w:val="0"/>
      <w:marRight w:val="0"/>
      <w:marTop w:val="0"/>
      <w:marBottom w:val="0"/>
      <w:divBdr>
        <w:top w:val="none" w:sz="0" w:space="0" w:color="auto"/>
        <w:left w:val="none" w:sz="0" w:space="0" w:color="auto"/>
        <w:bottom w:val="none" w:sz="0" w:space="0" w:color="auto"/>
        <w:right w:val="none" w:sz="0" w:space="0" w:color="auto"/>
      </w:divBdr>
    </w:div>
    <w:div w:id="1455172544">
      <w:bodyDiv w:val="1"/>
      <w:marLeft w:val="0"/>
      <w:marRight w:val="0"/>
      <w:marTop w:val="0"/>
      <w:marBottom w:val="0"/>
      <w:divBdr>
        <w:top w:val="none" w:sz="0" w:space="0" w:color="auto"/>
        <w:left w:val="none" w:sz="0" w:space="0" w:color="auto"/>
        <w:bottom w:val="none" w:sz="0" w:space="0" w:color="auto"/>
        <w:right w:val="none" w:sz="0" w:space="0" w:color="auto"/>
      </w:divBdr>
    </w:div>
    <w:div w:id="1480150215">
      <w:bodyDiv w:val="1"/>
      <w:marLeft w:val="0"/>
      <w:marRight w:val="0"/>
      <w:marTop w:val="0"/>
      <w:marBottom w:val="0"/>
      <w:divBdr>
        <w:top w:val="none" w:sz="0" w:space="0" w:color="auto"/>
        <w:left w:val="none" w:sz="0" w:space="0" w:color="auto"/>
        <w:bottom w:val="none" w:sz="0" w:space="0" w:color="auto"/>
        <w:right w:val="none" w:sz="0" w:space="0" w:color="auto"/>
      </w:divBdr>
    </w:div>
    <w:div w:id="1511407262">
      <w:bodyDiv w:val="1"/>
      <w:marLeft w:val="0"/>
      <w:marRight w:val="0"/>
      <w:marTop w:val="0"/>
      <w:marBottom w:val="0"/>
      <w:divBdr>
        <w:top w:val="none" w:sz="0" w:space="0" w:color="auto"/>
        <w:left w:val="none" w:sz="0" w:space="0" w:color="auto"/>
        <w:bottom w:val="none" w:sz="0" w:space="0" w:color="auto"/>
        <w:right w:val="none" w:sz="0" w:space="0" w:color="auto"/>
      </w:divBdr>
    </w:div>
    <w:div w:id="1625117341">
      <w:bodyDiv w:val="1"/>
      <w:marLeft w:val="0"/>
      <w:marRight w:val="0"/>
      <w:marTop w:val="0"/>
      <w:marBottom w:val="0"/>
      <w:divBdr>
        <w:top w:val="none" w:sz="0" w:space="0" w:color="auto"/>
        <w:left w:val="none" w:sz="0" w:space="0" w:color="auto"/>
        <w:bottom w:val="none" w:sz="0" w:space="0" w:color="auto"/>
        <w:right w:val="none" w:sz="0" w:space="0" w:color="auto"/>
      </w:divBdr>
    </w:div>
    <w:div w:id="1643071640">
      <w:bodyDiv w:val="1"/>
      <w:marLeft w:val="0"/>
      <w:marRight w:val="0"/>
      <w:marTop w:val="0"/>
      <w:marBottom w:val="0"/>
      <w:divBdr>
        <w:top w:val="none" w:sz="0" w:space="0" w:color="auto"/>
        <w:left w:val="none" w:sz="0" w:space="0" w:color="auto"/>
        <w:bottom w:val="none" w:sz="0" w:space="0" w:color="auto"/>
        <w:right w:val="none" w:sz="0" w:space="0" w:color="auto"/>
      </w:divBdr>
    </w:div>
    <w:div w:id="1643802376">
      <w:bodyDiv w:val="1"/>
      <w:marLeft w:val="0"/>
      <w:marRight w:val="0"/>
      <w:marTop w:val="0"/>
      <w:marBottom w:val="0"/>
      <w:divBdr>
        <w:top w:val="none" w:sz="0" w:space="0" w:color="auto"/>
        <w:left w:val="none" w:sz="0" w:space="0" w:color="auto"/>
        <w:bottom w:val="none" w:sz="0" w:space="0" w:color="auto"/>
        <w:right w:val="none" w:sz="0" w:space="0" w:color="auto"/>
      </w:divBdr>
    </w:div>
    <w:div w:id="1648851897">
      <w:bodyDiv w:val="1"/>
      <w:marLeft w:val="0"/>
      <w:marRight w:val="0"/>
      <w:marTop w:val="0"/>
      <w:marBottom w:val="0"/>
      <w:divBdr>
        <w:top w:val="none" w:sz="0" w:space="0" w:color="auto"/>
        <w:left w:val="none" w:sz="0" w:space="0" w:color="auto"/>
        <w:bottom w:val="none" w:sz="0" w:space="0" w:color="auto"/>
        <w:right w:val="none" w:sz="0" w:space="0" w:color="auto"/>
      </w:divBdr>
    </w:div>
    <w:div w:id="1786076253">
      <w:bodyDiv w:val="1"/>
      <w:marLeft w:val="0"/>
      <w:marRight w:val="0"/>
      <w:marTop w:val="0"/>
      <w:marBottom w:val="0"/>
      <w:divBdr>
        <w:top w:val="none" w:sz="0" w:space="0" w:color="auto"/>
        <w:left w:val="none" w:sz="0" w:space="0" w:color="auto"/>
        <w:bottom w:val="none" w:sz="0" w:space="0" w:color="auto"/>
        <w:right w:val="none" w:sz="0" w:space="0" w:color="auto"/>
      </w:divBdr>
    </w:div>
    <w:div w:id="1821387137">
      <w:bodyDiv w:val="1"/>
      <w:marLeft w:val="0"/>
      <w:marRight w:val="0"/>
      <w:marTop w:val="0"/>
      <w:marBottom w:val="0"/>
      <w:divBdr>
        <w:top w:val="none" w:sz="0" w:space="0" w:color="auto"/>
        <w:left w:val="none" w:sz="0" w:space="0" w:color="auto"/>
        <w:bottom w:val="none" w:sz="0" w:space="0" w:color="auto"/>
        <w:right w:val="none" w:sz="0" w:space="0" w:color="auto"/>
      </w:divBdr>
    </w:div>
    <w:div w:id="1828982184">
      <w:bodyDiv w:val="1"/>
      <w:marLeft w:val="0"/>
      <w:marRight w:val="0"/>
      <w:marTop w:val="0"/>
      <w:marBottom w:val="0"/>
      <w:divBdr>
        <w:top w:val="none" w:sz="0" w:space="0" w:color="auto"/>
        <w:left w:val="none" w:sz="0" w:space="0" w:color="auto"/>
        <w:bottom w:val="none" w:sz="0" w:space="0" w:color="auto"/>
        <w:right w:val="none" w:sz="0" w:space="0" w:color="auto"/>
      </w:divBdr>
    </w:div>
    <w:div w:id="1837065168">
      <w:bodyDiv w:val="1"/>
      <w:marLeft w:val="0"/>
      <w:marRight w:val="0"/>
      <w:marTop w:val="0"/>
      <w:marBottom w:val="0"/>
      <w:divBdr>
        <w:top w:val="none" w:sz="0" w:space="0" w:color="auto"/>
        <w:left w:val="none" w:sz="0" w:space="0" w:color="auto"/>
        <w:bottom w:val="none" w:sz="0" w:space="0" w:color="auto"/>
        <w:right w:val="none" w:sz="0" w:space="0" w:color="auto"/>
      </w:divBdr>
    </w:div>
    <w:div w:id="1844978674">
      <w:bodyDiv w:val="1"/>
      <w:marLeft w:val="0"/>
      <w:marRight w:val="0"/>
      <w:marTop w:val="0"/>
      <w:marBottom w:val="0"/>
      <w:divBdr>
        <w:top w:val="none" w:sz="0" w:space="0" w:color="auto"/>
        <w:left w:val="none" w:sz="0" w:space="0" w:color="auto"/>
        <w:bottom w:val="none" w:sz="0" w:space="0" w:color="auto"/>
        <w:right w:val="none" w:sz="0" w:space="0" w:color="auto"/>
      </w:divBdr>
    </w:div>
    <w:div w:id="1854684886">
      <w:bodyDiv w:val="1"/>
      <w:marLeft w:val="0"/>
      <w:marRight w:val="0"/>
      <w:marTop w:val="0"/>
      <w:marBottom w:val="0"/>
      <w:divBdr>
        <w:top w:val="none" w:sz="0" w:space="0" w:color="auto"/>
        <w:left w:val="none" w:sz="0" w:space="0" w:color="auto"/>
        <w:bottom w:val="none" w:sz="0" w:space="0" w:color="auto"/>
        <w:right w:val="none" w:sz="0" w:space="0" w:color="auto"/>
      </w:divBdr>
    </w:div>
    <w:div w:id="1858083759">
      <w:bodyDiv w:val="1"/>
      <w:marLeft w:val="0"/>
      <w:marRight w:val="0"/>
      <w:marTop w:val="0"/>
      <w:marBottom w:val="0"/>
      <w:divBdr>
        <w:top w:val="none" w:sz="0" w:space="0" w:color="auto"/>
        <w:left w:val="none" w:sz="0" w:space="0" w:color="auto"/>
        <w:bottom w:val="none" w:sz="0" w:space="0" w:color="auto"/>
        <w:right w:val="none" w:sz="0" w:space="0" w:color="auto"/>
      </w:divBdr>
    </w:div>
    <w:div w:id="1858813944">
      <w:bodyDiv w:val="1"/>
      <w:marLeft w:val="0"/>
      <w:marRight w:val="0"/>
      <w:marTop w:val="0"/>
      <w:marBottom w:val="0"/>
      <w:divBdr>
        <w:top w:val="none" w:sz="0" w:space="0" w:color="auto"/>
        <w:left w:val="none" w:sz="0" w:space="0" w:color="auto"/>
        <w:bottom w:val="none" w:sz="0" w:space="0" w:color="auto"/>
        <w:right w:val="none" w:sz="0" w:space="0" w:color="auto"/>
      </w:divBdr>
    </w:div>
    <w:div w:id="1879120355">
      <w:bodyDiv w:val="1"/>
      <w:marLeft w:val="0"/>
      <w:marRight w:val="0"/>
      <w:marTop w:val="0"/>
      <w:marBottom w:val="0"/>
      <w:divBdr>
        <w:top w:val="none" w:sz="0" w:space="0" w:color="auto"/>
        <w:left w:val="none" w:sz="0" w:space="0" w:color="auto"/>
        <w:bottom w:val="none" w:sz="0" w:space="0" w:color="auto"/>
        <w:right w:val="none" w:sz="0" w:space="0" w:color="auto"/>
      </w:divBdr>
    </w:div>
    <w:div w:id="1891106882">
      <w:bodyDiv w:val="1"/>
      <w:marLeft w:val="0"/>
      <w:marRight w:val="0"/>
      <w:marTop w:val="0"/>
      <w:marBottom w:val="0"/>
      <w:divBdr>
        <w:top w:val="none" w:sz="0" w:space="0" w:color="auto"/>
        <w:left w:val="none" w:sz="0" w:space="0" w:color="auto"/>
        <w:bottom w:val="none" w:sz="0" w:space="0" w:color="auto"/>
        <w:right w:val="none" w:sz="0" w:space="0" w:color="auto"/>
      </w:divBdr>
    </w:div>
    <w:div w:id="1897930001">
      <w:bodyDiv w:val="1"/>
      <w:marLeft w:val="0"/>
      <w:marRight w:val="0"/>
      <w:marTop w:val="0"/>
      <w:marBottom w:val="0"/>
      <w:divBdr>
        <w:top w:val="none" w:sz="0" w:space="0" w:color="auto"/>
        <w:left w:val="none" w:sz="0" w:space="0" w:color="auto"/>
        <w:bottom w:val="none" w:sz="0" w:space="0" w:color="auto"/>
        <w:right w:val="none" w:sz="0" w:space="0" w:color="auto"/>
      </w:divBdr>
    </w:div>
    <w:div w:id="1901209792">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50701675">
      <w:bodyDiv w:val="1"/>
      <w:marLeft w:val="0"/>
      <w:marRight w:val="0"/>
      <w:marTop w:val="0"/>
      <w:marBottom w:val="0"/>
      <w:divBdr>
        <w:top w:val="none" w:sz="0" w:space="0" w:color="auto"/>
        <w:left w:val="none" w:sz="0" w:space="0" w:color="auto"/>
        <w:bottom w:val="none" w:sz="0" w:space="0" w:color="auto"/>
        <w:right w:val="none" w:sz="0" w:space="0" w:color="auto"/>
      </w:divBdr>
    </w:div>
    <w:div w:id="1955945588">
      <w:bodyDiv w:val="1"/>
      <w:marLeft w:val="0"/>
      <w:marRight w:val="0"/>
      <w:marTop w:val="0"/>
      <w:marBottom w:val="0"/>
      <w:divBdr>
        <w:top w:val="none" w:sz="0" w:space="0" w:color="auto"/>
        <w:left w:val="none" w:sz="0" w:space="0" w:color="auto"/>
        <w:bottom w:val="none" w:sz="0" w:space="0" w:color="auto"/>
        <w:right w:val="none" w:sz="0" w:space="0" w:color="auto"/>
      </w:divBdr>
    </w:div>
    <w:div w:id="1968194171">
      <w:bodyDiv w:val="1"/>
      <w:marLeft w:val="0"/>
      <w:marRight w:val="0"/>
      <w:marTop w:val="0"/>
      <w:marBottom w:val="0"/>
      <w:divBdr>
        <w:top w:val="none" w:sz="0" w:space="0" w:color="auto"/>
        <w:left w:val="none" w:sz="0" w:space="0" w:color="auto"/>
        <w:bottom w:val="none" w:sz="0" w:space="0" w:color="auto"/>
        <w:right w:val="none" w:sz="0" w:space="0" w:color="auto"/>
      </w:divBdr>
    </w:div>
    <w:div w:id="1983079793">
      <w:bodyDiv w:val="1"/>
      <w:marLeft w:val="0"/>
      <w:marRight w:val="0"/>
      <w:marTop w:val="0"/>
      <w:marBottom w:val="0"/>
      <w:divBdr>
        <w:top w:val="none" w:sz="0" w:space="0" w:color="auto"/>
        <w:left w:val="none" w:sz="0" w:space="0" w:color="auto"/>
        <w:bottom w:val="none" w:sz="0" w:space="0" w:color="auto"/>
        <w:right w:val="none" w:sz="0" w:space="0" w:color="auto"/>
      </w:divBdr>
    </w:div>
    <w:div w:id="2009551958">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89035145">
      <w:bodyDiv w:val="1"/>
      <w:marLeft w:val="0"/>
      <w:marRight w:val="0"/>
      <w:marTop w:val="0"/>
      <w:marBottom w:val="0"/>
      <w:divBdr>
        <w:top w:val="none" w:sz="0" w:space="0" w:color="auto"/>
        <w:left w:val="none" w:sz="0" w:space="0" w:color="auto"/>
        <w:bottom w:val="none" w:sz="0" w:space="0" w:color="auto"/>
        <w:right w:val="none" w:sz="0" w:space="0" w:color="auto"/>
      </w:divBdr>
    </w:div>
    <w:div w:id="2091152386">
      <w:bodyDiv w:val="1"/>
      <w:marLeft w:val="0"/>
      <w:marRight w:val="0"/>
      <w:marTop w:val="0"/>
      <w:marBottom w:val="0"/>
      <w:divBdr>
        <w:top w:val="none" w:sz="0" w:space="0" w:color="auto"/>
        <w:left w:val="none" w:sz="0" w:space="0" w:color="auto"/>
        <w:bottom w:val="none" w:sz="0" w:space="0" w:color="auto"/>
        <w:right w:val="none" w:sz="0" w:space="0" w:color="auto"/>
      </w:divBdr>
    </w:div>
    <w:div w:id="2099010782">
      <w:bodyDiv w:val="1"/>
      <w:marLeft w:val="0"/>
      <w:marRight w:val="0"/>
      <w:marTop w:val="0"/>
      <w:marBottom w:val="0"/>
      <w:divBdr>
        <w:top w:val="none" w:sz="0" w:space="0" w:color="auto"/>
        <w:left w:val="none" w:sz="0" w:space="0" w:color="auto"/>
        <w:bottom w:val="none" w:sz="0" w:space="0" w:color="auto"/>
        <w:right w:val="none" w:sz="0" w:space="0" w:color="auto"/>
      </w:divBdr>
    </w:div>
    <w:div w:id="2126921187">
      <w:bodyDiv w:val="1"/>
      <w:marLeft w:val="0"/>
      <w:marRight w:val="0"/>
      <w:marTop w:val="0"/>
      <w:marBottom w:val="0"/>
      <w:divBdr>
        <w:top w:val="none" w:sz="0" w:space="0" w:color="auto"/>
        <w:left w:val="none" w:sz="0" w:space="0" w:color="auto"/>
        <w:bottom w:val="none" w:sz="0" w:space="0" w:color="auto"/>
        <w:right w:val="none" w:sz="0" w:space="0" w:color="auto"/>
      </w:divBdr>
    </w:div>
    <w:div w:id="2140487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package" Target="embeddings/Microsoft_Excel_Worksheet2.xlsx"/><Relationship Id="rId3" Type="http://schemas.openxmlformats.org/officeDocument/2006/relationships/customXml" Target="../customXml/item3.xml"/><Relationship Id="rId21" Type="http://schemas.openxmlformats.org/officeDocument/2006/relationships/header" Target="header6.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3.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package" Target="embeddings/Microsoft_Excel_Worksheet1.xlsx"/><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3.emf"/><Relationship Id="rId28" Type="http://schemas.openxmlformats.org/officeDocument/2006/relationships/header" Target="header8.xm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header" Target="header7.xml"/><Relationship Id="rId30" Type="http://schemas.openxmlformats.org/officeDocument/2006/relationships/header" Target="header9.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47DC0E7A9C21C43A223FB138EE6AF68" ma:contentTypeVersion="2" ma:contentTypeDescription="Create a new document." ma:contentTypeScope="" ma:versionID="177dd8a13c01104a5fad2af995c6183c">
  <xsd:schema xmlns:xsd="http://www.w3.org/2001/XMLSchema" xmlns:p="http://schemas.microsoft.com/office/2006/metadata/properties" xmlns:ns2="ddf55aca-c3b9-454c-b0a1-28acd4020406" xmlns:ns3="8d5385d1-bb55-49d3-88b4-caa8a89283f8" targetNamespace="http://schemas.microsoft.com/office/2006/metadata/properties" ma:root="true" ma:fieldsID="f96caf225c640432b904691f04141d96" ns2:_="" ns3:_="">
    <xsd:import namespace="ddf55aca-c3b9-454c-b0a1-28acd4020406"/>
    <xsd:import namespace="8d5385d1-bb55-49d3-88b4-caa8a89283f8"/>
    <xsd:element name="properties">
      <xsd:complexType>
        <xsd:sequence>
          <xsd:element name="documentManagement">
            <xsd:complexType>
              <xsd:all>
                <xsd:element ref="ns2:Folder" minOccurs="0"/>
                <xsd:element ref="ns3:Vault" minOccurs="0"/>
              </xsd:all>
            </xsd:complexType>
          </xsd:element>
        </xsd:sequence>
      </xsd:complexType>
    </xsd:element>
  </xsd:schema>
  <xsd:schema xmlns:xsd="http://www.w3.org/2001/XMLSchema" xmlns:dms="http://schemas.microsoft.com/office/2006/documentManagement/types" targetNamespace="ddf55aca-c3b9-454c-b0a1-28acd4020406" elementFormDefault="qualified">
    <xsd:import namespace="http://schemas.microsoft.com/office/2006/documentManagement/types"/>
    <xsd:element name="Folder" ma:index="8" nillable="true" ma:displayName="Folder" ma:default="To Be Filed" ma:format="Dropdown" ma:internalName="Folder">
      <xsd:simpleType>
        <xsd:union memberTypes="dms:Text">
          <xsd:simpleType>
            <xsd:restriction base="dms:Choice">
              <xsd:enumeration value="Correspondence"/>
              <xsd:enumeration value="Reports"/>
              <xsd:enumeration value="Supporting Data"/>
              <xsd:enumeration value="To Be Filed"/>
            </xsd:restriction>
          </xsd:simpleType>
        </xsd:union>
      </xsd:simpleType>
    </xsd:element>
  </xsd:schema>
  <xsd:schema xmlns:xsd="http://www.w3.org/2001/XMLSchema" xmlns:dms="http://schemas.microsoft.com/office/2006/documentManagement/types" targetNamespace="8d5385d1-bb55-49d3-88b4-caa8a89283f8" elementFormDefault="qualified">
    <xsd:import namespace="http://schemas.microsoft.com/office/2006/documentManagement/types"/>
    <xsd:element name="Vault" ma:index="9" nillable="true" ma:displayName="Vault" ma:default="0" ma:description="Check the box to vault this file. It will remain in the vault until its retention date. You can edit and resave (but not delete) a vaulted file." ma:internalName="Vaul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Vault xmlns="8d5385d1-bb55-49d3-88b4-caa8a89283f8">false</Vault>
    <Folder xmlns="ddf55aca-c3b9-454c-b0a1-28acd4020406">To Be Filed</Folder>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7929D5-E4DC-4964-AABD-F3B19BF0B0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f55aca-c3b9-454c-b0a1-28acd4020406"/>
    <ds:schemaRef ds:uri="8d5385d1-bb55-49d3-88b4-caa8a89283f8"/>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BCBA209-B476-4C4B-B9B5-B852EFCDEDD8}">
  <ds:schemaRefs>
    <ds:schemaRef ds:uri="http://schemas.microsoft.com/sharepoint/v3/contenttype/forms"/>
  </ds:schemaRefs>
</ds:datastoreItem>
</file>

<file path=customXml/itemProps3.xml><?xml version="1.0" encoding="utf-8"?>
<ds:datastoreItem xmlns:ds="http://schemas.openxmlformats.org/officeDocument/2006/customXml" ds:itemID="{23C1AC7C-43B5-48C0-8B13-60C06992BF90}">
  <ds:schemaRefs>
    <ds:schemaRef ds:uri="http://purl.org/dc/elements/1.1/"/>
    <ds:schemaRef ds:uri="http://purl.org/dc/dcmitype/"/>
    <ds:schemaRef ds:uri="http://schemas.openxmlformats.org/package/2006/metadata/core-properties"/>
    <ds:schemaRef ds:uri="http://purl.org/dc/terms/"/>
    <ds:schemaRef ds:uri="http://www.w3.org/XML/1998/namespace"/>
    <ds:schemaRef ds:uri="http://schemas.microsoft.com/office/2006/documentManagement/types"/>
    <ds:schemaRef ds:uri="ddf55aca-c3b9-454c-b0a1-28acd4020406"/>
    <ds:schemaRef ds:uri="8d5385d1-bb55-49d3-88b4-caa8a89283f8"/>
    <ds:schemaRef ds:uri="http://schemas.microsoft.com/office/2006/metadata/properties"/>
  </ds:schemaRefs>
</ds:datastoreItem>
</file>

<file path=customXml/itemProps4.xml><?xml version="1.0" encoding="utf-8"?>
<ds:datastoreItem xmlns:ds="http://schemas.openxmlformats.org/officeDocument/2006/customXml" ds:itemID="{3BEB2FCC-94C9-4B7B-B771-ACAC7C7A78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6</TotalTime>
  <Pages>17</Pages>
  <Words>4181</Words>
  <Characters>23838</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policy template</vt:lpstr>
    </vt:vector>
  </TitlesOfParts>
  <Company>ERCOT</Company>
  <LinksUpToDate>false</LinksUpToDate>
  <CharactersWithSpaces>27964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policy template</dc:title>
  <dc:creator>jteixeira</dc:creator>
  <cp:lastModifiedBy>Gnanam, Prabhu</cp:lastModifiedBy>
  <cp:revision>4</cp:revision>
  <cp:lastPrinted>2014-01-15T20:40:00Z</cp:lastPrinted>
  <dcterms:created xsi:type="dcterms:W3CDTF">2014-05-22T20:43:00Z</dcterms:created>
  <dcterms:modified xsi:type="dcterms:W3CDTF">2014-05-22T21:22:00Z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UID">
    <vt:lpwstr>{20050107-2159-253E-BADC-2BC2081708B3}</vt:lpwstr>
  </property>
  <property fmtid="{D5CDD505-2E9C-101B-9397-08002B2CF9AE}" pid="3" name="Owner">
    <vt:lpwstr>98</vt:lpwstr>
  </property>
  <property fmtid="{D5CDD505-2E9C-101B-9397-08002B2CF9AE}" pid="4" name="Status">
    <vt:lpwstr>Ready for review</vt:lpwstr>
  </property>
  <property fmtid="{D5CDD505-2E9C-101B-9397-08002B2CF9AE}" pid="5" name="ContentTypeId">
    <vt:lpwstr>0x010100947DC0E7A9C21C43A223FB138EE6AF68</vt:lpwstr>
  </property>
</Properties>
</file>