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677EDE" w:rsidP="00677EDE">
      <w:pPr>
        <w:pStyle w:val="NoSpacing"/>
        <w:jc w:val="center"/>
      </w:pPr>
      <w:r>
        <w:t>Jan 9</w:t>
      </w:r>
      <w:r w:rsidRPr="000501C8">
        <w:rPr>
          <w:vertAlign w:val="superscript"/>
        </w:rPr>
        <w:t>th</w:t>
      </w:r>
      <w:r>
        <w:t>,</w:t>
      </w:r>
      <w:r w:rsidRPr="00AC20C5">
        <w:t xml:space="preserve"> 201</w:t>
      </w:r>
      <w:r>
        <w:t>4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SPWG Meeting Minutes (November 21st &amp; 22</w:t>
      </w:r>
      <w:r w:rsidRPr="003F270D">
        <w:rPr>
          <w:rFonts w:cs="Arial"/>
          <w:vertAlign w:val="superscript"/>
        </w:rPr>
        <w:t>nd</w:t>
      </w:r>
      <w:r>
        <w:rPr>
          <w:rFonts w:cs="Arial"/>
        </w:rPr>
        <w:t>) sent out 1/6/14.</w:t>
      </w:r>
    </w:p>
    <w:p w:rsidR="00677EDE" w:rsidRDefault="00677EDE" w:rsidP="00677EDE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The updated SPWG Short Circuit Case Building Procedure Manual was posted on ERCOT SPWG site 1/6/14.</w:t>
      </w:r>
    </w:p>
    <w:p w:rsidR="00677EDE" w:rsidRDefault="00677EDE" w:rsidP="00677EDE">
      <w:pPr>
        <w:pStyle w:val="NoSpacing"/>
        <w:ind w:left="720"/>
        <w:jc w:val="both"/>
        <w:rPr>
          <w:rFonts w:cs="Arial"/>
        </w:rPr>
      </w:pPr>
    </w:p>
    <w:p w:rsidR="00677EDE" w:rsidRDefault="00677EDE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ERCOT sent out 2014 CY Base Cases </w:t>
      </w:r>
      <w:r w:rsidR="00EF37C6">
        <w:rPr>
          <w:rFonts w:cs="Arial"/>
        </w:rPr>
        <w:t xml:space="preserve">and RARF Project tracking spreadsheet </w:t>
      </w:r>
      <w:r>
        <w:rPr>
          <w:rFonts w:cs="Arial"/>
        </w:rPr>
        <w:t>to SPWG 1/3/14.</w:t>
      </w:r>
    </w:p>
    <w:p w:rsidR="00677EDE" w:rsidRDefault="00677EDE" w:rsidP="00677EDE">
      <w:pPr>
        <w:pStyle w:val="ListParagraph"/>
        <w:rPr>
          <w:rFonts w:cs="Arial"/>
        </w:rPr>
      </w:pPr>
    </w:p>
    <w:p w:rsidR="00677EDE" w:rsidRDefault="00677EDE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SPWG collaborated with ERCOT and OWG for SPWG specific requests on NOGRR123 content (e.g. to remove k-factor and auto reclose).</w:t>
      </w:r>
    </w:p>
    <w:p w:rsidR="00677EDE" w:rsidRDefault="00677EDE" w:rsidP="00677EDE">
      <w:pPr>
        <w:pStyle w:val="NoSpacing"/>
        <w:ind w:left="270" w:hanging="270"/>
        <w:jc w:val="both"/>
        <w:rPr>
          <w:rFonts w:cs="Arial"/>
        </w:rPr>
      </w:pPr>
    </w:p>
    <w:p w:rsidR="00677EDE" w:rsidRDefault="00677EDE" w:rsidP="00677EDE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677EDE" w:rsidRDefault="00677EDE" w:rsidP="00677EDE">
      <w:pPr>
        <w:pStyle w:val="NoSpacing"/>
        <w:jc w:val="both"/>
        <w:rPr>
          <w:u w:val="single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>Submitted by Danny Ee, SPWG 2013 Chair, 01/06/14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77EDE"/>
    <w:rsid w:val="001A1304"/>
    <w:rsid w:val="00677EDE"/>
    <w:rsid w:val="00782C40"/>
    <w:rsid w:val="00A85AAB"/>
    <w:rsid w:val="00A9060A"/>
    <w:rsid w:val="00E5473B"/>
    <w:rsid w:val="00EF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513</Characters>
  <Application>Microsoft Office Word</Application>
  <DocSecurity>0</DocSecurity>
  <Lines>4</Lines>
  <Paragraphs>1</Paragraphs>
  <ScaleCrop>false</ScaleCrop>
  <Company>Austin Energy</Company>
  <LinksUpToDate>false</LinksUpToDate>
  <CharactersWithSpaces>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ee</cp:lastModifiedBy>
  <cp:revision>4</cp:revision>
  <dcterms:created xsi:type="dcterms:W3CDTF">2014-01-06T18:07:00Z</dcterms:created>
  <dcterms:modified xsi:type="dcterms:W3CDTF">2014-01-06T18:11:00Z</dcterms:modified>
</cp:coreProperties>
</file>