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DF1" w:rsidRPr="001B7963" w:rsidRDefault="00B21DF1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B21DF1" w:rsidRDefault="00B21DF1" w:rsidP="00630146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B21DF1" w:rsidRPr="001B7963" w:rsidRDefault="00B21DF1" w:rsidP="00630146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B21DF1" w:rsidRPr="00AC20C5" w:rsidRDefault="00F411EB" w:rsidP="00630146">
      <w:pPr>
        <w:pStyle w:val="NoSpacing"/>
        <w:jc w:val="center"/>
      </w:pPr>
      <w:r>
        <w:t>December</w:t>
      </w:r>
      <w:r w:rsidR="00B21DF1">
        <w:t xml:space="preserve"> 9</w:t>
      </w:r>
      <w:r w:rsidR="00B21DF1" w:rsidRPr="00FC10FD">
        <w:rPr>
          <w:vertAlign w:val="superscript"/>
        </w:rPr>
        <w:t>th</w:t>
      </w:r>
      <w:r w:rsidR="00B21DF1" w:rsidRPr="00AC20C5">
        <w:t>, 201</w:t>
      </w:r>
      <w:r w:rsidR="00B21DF1">
        <w:t>3</w:t>
      </w:r>
    </w:p>
    <w:p w:rsidR="00B21DF1" w:rsidRDefault="00B21DF1" w:rsidP="00630146">
      <w:pPr>
        <w:pStyle w:val="NoSpacing"/>
        <w:jc w:val="both"/>
      </w:pPr>
    </w:p>
    <w:p w:rsidR="00B21DF1" w:rsidRDefault="00B21DF1" w:rsidP="00630146">
      <w:pPr>
        <w:pStyle w:val="NoSpacing"/>
        <w:jc w:val="both"/>
      </w:pPr>
    </w:p>
    <w:p w:rsidR="00B21DF1" w:rsidRPr="00D64515" w:rsidRDefault="00F411EB" w:rsidP="00630146">
      <w:pPr>
        <w:pStyle w:val="NoSpacing"/>
        <w:jc w:val="both"/>
        <w:rPr>
          <w:b/>
          <w:u w:val="single"/>
        </w:rPr>
      </w:pPr>
      <w:r>
        <w:rPr>
          <w:b/>
          <w:u w:val="single"/>
        </w:rPr>
        <w:t>SPWG meetings since last ROS meeting</w:t>
      </w:r>
      <w:r w:rsidR="00B21DF1" w:rsidRPr="00D64515">
        <w:rPr>
          <w:b/>
          <w:u w:val="single"/>
        </w:rPr>
        <w:t>:</w:t>
      </w:r>
    </w:p>
    <w:p w:rsidR="00B21DF1" w:rsidRDefault="00B21DF1" w:rsidP="00630146">
      <w:pPr>
        <w:pStyle w:val="NoSpacing"/>
        <w:jc w:val="both"/>
      </w:pPr>
    </w:p>
    <w:p w:rsidR="00F411EB" w:rsidRDefault="00F411EB" w:rsidP="00630146">
      <w:pPr>
        <w:pStyle w:val="NoSpacing"/>
        <w:jc w:val="both"/>
      </w:pPr>
      <w:r>
        <w:t>SPWG last met on 11/21/13 &amp; 11/22/13</w:t>
      </w:r>
      <w:proofErr w:type="gramStart"/>
      <w:r>
        <w:t xml:space="preserve">. </w:t>
      </w:r>
      <w:proofErr w:type="gramEnd"/>
      <w:r>
        <w:t>Draft meeting minutes and action items are in development and will be posted by 1/3/14. The SPWG meeting calendar for 2014 was developed and dates have been posted on the ERCOT web site</w:t>
      </w:r>
      <w:proofErr w:type="gramStart"/>
      <w:r>
        <w:t xml:space="preserve">. </w:t>
      </w:r>
      <w:proofErr w:type="gramEnd"/>
      <w:r>
        <w:t>The 2014 CY &amp; FY short circuit case building schedule was developed and approved.</w:t>
      </w:r>
    </w:p>
    <w:p w:rsidR="00F411EB" w:rsidRDefault="00F411EB" w:rsidP="00630146">
      <w:pPr>
        <w:pStyle w:val="NoSpacing"/>
        <w:jc w:val="both"/>
      </w:pPr>
    </w:p>
    <w:p w:rsidR="00F411EB" w:rsidRDefault="00F411EB" w:rsidP="00630146">
      <w:pPr>
        <w:pStyle w:val="NoSpacing"/>
        <w:jc w:val="both"/>
      </w:pPr>
      <w:r>
        <w:t>Major discussion topics for the November SPWG meeting were:</w:t>
      </w:r>
    </w:p>
    <w:p w:rsidR="00F411EB" w:rsidRDefault="00F411EB" w:rsidP="00630146">
      <w:pPr>
        <w:pStyle w:val="NoSpacing"/>
        <w:jc w:val="both"/>
      </w:pPr>
      <w:r>
        <w:tab/>
      </w:r>
    </w:p>
    <w:p w:rsidR="00F411EB" w:rsidRDefault="00F411EB" w:rsidP="00F411EB">
      <w:pPr>
        <w:pStyle w:val="NoSpacing"/>
        <w:numPr>
          <w:ilvl w:val="0"/>
          <w:numId w:val="7"/>
        </w:numPr>
        <w:jc w:val="both"/>
      </w:pPr>
      <w:r>
        <w:t>A discussion with a NERC representative (via WebEx)</w:t>
      </w:r>
      <w:r w:rsidR="009907D6">
        <w:t xml:space="preserve"> and TRE</w:t>
      </w:r>
      <w:r>
        <w:t xml:space="preserve"> </w:t>
      </w:r>
      <w:r w:rsidR="009907D6">
        <w:t xml:space="preserve">on </w:t>
      </w:r>
      <w:proofErr w:type="spellStart"/>
      <w:r w:rsidR="009907D6">
        <w:t>misoperations</w:t>
      </w:r>
      <w:proofErr w:type="spellEnd"/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Event reporting within ERCOT, and reporting formats – NERC, TRE, and ERCOT</w:t>
      </w:r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Technical presentation on protecting multi-terminal lines</w:t>
      </w:r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Update on Panhandle renewable studies</w:t>
      </w:r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Minor edits to SPWG-specific Short Circuit Case Building Guide</w:t>
      </w:r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Discussion on end-to-end relay testing using GPS synchronized test sets</w:t>
      </w:r>
    </w:p>
    <w:p w:rsidR="009907D6" w:rsidRDefault="009907D6" w:rsidP="00F411EB">
      <w:pPr>
        <w:pStyle w:val="NoSpacing"/>
        <w:numPr>
          <w:ilvl w:val="0"/>
          <w:numId w:val="7"/>
        </w:numPr>
        <w:jc w:val="both"/>
      </w:pPr>
      <w:r>
        <w:t>Geomagnetic Disturbance presentation and discussion</w:t>
      </w:r>
    </w:p>
    <w:p w:rsidR="00F6295E" w:rsidRDefault="00F6295E" w:rsidP="00F411EB">
      <w:pPr>
        <w:pStyle w:val="NoSpacing"/>
        <w:numPr>
          <w:ilvl w:val="0"/>
          <w:numId w:val="7"/>
        </w:numPr>
        <w:jc w:val="both"/>
      </w:pPr>
      <w:r>
        <w:t xml:space="preserve">Nominees for SPWG 2014 Chair (Andrew Mattei, Brazos Electric) and Vice-Chair (Brian Clowe, </w:t>
      </w:r>
      <w:proofErr w:type="spellStart"/>
      <w:r>
        <w:t>Centerpoint</w:t>
      </w:r>
      <w:proofErr w:type="spellEnd"/>
      <w:r>
        <w:t xml:space="preserve"> Energy) have been identified.</w:t>
      </w:r>
    </w:p>
    <w:p w:rsidR="00F411EB" w:rsidRDefault="00F411EB" w:rsidP="00630146">
      <w:pPr>
        <w:pStyle w:val="NoSpacing"/>
        <w:jc w:val="both"/>
      </w:pPr>
    </w:p>
    <w:p w:rsidR="00F411EB" w:rsidRDefault="00F6295E" w:rsidP="00630146">
      <w:pPr>
        <w:pStyle w:val="NoSpacing"/>
        <w:jc w:val="both"/>
      </w:pPr>
      <w:r>
        <w:t>Upcoming activity (action items):</w:t>
      </w:r>
    </w:p>
    <w:p w:rsidR="00F6295E" w:rsidRDefault="00F6295E" w:rsidP="00630146">
      <w:pPr>
        <w:pStyle w:val="NoSpacing"/>
        <w:jc w:val="both"/>
      </w:pPr>
    </w:p>
    <w:p w:rsidR="00F6295E" w:rsidRDefault="00F6295E" w:rsidP="00F6295E">
      <w:pPr>
        <w:pStyle w:val="NoSpacing"/>
        <w:numPr>
          <w:ilvl w:val="0"/>
          <w:numId w:val="8"/>
        </w:numPr>
        <w:jc w:val="both"/>
      </w:pPr>
      <w:r>
        <w:t>SPWG comments on NOGRR 123</w:t>
      </w:r>
    </w:p>
    <w:p w:rsidR="00F6295E" w:rsidRDefault="00F6295E" w:rsidP="00F6295E">
      <w:pPr>
        <w:pStyle w:val="NoSpacing"/>
        <w:numPr>
          <w:ilvl w:val="1"/>
          <w:numId w:val="8"/>
        </w:numPr>
        <w:jc w:val="both"/>
      </w:pPr>
      <w:r>
        <w:t>Eliminate Failure to Reclose</w:t>
      </w:r>
    </w:p>
    <w:p w:rsidR="00F6295E" w:rsidRDefault="00F6295E" w:rsidP="00F6295E">
      <w:pPr>
        <w:pStyle w:val="NoSpacing"/>
        <w:numPr>
          <w:ilvl w:val="1"/>
          <w:numId w:val="8"/>
        </w:numPr>
        <w:jc w:val="both"/>
      </w:pPr>
      <w:r>
        <w:t>Allow TRE format for reports</w:t>
      </w:r>
    </w:p>
    <w:p w:rsidR="00F6295E" w:rsidRDefault="00F6295E" w:rsidP="00F6295E">
      <w:pPr>
        <w:pStyle w:val="NoSpacing"/>
        <w:numPr>
          <w:ilvl w:val="0"/>
          <w:numId w:val="8"/>
        </w:numPr>
        <w:jc w:val="both"/>
      </w:pPr>
      <w:r>
        <w:t>Short circuit case timeline begins 1/3/2014</w:t>
      </w:r>
    </w:p>
    <w:p w:rsidR="00B21DF1" w:rsidRDefault="00B21DF1" w:rsidP="00630146">
      <w:pPr>
        <w:pStyle w:val="NoSpacing"/>
        <w:jc w:val="both"/>
        <w:rPr>
          <w:u w:val="single"/>
        </w:rPr>
      </w:pPr>
    </w:p>
    <w:p w:rsidR="00F6295E" w:rsidRDefault="00F6295E" w:rsidP="00630146">
      <w:pPr>
        <w:pStyle w:val="NoSpacing"/>
        <w:jc w:val="both"/>
        <w:rPr>
          <w:u w:val="single"/>
        </w:rPr>
      </w:pPr>
    </w:p>
    <w:p w:rsidR="00F6295E" w:rsidRDefault="00F6295E" w:rsidP="00630146">
      <w:pPr>
        <w:pStyle w:val="NoSpacing"/>
        <w:jc w:val="both"/>
        <w:rPr>
          <w:u w:val="single"/>
        </w:rPr>
      </w:pPr>
    </w:p>
    <w:p w:rsidR="00B21DF1" w:rsidRPr="00301554" w:rsidRDefault="00F6295E" w:rsidP="00630146">
      <w:pPr>
        <w:pStyle w:val="NoSpacing"/>
        <w:jc w:val="both"/>
        <w:rPr>
          <w:u w:val="single"/>
        </w:rPr>
      </w:pPr>
      <w:r>
        <w:rPr>
          <w:u w:val="single"/>
        </w:rPr>
        <w:t>2014</w:t>
      </w:r>
      <w:r w:rsidR="00B21DF1">
        <w:rPr>
          <w:u w:val="single"/>
        </w:rPr>
        <w:t xml:space="preserve"> </w:t>
      </w:r>
      <w:r w:rsidR="00B21DF1" w:rsidRPr="00301554">
        <w:rPr>
          <w:u w:val="single"/>
        </w:rPr>
        <w:t>SPWG Meetings</w:t>
      </w:r>
    </w:p>
    <w:p w:rsidR="00B21DF1" w:rsidRDefault="00B21DF1" w:rsidP="00630146">
      <w:pPr>
        <w:pStyle w:val="NoSpacing"/>
        <w:numPr>
          <w:ilvl w:val="0"/>
          <w:numId w:val="3"/>
        </w:numPr>
        <w:jc w:val="both"/>
      </w:pPr>
      <w:r>
        <w:t xml:space="preserve">Scheduled for:  </w:t>
      </w:r>
      <w:r w:rsidR="00F6295E">
        <w:t>March 17 &amp; 18</w:t>
      </w:r>
      <w:r>
        <w:t xml:space="preserve">, </w:t>
      </w:r>
      <w:r w:rsidR="00F6295E">
        <w:t xml:space="preserve">July 16 &amp; 17, </w:t>
      </w:r>
      <w:r>
        <w:t>and November 2</w:t>
      </w:r>
      <w:r w:rsidR="00F6295E">
        <w:t>0</w:t>
      </w:r>
      <w:r>
        <w:t xml:space="preserve"> &amp; 2</w:t>
      </w:r>
      <w:r w:rsidR="00F6295E">
        <w:t>1</w:t>
      </w:r>
      <w:r>
        <w:t xml:space="preserve"> at ERCOT Met Center Facility.</w:t>
      </w:r>
    </w:p>
    <w:p w:rsidR="00B21DF1" w:rsidRDefault="00B21DF1" w:rsidP="00630146">
      <w:pPr>
        <w:pStyle w:val="NoSpacing"/>
        <w:jc w:val="right"/>
      </w:pPr>
      <w:bookmarkStart w:id="0" w:name="_GoBack"/>
      <w:bookmarkEnd w:id="0"/>
    </w:p>
    <w:p w:rsidR="00B21DF1" w:rsidRDefault="00B21DF1" w:rsidP="00630146">
      <w:pPr>
        <w:pStyle w:val="NoSpacing"/>
        <w:jc w:val="right"/>
      </w:pPr>
    </w:p>
    <w:p w:rsidR="00B21DF1" w:rsidRDefault="00B21DF1" w:rsidP="00630146">
      <w:pPr>
        <w:pStyle w:val="NoSpacing"/>
        <w:jc w:val="right"/>
      </w:pPr>
    </w:p>
    <w:p w:rsidR="00B21DF1" w:rsidRDefault="00B21DF1" w:rsidP="00630146">
      <w:pPr>
        <w:pStyle w:val="NoSpacing"/>
        <w:jc w:val="right"/>
      </w:pPr>
      <w:r>
        <w:t xml:space="preserve">Submitted by Danny </w:t>
      </w:r>
      <w:proofErr w:type="spellStart"/>
      <w:r>
        <w:t>Ee</w:t>
      </w:r>
      <w:proofErr w:type="spellEnd"/>
      <w:r>
        <w:t xml:space="preserve">, SPWG 2013 Chair, </w:t>
      </w:r>
      <w:r w:rsidR="00F6295E">
        <w:t>12/09</w:t>
      </w:r>
      <w:r>
        <w:t>/13</w:t>
      </w:r>
    </w:p>
    <w:sectPr w:rsidR="00B21DF1" w:rsidSect="00D515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34434"/>
    <w:multiLevelType w:val="hybridMultilevel"/>
    <w:tmpl w:val="C3E824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4350C"/>
    <w:multiLevelType w:val="hybridMultilevel"/>
    <w:tmpl w:val="93D4B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10F10"/>
    <w:multiLevelType w:val="hybridMultilevel"/>
    <w:tmpl w:val="5046E10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EAC4A88"/>
    <w:multiLevelType w:val="hybridMultilevel"/>
    <w:tmpl w:val="1C266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47BC4"/>
    <w:multiLevelType w:val="hybridMultilevel"/>
    <w:tmpl w:val="76D8B3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233B17"/>
    <w:multiLevelType w:val="hybridMultilevel"/>
    <w:tmpl w:val="53FE9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B84C7F"/>
    <w:multiLevelType w:val="hybridMultilevel"/>
    <w:tmpl w:val="135280A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EA43462"/>
    <w:multiLevelType w:val="hybridMultilevel"/>
    <w:tmpl w:val="B62A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2E4"/>
    <w:rsid w:val="000173F1"/>
    <w:rsid w:val="00017FE3"/>
    <w:rsid w:val="00022BBF"/>
    <w:rsid w:val="0004497F"/>
    <w:rsid w:val="000628B3"/>
    <w:rsid w:val="00081998"/>
    <w:rsid w:val="00085E8D"/>
    <w:rsid w:val="00090716"/>
    <w:rsid w:val="00097215"/>
    <w:rsid w:val="000A047B"/>
    <w:rsid w:val="000A3803"/>
    <w:rsid w:val="000D1E15"/>
    <w:rsid w:val="000F0334"/>
    <w:rsid w:val="000F1832"/>
    <w:rsid w:val="00106D01"/>
    <w:rsid w:val="00114171"/>
    <w:rsid w:val="00132FE0"/>
    <w:rsid w:val="00142F5D"/>
    <w:rsid w:val="00147E2B"/>
    <w:rsid w:val="00171876"/>
    <w:rsid w:val="00172076"/>
    <w:rsid w:val="00185102"/>
    <w:rsid w:val="00185112"/>
    <w:rsid w:val="00185593"/>
    <w:rsid w:val="001975D9"/>
    <w:rsid w:val="001A2057"/>
    <w:rsid w:val="001B44B0"/>
    <w:rsid w:val="001B65FA"/>
    <w:rsid w:val="001B7963"/>
    <w:rsid w:val="001C63C1"/>
    <w:rsid w:val="001C6BD1"/>
    <w:rsid w:val="001D24BA"/>
    <w:rsid w:val="001E56D8"/>
    <w:rsid w:val="002236D2"/>
    <w:rsid w:val="00240EFF"/>
    <w:rsid w:val="002B5BD8"/>
    <w:rsid w:val="002D5072"/>
    <w:rsid w:val="002D60E9"/>
    <w:rsid w:val="002F168F"/>
    <w:rsid w:val="00301554"/>
    <w:rsid w:val="00307960"/>
    <w:rsid w:val="00323980"/>
    <w:rsid w:val="00350837"/>
    <w:rsid w:val="00351C05"/>
    <w:rsid w:val="003520F6"/>
    <w:rsid w:val="00352F85"/>
    <w:rsid w:val="00357988"/>
    <w:rsid w:val="00366624"/>
    <w:rsid w:val="003962DE"/>
    <w:rsid w:val="003A2734"/>
    <w:rsid w:val="003A4813"/>
    <w:rsid w:val="003C147A"/>
    <w:rsid w:val="003D6E62"/>
    <w:rsid w:val="003E5EDF"/>
    <w:rsid w:val="003F0EBD"/>
    <w:rsid w:val="00400AC8"/>
    <w:rsid w:val="00414FD0"/>
    <w:rsid w:val="00434765"/>
    <w:rsid w:val="004357F8"/>
    <w:rsid w:val="004414AB"/>
    <w:rsid w:val="004475BC"/>
    <w:rsid w:val="00457DD6"/>
    <w:rsid w:val="004615FD"/>
    <w:rsid w:val="00483004"/>
    <w:rsid w:val="00487CB8"/>
    <w:rsid w:val="00496295"/>
    <w:rsid w:val="004A19D7"/>
    <w:rsid w:val="004C0BC3"/>
    <w:rsid w:val="004E1462"/>
    <w:rsid w:val="004E6AEB"/>
    <w:rsid w:val="004F525B"/>
    <w:rsid w:val="00502C28"/>
    <w:rsid w:val="00504E76"/>
    <w:rsid w:val="00517675"/>
    <w:rsid w:val="00525DBE"/>
    <w:rsid w:val="005370A3"/>
    <w:rsid w:val="0055726B"/>
    <w:rsid w:val="00582293"/>
    <w:rsid w:val="005A2D5F"/>
    <w:rsid w:val="005D3E39"/>
    <w:rsid w:val="005E3CCB"/>
    <w:rsid w:val="006073E3"/>
    <w:rsid w:val="006131D4"/>
    <w:rsid w:val="006243F7"/>
    <w:rsid w:val="00630146"/>
    <w:rsid w:val="00632F51"/>
    <w:rsid w:val="00637B47"/>
    <w:rsid w:val="00643B85"/>
    <w:rsid w:val="00663308"/>
    <w:rsid w:val="006A0E8E"/>
    <w:rsid w:val="006A618A"/>
    <w:rsid w:val="006C2B14"/>
    <w:rsid w:val="00710D92"/>
    <w:rsid w:val="007129BA"/>
    <w:rsid w:val="00735AB5"/>
    <w:rsid w:val="00744F6E"/>
    <w:rsid w:val="00762DDB"/>
    <w:rsid w:val="00771A03"/>
    <w:rsid w:val="00773B5C"/>
    <w:rsid w:val="007821F6"/>
    <w:rsid w:val="00784EEA"/>
    <w:rsid w:val="007863B7"/>
    <w:rsid w:val="007B1F07"/>
    <w:rsid w:val="007B2547"/>
    <w:rsid w:val="007C19CC"/>
    <w:rsid w:val="007C4FF6"/>
    <w:rsid w:val="007C6250"/>
    <w:rsid w:val="007D386B"/>
    <w:rsid w:val="007F64A9"/>
    <w:rsid w:val="00800402"/>
    <w:rsid w:val="00815C70"/>
    <w:rsid w:val="0082302B"/>
    <w:rsid w:val="00826EF4"/>
    <w:rsid w:val="00845387"/>
    <w:rsid w:val="00845547"/>
    <w:rsid w:val="008620A4"/>
    <w:rsid w:val="00895FE5"/>
    <w:rsid w:val="008A0D69"/>
    <w:rsid w:val="008A5977"/>
    <w:rsid w:val="008A7BBD"/>
    <w:rsid w:val="008B2636"/>
    <w:rsid w:val="008C53A0"/>
    <w:rsid w:val="008C7C57"/>
    <w:rsid w:val="008D1066"/>
    <w:rsid w:val="008F3094"/>
    <w:rsid w:val="00916AA6"/>
    <w:rsid w:val="00917409"/>
    <w:rsid w:val="00953757"/>
    <w:rsid w:val="00954FB9"/>
    <w:rsid w:val="0095521C"/>
    <w:rsid w:val="009734C2"/>
    <w:rsid w:val="00973D7B"/>
    <w:rsid w:val="009767E4"/>
    <w:rsid w:val="009907D6"/>
    <w:rsid w:val="009A06F8"/>
    <w:rsid w:val="009B1AAF"/>
    <w:rsid w:val="009E1255"/>
    <w:rsid w:val="009E2966"/>
    <w:rsid w:val="00A04A52"/>
    <w:rsid w:val="00A12407"/>
    <w:rsid w:val="00A23D58"/>
    <w:rsid w:val="00A36415"/>
    <w:rsid w:val="00A37BC4"/>
    <w:rsid w:val="00A460A7"/>
    <w:rsid w:val="00A6040C"/>
    <w:rsid w:val="00A64A6E"/>
    <w:rsid w:val="00A854A7"/>
    <w:rsid w:val="00A92630"/>
    <w:rsid w:val="00A9577B"/>
    <w:rsid w:val="00A96CF0"/>
    <w:rsid w:val="00AC17FB"/>
    <w:rsid w:val="00AC20C5"/>
    <w:rsid w:val="00AE32A0"/>
    <w:rsid w:val="00AF3484"/>
    <w:rsid w:val="00AF49F0"/>
    <w:rsid w:val="00B21DF1"/>
    <w:rsid w:val="00B322E4"/>
    <w:rsid w:val="00B356A1"/>
    <w:rsid w:val="00B51EC4"/>
    <w:rsid w:val="00B532A6"/>
    <w:rsid w:val="00B65BAF"/>
    <w:rsid w:val="00B71FE0"/>
    <w:rsid w:val="00B75A96"/>
    <w:rsid w:val="00B81F92"/>
    <w:rsid w:val="00B902B6"/>
    <w:rsid w:val="00BB5DF1"/>
    <w:rsid w:val="00BD2128"/>
    <w:rsid w:val="00BD5F5C"/>
    <w:rsid w:val="00BE14B5"/>
    <w:rsid w:val="00BE33D7"/>
    <w:rsid w:val="00C066E7"/>
    <w:rsid w:val="00C17BA9"/>
    <w:rsid w:val="00C243EB"/>
    <w:rsid w:val="00C25885"/>
    <w:rsid w:val="00C25FBA"/>
    <w:rsid w:val="00C32904"/>
    <w:rsid w:val="00C37308"/>
    <w:rsid w:val="00C46426"/>
    <w:rsid w:val="00C6325B"/>
    <w:rsid w:val="00C636DC"/>
    <w:rsid w:val="00C65543"/>
    <w:rsid w:val="00C71622"/>
    <w:rsid w:val="00C8432F"/>
    <w:rsid w:val="00C87AFE"/>
    <w:rsid w:val="00CB0AAE"/>
    <w:rsid w:val="00CB5B2E"/>
    <w:rsid w:val="00CC3D7C"/>
    <w:rsid w:val="00CC436F"/>
    <w:rsid w:val="00CC595A"/>
    <w:rsid w:val="00CD1E77"/>
    <w:rsid w:val="00CE0824"/>
    <w:rsid w:val="00CE5347"/>
    <w:rsid w:val="00CE54CE"/>
    <w:rsid w:val="00CF3669"/>
    <w:rsid w:val="00CF7C5D"/>
    <w:rsid w:val="00D14C6D"/>
    <w:rsid w:val="00D16CCF"/>
    <w:rsid w:val="00D31B64"/>
    <w:rsid w:val="00D42F4E"/>
    <w:rsid w:val="00D47970"/>
    <w:rsid w:val="00D515D4"/>
    <w:rsid w:val="00D55EF2"/>
    <w:rsid w:val="00D64515"/>
    <w:rsid w:val="00DF24B4"/>
    <w:rsid w:val="00E05EF1"/>
    <w:rsid w:val="00E17B65"/>
    <w:rsid w:val="00E4168E"/>
    <w:rsid w:val="00E67286"/>
    <w:rsid w:val="00E81BDB"/>
    <w:rsid w:val="00E84AF8"/>
    <w:rsid w:val="00E868C4"/>
    <w:rsid w:val="00E91B6D"/>
    <w:rsid w:val="00EF038C"/>
    <w:rsid w:val="00F04DDA"/>
    <w:rsid w:val="00F14A75"/>
    <w:rsid w:val="00F21097"/>
    <w:rsid w:val="00F323AE"/>
    <w:rsid w:val="00F339F0"/>
    <w:rsid w:val="00F411EB"/>
    <w:rsid w:val="00F4253E"/>
    <w:rsid w:val="00F441C9"/>
    <w:rsid w:val="00F6295E"/>
    <w:rsid w:val="00F66EE9"/>
    <w:rsid w:val="00F70149"/>
    <w:rsid w:val="00F71B9F"/>
    <w:rsid w:val="00F74F89"/>
    <w:rsid w:val="00F80CC9"/>
    <w:rsid w:val="00F8508D"/>
    <w:rsid w:val="00F851AD"/>
    <w:rsid w:val="00F870D9"/>
    <w:rsid w:val="00FA593B"/>
    <w:rsid w:val="00FC10FD"/>
    <w:rsid w:val="00FC4223"/>
    <w:rsid w:val="00FD13D1"/>
    <w:rsid w:val="00FD6D8D"/>
    <w:rsid w:val="00FE2039"/>
    <w:rsid w:val="00FE30BB"/>
    <w:rsid w:val="00FE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D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322E4"/>
  </w:style>
  <w:style w:type="character" w:styleId="Hyperlink">
    <w:name w:val="Hyperlink"/>
    <w:basedOn w:val="DefaultParagraphFont"/>
    <w:uiPriority w:val="99"/>
    <w:rsid w:val="00240EFF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240EFF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 System Protection Working Group (SPWG)</vt:lpstr>
    </vt:vector>
  </TitlesOfParts>
  <Company>Lower Colorado River Authority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 System Protection Working Group (SPWG)</dc:title>
  <dc:creator>Kris Koellner</dc:creator>
  <cp:lastModifiedBy>Andrew K. Mattei</cp:lastModifiedBy>
  <cp:revision>3</cp:revision>
  <dcterms:created xsi:type="dcterms:W3CDTF">2013-12-09T14:16:00Z</dcterms:created>
  <dcterms:modified xsi:type="dcterms:W3CDTF">2013-12-09T14:43:00Z</dcterms:modified>
</cp:coreProperties>
</file>