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6F" w:rsidRPr="007D7318" w:rsidRDefault="006A6A76" w:rsidP="0054582D">
      <w:pPr>
        <w:ind w:hanging="9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:rsidR="00684A6F" w:rsidRPr="007D7318" w:rsidRDefault="00684A6F" w:rsidP="0054582D">
      <w:pPr>
        <w:ind w:left="-90"/>
        <w:outlineLvl w:val="0"/>
        <w:rPr>
          <w:b/>
          <w:sz w:val="22"/>
          <w:szCs w:val="22"/>
        </w:rPr>
      </w:pPr>
      <w:r w:rsidRPr="007D7318">
        <w:rPr>
          <w:b/>
          <w:sz w:val="22"/>
          <w:szCs w:val="22"/>
        </w:rPr>
        <w:t>Wholesale Market Subcommittee (WMS) MEETING</w:t>
      </w:r>
    </w:p>
    <w:p w:rsidR="00684A6F" w:rsidRPr="007D7318" w:rsidRDefault="00684A6F" w:rsidP="0054582D">
      <w:pPr>
        <w:ind w:left="-90"/>
        <w:rPr>
          <w:b/>
          <w:sz w:val="22"/>
          <w:szCs w:val="22"/>
        </w:rPr>
      </w:pPr>
      <w:r w:rsidRPr="007D7318">
        <w:rPr>
          <w:b/>
          <w:sz w:val="22"/>
          <w:szCs w:val="22"/>
        </w:rPr>
        <w:t>ERCOT Met Center / 7620 Metro Center Drive, Austin, Texas 78744</w:t>
      </w:r>
    </w:p>
    <w:p w:rsidR="00684A6F" w:rsidRPr="007D7318" w:rsidRDefault="000712E2" w:rsidP="0054582D">
      <w:pPr>
        <w:tabs>
          <w:tab w:val="center" w:pos="4320"/>
          <w:tab w:val="left" w:pos="6465"/>
        </w:tabs>
        <w:ind w:left="-90"/>
        <w:outlineLvl w:val="0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October 9</w:t>
      </w:r>
      <w:r w:rsidR="00E010F9" w:rsidRPr="007D7318">
        <w:rPr>
          <w:b/>
          <w:sz w:val="22"/>
          <w:szCs w:val="22"/>
        </w:rPr>
        <w:t>, 2013 / 9:30 a.m.</w:t>
      </w:r>
      <w:proofErr w:type="gramEnd"/>
      <w:r w:rsidR="00E010F9" w:rsidRPr="007D7318">
        <w:rPr>
          <w:b/>
          <w:sz w:val="22"/>
          <w:szCs w:val="22"/>
        </w:rPr>
        <w:t xml:space="preserve"> </w:t>
      </w:r>
    </w:p>
    <w:p w:rsidR="00684A6F" w:rsidRPr="002C5E50" w:rsidRDefault="00684A6F" w:rsidP="0054582D">
      <w:pPr>
        <w:ind w:left="-90"/>
        <w:rPr>
          <w:b/>
          <w:color w:val="000000"/>
          <w:sz w:val="22"/>
          <w:szCs w:val="22"/>
        </w:rPr>
      </w:pPr>
    </w:p>
    <w:p w:rsidR="00684A6F" w:rsidRPr="002C5E50" w:rsidRDefault="00D163E7" w:rsidP="0054582D">
      <w:pPr>
        <w:ind w:left="-90"/>
        <w:rPr>
          <w:b/>
          <w:color w:val="000000"/>
          <w:sz w:val="22"/>
          <w:szCs w:val="22"/>
        </w:rPr>
      </w:pPr>
      <w:hyperlink r:id="rId7" w:history="1">
        <w:r w:rsidR="00684A6F" w:rsidRPr="002C5E50">
          <w:rPr>
            <w:rStyle w:val="Hyperlink"/>
            <w:b/>
            <w:sz w:val="22"/>
            <w:szCs w:val="22"/>
          </w:rPr>
          <w:t>http://ercot.webex.com</w:t>
        </w:r>
      </w:hyperlink>
    </w:p>
    <w:p w:rsidR="00684A6F" w:rsidRPr="002C5E50" w:rsidRDefault="00684A6F" w:rsidP="0054582D">
      <w:pPr>
        <w:ind w:left="-90"/>
        <w:rPr>
          <w:color w:val="000000"/>
          <w:sz w:val="22"/>
          <w:szCs w:val="22"/>
        </w:rPr>
      </w:pPr>
      <w:r w:rsidRPr="002C5E50">
        <w:rPr>
          <w:color w:val="000000"/>
          <w:sz w:val="22"/>
          <w:szCs w:val="22"/>
        </w:rPr>
        <w:t xml:space="preserve">Meeting Number: </w:t>
      </w:r>
      <w:r w:rsidR="002C5E50" w:rsidRPr="002C5E50">
        <w:rPr>
          <w:sz w:val="22"/>
          <w:szCs w:val="22"/>
        </w:rPr>
        <w:t>657 504 418</w:t>
      </w:r>
    </w:p>
    <w:p w:rsidR="00684A6F" w:rsidRPr="002C5E50" w:rsidRDefault="00684A6F" w:rsidP="0054582D">
      <w:pPr>
        <w:ind w:left="-90"/>
        <w:rPr>
          <w:sz w:val="22"/>
          <w:szCs w:val="22"/>
        </w:rPr>
      </w:pPr>
      <w:r w:rsidRPr="002C5E50">
        <w:rPr>
          <w:color w:val="000000"/>
          <w:sz w:val="22"/>
          <w:szCs w:val="22"/>
        </w:rPr>
        <w:t xml:space="preserve">Meeting Password: </w:t>
      </w:r>
      <w:r w:rsidRPr="002C5E50">
        <w:rPr>
          <w:sz w:val="22"/>
          <w:szCs w:val="22"/>
        </w:rPr>
        <w:t>WMS123!!!</w:t>
      </w:r>
    </w:p>
    <w:p w:rsidR="00684A6F" w:rsidRPr="002C5E50" w:rsidRDefault="00684A6F" w:rsidP="0054582D">
      <w:pPr>
        <w:ind w:left="-90"/>
        <w:rPr>
          <w:sz w:val="22"/>
          <w:szCs w:val="22"/>
        </w:rPr>
      </w:pPr>
      <w:r w:rsidRPr="002C5E50">
        <w:rPr>
          <w:color w:val="000000"/>
          <w:sz w:val="22"/>
          <w:szCs w:val="22"/>
        </w:rPr>
        <w:t xml:space="preserve">Audio Dial-In: </w:t>
      </w:r>
      <w:r w:rsidRPr="002C5E50">
        <w:rPr>
          <w:sz w:val="22"/>
          <w:szCs w:val="22"/>
        </w:rPr>
        <w:t>1-877-668-4493</w:t>
      </w:r>
    </w:p>
    <w:p w:rsidR="00684A6F" w:rsidRPr="007D7318" w:rsidRDefault="00684A6F" w:rsidP="0054582D">
      <w:pPr>
        <w:ind w:left="-90"/>
        <w:rPr>
          <w:sz w:val="22"/>
          <w:szCs w:val="22"/>
        </w:rPr>
      </w:pPr>
    </w:p>
    <w:p w:rsidR="0044245E" w:rsidRPr="007D7318" w:rsidRDefault="0044245E" w:rsidP="0054582D">
      <w:pPr>
        <w:ind w:left="-90"/>
        <w:rPr>
          <w:sz w:val="22"/>
          <w:szCs w:val="22"/>
        </w:rPr>
      </w:pPr>
    </w:p>
    <w:tbl>
      <w:tblPr>
        <w:tblW w:w="5391" w:type="pct"/>
        <w:tblLayout w:type="fixed"/>
        <w:tblLook w:val="01E0" w:firstRow="1" w:lastRow="1" w:firstColumn="1" w:lastColumn="1" w:noHBand="0" w:noVBand="0"/>
      </w:tblPr>
      <w:tblGrid>
        <w:gridCol w:w="548"/>
        <w:gridCol w:w="6490"/>
        <w:gridCol w:w="1620"/>
        <w:gridCol w:w="1667"/>
      </w:tblGrid>
      <w:tr w:rsidR="00952DC6" w:rsidRPr="007D7318" w:rsidTr="006914F8">
        <w:trPr>
          <w:cantSplit/>
        </w:trPr>
        <w:tc>
          <w:tcPr>
            <w:tcW w:w="548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1.</w:t>
            </w:r>
          </w:p>
        </w:tc>
        <w:tc>
          <w:tcPr>
            <w:tcW w:w="6490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Antitrust Admonition</w:t>
            </w:r>
          </w:p>
          <w:p w:rsidR="00952DC6" w:rsidRPr="007D7318" w:rsidRDefault="00952DC6" w:rsidP="005458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52DC6" w:rsidRPr="007D7318" w:rsidRDefault="00952DC6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667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9:30 a.m.</w:t>
            </w:r>
          </w:p>
        </w:tc>
      </w:tr>
      <w:tr w:rsidR="00952DC6" w:rsidRPr="007D7318" w:rsidTr="006914F8">
        <w:trPr>
          <w:cantSplit/>
        </w:trPr>
        <w:tc>
          <w:tcPr>
            <w:tcW w:w="548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2.</w:t>
            </w:r>
          </w:p>
        </w:tc>
        <w:tc>
          <w:tcPr>
            <w:tcW w:w="6490" w:type="dxa"/>
          </w:tcPr>
          <w:p w:rsidR="00952DC6" w:rsidRPr="00D569FB" w:rsidRDefault="00952DC6" w:rsidP="0054582D">
            <w:pPr>
              <w:rPr>
                <w:b/>
                <w:sz w:val="22"/>
                <w:szCs w:val="22"/>
              </w:rPr>
            </w:pPr>
            <w:r w:rsidRPr="00D569FB">
              <w:rPr>
                <w:b/>
                <w:sz w:val="22"/>
                <w:szCs w:val="22"/>
              </w:rPr>
              <w:t xml:space="preserve">Approval of </w:t>
            </w:r>
            <w:r w:rsidR="000712E2">
              <w:rPr>
                <w:b/>
                <w:sz w:val="22"/>
                <w:szCs w:val="22"/>
              </w:rPr>
              <w:t>September</w:t>
            </w:r>
            <w:r w:rsidR="00840A25" w:rsidRPr="00D569FB">
              <w:rPr>
                <w:b/>
                <w:sz w:val="22"/>
                <w:szCs w:val="22"/>
              </w:rPr>
              <w:t xml:space="preserve"> </w:t>
            </w:r>
            <w:r w:rsidR="000712E2">
              <w:rPr>
                <w:b/>
                <w:sz w:val="22"/>
                <w:szCs w:val="22"/>
              </w:rPr>
              <w:t>11</w:t>
            </w:r>
            <w:r w:rsidRPr="00D569FB">
              <w:rPr>
                <w:b/>
                <w:sz w:val="22"/>
                <w:szCs w:val="22"/>
              </w:rPr>
              <w:t>, 2013 Meeting Minutes (Vote)</w:t>
            </w:r>
          </w:p>
          <w:p w:rsidR="00952DC6" w:rsidRPr="00D569FB" w:rsidRDefault="00952DC6" w:rsidP="005458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667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9:35 a.m.</w:t>
            </w:r>
          </w:p>
        </w:tc>
      </w:tr>
      <w:tr w:rsidR="00952DC6" w:rsidRPr="007D7318" w:rsidTr="006914F8">
        <w:trPr>
          <w:cantSplit/>
        </w:trPr>
        <w:tc>
          <w:tcPr>
            <w:tcW w:w="548" w:type="dxa"/>
          </w:tcPr>
          <w:p w:rsidR="00952DC6" w:rsidRPr="007D7318" w:rsidRDefault="00732793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3</w:t>
            </w:r>
            <w:r w:rsidR="00952DC6"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952DC6" w:rsidRPr="00D569FB" w:rsidRDefault="00952DC6" w:rsidP="0054582D">
            <w:pPr>
              <w:rPr>
                <w:sz w:val="22"/>
                <w:szCs w:val="22"/>
              </w:rPr>
            </w:pPr>
            <w:r w:rsidRPr="00D569FB">
              <w:rPr>
                <w:sz w:val="22"/>
                <w:szCs w:val="22"/>
              </w:rPr>
              <w:t>ERCOT Technical Advisory Committee (TAC) and Public Utility Commission of Texas (PUCT) Updates</w:t>
            </w:r>
          </w:p>
          <w:p w:rsidR="00393142" w:rsidRPr="00D569FB" w:rsidRDefault="00393142" w:rsidP="005458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52DC6" w:rsidRPr="007D7318" w:rsidRDefault="00952DC6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667" w:type="dxa"/>
          </w:tcPr>
          <w:p w:rsidR="003812DD" w:rsidRPr="007D7318" w:rsidRDefault="00C33099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9:40 a.m.</w:t>
            </w:r>
          </w:p>
        </w:tc>
      </w:tr>
      <w:tr w:rsidR="00952DC6" w:rsidRPr="007D7318" w:rsidTr="006914F8">
        <w:trPr>
          <w:cantSplit/>
        </w:trPr>
        <w:tc>
          <w:tcPr>
            <w:tcW w:w="548" w:type="dxa"/>
          </w:tcPr>
          <w:p w:rsidR="00952DC6" w:rsidRPr="00C11385" w:rsidRDefault="00732793" w:rsidP="0054582D">
            <w:pPr>
              <w:rPr>
                <w:sz w:val="22"/>
                <w:szCs w:val="22"/>
              </w:rPr>
            </w:pPr>
            <w:r w:rsidRPr="00C11385">
              <w:rPr>
                <w:sz w:val="22"/>
                <w:szCs w:val="22"/>
              </w:rPr>
              <w:t>4</w:t>
            </w:r>
            <w:r w:rsidR="00952DC6" w:rsidRPr="00C11385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952DC6" w:rsidRPr="00C11385" w:rsidRDefault="00952DC6" w:rsidP="0054582D">
            <w:pPr>
              <w:rPr>
                <w:sz w:val="22"/>
                <w:szCs w:val="22"/>
              </w:rPr>
            </w:pPr>
            <w:r w:rsidRPr="00C11385">
              <w:rPr>
                <w:sz w:val="22"/>
                <w:szCs w:val="22"/>
              </w:rPr>
              <w:t>ERCOT Operations and Market Items:</w:t>
            </w:r>
          </w:p>
          <w:p w:rsidR="00B04AC7" w:rsidRPr="00C11385" w:rsidRDefault="00FC1697" w:rsidP="0054582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C11385">
              <w:rPr>
                <w:sz w:val="22"/>
                <w:szCs w:val="22"/>
              </w:rPr>
              <w:t xml:space="preserve">Update </w:t>
            </w:r>
            <w:r w:rsidR="0025652D" w:rsidRPr="00C11385">
              <w:rPr>
                <w:sz w:val="22"/>
                <w:szCs w:val="22"/>
              </w:rPr>
              <w:t>–</w:t>
            </w:r>
            <w:r w:rsidRPr="00C11385">
              <w:rPr>
                <w:sz w:val="22"/>
                <w:szCs w:val="22"/>
              </w:rPr>
              <w:t xml:space="preserve"> </w:t>
            </w:r>
            <w:r w:rsidR="00C336B3" w:rsidRPr="00C11385">
              <w:rPr>
                <w:sz w:val="22"/>
                <w:szCs w:val="22"/>
              </w:rPr>
              <w:t>RARF</w:t>
            </w:r>
            <w:r w:rsidR="00393142">
              <w:rPr>
                <w:sz w:val="22"/>
                <w:szCs w:val="22"/>
              </w:rPr>
              <w:t xml:space="preserve"> </w:t>
            </w:r>
            <w:r w:rsidR="00530048">
              <w:rPr>
                <w:sz w:val="22"/>
                <w:szCs w:val="22"/>
              </w:rPr>
              <w:t xml:space="preserve">Completion </w:t>
            </w:r>
            <w:r w:rsidR="00393142">
              <w:rPr>
                <w:sz w:val="22"/>
                <w:szCs w:val="22"/>
              </w:rPr>
              <w:t>Project</w:t>
            </w:r>
          </w:p>
          <w:p w:rsidR="00DD4C14" w:rsidRPr="00C11385" w:rsidRDefault="00DD4C14" w:rsidP="00C53D5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52DC6" w:rsidRPr="00C11385" w:rsidRDefault="00952DC6" w:rsidP="0054582D">
            <w:pPr>
              <w:rPr>
                <w:sz w:val="22"/>
                <w:szCs w:val="22"/>
                <w:lang w:val="de-DE"/>
              </w:rPr>
            </w:pPr>
          </w:p>
          <w:p w:rsidR="00952DC6" w:rsidRPr="00C11385" w:rsidRDefault="00530048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A. Deller</w:t>
            </w:r>
          </w:p>
          <w:p w:rsidR="00952DC6" w:rsidRPr="00C11385" w:rsidRDefault="00952DC6" w:rsidP="0054582D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7" w:type="dxa"/>
          </w:tcPr>
          <w:p w:rsidR="00952DC6" w:rsidRPr="007D7318" w:rsidRDefault="00C33099" w:rsidP="0054582D">
            <w:pPr>
              <w:spacing w:before="100" w:beforeAutospacing="1" w:afterAutospacing="1"/>
              <w:rPr>
                <w:sz w:val="22"/>
                <w:szCs w:val="22"/>
              </w:rPr>
            </w:pPr>
            <w:r w:rsidRPr="00C11385">
              <w:rPr>
                <w:sz w:val="22"/>
                <w:szCs w:val="22"/>
              </w:rPr>
              <w:t>9:50 a.m.</w:t>
            </w:r>
          </w:p>
        </w:tc>
      </w:tr>
      <w:tr w:rsidR="00952DC6" w:rsidRPr="007D7318" w:rsidTr="006914F8">
        <w:trPr>
          <w:cantSplit/>
        </w:trPr>
        <w:tc>
          <w:tcPr>
            <w:tcW w:w="548" w:type="dxa"/>
          </w:tcPr>
          <w:p w:rsidR="00952DC6" w:rsidRPr="00D80754" w:rsidRDefault="00732793" w:rsidP="0054582D">
            <w:pPr>
              <w:rPr>
                <w:sz w:val="22"/>
                <w:szCs w:val="22"/>
              </w:rPr>
            </w:pPr>
            <w:r w:rsidRPr="00D80754">
              <w:rPr>
                <w:sz w:val="22"/>
                <w:szCs w:val="22"/>
              </w:rPr>
              <w:t>5</w:t>
            </w:r>
            <w:r w:rsidR="00952DC6" w:rsidRPr="00D80754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952DC6" w:rsidRPr="00C71F68" w:rsidRDefault="008E78E2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Referrals</w:t>
            </w:r>
          </w:p>
          <w:p w:rsidR="00DA149F" w:rsidRPr="00C71F68" w:rsidRDefault="008E78E2" w:rsidP="0054582D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PRS: </w:t>
            </w:r>
            <w:r w:rsidR="002D289A" w:rsidRPr="00C71F68">
              <w:rPr>
                <w:rFonts w:ascii="Times New Roman" w:hAnsi="Times New Roman"/>
                <w:b/>
              </w:rPr>
              <w:t>NPRR5</w:t>
            </w:r>
            <w:r w:rsidR="00393142" w:rsidRPr="00C71F68">
              <w:rPr>
                <w:rFonts w:ascii="Times New Roman" w:hAnsi="Times New Roman"/>
                <w:b/>
              </w:rPr>
              <w:t>63</w:t>
            </w:r>
            <w:r w:rsidR="002D289A" w:rsidRPr="00C71F68">
              <w:rPr>
                <w:rFonts w:ascii="Times New Roman" w:hAnsi="Times New Roman"/>
                <w:b/>
              </w:rPr>
              <w:t xml:space="preserve">, </w:t>
            </w:r>
            <w:r w:rsidR="00393142" w:rsidRPr="00C71F68">
              <w:rPr>
                <w:rFonts w:ascii="Times New Roman" w:hAnsi="Times New Roman"/>
                <w:b/>
                <w:bCs/>
                <w:color w:val="000000"/>
              </w:rPr>
              <w:t>Credit Lock Standards</w:t>
            </w:r>
            <w:r w:rsidR="002D289A" w:rsidRPr="00C71F68">
              <w:rPr>
                <w:rFonts w:ascii="Times New Roman" w:hAnsi="Times New Roman"/>
                <w:b/>
              </w:rPr>
              <w:t xml:space="preserve"> (Vote</w:t>
            </w:r>
            <w:r w:rsidR="00352389" w:rsidRPr="00C71F68">
              <w:rPr>
                <w:rFonts w:ascii="Times New Roman" w:hAnsi="Times New Roman"/>
                <w:b/>
              </w:rPr>
              <w:t>)</w:t>
            </w:r>
          </w:p>
          <w:p w:rsidR="00C71F68" w:rsidRPr="00C71F68" w:rsidRDefault="008E78E2" w:rsidP="0054582D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TAC: </w:t>
            </w:r>
            <w:r w:rsidR="00C71F68" w:rsidRPr="00C71F68">
              <w:rPr>
                <w:rFonts w:ascii="Times New Roman" w:hAnsi="Times New Roman"/>
                <w:b/>
              </w:rPr>
              <w:t>ERCOT Business Practice: Non-Spinning Reserve Service Deployment and Recall Procedure (Vote)</w:t>
            </w:r>
          </w:p>
          <w:p w:rsidR="00C71F68" w:rsidRPr="00C71F68" w:rsidRDefault="00C71F68" w:rsidP="0054582D">
            <w:pPr>
              <w:pStyle w:val="ListParagraph"/>
              <w:ind w:left="342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952DC6" w:rsidRDefault="00952DC6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  <w:p w:rsidR="002D289A" w:rsidRDefault="002D289A" w:rsidP="0054582D">
            <w:pPr>
              <w:rPr>
                <w:sz w:val="22"/>
                <w:szCs w:val="22"/>
                <w:lang w:val="de-DE"/>
              </w:rPr>
            </w:pPr>
          </w:p>
          <w:p w:rsidR="002D289A" w:rsidRPr="007D7318" w:rsidRDefault="00352389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</w:t>
            </w:r>
            <w:r w:rsidR="002D289A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667" w:type="dxa"/>
          </w:tcPr>
          <w:p w:rsidR="00952DC6" w:rsidRPr="007D7318" w:rsidRDefault="00C33099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10:</w:t>
            </w:r>
            <w:r w:rsidR="000C5F02">
              <w:rPr>
                <w:sz w:val="22"/>
                <w:szCs w:val="22"/>
              </w:rPr>
              <w:t>0</w:t>
            </w:r>
            <w:r w:rsidR="00FC614D" w:rsidRPr="007D7318">
              <w:rPr>
                <w:sz w:val="22"/>
                <w:szCs w:val="22"/>
              </w:rPr>
              <w:t>0</w:t>
            </w:r>
            <w:r w:rsidRPr="007D7318">
              <w:rPr>
                <w:sz w:val="22"/>
                <w:szCs w:val="22"/>
              </w:rPr>
              <w:t xml:space="preserve"> a.m.</w:t>
            </w:r>
          </w:p>
        </w:tc>
      </w:tr>
      <w:tr w:rsidR="00DB49B1" w:rsidRPr="007D7318" w:rsidTr="006914F8">
        <w:trPr>
          <w:cantSplit/>
        </w:trPr>
        <w:tc>
          <w:tcPr>
            <w:tcW w:w="548" w:type="dxa"/>
          </w:tcPr>
          <w:p w:rsidR="00DB49B1" w:rsidRDefault="00DB49B1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DB49B1" w:rsidRDefault="00DB49B1" w:rsidP="0054582D">
            <w:pPr>
              <w:rPr>
                <w:sz w:val="22"/>
                <w:szCs w:val="22"/>
              </w:rPr>
            </w:pPr>
          </w:p>
        </w:tc>
        <w:tc>
          <w:tcPr>
            <w:tcW w:w="6490" w:type="dxa"/>
          </w:tcPr>
          <w:p w:rsidR="00DB49B1" w:rsidRPr="002B53AD" w:rsidRDefault="00DB49B1" w:rsidP="0054582D">
            <w:pPr>
              <w:rPr>
                <w:sz w:val="22"/>
                <w:szCs w:val="22"/>
              </w:rPr>
            </w:pPr>
            <w:r w:rsidRPr="002B53AD">
              <w:rPr>
                <w:sz w:val="22"/>
                <w:szCs w:val="22"/>
              </w:rPr>
              <w:t>Congestion Management Working Group (CMWG)</w:t>
            </w:r>
          </w:p>
          <w:p w:rsidR="00DB49B1" w:rsidRPr="002B53AD" w:rsidRDefault="00530048" w:rsidP="0054582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 w:rsidRPr="002B53AD">
              <w:rPr>
                <w:b/>
                <w:sz w:val="22"/>
                <w:szCs w:val="22"/>
              </w:rPr>
              <w:t>CRR Activity Calendar (Vote)</w:t>
            </w:r>
          </w:p>
          <w:p w:rsidR="00DB49B1" w:rsidRPr="002B53AD" w:rsidRDefault="00DB49B1" w:rsidP="0054582D">
            <w:pPr>
              <w:pStyle w:val="ListParagraph"/>
              <w:ind w:left="352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DB49B1" w:rsidRDefault="00DB49B1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M. Wagner</w:t>
            </w:r>
          </w:p>
          <w:p w:rsidR="00A6145A" w:rsidRPr="007D7318" w:rsidRDefault="00A6145A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D. Maggio</w:t>
            </w:r>
          </w:p>
        </w:tc>
        <w:tc>
          <w:tcPr>
            <w:tcW w:w="1667" w:type="dxa"/>
          </w:tcPr>
          <w:p w:rsidR="00530048" w:rsidRPr="007D7318" w:rsidRDefault="00B00743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DB49B1">
              <w:rPr>
                <w:sz w:val="22"/>
                <w:szCs w:val="22"/>
              </w:rPr>
              <w:t>15 a.m.</w:t>
            </w:r>
          </w:p>
        </w:tc>
      </w:tr>
      <w:tr w:rsidR="00011331" w:rsidRPr="007D7318" w:rsidTr="006914F8">
        <w:trPr>
          <w:cantSplit/>
        </w:trPr>
        <w:tc>
          <w:tcPr>
            <w:tcW w:w="548" w:type="dxa"/>
          </w:tcPr>
          <w:p w:rsidR="00011331" w:rsidRPr="007D7318" w:rsidRDefault="00FE786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32793"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530048" w:rsidRPr="002B53AD" w:rsidRDefault="00011331" w:rsidP="0054582D">
            <w:pPr>
              <w:rPr>
                <w:sz w:val="22"/>
                <w:szCs w:val="22"/>
              </w:rPr>
            </w:pPr>
            <w:r w:rsidRPr="002B53AD">
              <w:rPr>
                <w:sz w:val="22"/>
                <w:szCs w:val="22"/>
              </w:rPr>
              <w:t>Demand Side Working Group (DSWG)</w:t>
            </w:r>
          </w:p>
          <w:p w:rsidR="00044DAF" w:rsidRPr="002B53AD" w:rsidRDefault="00044DAF" w:rsidP="0054582D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2B53AD">
              <w:rPr>
                <w:b/>
                <w:sz w:val="22"/>
                <w:szCs w:val="22"/>
              </w:rPr>
              <w:t>Other Binding Document: ERS Procurement Methodology (Vote)</w:t>
            </w:r>
          </w:p>
          <w:p w:rsidR="00F347C3" w:rsidRPr="002B53AD" w:rsidRDefault="002B53AD" w:rsidP="0054582D">
            <w:pPr>
              <w:numPr>
                <w:ilvl w:val="0"/>
                <w:numId w:val="15"/>
              </w:numPr>
              <w:ind w:left="342" w:hanging="342"/>
              <w:rPr>
                <w:b/>
                <w:color w:val="000000" w:themeColor="text1"/>
                <w:sz w:val="22"/>
                <w:szCs w:val="22"/>
              </w:rPr>
            </w:pPr>
            <w:r w:rsidRPr="002B53AD">
              <w:rPr>
                <w:b/>
                <w:color w:val="000000" w:themeColor="text1"/>
                <w:sz w:val="22"/>
                <w:szCs w:val="22"/>
              </w:rPr>
              <w:t xml:space="preserve">NPRR571, ERS Weather-Sensitive Loads Requirements </w:t>
            </w:r>
            <w:r w:rsidR="00F347C3" w:rsidRPr="002B53AD">
              <w:rPr>
                <w:b/>
                <w:color w:val="000000" w:themeColor="text1"/>
                <w:sz w:val="22"/>
                <w:szCs w:val="22"/>
              </w:rPr>
              <w:t>(Vote)</w:t>
            </w:r>
          </w:p>
          <w:p w:rsidR="00B21122" w:rsidRPr="002B53AD" w:rsidRDefault="00C71F68" w:rsidP="0054582D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2B53AD">
              <w:rPr>
                <w:sz w:val="22"/>
                <w:szCs w:val="22"/>
              </w:rPr>
              <w:t xml:space="preserve">Update – </w:t>
            </w:r>
            <w:r w:rsidR="00B21122" w:rsidRPr="002B53AD">
              <w:rPr>
                <w:sz w:val="22"/>
                <w:szCs w:val="22"/>
              </w:rPr>
              <w:t xml:space="preserve">Price Responsive Load </w:t>
            </w:r>
          </w:p>
          <w:p w:rsidR="00703DE2" w:rsidRPr="002B53AD" w:rsidRDefault="00703DE2" w:rsidP="0054582D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011331" w:rsidRPr="007D7318" w:rsidRDefault="00011331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T. Carter</w:t>
            </w:r>
          </w:p>
          <w:p w:rsidR="000D1B52" w:rsidRPr="007D7318" w:rsidRDefault="000D1B52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M. Patterson</w:t>
            </w:r>
          </w:p>
          <w:p w:rsidR="000D1B52" w:rsidRPr="007D7318" w:rsidRDefault="000D1B52" w:rsidP="0054582D">
            <w:pPr>
              <w:rPr>
                <w:sz w:val="22"/>
                <w:szCs w:val="22"/>
                <w:lang w:val="de-DE"/>
              </w:rPr>
            </w:pPr>
          </w:p>
          <w:p w:rsidR="00011331" w:rsidRPr="007D7318" w:rsidRDefault="00FA1EEE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667" w:type="dxa"/>
          </w:tcPr>
          <w:p w:rsidR="00B00743" w:rsidRPr="007D7318" w:rsidRDefault="00863A9D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0C5F02">
              <w:rPr>
                <w:sz w:val="22"/>
                <w:szCs w:val="22"/>
              </w:rPr>
              <w:t>0</w:t>
            </w:r>
            <w:r w:rsidRPr="007D7318">
              <w:rPr>
                <w:sz w:val="22"/>
                <w:szCs w:val="22"/>
              </w:rPr>
              <w:t>:</w:t>
            </w:r>
            <w:r w:rsidR="007D41E4">
              <w:rPr>
                <w:sz w:val="22"/>
                <w:szCs w:val="22"/>
              </w:rPr>
              <w:t>45</w:t>
            </w:r>
            <w:r w:rsidR="00C33099" w:rsidRPr="007D7318">
              <w:rPr>
                <w:sz w:val="22"/>
                <w:szCs w:val="22"/>
              </w:rPr>
              <w:t xml:space="preserve"> a.m.</w:t>
            </w:r>
          </w:p>
        </w:tc>
      </w:tr>
      <w:tr w:rsidR="000C5F02" w:rsidRPr="007D7318" w:rsidTr="006914F8">
        <w:trPr>
          <w:cantSplit/>
        </w:trPr>
        <w:tc>
          <w:tcPr>
            <w:tcW w:w="548" w:type="dxa"/>
          </w:tcPr>
          <w:p w:rsidR="000C5F02" w:rsidRPr="007D7318" w:rsidRDefault="00FE786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C5F02"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0C5F02" w:rsidRPr="002B53AD" w:rsidRDefault="000C5F02" w:rsidP="0054582D">
            <w:pPr>
              <w:rPr>
                <w:sz w:val="22"/>
                <w:szCs w:val="22"/>
              </w:rPr>
            </w:pPr>
            <w:r w:rsidRPr="002B53AD">
              <w:rPr>
                <w:sz w:val="22"/>
                <w:szCs w:val="22"/>
              </w:rPr>
              <w:t>Generation Adequacy Task Force (GATF)</w:t>
            </w:r>
          </w:p>
          <w:p w:rsidR="000C5F02" w:rsidRPr="002B53AD" w:rsidRDefault="00AD37D6" w:rsidP="0054582D">
            <w:pPr>
              <w:numPr>
                <w:ilvl w:val="0"/>
                <w:numId w:val="24"/>
              </w:numPr>
              <w:ind w:left="352"/>
              <w:rPr>
                <w:b/>
                <w:sz w:val="22"/>
                <w:szCs w:val="22"/>
              </w:rPr>
            </w:pPr>
            <w:r w:rsidRPr="002B53AD">
              <w:rPr>
                <w:b/>
                <w:sz w:val="22"/>
                <w:szCs w:val="22"/>
              </w:rPr>
              <w:t>Confirm GATF Chair</w:t>
            </w:r>
            <w:r w:rsidR="000C5F02" w:rsidRPr="002B53AD">
              <w:rPr>
                <w:b/>
                <w:sz w:val="22"/>
                <w:szCs w:val="22"/>
              </w:rPr>
              <w:t xml:space="preserve"> (Vote)</w:t>
            </w:r>
          </w:p>
          <w:p w:rsidR="000C5F02" w:rsidRPr="002B53AD" w:rsidRDefault="00AD37D6" w:rsidP="0054582D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2B53AD">
              <w:rPr>
                <w:rFonts w:ascii="Times New Roman" w:hAnsi="Times New Roman"/>
              </w:rPr>
              <w:t>Review of New ERCOT Load Forecast M</w:t>
            </w:r>
            <w:r w:rsidR="000C5F02" w:rsidRPr="002B53AD">
              <w:rPr>
                <w:rFonts w:ascii="Times New Roman" w:hAnsi="Times New Roman"/>
              </w:rPr>
              <w:t>ethodology</w:t>
            </w:r>
          </w:p>
          <w:p w:rsidR="000C5F02" w:rsidRPr="002B53AD" w:rsidRDefault="00AD37D6" w:rsidP="0054582D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2B53AD">
              <w:rPr>
                <w:rFonts w:ascii="Times New Roman" w:hAnsi="Times New Roman"/>
              </w:rPr>
              <w:t>Status Report on the Updated 2012 LOLE S</w:t>
            </w:r>
            <w:r w:rsidR="003E2B50" w:rsidRPr="002B53AD">
              <w:rPr>
                <w:rFonts w:ascii="Times New Roman" w:hAnsi="Times New Roman"/>
              </w:rPr>
              <w:t>tudy based on Revised Load M</w:t>
            </w:r>
            <w:r w:rsidR="000C5F02" w:rsidRPr="002B53AD">
              <w:rPr>
                <w:rFonts w:ascii="Times New Roman" w:hAnsi="Times New Roman"/>
              </w:rPr>
              <w:t>odels.</w:t>
            </w:r>
          </w:p>
          <w:p w:rsidR="000C5F02" w:rsidRPr="002B53AD" w:rsidRDefault="003E2B50" w:rsidP="0054582D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2B53AD">
              <w:rPr>
                <w:rFonts w:ascii="Times New Roman" w:hAnsi="Times New Roman"/>
              </w:rPr>
              <w:t>Discussion on ELCC of W</w:t>
            </w:r>
            <w:r w:rsidR="00193A2E" w:rsidRPr="002B53AD">
              <w:rPr>
                <w:rFonts w:ascii="Times New Roman" w:hAnsi="Times New Roman"/>
              </w:rPr>
              <w:t>ind</w:t>
            </w:r>
          </w:p>
          <w:p w:rsidR="000C5F02" w:rsidRPr="002B53AD" w:rsidRDefault="000C5F02" w:rsidP="0054582D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2B53AD">
              <w:rPr>
                <w:rFonts w:ascii="Times New Roman" w:hAnsi="Times New Roman"/>
              </w:rPr>
              <w:t xml:space="preserve">Discussion of </w:t>
            </w:r>
            <w:r w:rsidR="003E2B50" w:rsidRPr="002B53AD">
              <w:rPr>
                <w:rFonts w:ascii="Times New Roman" w:hAnsi="Times New Roman"/>
              </w:rPr>
              <w:t>Economically Optimal Reserve M</w:t>
            </w:r>
            <w:r w:rsidRPr="002B53AD">
              <w:rPr>
                <w:rFonts w:ascii="Times New Roman" w:hAnsi="Times New Roman"/>
              </w:rPr>
              <w:t>argin</w:t>
            </w:r>
          </w:p>
          <w:p w:rsidR="000C5F02" w:rsidRPr="002B53AD" w:rsidRDefault="000C5F02" w:rsidP="0054582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0C5F02" w:rsidRPr="007D7318" w:rsidRDefault="000C5F02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</w:t>
            </w:r>
            <w:r w:rsidRPr="007D7318">
              <w:rPr>
                <w:sz w:val="22"/>
                <w:szCs w:val="22"/>
                <w:lang w:val="de-DE"/>
              </w:rPr>
              <w:t xml:space="preserve">. </w:t>
            </w:r>
            <w:r w:rsidRPr="00E42FE8">
              <w:rPr>
                <w:sz w:val="22"/>
                <w:szCs w:val="22"/>
                <w:lang w:val="de-DE"/>
              </w:rPr>
              <w:t>Pieniazek</w:t>
            </w:r>
          </w:p>
        </w:tc>
        <w:tc>
          <w:tcPr>
            <w:tcW w:w="1667" w:type="dxa"/>
          </w:tcPr>
          <w:p w:rsidR="00B00743" w:rsidRPr="007D7318" w:rsidRDefault="000C5F02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DB49B1">
              <w:rPr>
                <w:sz w:val="22"/>
                <w:szCs w:val="22"/>
              </w:rPr>
              <w:t>1</w:t>
            </w:r>
            <w:r w:rsidRPr="007D7318">
              <w:rPr>
                <w:sz w:val="22"/>
                <w:szCs w:val="22"/>
              </w:rPr>
              <w:t>:</w:t>
            </w:r>
            <w:r w:rsidR="007D41E4">
              <w:rPr>
                <w:sz w:val="22"/>
                <w:szCs w:val="22"/>
              </w:rPr>
              <w:t>15</w:t>
            </w:r>
            <w:r w:rsidRPr="007D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Pr="007D7318">
              <w:rPr>
                <w:sz w:val="22"/>
                <w:szCs w:val="22"/>
              </w:rPr>
              <w:t>.m.</w:t>
            </w:r>
          </w:p>
        </w:tc>
      </w:tr>
      <w:tr w:rsidR="000C5F02" w:rsidRPr="007D7318" w:rsidTr="006914F8">
        <w:trPr>
          <w:cantSplit/>
        </w:trPr>
        <w:tc>
          <w:tcPr>
            <w:tcW w:w="548" w:type="dxa"/>
          </w:tcPr>
          <w:p w:rsidR="000C5F02" w:rsidRPr="007D7318" w:rsidRDefault="002E52E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6490" w:type="dxa"/>
          </w:tcPr>
          <w:p w:rsidR="000C5F02" w:rsidRPr="007D7318" w:rsidRDefault="000C5F02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Market Credit Working Group (MCWG)</w:t>
            </w:r>
          </w:p>
          <w:p w:rsidR="000C5F02" w:rsidRPr="00917A70" w:rsidRDefault="00CE2D60" w:rsidP="0054582D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Review Concept of R</w:t>
            </w:r>
            <w:r w:rsidR="000C5F02" w:rsidRPr="00917A70">
              <w:rPr>
                <w:rFonts w:ascii="Times New Roman" w:hAnsi="Times New Roman"/>
                <w:color w:val="000000"/>
              </w:rPr>
              <w:t>educing M1</w:t>
            </w:r>
          </w:p>
          <w:p w:rsidR="000C5F02" w:rsidRPr="00917A70" w:rsidRDefault="00CE2D60" w:rsidP="0054582D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Discuss Concept of Settlement Point Based Forward Real-Time and D</w:t>
            </w:r>
            <w:r w:rsidR="000C5F02" w:rsidRPr="00917A70">
              <w:rPr>
                <w:rFonts w:ascii="Times New Roman" w:hAnsi="Times New Roman"/>
                <w:color w:val="000000"/>
              </w:rPr>
              <w:t>ay Ahead Market Exposure: Seasonality and Price Caps</w:t>
            </w:r>
          </w:p>
          <w:p w:rsidR="000C5F02" w:rsidRPr="00CE2D60" w:rsidRDefault="00CE2D60" w:rsidP="0054582D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Review </w:t>
            </w:r>
            <w:r w:rsidRPr="00CE2D60">
              <w:rPr>
                <w:rFonts w:ascii="Times New Roman" w:hAnsi="Times New Roman"/>
                <w:color w:val="000000"/>
              </w:rPr>
              <w:t>Dollar-Based Minimum C</w:t>
            </w:r>
            <w:r w:rsidR="000C5F02" w:rsidRPr="00CE2D60">
              <w:rPr>
                <w:rFonts w:ascii="Times New Roman" w:hAnsi="Times New Roman"/>
                <w:color w:val="000000"/>
              </w:rPr>
              <w:t>ollateral for Counter-Pa</w:t>
            </w:r>
            <w:r w:rsidRPr="00CE2D60">
              <w:rPr>
                <w:rFonts w:ascii="Times New Roman" w:hAnsi="Times New Roman"/>
                <w:color w:val="000000"/>
              </w:rPr>
              <w:t>rties with No Load or G</w:t>
            </w:r>
            <w:r w:rsidR="000C5F02" w:rsidRPr="00CE2D60">
              <w:rPr>
                <w:rFonts w:ascii="Times New Roman" w:hAnsi="Times New Roman"/>
                <w:color w:val="000000"/>
              </w:rPr>
              <w:t>eneration</w:t>
            </w:r>
          </w:p>
          <w:p w:rsidR="000C5F02" w:rsidRPr="00CE2D60" w:rsidRDefault="00CE2D60" w:rsidP="0054582D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 w:rsidRPr="00CE2D60">
              <w:rPr>
                <w:rFonts w:ascii="Times New Roman" w:hAnsi="Times New Roman"/>
                <w:color w:val="000000"/>
              </w:rPr>
              <w:t xml:space="preserve">Update – </w:t>
            </w:r>
            <w:r w:rsidR="000C5F02" w:rsidRPr="00CE2D60">
              <w:rPr>
                <w:rFonts w:ascii="Times New Roman" w:hAnsi="Times New Roman"/>
                <w:color w:val="000000"/>
              </w:rPr>
              <w:t>NPRR484</w:t>
            </w:r>
            <w:r w:rsidRPr="00CE2D60">
              <w:rPr>
                <w:rFonts w:ascii="Times New Roman" w:hAnsi="Times New Roman"/>
                <w:color w:val="000000"/>
              </w:rPr>
              <w:t xml:space="preserve">, </w:t>
            </w:r>
            <w:r w:rsidRPr="00CE2D60">
              <w:rPr>
                <w:rFonts w:ascii="Times New Roman" w:hAnsi="Times New Roman"/>
              </w:rPr>
              <w:t>Revisions to Congestion Revenue Rights Credit Calculations and Payments</w:t>
            </w:r>
          </w:p>
          <w:p w:rsidR="000C5F02" w:rsidRPr="007D7318" w:rsidRDefault="000C5F02" w:rsidP="0054582D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C5F02" w:rsidRPr="007D7318" w:rsidRDefault="000C5F02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L. Martin</w:t>
            </w:r>
          </w:p>
        </w:tc>
        <w:tc>
          <w:tcPr>
            <w:tcW w:w="1667" w:type="dxa"/>
          </w:tcPr>
          <w:p w:rsidR="00530048" w:rsidRPr="007D7318" w:rsidRDefault="002E52E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5F02">
              <w:rPr>
                <w:sz w:val="22"/>
                <w:szCs w:val="22"/>
              </w:rPr>
              <w:t>1</w:t>
            </w:r>
            <w:r w:rsidR="000C5F02" w:rsidRPr="007D731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="000C5F02" w:rsidRPr="007D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0C5F02" w:rsidRPr="007D7318">
              <w:rPr>
                <w:sz w:val="22"/>
                <w:szCs w:val="22"/>
              </w:rPr>
              <w:t>.m.</w:t>
            </w: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6490" w:type="dxa"/>
          </w:tcPr>
          <w:p w:rsidR="0054582D" w:rsidRDefault="0054582D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  <w:p w:rsidR="002E52E7" w:rsidRPr="007D7318" w:rsidRDefault="002E52E7" w:rsidP="005458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82D" w:rsidRPr="007D7318" w:rsidRDefault="0054582D" w:rsidP="0054582D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7" w:type="dxa"/>
          </w:tcPr>
          <w:p w:rsidR="0054582D" w:rsidRDefault="002E52E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p.m.</w:t>
            </w:r>
          </w:p>
        </w:tc>
      </w:tr>
      <w:tr w:rsidR="00011331" w:rsidRPr="007D7318" w:rsidTr="006914F8">
        <w:trPr>
          <w:cantSplit/>
        </w:trPr>
        <w:tc>
          <w:tcPr>
            <w:tcW w:w="548" w:type="dxa"/>
          </w:tcPr>
          <w:p w:rsidR="00011331" w:rsidRPr="007D7318" w:rsidRDefault="0025652D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2E52E7">
              <w:rPr>
                <w:sz w:val="22"/>
                <w:szCs w:val="22"/>
              </w:rPr>
              <w:t>0</w:t>
            </w:r>
            <w:r w:rsidR="00365D01"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011331" w:rsidRPr="007D7318" w:rsidRDefault="00011331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QSE Managers Working Group (QMWG)</w:t>
            </w:r>
          </w:p>
          <w:p w:rsidR="002121D8" w:rsidRPr="002121D8" w:rsidRDefault="002121D8" w:rsidP="0054582D">
            <w:pPr>
              <w:numPr>
                <w:ilvl w:val="0"/>
                <w:numId w:val="33"/>
              </w:numPr>
              <w:adjustRightInd/>
              <w:ind w:left="352"/>
              <w:textAlignment w:val="auto"/>
              <w:rPr>
                <w:b/>
                <w:sz w:val="22"/>
              </w:rPr>
            </w:pPr>
            <w:r w:rsidRPr="002121D8">
              <w:rPr>
                <w:b/>
                <w:bCs/>
                <w:sz w:val="22"/>
              </w:rPr>
              <w:t>Annual Review of A/S Methodology (Vote)</w:t>
            </w:r>
          </w:p>
          <w:p w:rsidR="00E60D49" w:rsidRPr="00E60D49" w:rsidRDefault="00E60D49" w:rsidP="0054582D">
            <w:pPr>
              <w:numPr>
                <w:ilvl w:val="0"/>
                <w:numId w:val="33"/>
              </w:numPr>
              <w:adjustRightInd/>
              <w:ind w:left="352"/>
              <w:textAlignment w:val="auto"/>
              <w:rPr>
                <w:b/>
                <w:bCs/>
                <w:sz w:val="22"/>
              </w:rPr>
            </w:pPr>
            <w:r w:rsidRPr="00E60D49">
              <w:rPr>
                <w:b/>
                <w:bCs/>
                <w:sz w:val="22"/>
              </w:rPr>
              <w:t>NPRR564, Thirty-Minute Emergency Response Service (ERS) and Other ERS Revisions (Vote)</w:t>
            </w:r>
          </w:p>
          <w:p w:rsidR="00E60D49" w:rsidRPr="00E60D49" w:rsidRDefault="00E60D49" w:rsidP="0054582D">
            <w:pPr>
              <w:numPr>
                <w:ilvl w:val="0"/>
                <w:numId w:val="33"/>
              </w:numPr>
              <w:overflowPunct/>
              <w:autoSpaceDE/>
              <w:adjustRightInd/>
              <w:ind w:left="352"/>
              <w:textAlignment w:val="auto"/>
              <w:rPr>
                <w:sz w:val="22"/>
              </w:rPr>
            </w:pPr>
            <w:r w:rsidRPr="00E60D49">
              <w:rPr>
                <w:sz w:val="22"/>
              </w:rPr>
              <w:t xml:space="preserve">Supplementary Ancillary Service Market (SASM) Offers </w:t>
            </w:r>
          </w:p>
          <w:p w:rsidR="00E60D49" w:rsidRPr="00E60D49" w:rsidRDefault="00E60D49" w:rsidP="0054582D">
            <w:pPr>
              <w:numPr>
                <w:ilvl w:val="0"/>
                <w:numId w:val="33"/>
              </w:numPr>
              <w:overflowPunct/>
              <w:autoSpaceDE/>
              <w:adjustRightInd/>
              <w:ind w:left="352"/>
              <w:textAlignment w:val="auto"/>
              <w:rPr>
                <w:sz w:val="22"/>
              </w:rPr>
            </w:pPr>
            <w:r w:rsidRPr="00E60D49">
              <w:rPr>
                <w:sz w:val="22"/>
              </w:rPr>
              <w:t>NPRR535, Resource Status Startup - Shutdown</w:t>
            </w:r>
          </w:p>
          <w:p w:rsidR="00E60D49" w:rsidRPr="00E60D49" w:rsidRDefault="00E60D49" w:rsidP="0054582D">
            <w:pPr>
              <w:numPr>
                <w:ilvl w:val="0"/>
                <w:numId w:val="33"/>
              </w:numPr>
              <w:overflowPunct/>
              <w:autoSpaceDE/>
              <w:adjustRightInd/>
              <w:ind w:left="352"/>
              <w:textAlignment w:val="auto"/>
              <w:rPr>
                <w:sz w:val="22"/>
              </w:rPr>
            </w:pPr>
            <w:r w:rsidRPr="00E60D49">
              <w:rPr>
                <w:sz w:val="22"/>
              </w:rPr>
              <w:t>Regulation Bias re</w:t>
            </w:r>
            <w:r w:rsidR="00CE2D60">
              <w:rPr>
                <w:sz w:val="22"/>
              </w:rPr>
              <w:t xml:space="preserve"> </w:t>
            </w:r>
            <w:r w:rsidRPr="00E60D49">
              <w:rPr>
                <w:sz w:val="22"/>
              </w:rPr>
              <w:t>SCR773, Addition of Regulation Feedback to Generation to be Dispatched Calculation</w:t>
            </w:r>
          </w:p>
          <w:p w:rsidR="00E60D49" w:rsidRPr="00E60D49" w:rsidRDefault="00E60D49" w:rsidP="0054582D">
            <w:pPr>
              <w:numPr>
                <w:ilvl w:val="0"/>
                <w:numId w:val="33"/>
              </w:numPr>
              <w:adjustRightInd/>
              <w:ind w:left="352"/>
              <w:textAlignment w:val="auto"/>
              <w:rPr>
                <w:b/>
                <w:bCs/>
                <w:sz w:val="22"/>
              </w:rPr>
            </w:pPr>
            <w:r w:rsidRPr="00E60D49">
              <w:rPr>
                <w:sz w:val="22"/>
              </w:rPr>
              <w:t>NDCRC upgrade for Reactive Test submittal</w:t>
            </w:r>
          </w:p>
          <w:p w:rsidR="00E60D49" w:rsidRPr="00E60D49" w:rsidRDefault="00E60D49" w:rsidP="0054582D">
            <w:pPr>
              <w:numPr>
                <w:ilvl w:val="0"/>
                <w:numId w:val="33"/>
              </w:numPr>
              <w:adjustRightInd/>
              <w:ind w:left="352"/>
              <w:textAlignment w:val="auto"/>
              <w:rPr>
                <w:b/>
                <w:bCs/>
                <w:sz w:val="22"/>
              </w:rPr>
            </w:pPr>
            <w:r w:rsidRPr="00E60D49">
              <w:rPr>
                <w:sz w:val="22"/>
              </w:rPr>
              <w:t>Load Resource Disconnect in DAM</w:t>
            </w:r>
          </w:p>
          <w:p w:rsidR="00E60D49" w:rsidRPr="00224A8D" w:rsidRDefault="00E60D49" w:rsidP="0054582D">
            <w:pPr>
              <w:numPr>
                <w:ilvl w:val="0"/>
                <w:numId w:val="33"/>
              </w:numPr>
              <w:adjustRightInd/>
              <w:ind w:left="352"/>
              <w:textAlignment w:val="auto"/>
              <w:rPr>
                <w:sz w:val="22"/>
              </w:rPr>
            </w:pPr>
            <w:r w:rsidRPr="00E60D49">
              <w:rPr>
                <w:sz w:val="22"/>
              </w:rPr>
              <w:t xml:space="preserve">WGR Concerns with </w:t>
            </w:r>
            <w:r w:rsidRPr="00E60D49">
              <w:rPr>
                <w:bCs/>
                <w:sz w:val="22"/>
              </w:rPr>
              <w:t>Commissioning Check List</w:t>
            </w:r>
          </w:p>
          <w:p w:rsidR="00224A8D" w:rsidRPr="00E60D49" w:rsidRDefault="00CE2D60" w:rsidP="0054582D">
            <w:pPr>
              <w:numPr>
                <w:ilvl w:val="0"/>
                <w:numId w:val="33"/>
              </w:numPr>
              <w:adjustRightInd/>
              <w:ind w:left="352"/>
              <w:textAlignment w:val="auto"/>
              <w:rPr>
                <w:sz w:val="22"/>
              </w:rPr>
            </w:pPr>
            <w:r>
              <w:rPr>
                <w:bCs/>
                <w:sz w:val="22"/>
              </w:rPr>
              <w:t>Draft NPRR, Enable Regulation Status D</w:t>
            </w:r>
            <w:r w:rsidR="00224A8D">
              <w:rPr>
                <w:bCs/>
                <w:sz w:val="22"/>
              </w:rPr>
              <w:t>uring RUC Opt-Out Intervals</w:t>
            </w:r>
          </w:p>
          <w:p w:rsidR="00FB2759" w:rsidRPr="007D7318" w:rsidRDefault="00FB2759" w:rsidP="0054582D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11331" w:rsidRDefault="00B04AC7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Looney</w:t>
            </w:r>
          </w:p>
          <w:p w:rsidR="002121D8" w:rsidRPr="007D7318" w:rsidRDefault="002121D8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B. Blevins</w:t>
            </w:r>
          </w:p>
          <w:p w:rsidR="00011331" w:rsidRPr="007D7318" w:rsidRDefault="00011331" w:rsidP="0054582D">
            <w:pPr>
              <w:rPr>
                <w:sz w:val="22"/>
                <w:szCs w:val="22"/>
                <w:lang w:val="de-DE"/>
              </w:rPr>
            </w:pPr>
          </w:p>
          <w:p w:rsidR="00011331" w:rsidRPr="007D7318" w:rsidRDefault="00011331" w:rsidP="0054582D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7" w:type="dxa"/>
          </w:tcPr>
          <w:p w:rsidR="00530048" w:rsidRPr="007D7318" w:rsidRDefault="000C5F02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54B0D" w:rsidRPr="007D7318">
              <w:rPr>
                <w:sz w:val="22"/>
                <w:szCs w:val="22"/>
              </w:rPr>
              <w:t>:</w:t>
            </w:r>
            <w:r w:rsidR="002E52E7">
              <w:rPr>
                <w:sz w:val="22"/>
                <w:szCs w:val="22"/>
              </w:rPr>
              <w:t>00</w:t>
            </w:r>
            <w:r w:rsidR="00354B0D"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46013A" w:rsidRPr="007D7318" w:rsidTr="006914F8">
        <w:trPr>
          <w:cantSplit/>
        </w:trPr>
        <w:tc>
          <w:tcPr>
            <w:tcW w:w="548" w:type="dxa"/>
          </w:tcPr>
          <w:p w:rsidR="0046013A" w:rsidRPr="007D7318" w:rsidRDefault="0046013A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52E7">
              <w:rPr>
                <w:sz w:val="22"/>
                <w:szCs w:val="22"/>
              </w:rPr>
              <w:t>1</w:t>
            </w:r>
            <w:r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46013A" w:rsidRPr="002341D2" w:rsidRDefault="0046013A" w:rsidP="0054582D">
            <w:pPr>
              <w:rPr>
                <w:sz w:val="22"/>
                <w:szCs w:val="22"/>
              </w:rPr>
            </w:pPr>
            <w:r w:rsidRPr="002341D2">
              <w:rPr>
                <w:sz w:val="22"/>
                <w:szCs w:val="22"/>
              </w:rPr>
              <w:t>Resource Cost Working Group (RCWG)</w:t>
            </w:r>
          </w:p>
          <w:p w:rsidR="0046013A" w:rsidRDefault="008E78E2" w:rsidP="0054582D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Options for Incremental vs. Total Fuel Expenses </w:t>
            </w:r>
            <w:r w:rsidRPr="008E78E2">
              <w:rPr>
                <w:sz w:val="22"/>
                <w:szCs w:val="22"/>
              </w:rPr>
              <w:t>(</w:t>
            </w:r>
            <w:r w:rsidR="002121D8" w:rsidRPr="008E78E2">
              <w:rPr>
                <w:sz w:val="22"/>
                <w:szCs w:val="22"/>
              </w:rPr>
              <w:t>re</w:t>
            </w:r>
            <w:r w:rsidR="00B00743" w:rsidRPr="008E78E2">
              <w:rPr>
                <w:sz w:val="22"/>
                <w:szCs w:val="22"/>
              </w:rPr>
              <w:t xml:space="preserve"> </w:t>
            </w:r>
            <w:r w:rsidR="0046013A" w:rsidRPr="008E78E2">
              <w:rPr>
                <w:sz w:val="22"/>
                <w:szCs w:val="22"/>
              </w:rPr>
              <w:t>NPRR 485, Clarification for Fuel Adder Provisions</w:t>
            </w:r>
            <w:r w:rsidRPr="008E78E2">
              <w:rPr>
                <w:sz w:val="22"/>
                <w:szCs w:val="22"/>
              </w:rPr>
              <w:t>)</w:t>
            </w:r>
            <w:r w:rsidR="00185EA3" w:rsidRPr="008E78E2">
              <w:rPr>
                <w:sz w:val="22"/>
                <w:szCs w:val="22"/>
              </w:rPr>
              <w:t xml:space="preserve"> </w:t>
            </w:r>
            <w:r w:rsidR="0046013A" w:rsidRPr="002341D2">
              <w:rPr>
                <w:b/>
                <w:sz w:val="22"/>
                <w:szCs w:val="22"/>
              </w:rPr>
              <w:t>(Vote)</w:t>
            </w:r>
          </w:p>
          <w:p w:rsidR="0046013A" w:rsidRPr="002341D2" w:rsidRDefault="0046013A" w:rsidP="0054582D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Power Augmentation Cost in Mitigated Offer Cap</w:t>
            </w:r>
          </w:p>
          <w:p w:rsidR="0046013A" w:rsidRPr="002341D2" w:rsidRDefault="0046013A" w:rsidP="0054582D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6013A" w:rsidRPr="007D7318" w:rsidRDefault="00534739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B. </w:t>
            </w:r>
            <w:r w:rsidR="0046013A" w:rsidRPr="007D7318">
              <w:rPr>
                <w:sz w:val="22"/>
                <w:szCs w:val="22"/>
                <w:lang w:val="de-DE"/>
              </w:rPr>
              <w:t>Hellinghausen</w:t>
            </w:r>
          </w:p>
          <w:p w:rsidR="0046013A" w:rsidRPr="007D7318" w:rsidRDefault="0046013A" w:rsidP="0054582D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7" w:type="dxa"/>
          </w:tcPr>
          <w:p w:rsidR="00530048" w:rsidRPr="007D7318" w:rsidRDefault="002E52E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013A" w:rsidRPr="007D731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="0046013A"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Pr="0046013A" w:rsidRDefault="002E52E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4582D" w:rsidRPr="0046013A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54582D" w:rsidRPr="0046013A" w:rsidRDefault="0054582D" w:rsidP="0054582D">
            <w:pPr>
              <w:rPr>
                <w:sz w:val="22"/>
                <w:szCs w:val="22"/>
              </w:rPr>
            </w:pPr>
            <w:r w:rsidRPr="0046013A">
              <w:rPr>
                <w:sz w:val="22"/>
                <w:szCs w:val="22"/>
              </w:rPr>
              <w:t>Resource Adequacy Task Force (RATF)</w:t>
            </w:r>
          </w:p>
          <w:p w:rsidR="0054582D" w:rsidRPr="0046013A" w:rsidRDefault="0054582D" w:rsidP="0054582D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52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Update – </w:t>
            </w:r>
            <w:r w:rsidRPr="0046013A">
              <w:rPr>
                <w:sz w:val="22"/>
                <w:szCs w:val="22"/>
              </w:rPr>
              <w:t>NPRR568, Real-Time Reserve Price Adder Based on Operating Reserve Demand Curve</w:t>
            </w:r>
            <w:r>
              <w:rPr>
                <w:sz w:val="22"/>
                <w:szCs w:val="22"/>
              </w:rPr>
              <w:t xml:space="preserve"> </w:t>
            </w:r>
          </w:p>
          <w:p w:rsidR="0054582D" w:rsidRPr="0046013A" w:rsidRDefault="0054582D" w:rsidP="0054582D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82D" w:rsidRPr="0046013A" w:rsidRDefault="0054582D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R. Stephenson</w:t>
            </w:r>
            <w:r w:rsidRPr="0046013A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667" w:type="dxa"/>
          </w:tcPr>
          <w:p w:rsidR="0054582D" w:rsidRPr="0046013A" w:rsidRDefault="002E52E7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</w:t>
            </w:r>
            <w:r w:rsidR="0054582D" w:rsidRPr="004601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54582D" w:rsidRPr="0046013A">
              <w:rPr>
                <w:sz w:val="22"/>
                <w:szCs w:val="22"/>
              </w:rPr>
              <w:t>.m.</w:t>
            </w: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54582D" w:rsidRPr="00BE5939" w:rsidRDefault="0054582D" w:rsidP="0054582D">
            <w:pPr>
              <w:rPr>
                <w:sz w:val="22"/>
                <w:szCs w:val="22"/>
              </w:rPr>
            </w:pPr>
            <w:r w:rsidRPr="00BE5939">
              <w:rPr>
                <w:sz w:val="22"/>
                <w:szCs w:val="22"/>
              </w:rPr>
              <w:t>No Updates</w:t>
            </w:r>
          </w:p>
        </w:tc>
        <w:tc>
          <w:tcPr>
            <w:tcW w:w="1620" w:type="dxa"/>
          </w:tcPr>
          <w:p w:rsidR="0054582D" w:rsidRPr="007D7318" w:rsidRDefault="0054582D" w:rsidP="0054582D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7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6490" w:type="dxa"/>
          </w:tcPr>
          <w:p w:rsidR="0054582D" w:rsidRPr="00245BE4" w:rsidRDefault="0054582D" w:rsidP="0054582D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245BE4">
              <w:rPr>
                <w:rFonts w:ascii="Times New Roman" w:hAnsi="Times New Roman"/>
              </w:rPr>
              <w:t xml:space="preserve">Emerging Technologies Working Group (ETWG)  </w:t>
            </w:r>
          </w:p>
          <w:p w:rsidR="0054582D" w:rsidRPr="0046013A" w:rsidRDefault="0054582D" w:rsidP="0054582D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245BE4">
              <w:rPr>
                <w:rFonts w:ascii="Times New Roman" w:hAnsi="Times New Roman"/>
              </w:rPr>
              <w:t>Meter Working Group (MWG)</w:t>
            </w:r>
            <w:r w:rsidRPr="004601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20" w:type="dxa"/>
          </w:tcPr>
          <w:p w:rsidR="0054582D" w:rsidRDefault="0054582D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M. Bruce</w:t>
            </w:r>
          </w:p>
          <w:p w:rsidR="0054582D" w:rsidRPr="007D7318" w:rsidRDefault="0054582D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D. DiSanto</w:t>
            </w:r>
          </w:p>
        </w:tc>
        <w:tc>
          <w:tcPr>
            <w:tcW w:w="1667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6490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82D" w:rsidRPr="007D7318" w:rsidRDefault="0054582D" w:rsidP="0054582D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7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Pr="007D7318" w:rsidDel="0028047E" w:rsidRDefault="0054582D" w:rsidP="0054582D">
            <w:pPr>
              <w:pStyle w:val="NoSpacing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4</w:t>
            </w:r>
            <w:r w:rsidRPr="007D7318">
              <w:rPr>
                <w:sz w:val="22"/>
                <w:szCs w:val="22"/>
              </w:rPr>
              <w:t>.</w:t>
            </w:r>
          </w:p>
        </w:tc>
        <w:tc>
          <w:tcPr>
            <w:tcW w:w="6490" w:type="dxa"/>
          </w:tcPr>
          <w:p w:rsidR="0054582D" w:rsidRPr="007D7318" w:rsidRDefault="0054582D" w:rsidP="0054582D">
            <w:pPr>
              <w:pStyle w:val="NoSpacing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Other Business</w:t>
            </w:r>
          </w:p>
          <w:p w:rsidR="00D163E7" w:rsidRDefault="00D163E7" w:rsidP="0054582D">
            <w:pPr>
              <w:pStyle w:val="NoSpacing"/>
              <w:numPr>
                <w:ilvl w:val="0"/>
                <w:numId w:val="29"/>
              </w:numPr>
              <w:ind w:left="342" w:hanging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ERCOT Membership/Segment Representative Elections</w:t>
            </w:r>
            <w:bookmarkStart w:id="0" w:name="_GoBack"/>
            <w:bookmarkEnd w:id="0"/>
          </w:p>
          <w:p w:rsidR="00733994" w:rsidRDefault="00733994" w:rsidP="0054582D">
            <w:pPr>
              <w:pStyle w:val="NoSpacing"/>
              <w:numPr>
                <w:ilvl w:val="0"/>
                <w:numId w:val="29"/>
              </w:numPr>
              <w:ind w:left="342" w:hanging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Meeting Calendar</w:t>
            </w:r>
          </w:p>
          <w:p w:rsidR="0054582D" w:rsidRPr="000C5F02" w:rsidRDefault="0054582D" w:rsidP="0054582D">
            <w:pPr>
              <w:pStyle w:val="NoSpacing"/>
              <w:numPr>
                <w:ilvl w:val="0"/>
                <w:numId w:val="29"/>
              </w:numPr>
              <w:ind w:left="342" w:hanging="342"/>
              <w:rPr>
                <w:sz w:val="22"/>
                <w:szCs w:val="22"/>
              </w:rPr>
            </w:pPr>
            <w:r w:rsidRPr="000C5F02">
              <w:rPr>
                <w:sz w:val="22"/>
                <w:szCs w:val="22"/>
              </w:rPr>
              <w:t>Upcoming Workshops/Trainings:</w:t>
            </w:r>
          </w:p>
          <w:p w:rsidR="0054582D" w:rsidRDefault="0054582D" w:rsidP="0054582D">
            <w:pPr>
              <w:pStyle w:val="NoSpacing"/>
              <w:numPr>
                <w:ilvl w:val="1"/>
                <w:numId w:val="29"/>
              </w:numPr>
              <w:ind w:left="702"/>
              <w:rPr>
                <w:sz w:val="22"/>
                <w:szCs w:val="22"/>
              </w:rPr>
            </w:pPr>
            <w:r w:rsidRPr="000C5F02">
              <w:rPr>
                <w:sz w:val="22"/>
                <w:szCs w:val="22"/>
              </w:rPr>
              <w:t>October 11, 2013</w:t>
            </w:r>
            <w:r>
              <w:rPr>
                <w:sz w:val="22"/>
                <w:szCs w:val="22"/>
              </w:rPr>
              <w:t xml:space="preserve"> – Workshop: </w:t>
            </w:r>
            <w:r w:rsidRPr="000C5F02">
              <w:rPr>
                <w:sz w:val="22"/>
                <w:szCs w:val="22"/>
              </w:rPr>
              <w:t>NPRR533, Clarification of PCRR Eligibility Requirements</w:t>
            </w:r>
            <w:r>
              <w:rPr>
                <w:sz w:val="22"/>
                <w:szCs w:val="22"/>
              </w:rPr>
              <w:t xml:space="preserve"> </w:t>
            </w:r>
          </w:p>
          <w:p w:rsidR="0054582D" w:rsidRDefault="0054582D" w:rsidP="0054582D">
            <w:pPr>
              <w:pStyle w:val="NoSpacing"/>
              <w:numPr>
                <w:ilvl w:val="1"/>
                <w:numId w:val="29"/>
              </w:numPr>
              <w:ind w:left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14, 2013 – Workshop: NPRR562, </w:t>
            </w:r>
            <w:proofErr w:type="spellStart"/>
            <w:r>
              <w:rPr>
                <w:sz w:val="22"/>
                <w:szCs w:val="22"/>
              </w:rPr>
              <w:t>Subsynchronous</w:t>
            </w:r>
            <w:proofErr w:type="spellEnd"/>
            <w:r>
              <w:rPr>
                <w:sz w:val="22"/>
                <w:szCs w:val="22"/>
              </w:rPr>
              <w:t xml:space="preserve"> Resonance</w:t>
            </w:r>
          </w:p>
          <w:p w:rsidR="0054582D" w:rsidRDefault="0054582D" w:rsidP="0054582D">
            <w:pPr>
              <w:pStyle w:val="NoSpacing"/>
              <w:numPr>
                <w:ilvl w:val="1"/>
                <w:numId w:val="29"/>
              </w:numPr>
              <w:ind w:left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21, 2013 – Workshop: Load Resource Disconnection</w:t>
            </w:r>
          </w:p>
          <w:p w:rsidR="0054582D" w:rsidRPr="000C5F02" w:rsidRDefault="0054582D" w:rsidP="0054582D">
            <w:pPr>
              <w:pStyle w:val="NoSpacing"/>
              <w:numPr>
                <w:ilvl w:val="1"/>
                <w:numId w:val="29"/>
              </w:numPr>
              <w:ind w:left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24, 2013 – Workshop: Future Ancillary Services in ERCOT</w:t>
            </w:r>
          </w:p>
          <w:p w:rsidR="0054582D" w:rsidRPr="007D7318" w:rsidRDefault="0054582D" w:rsidP="0054582D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82D" w:rsidRPr="007D7318" w:rsidRDefault="0054582D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  <w:p w:rsidR="0054582D" w:rsidRPr="007D7318" w:rsidRDefault="00D163E7" w:rsidP="0054582D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B. Albracht</w:t>
            </w:r>
          </w:p>
        </w:tc>
        <w:tc>
          <w:tcPr>
            <w:tcW w:w="1667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2:</w:t>
            </w:r>
            <w:r>
              <w:rPr>
                <w:sz w:val="22"/>
                <w:szCs w:val="22"/>
              </w:rPr>
              <w:t>45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54582D" w:rsidRPr="007D7318" w:rsidTr="006914F8">
        <w:trPr>
          <w:cantSplit/>
        </w:trPr>
        <w:tc>
          <w:tcPr>
            <w:tcW w:w="548" w:type="dxa"/>
          </w:tcPr>
          <w:p w:rsidR="0054582D" w:rsidRPr="007D7318" w:rsidDel="0028047E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6490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Adjourn</w:t>
            </w:r>
          </w:p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82D" w:rsidRPr="007D7318" w:rsidRDefault="0054582D" w:rsidP="0054582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667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3:00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54582D" w:rsidRPr="007D7318" w:rsidTr="006914F8">
        <w:trPr>
          <w:cantSplit/>
          <w:trHeight w:val="918"/>
        </w:trPr>
        <w:tc>
          <w:tcPr>
            <w:tcW w:w="548" w:type="dxa"/>
          </w:tcPr>
          <w:p w:rsidR="0054582D" w:rsidRPr="007D7318" w:rsidRDefault="0054582D" w:rsidP="005458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490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Future WMS Meetings</w:t>
            </w:r>
          </w:p>
          <w:p w:rsidR="0054582D" w:rsidRPr="00185EA3" w:rsidRDefault="0054582D" w:rsidP="0054582D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November 13, 2013</w:t>
            </w:r>
          </w:p>
          <w:p w:rsidR="0054582D" w:rsidRPr="007D7318" w:rsidRDefault="0054582D" w:rsidP="0054582D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11, 2013</w:t>
            </w:r>
          </w:p>
        </w:tc>
        <w:tc>
          <w:tcPr>
            <w:tcW w:w="1620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  <w:tc>
          <w:tcPr>
            <w:tcW w:w="1667" w:type="dxa"/>
          </w:tcPr>
          <w:p w:rsidR="0054582D" w:rsidRPr="007D7318" w:rsidRDefault="0054582D" w:rsidP="0054582D">
            <w:pPr>
              <w:rPr>
                <w:sz w:val="22"/>
                <w:szCs w:val="22"/>
              </w:rPr>
            </w:pPr>
          </w:p>
        </w:tc>
      </w:tr>
    </w:tbl>
    <w:p w:rsidR="00684A6F" w:rsidRPr="007D7318" w:rsidRDefault="00684A6F" w:rsidP="0054582D">
      <w:pPr>
        <w:ind w:left="-270"/>
        <w:rPr>
          <w:sz w:val="22"/>
          <w:szCs w:val="22"/>
        </w:rPr>
      </w:pPr>
    </w:p>
    <w:tbl>
      <w:tblPr>
        <w:tblW w:w="927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0"/>
        <w:gridCol w:w="2700"/>
      </w:tblGrid>
      <w:tr w:rsidR="00684A6F" w:rsidRPr="007D7318" w:rsidTr="00684A6F"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54582D">
            <w:pPr>
              <w:rPr>
                <w:b/>
                <w:sz w:val="22"/>
                <w:szCs w:val="22"/>
                <w:u w:val="single"/>
              </w:rPr>
            </w:pPr>
            <w:r w:rsidRPr="007D7318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54582D">
            <w:pPr>
              <w:rPr>
                <w:b/>
                <w:sz w:val="22"/>
                <w:szCs w:val="22"/>
                <w:u w:val="single"/>
              </w:rPr>
            </w:pPr>
            <w:r w:rsidRPr="007D7318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684A6F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54582D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RCWG</w:t>
            </w:r>
          </w:p>
        </w:tc>
      </w:tr>
      <w:tr w:rsidR="00684A6F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54582D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Regular Updates on Future Credit Designs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MCWG</w:t>
            </w:r>
          </w:p>
        </w:tc>
      </w:tr>
      <w:tr w:rsidR="00A14E31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54582D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 xml:space="preserve">Review of Costs Associated with </w:t>
            </w:r>
            <w:proofErr w:type="spellStart"/>
            <w:r w:rsidRPr="007D7318">
              <w:rPr>
                <w:sz w:val="22"/>
                <w:szCs w:val="22"/>
              </w:rPr>
              <w:t>DCTie</w:t>
            </w:r>
            <w:proofErr w:type="spellEnd"/>
            <w:r w:rsidRPr="007D7318">
              <w:rPr>
                <w:sz w:val="22"/>
                <w:szCs w:val="22"/>
              </w:rPr>
              <w:t xml:space="preserve"> Exports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QMWG</w:t>
            </w:r>
          </w:p>
        </w:tc>
      </w:tr>
      <w:tr w:rsidR="00A14E31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54582D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Congestion Management and Application of Shift Factors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BB0844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54582D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Local Power Mitigation - Ancillary Services Impact on Energy Prices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BB0844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54582D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Planning and CRR Models - Principles of Consistency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840A25" w:rsidRPr="007D7318" w:rsidTr="00840A25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25" w:rsidRPr="007D7318" w:rsidRDefault="00840A25" w:rsidP="0054582D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 xml:space="preserve">CRRs – Timing of Transmission Outages and </w:t>
            </w:r>
            <w:r w:rsidR="005E22FF" w:rsidRPr="007D7318">
              <w:rPr>
                <w:sz w:val="22"/>
                <w:szCs w:val="22"/>
              </w:rPr>
              <w:t xml:space="preserve">Enhanced </w:t>
            </w:r>
            <w:r w:rsidRPr="007D7318">
              <w:rPr>
                <w:sz w:val="22"/>
                <w:szCs w:val="22"/>
              </w:rPr>
              <w:t>Funding CRRs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25" w:rsidRPr="007D7318" w:rsidRDefault="00840A25" w:rsidP="0054582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</w:tbl>
    <w:p w:rsidR="00684A6F" w:rsidRPr="007D7318" w:rsidRDefault="00684A6F" w:rsidP="0054582D">
      <w:pPr>
        <w:ind w:left="-270"/>
        <w:rPr>
          <w:sz w:val="22"/>
          <w:szCs w:val="22"/>
        </w:rPr>
      </w:pPr>
    </w:p>
    <w:p w:rsidR="00684A6F" w:rsidRPr="007D7318" w:rsidRDefault="00684A6F" w:rsidP="0054582D">
      <w:pPr>
        <w:ind w:left="-270"/>
        <w:rPr>
          <w:sz w:val="22"/>
          <w:szCs w:val="22"/>
        </w:rPr>
      </w:pPr>
    </w:p>
    <w:p w:rsidR="007247F1" w:rsidRPr="007D7318" w:rsidRDefault="007247F1" w:rsidP="0054582D">
      <w:pPr>
        <w:rPr>
          <w:sz w:val="22"/>
          <w:szCs w:val="22"/>
        </w:rPr>
      </w:pPr>
    </w:p>
    <w:sectPr w:rsidR="007247F1" w:rsidRPr="007D7318" w:rsidSect="007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pecBullet2"/>
      <w:lvlText w:val="*"/>
      <w:lvlJc w:val="left"/>
    </w:lvl>
  </w:abstractNum>
  <w:abstractNum w:abstractNumId="1">
    <w:nsid w:val="01DC7B88"/>
    <w:multiLevelType w:val="hybridMultilevel"/>
    <w:tmpl w:val="EDAA1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A736B"/>
    <w:multiLevelType w:val="hybridMultilevel"/>
    <w:tmpl w:val="5EB8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579FB"/>
    <w:multiLevelType w:val="hybridMultilevel"/>
    <w:tmpl w:val="D2DCF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634FD"/>
    <w:multiLevelType w:val="hybridMultilevel"/>
    <w:tmpl w:val="180AB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321FB8"/>
    <w:multiLevelType w:val="hybridMultilevel"/>
    <w:tmpl w:val="0858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A2295"/>
    <w:multiLevelType w:val="hybridMultilevel"/>
    <w:tmpl w:val="48F6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D1F66"/>
    <w:multiLevelType w:val="hybridMultilevel"/>
    <w:tmpl w:val="723E1AB8"/>
    <w:lvl w:ilvl="0" w:tplc="3574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051FD"/>
    <w:multiLevelType w:val="hybridMultilevel"/>
    <w:tmpl w:val="23D2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B5170"/>
    <w:multiLevelType w:val="hybridMultilevel"/>
    <w:tmpl w:val="C7D86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C7F76"/>
    <w:multiLevelType w:val="hybridMultilevel"/>
    <w:tmpl w:val="396A1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B82EB9"/>
    <w:multiLevelType w:val="hybridMultilevel"/>
    <w:tmpl w:val="4EAE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8687E69"/>
    <w:multiLevelType w:val="hybridMultilevel"/>
    <w:tmpl w:val="876A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24E8A"/>
    <w:multiLevelType w:val="hybridMultilevel"/>
    <w:tmpl w:val="7BD04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94705"/>
    <w:multiLevelType w:val="hybridMultilevel"/>
    <w:tmpl w:val="CACEF12C"/>
    <w:lvl w:ilvl="0" w:tplc="0F2C56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3A74"/>
    <w:multiLevelType w:val="hybridMultilevel"/>
    <w:tmpl w:val="ED6E2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22E25"/>
    <w:multiLevelType w:val="hybridMultilevel"/>
    <w:tmpl w:val="05EE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36A0E"/>
    <w:multiLevelType w:val="hybridMultilevel"/>
    <w:tmpl w:val="28606612"/>
    <w:lvl w:ilvl="0" w:tplc="ED846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8F26B8"/>
    <w:multiLevelType w:val="hybridMultilevel"/>
    <w:tmpl w:val="085A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84AE9"/>
    <w:multiLevelType w:val="hybridMultilevel"/>
    <w:tmpl w:val="08945EEE"/>
    <w:lvl w:ilvl="0" w:tplc="2AC6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D7619"/>
    <w:multiLevelType w:val="hybridMultilevel"/>
    <w:tmpl w:val="CF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DA768F"/>
    <w:multiLevelType w:val="hybridMultilevel"/>
    <w:tmpl w:val="630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53FBE"/>
    <w:multiLevelType w:val="hybridMultilevel"/>
    <w:tmpl w:val="4C409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3FC66B4"/>
    <w:multiLevelType w:val="hybridMultilevel"/>
    <w:tmpl w:val="AE14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FC28D4"/>
    <w:multiLevelType w:val="hybridMultilevel"/>
    <w:tmpl w:val="102E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871F46"/>
    <w:multiLevelType w:val="hybridMultilevel"/>
    <w:tmpl w:val="1C544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6"/>
  </w:num>
  <w:num w:numId="8">
    <w:abstractNumId w:val="23"/>
  </w:num>
  <w:num w:numId="9">
    <w:abstractNumId w:val="22"/>
  </w:num>
  <w:num w:numId="10">
    <w:abstractNumId w:val="12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1"/>
  </w:num>
  <w:num w:numId="14">
    <w:abstractNumId w:val="13"/>
  </w:num>
  <w:num w:numId="15">
    <w:abstractNumId w:val="6"/>
  </w:num>
  <w:num w:numId="16">
    <w:abstractNumId w:val="1"/>
  </w:num>
  <w:num w:numId="17">
    <w:abstractNumId w:val="20"/>
  </w:num>
  <w:num w:numId="18">
    <w:abstractNumId w:val="8"/>
  </w:num>
  <w:num w:numId="19">
    <w:abstractNumId w:val="10"/>
  </w:num>
  <w:num w:numId="20">
    <w:abstractNumId w:val="17"/>
  </w:num>
  <w:num w:numId="21">
    <w:abstractNumId w:val="15"/>
  </w:num>
  <w:num w:numId="22">
    <w:abstractNumId w:val="0"/>
    <w:lvlOverride w:ilvl="0">
      <w:lvl w:ilvl="0">
        <w:numFmt w:val="bullet"/>
        <w:pStyle w:val="SpecBullet2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3">
    <w:abstractNumId w:val="25"/>
  </w:num>
  <w:num w:numId="24">
    <w:abstractNumId w:val="26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5"/>
  </w:num>
  <w:num w:numId="28">
    <w:abstractNumId w:val="24"/>
  </w:num>
  <w:num w:numId="29">
    <w:abstractNumId w:val="14"/>
  </w:num>
  <w:num w:numId="30">
    <w:abstractNumId w:val="9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3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CC"/>
    <w:rsid w:val="00011331"/>
    <w:rsid w:val="00016FF0"/>
    <w:rsid w:val="00030200"/>
    <w:rsid w:val="00034C9B"/>
    <w:rsid w:val="00044DAF"/>
    <w:rsid w:val="00047148"/>
    <w:rsid w:val="00053DCA"/>
    <w:rsid w:val="00054AAB"/>
    <w:rsid w:val="00063636"/>
    <w:rsid w:val="000712E2"/>
    <w:rsid w:val="000756D0"/>
    <w:rsid w:val="00085F6C"/>
    <w:rsid w:val="00086F5C"/>
    <w:rsid w:val="000870DB"/>
    <w:rsid w:val="000876A6"/>
    <w:rsid w:val="000A6B28"/>
    <w:rsid w:val="000A7F36"/>
    <w:rsid w:val="000B3C03"/>
    <w:rsid w:val="000B75AC"/>
    <w:rsid w:val="000C5F02"/>
    <w:rsid w:val="000D1B52"/>
    <w:rsid w:val="000D65EE"/>
    <w:rsid w:val="000E2FA1"/>
    <w:rsid w:val="000E5821"/>
    <w:rsid w:val="000F16CC"/>
    <w:rsid w:val="0010587F"/>
    <w:rsid w:val="001150B6"/>
    <w:rsid w:val="00125AC1"/>
    <w:rsid w:val="00137B9D"/>
    <w:rsid w:val="00142BCD"/>
    <w:rsid w:val="00142E4E"/>
    <w:rsid w:val="00165DA5"/>
    <w:rsid w:val="0018005A"/>
    <w:rsid w:val="00185EA3"/>
    <w:rsid w:val="00193A2E"/>
    <w:rsid w:val="001A08A6"/>
    <w:rsid w:val="001A2E61"/>
    <w:rsid w:val="001A3495"/>
    <w:rsid w:val="001A773B"/>
    <w:rsid w:val="001B34E8"/>
    <w:rsid w:val="001B78B0"/>
    <w:rsid w:val="001C3EB2"/>
    <w:rsid w:val="001C61A6"/>
    <w:rsid w:val="001C7332"/>
    <w:rsid w:val="001D287F"/>
    <w:rsid w:val="001F197D"/>
    <w:rsid w:val="001F566B"/>
    <w:rsid w:val="00201D9E"/>
    <w:rsid w:val="00210BAF"/>
    <w:rsid w:val="002121D8"/>
    <w:rsid w:val="00214659"/>
    <w:rsid w:val="00222AA7"/>
    <w:rsid w:val="00224A8D"/>
    <w:rsid w:val="002341D2"/>
    <w:rsid w:val="00236047"/>
    <w:rsid w:val="00245BE4"/>
    <w:rsid w:val="00245F6F"/>
    <w:rsid w:val="00252DD0"/>
    <w:rsid w:val="0025652D"/>
    <w:rsid w:val="00260AD6"/>
    <w:rsid w:val="00266DB0"/>
    <w:rsid w:val="0027083E"/>
    <w:rsid w:val="00281DDF"/>
    <w:rsid w:val="00291AE2"/>
    <w:rsid w:val="002A753D"/>
    <w:rsid w:val="002B208B"/>
    <w:rsid w:val="002B53AD"/>
    <w:rsid w:val="002C5E50"/>
    <w:rsid w:val="002D289A"/>
    <w:rsid w:val="002E1885"/>
    <w:rsid w:val="002E52E7"/>
    <w:rsid w:val="002F7537"/>
    <w:rsid w:val="003105B5"/>
    <w:rsid w:val="00324A33"/>
    <w:rsid w:val="003267CF"/>
    <w:rsid w:val="00326AD9"/>
    <w:rsid w:val="0033478E"/>
    <w:rsid w:val="00352389"/>
    <w:rsid w:val="00354B0D"/>
    <w:rsid w:val="00365BEC"/>
    <w:rsid w:val="00365D01"/>
    <w:rsid w:val="003812DD"/>
    <w:rsid w:val="00393142"/>
    <w:rsid w:val="00397277"/>
    <w:rsid w:val="003B00A4"/>
    <w:rsid w:val="003B715C"/>
    <w:rsid w:val="003B7C8B"/>
    <w:rsid w:val="003C1FBB"/>
    <w:rsid w:val="003C6A13"/>
    <w:rsid w:val="003E2017"/>
    <w:rsid w:val="003E2B50"/>
    <w:rsid w:val="003E2E0D"/>
    <w:rsid w:val="003F0C10"/>
    <w:rsid w:val="003F4815"/>
    <w:rsid w:val="003F7EAC"/>
    <w:rsid w:val="0041077C"/>
    <w:rsid w:val="00412D34"/>
    <w:rsid w:val="0044245E"/>
    <w:rsid w:val="0044531B"/>
    <w:rsid w:val="00451C43"/>
    <w:rsid w:val="0045546C"/>
    <w:rsid w:val="0046013A"/>
    <w:rsid w:val="004706B5"/>
    <w:rsid w:val="004756C1"/>
    <w:rsid w:val="00483BED"/>
    <w:rsid w:val="00491A03"/>
    <w:rsid w:val="00495F0C"/>
    <w:rsid w:val="004A1BB6"/>
    <w:rsid w:val="004B51E0"/>
    <w:rsid w:val="004C365F"/>
    <w:rsid w:val="004C77BC"/>
    <w:rsid w:val="004F313C"/>
    <w:rsid w:val="004F5EB3"/>
    <w:rsid w:val="00505C71"/>
    <w:rsid w:val="00515CA5"/>
    <w:rsid w:val="005235EF"/>
    <w:rsid w:val="005267EF"/>
    <w:rsid w:val="005269E7"/>
    <w:rsid w:val="00530048"/>
    <w:rsid w:val="00534739"/>
    <w:rsid w:val="0054430E"/>
    <w:rsid w:val="0054582D"/>
    <w:rsid w:val="00557DE1"/>
    <w:rsid w:val="00564245"/>
    <w:rsid w:val="005664C4"/>
    <w:rsid w:val="005864BC"/>
    <w:rsid w:val="005900F8"/>
    <w:rsid w:val="005A6031"/>
    <w:rsid w:val="005C504E"/>
    <w:rsid w:val="005D36BB"/>
    <w:rsid w:val="005E22FF"/>
    <w:rsid w:val="005E2F3B"/>
    <w:rsid w:val="005F0738"/>
    <w:rsid w:val="005F2BF7"/>
    <w:rsid w:val="005F64CC"/>
    <w:rsid w:val="00602138"/>
    <w:rsid w:val="00611BBA"/>
    <w:rsid w:val="00620D6D"/>
    <w:rsid w:val="00625B8D"/>
    <w:rsid w:val="0062675C"/>
    <w:rsid w:val="00630D4C"/>
    <w:rsid w:val="00646AD8"/>
    <w:rsid w:val="00656995"/>
    <w:rsid w:val="00662DA0"/>
    <w:rsid w:val="006660F5"/>
    <w:rsid w:val="006676FB"/>
    <w:rsid w:val="0068071E"/>
    <w:rsid w:val="00680D0B"/>
    <w:rsid w:val="00684A6F"/>
    <w:rsid w:val="00686005"/>
    <w:rsid w:val="0069034D"/>
    <w:rsid w:val="006914F8"/>
    <w:rsid w:val="0069521A"/>
    <w:rsid w:val="0069616D"/>
    <w:rsid w:val="00697F2F"/>
    <w:rsid w:val="006A10C8"/>
    <w:rsid w:val="006A5CFD"/>
    <w:rsid w:val="006A6A76"/>
    <w:rsid w:val="006B3126"/>
    <w:rsid w:val="006C10C7"/>
    <w:rsid w:val="006C7CB6"/>
    <w:rsid w:val="00701EB0"/>
    <w:rsid w:val="00703DE2"/>
    <w:rsid w:val="00717A4A"/>
    <w:rsid w:val="007247F1"/>
    <w:rsid w:val="007314B7"/>
    <w:rsid w:val="00731863"/>
    <w:rsid w:val="0073229F"/>
    <w:rsid w:val="00732793"/>
    <w:rsid w:val="00733994"/>
    <w:rsid w:val="00734BA8"/>
    <w:rsid w:val="0074640E"/>
    <w:rsid w:val="007600FD"/>
    <w:rsid w:val="007A5A44"/>
    <w:rsid w:val="007B2B02"/>
    <w:rsid w:val="007B43E2"/>
    <w:rsid w:val="007B48C0"/>
    <w:rsid w:val="007C01BA"/>
    <w:rsid w:val="007D41E4"/>
    <w:rsid w:val="007D7318"/>
    <w:rsid w:val="007E5D08"/>
    <w:rsid w:val="007F0012"/>
    <w:rsid w:val="008011D2"/>
    <w:rsid w:val="00804CC5"/>
    <w:rsid w:val="00806B25"/>
    <w:rsid w:val="00830387"/>
    <w:rsid w:val="00840A25"/>
    <w:rsid w:val="0084153A"/>
    <w:rsid w:val="008569F9"/>
    <w:rsid w:val="00860B65"/>
    <w:rsid w:val="00863A9D"/>
    <w:rsid w:val="00865A46"/>
    <w:rsid w:val="00874706"/>
    <w:rsid w:val="008778F3"/>
    <w:rsid w:val="008800E3"/>
    <w:rsid w:val="008914A0"/>
    <w:rsid w:val="008933A5"/>
    <w:rsid w:val="00893F30"/>
    <w:rsid w:val="008A1787"/>
    <w:rsid w:val="008B20F8"/>
    <w:rsid w:val="008B305D"/>
    <w:rsid w:val="008C459A"/>
    <w:rsid w:val="008E78E2"/>
    <w:rsid w:val="008E7A20"/>
    <w:rsid w:val="00916C66"/>
    <w:rsid w:val="00917A70"/>
    <w:rsid w:val="0092702C"/>
    <w:rsid w:val="00943F5D"/>
    <w:rsid w:val="00952DC6"/>
    <w:rsid w:val="00960A04"/>
    <w:rsid w:val="00961543"/>
    <w:rsid w:val="00964B4A"/>
    <w:rsid w:val="009652A7"/>
    <w:rsid w:val="00982334"/>
    <w:rsid w:val="009A05EA"/>
    <w:rsid w:val="009B019B"/>
    <w:rsid w:val="009B418E"/>
    <w:rsid w:val="009D4D1C"/>
    <w:rsid w:val="009D6F1E"/>
    <w:rsid w:val="009E42E4"/>
    <w:rsid w:val="009F146C"/>
    <w:rsid w:val="009F5A6C"/>
    <w:rsid w:val="00A048FD"/>
    <w:rsid w:val="00A122B5"/>
    <w:rsid w:val="00A14E31"/>
    <w:rsid w:val="00A17DC1"/>
    <w:rsid w:val="00A262F5"/>
    <w:rsid w:val="00A413AA"/>
    <w:rsid w:val="00A42E5C"/>
    <w:rsid w:val="00A443DA"/>
    <w:rsid w:val="00A46576"/>
    <w:rsid w:val="00A53E90"/>
    <w:rsid w:val="00A546DF"/>
    <w:rsid w:val="00A6145A"/>
    <w:rsid w:val="00A65E1D"/>
    <w:rsid w:val="00A66D52"/>
    <w:rsid w:val="00A67D96"/>
    <w:rsid w:val="00A71369"/>
    <w:rsid w:val="00A772DF"/>
    <w:rsid w:val="00AA295E"/>
    <w:rsid w:val="00AA4750"/>
    <w:rsid w:val="00AA62CC"/>
    <w:rsid w:val="00AC2B98"/>
    <w:rsid w:val="00AC34EB"/>
    <w:rsid w:val="00AC4CDE"/>
    <w:rsid w:val="00AD37D6"/>
    <w:rsid w:val="00AE7010"/>
    <w:rsid w:val="00AF3662"/>
    <w:rsid w:val="00AF4B7E"/>
    <w:rsid w:val="00B00743"/>
    <w:rsid w:val="00B04AC7"/>
    <w:rsid w:val="00B17289"/>
    <w:rsid w:val="00B21122"/>
    <w:rsid w:val="00B25114"/>
    <w:rsid w:val="00B2736B"/>
    <w:rsid w:val="00B4061A"/>
    <w:rsid w:val="00B41907"/>
    <w:rsid w:val="00B46EA2"/>
    <w:rsid w:val="00B5025D"/>
    <w:rsid w:val="00B540C2"/>
    <w:rsid w:val="00B673EC"/>
    <w:rsid w:val="00B762CC"/>
    <w:rsid w:val="00B95C14"/>
    <w:rsid w:val="00BA1A86"/>
    <w:rsid w:val="00BA37A4"/>
    <w:rsid w:val="00BB0844"/>
    <w:rsid w:val="00BC6107"/>
    <w:rsid w:val="00BD2BBB"/>
    <w:rsid w:val="00BE1DC1"/>
    <w:rsid w:val="00BE21F6"/>
    <w:rsid w:val="00BE3BB3"/>
    <w:rsid w:val="00BE5939"/>
    <w:rsid w:val="00BE648D"/>
    <w:rsid w:val="00C11385"/>
    <w:rsid w:val="00C213C1"/>
    <w:rsid w:val="00C33099"/>
    <w:rsid w:val="00C336B3"/>
    <w:rsid w:val="00C360F2"/>
    <w:rsid w:val="00C419CB"/>
    <w:rsid w:val="00C4490A"/>
    <w:rsid w:val="00C46E21"/>
    <w:rsid w:val="00C53D56"/>
    <w:rsid w:val="00C53E31"/>
    <w:rsid w:val="00C5791D"/>
    <w:rsid w:val="00C71F68"/>
    <w:rsid w:val="00C976C7"/>
    <w:rsid w:val="00CB4B48"/>
    <w:rsid w:val="00CB52BA"/>
    <w:rsid w:val="00CC00C0"/>
    <w:rsid w:val="00CC0A93"/>
    <w:rsid w:val="00CC0D0E"/>
    <w:rsid w:val="00CD6720"/>
    <w:rsid w:val="00CE1800"/>
    <w:rsid w:val="00CE2D60"/>
    <w:rsid w:val="00CF4DEE"/>
    <w:rsid w:val="00D027A3"/>
    <w:rsid w:val="00D02E98"/>
    <w:rsid w:val="00D13DF6"/>
    <w:rsid w:val="00D163E7"/>
    <w:rsid w:val="00D23325"/>
    <w:rsid w:val="00D37215"/>
    <w:rsid w:val="00D406A9"/>
    <w:rsid w:val="00D434F6"/>
    <w:rsid w:val="00D53F99"/>
    <w:rsid w:val="00D544F9"/>
    <w:rsid w:val="00D55936"/>
    <w:rsid w:val="00D569FB"/>
    <w:rsid w:val="00D62C9C"/>
    <w:rsid w:val="00D80754"/>
    <w:rsid w:val="00DA149F"/>
    <w:rsid w:val="00DB174C"/>
    <w:rsid w:val="00DB49B1"/>
    <w:rsid w:val="00DB6C72"/>
    <w:rsid w:val="00DB72DB"/>
    <w:rsid w:val="00DC57AA"/>
    <w:rsid w:val="00DD063F"/>
    <w:rsid w:val="00DD151E"/>
    <w:rsid w:val="00DD4C14"/>
    <w:rsid w:val="00DE225D"/>
    <w:rsid w:val="00DF12CA"/>
    <w:rsid w:val="00E010F9"/>
    <w:rsid w:val="00E113DA"/>
    <w:rsid w:val="00E1280C"/>
    <w:rsid w:val="00E14327"/>
    <w:rsid w:val="00E164FB"/>
    <w:rsid w:val="00E2208E"/>
    <w:rsid w:val="00E25D9B"/>
    <w:rsid w:val="00E305C9"/>
    <w:rsid w:val="00E31C83"/>
    <w:rsid w:val="00E3504F"/>
    <w:rsid w:val="00E41108"/>
    <w:rsid w:val="00E42FE8"/>
    <w:rsid w:val="00E54A8C"/>
    <w:rsid w:val="00E60D49"/>
    <w:rsid w:val="00E803DB"/>
    <w:rsid w:val="00E841F1"/>
    <w:rsid w:val="00E8497B"/>
    <w:rsid w:val="00EA1A2E"/>
    <w:rsid w:val="00EB2AC5"/>
    <w:rsid w:val="00EC2806"/>
    <w:rsid w:val="00ED75CA"/>
    <w:rsid w:val="00EE0C89"/>
    <w:rsid w:val="00EE2B52"/>
    <w:rsid w:val="00EE3BE7"/>
    <w:rsid w:val="00EE7351"/>
    <w:rsid w:val="00F040F7"/>
    <w:rsid w:val="00F051C5"/>
    <w:rsid w:val="00F06211"/>
    <w:rsid w:val="00F109B0"/>
    <w:rsid w:val="00F10CDB"/>
    <w:rsid w:val="00F115D2"/>
    <w:rsid w:val="00F1789F"/>
    <w:rsid w:val="00F347C3"/>
    <w:rsid w:val="00F35C09"/>
    <w:rsid w:val="00F864B1"/>
    <w:rsid w:val="00F91E4F"/>
    <w:rsid w:val="00F9389A"/>
    <w:rsid w:val="00FA1EEE"/>
    <w:rsid w:val="00FA6C67"/>
    <w:rsid w:val="00FB2759"/>
    <w:rsid w:val="00FB3385"/>
    <w:rsid w:val="00FB3630"/>
    <w:rsid w:val="00FB3B46"/>
    <w:rsid w:val="00FC0804"/>
    <w:rsid w:val="00FC1697"/>
    <w:rsid w:val="00FC614D"/>
    <w:rsid w:val="00FD5E59"/>
    <w:rsid w:val="00FD79FC"/>
    <w:rsid w:val="00FE0E05"/>
    <w:rsid w:val="00FE16E3"/>
    <w:rsid w:val="00FE7867"/>
    <w:rsid w:val="00FF1DCC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link w:val="Heading2Char"/>
    <w:uiPriority w:val="9"/>
    <w:qFormat/>
    <w:rsid w:val="005D36B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D36BB"/>
    <w:rPr>
      <w:rFonts w:ascii="Times New Roman" w:eastAsia="Times New Roman" w:hAnsi="Times New Roman"/>
      <w:b/>
      <w:bCs/>
      <w:sz w:val="36"/>
      <w:szCs w:val="36"/>
    </w:rPr>
  </w:style>
  <w:style w:type="paragraph" w:styleId="BodyText2">
    <w:name w:val="Body Text 2"/>
    <w:basedOn w:val="Normal"/>
    <w:link w:val="BodyText2Char"/>
    <w:rsid w:val="00530048"/>
    <w:rPr>
      <w:b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530048"/>
    <w:rPr>
      <w:rFonts w:ascii="Times New Roman" w:eastAsia="Times New Roman" w:hAnsi="Times New Roman"/>
      <w:b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link w:val="Heading2Char"/>
    <w:uiPriority w:val="9"/>
    <w:qFormat/>
    <w:rsid w:val="005D36B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D36BB"/>
    <w:rPr>
      <w:rFonts w:ascii="Times New Roman" w:eastAsia="Times New Roman" w:hAnsi="Times New Roman"/>
      <w:b/>
      <w:bCs/>
      <w:sz w:val="36"/>
      <w:szCs w:val="36"/>
    </w:rPr>
  </w:style>
  <w:style w:type="paragraph" w:styleId="BodyText2">
    <w:name w:val="Body Text 2"/>
    <w:basedOn w:val="Normal"/>
    <w:link w:val="BodyText2Char"/>
    <w:rsid w:val="00530048"/>
    <w:rPr>
      <w:b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530048"/>
    <w:rPr>
      <w:rFonts w:ascii="Times New Roman" w:eastAsia="Times New Roman" w:hAnsi="Times New Roman"/>
      <w:b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rcot.web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0EB0E-CDD5-4929-9116-FADFD9EC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3894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</dc:creator>
  <cp:lastModifiedBy>Albracht, Brittney</cp:lastModifiedBy>
  <cp:revision>3</cp:revision>
  <cp:lastPrinted>2013-04-10T17:35:00Z</cp:lastPrinted>
  <dcterms:created xsi:type="dcterms:W3CDTF">2013-10-04T18:48:00Z</dcterms:created>
  <dcterms:modified xsi:type="dcterms:W3CDTF">2013-10-04T18:49:00Z</dcterms:modified>
</cp:coreProperties>
</file>