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361" w:rsidRDefault="00FB30DD" w:rsidP="00152ABB">
      <w:pPr>
        <w:pStyle w:val="Heading1"/>
        <w:spacing w:before="120"/>
        <w:jc w:val="center"/>
      </w:pPr>
      <w:r>
        <w:t xml:space="preserve">NDSWG </w:t>
      </w:r>
      <w:r w:rsidR="00303361">
        <w:t>Report to ROS</w:t>
      </w:r>
    </w:p>
    <w:p w:rsidR="006B7942" w:rsidRDefault="006C1992" w:rsidP="00B7207F">
      <w:pPr>
        <w:pStyle w:val="Heading1"/>
        <w:spacing w:before="120"/>
        <w:jc w:val="center"/>
      </w:pPr>
      <w:r>
        <w:t xml:space="preserve">August </w:t>
      </w:r>
      <w:r w:rsidR="005E4E5C">
        <w:t>201</w:t>
      </w:r>
      <w:r w:rsidR="00AC2C34">
        <w:t>3</w:t>
      </w:r>
    </w:p>
    <w:p w:rsidR="006B7942" w:rsidRDefault="006B7942" w:rsidP="00CE7216">
      <w:pPr>
        <w:spacing w:after="0" w:line="240" w:lineRule="auto"/>
        <w:rPr>
          <w:sz w:val="24"/>
          <w:szCs w:val="24"/>
        </w:rPr>
      </w:pPr>
    </w:p>
    <w:p w:rsidR="00AD61D3" w:rsidRPr="002D3E16" w:rsidRDefault="00795948" w:rsidP="00152ABB">
      <w:pPr>
        <w:pStyle w:val="NoSpacing"/>
        <w:rPr>
          <w:rFonts w:ascii="Calibri" w:hAnsi="Calibri" w:cs="Calibri"/>
          <w:b/>
        </w:rPr>
      </w:pPr>
      <w:bookmarkStart w:id="0" w:name="_GoBack"/>
      <w:bookmarkEnd w:id="0"/>
      <w:r w:rsidRPr="002D3E16">
        <w:rPr>
          <w:rFonts w:ascii="Calibri" w:hAnsi="Calibri" w:cs="Calibri"/>
          <w:b/>
        </w:rPr>
        <w:t>Ju</w:t>
      </w:r>
      <w:r w:rsidR="006C1992" w:rsidRPr="002D3E16">
        <w:rPr>
          <w:rFonts w:ascii="Calibri" w:hAnsi="Calibri" w:cs="Calibri"/>
          <w:b/>
        </w:rPr>
        <w:t>ly</w:t>
      </w:r>
      <w:r w:rsidR="005A04FE" w:rsidRPr="002D3E16">
        <w:rPr>
          <w:rFonts w:ascii="Calibri" w:hAnsi="Calibri" w:cs="Calibri"/>
          <w:b/>
        </w:rPr>
        <w:t xml:space="preserve"> </w:t>
      </w:r>
      <w:r w:rsidR="006C1992" w:rsidRPr="002D3E16">
        <w:rPr>
          <w:rFonts w:ascii="Calibri" w:hAnsi="Calibri" w:cs="Calibri"/>
          <w:b/>
        </w:rPr>
        <w:t>16</w:t>
      </w:r>
      <w:r w:rsidR="002D3E16" w:rsidRPr="002D3E16">
        <w:rPr>
          <w:rFonts w:ascii="Calibri" w:hAnsi="Calibri" w:cs="Calibri"/>
          <w:b/>
        </w:rPr>
        <w:t xml:space="preserve"> meeting</w:t>
      </w:r>
    </w:p>
    <w:p w:rsidR="008B2443" w:rsidRPr="006A6280" w:rsidRDefault="008B2443" w:rsidP="00152ABB">
      <w:pPr>
        <w:pStyle w:val="NoSpacing"/>
        <w:rPr>
          <w:rFonts w:ascii="Calibri" w:hAnsi="Calibri" w:cs="Calibri"/>
          <w:b/>
        </w:rPr>
      </w:pPr>
    </w:p>
    <w:p w:rsidR="008B2443" w:rsidRDefault="008B2443" w:rsidP="00152ABB">
      <w:pPr>
        <w:pStyle w:val="NoSpacing"/>
        <w:rPr>
          <w:rFonts w:ascii="Calibri" w:hAnsi="Calibri" w:cs="Calibri"/>
        </w:rPr>
      </w:pPr>
      <w:r>
        <w:rPr>
          <w:rFonts w:ascii="Calibri" w:hAnsi="Calibri" w:cs="Calibri"/>
        </w:rPr>
        <w:t xml:space="preserve">- Reviewed NPRR </w:t>
      </w:r>
      <w:r w:rsidRPr="008B2443">
        <w:rPr>
          <w:rFonts w:ascii="Calibri" w:hAnsi="Calibri" w:cs="Calibri"/>
        </w:rPr>
        <w:t>556 and 774</w:t>
      </w:r>
      <w:r>
        <w:rPr>
          <w:rFonts w:ascii="Calibri" w:hAnsi="Calibri" w:cs="Calibri"/>
        </w:rPr>
        <w:t xml:space="preserve">  </w:t>
      </w:r>
    </w:p>
    <w:p w:rsidR="00CE7216" w:rsidRPr="008A1C7C" w:rsidRDefault="00CE7216" w:rsidP="00CE7216">
      <w:pPr>
        <w:pStyle w:val="NoSpacing"/>
        <w:ind w:left="432" w:right="720"/>
        <w:rPr>
          <w:rFonts w:ascii="Calibri" w:hAnsi="Calibri" w:cs="Calibri"/>
        </w:rPr>
      </w:pPr>
      <w:r>
        <w:rPr>
          <w:rFonts w:ascii="Calibri" w:hAnsi="Calibri" w:cs="Calibri"/>
        </w:rPr>
        <w:t xml:space="preserve">Comments filed to </w:t>
      </w:r>
      <w:r w:rsidRPr="00CE7216">
        <w:rPr>
          <w:rFonts w:ascii="Calibri" w:hAnsi="Calibri" w:cs="Calibri"/>
        </w:rPr>
        <w:t>request that PRS refer NPRR556 to ROS and WMS for additional discussion as there is not sufficient detail in the proposed language t</w:t>
      </w:r>
      <w:r>
        <w:rPr>
          <w:rFonts w:ascii="Calibri" w:hAnsi="Calibri" w:cs="Calibri"/>
        </w:rPr>
        <w:t xml:space="preserve">o determine the impacts to </w:t>
      </w:r>
      <w:proofErr w:type="spellStart"/>
      <w:r>
        <w:rPr>
          <w:rFonts w:ascii="Calibri" w:hAnsi="Calibri" w:cs="Calibri"/>
        </w:rPr>
        <w:t>TSPs</w:t>
      </w:r>
      <w:r w:rsidRPr="008A1C7C">
        <w:rPr>
          <w:rFonts w:ascii="Calibri" w:hAnsi="Calibri" w:cs="Calibri"/>
        </w:rPr>
        <w:t>.</w:t>
      </w:r>
      <w:proofErr w:type="spellEnd"/>
    </w:p>
    <w:p w:rsidR="00CE7216" w:rsidRDefault="00CE7216" w:rsidP="00CE7216">
      <w:pPr>
        <w:pStyle w:val="NoSpacing"/>
        <w:rPr>
          <w:rFonts w:ascii="Calibri" w:hAnsi="Calibri" w:cs="Calibri"/>
        </w:rPr>
      </w:pPr>
    </w:p>
    <w:p w:rsidR="004970A6" w:rsidRDefault="004970A6" w:rsidP="004970A6">
      <w:pPr>
        <w:pStyle w:val="NoSpacing"/>
        <w:rPr>
          <w:rFonts w:ascii="Calibri" w:hAnsi="Calibri" w:cs="Calibri"/>
        </w:rPr>
      </w:pPr>
      <w:r>
        <w:rPr>
          <w:rFonts w:ascii="Calibri" w:hAnsi="Calibri" w:cs="Calibri"/>
        </w:rPr>
        <w:t xml:space="preserve">- Reviewed ERCOT </w:t>
      </w:r>
      <w:proofErr w:type="spellStart"/>
      <w:r>
        <w:rPr>
          <w:rFonts w:ascii="Calibri" w:hAnsi="Calibri" w:cs="Calibri"/>
        </w:rPr>
        <w:t>Modelling</w:t>
      </w:r>
      <w:proofErr w:type="spellEnd"/>
      <w:r>
        <w:rPr>
          <w:rFonts w:ascii="Calibri" w:hAnsi="Calibri" w:cs="Calibri"/>
        </w:rPr>
        <w:t xml:space="preserve"> Guide Change </w:t>
      </w:r>
      <w:r w:rsidRPr="004970A6">
        <w:rPr>
          <w:rFonts w:ascii="Calibri" w:hAnsi="Calibri" w:cs="Calibri"/>
        </w:rPr>
        <w:t>MGR0018</w:t>
      </w:r>
    </w:p>
    <w:p w:rsidR="004970A6" w:rsidRPr="008A1C7C" w:rsidRDefault="004970A6" w:rsidP="004970A6">
      <w:pPr>
        <w:pStyle w:val="NoSpacing"/>
        <w:ind w:left="432" w:right="720"/>
        <w:rPr>
          <w:rFonts w:ascii="Calibri" w:hAnsi="Calibri" w:cs="Calibri"/>
        </w:rPr>
      </w:pPr>
      <w:r>
        <w:rPr>
          <w:rFonts w:ascii="Calibri" w:hAnsi="Calibri" w:cs="Calibri"/>
        </w:rPr>
        <w:t xml:space="preserve">ERCOT </w:t>
      </w:r>
      <w:r w:rsidRPr="00CE7216">
        <w:rPr>
          <w:rFonts w:ascii="Calibri" w:hAnsi="Calibri" w:cs="Calibri"/>
        </w:rPr>
        <w:t>discuss</w:t>
      </w:r>
      <w:r>
        <w:rPr>
          <w:rFonts w:ascii="Calibri" w:hAnsi="Calibri" w:cs="Calibri"/>
        </w:rPr>
        <w:t xml:space="preserve">ed the implementation </w:t>
      </w:r>
      <w:r w:rsidRPr="004970A6">
        <w:rPr>
          <w:rFonts w:ascii="Calibri" w:hAnsi="Calibri" w:cs="Calibri"/>
        </w:rPr>
        <w:t xml:space="preserve">the validation rule set </w:t>
      </w:r>
      <w:r>
        <w:rPr>
          <w:rFonts w:ascii="Calibri" w:hAnsi="Calibri" w:cs="Calibri"/>
        </w:rPr>
        <w:t xml:space="preserve">update </w:t>
      </w:r>
      <w:r w:rsidRPr="004970A6">
        <w:rPr>
          <w:rFonts w:ascii="Calibri" w:hAnsi="Calibri" w:cs="Calibri"/>
        </w:rPr>
        <w:t>in NMMS</w:t>
      </w:r>
      <w:r w:rsidRPr="008A1C7C">
        <w:rPr>
          <w:rFonts w:ascii="Calibri" w:hAnsi="Calibri" w:cs="Calibri"/>
        </w:rPr>
        <w:t>.</w:t>
      </w:r>
      <w:r w:rsidR="006A6280">
        <w:rPr>
          <w:rFonts w:ascii="Calibri" w:hAnsi="Calibri" w:cs="Calibri"/>
        </w:rPr>
        <w:t xml:space="preserve"> </w:t>
      </w:r>
    </w:p>
    <w:p w:rsidR="004970A6" w:rsidRDefault="004970A6" w:rsidP="004970A6">
      <w:pPr>
        <w:pStyle w:val="NoSpacing"/>
        <w:rPr>
          <w:rFonts w:ascii="Calibri" w:hAnsi="Calibri" w:cs="Calibri"/>
        </w:rPr>
      </w:pPr>
    </w:p>
    <w:p w:rsidR="008B2443" w:rsidRPr="002D3E16" w:rsidRDefault="002D3E16" w:rsidP="00152ABB">
      <w:pPr>
        <w:pStyle w:val="NoSpacing"/>
        <w:rPr>
          <w:rFonts w:ascii="Calibri" w:hAnsi="Calibri" w:cs="Calibri"/>
          <w:b/>
        </w:rPr>
      </w:pPr>
      <w:r w:rsidRPr="002D3E16">
        <w:rPr>
          <w:rFonts w:ascii="Calibri" w:hAnsi="Calibri" w:cs="Calibri"/>
          <w:b/>
        </w:rPr>
        <w:t xml:space="preserve">July 29 </w:t>
      </w:r>
      <w:proofErr w:type="spellStart"/>
      <w:r w:rsidRPr="002D3E16">
        <w:rPr>
          <w:rFonts w:ascii="Calibri" w:hAnsi="Calibri" w:cs="Calibri"/>
          <w:b/>
        </w:rPr>
        <w:t>webex</w:t>
      </w:r>
      <w:proofErr w:type="spellEnd"/>
      <w:r w:rsidRPr="002D3E16">
        <w:rPr>
          <w:rFonts w:ascii="Calibri" w:hAnsi="Calibri" w:cs="Calibri"/>
          <w:b/>
        </w:rPr>
        <w:t xml:space="preserve"> </w:t>
      </w:r>
      <w:r w:rsidR="006C1992" w:rsidRPr="002D3E16">
        <w:rPr>
          <w:rFonts w:ascii="Calibri" w:hAnsi="Calibri" w:cs="Calibri"/>
          <w:b/>
        </w:rPr>
        <w:t>meet</w:t>
      </w:r>
      <w:r w:rsidRPr="002D3E16">
        <w:rPr>
          <w:rFonts w:ascii="Calibri" w:hAnsi="Calibri" w:cs="Calibri"/>
          <w:b/>
        </w:rPr>
        <w:t>ing</w:t>
      </w:r>
    </w:p>
    <w:p w:rsidR="008B2443" w:rsidRDefault="008B2443" w:rsidP="00152ABB">
      <w:pPr>
        <w:pStyle w:val="NoSpacing"/>
        <w:rPr>
          <w:rFonts w:ascii="Calibri" w:hAnsi="Calibri" w:cs="Calibri"/>
        </w:rPr>
      </w:pPr>
    </w:p>
    <w:p w:rsidR="006C1992" w:rsidRDefault="008B2443" w:rsidP="00152ABB">
      <w:pPr>
        <w:pStyle w:val="NoSpacing"/>
        <w:rPr>
          <w:rFonts w:ascii="Calibri" w:hAnsi="Calibri" w:cs="Calibri"/>
        </w:rPr>
      </w:pPr>
      <w:r>
        <w:rPr>
          <w:rFonts w:ascii="Calibri" w:hAnsi="Calibri" w:cs="Calibri"/>
        </w:rPr>
        <w:t>- D</w:t>
      </w:r>
      <w:r w:rsidR="006C1992">
        <w:rPr>
          <w:rFonts w:ascii="Calibri" w:hAnsi="Calibri" w:cs="Calibri"/>
        </w:rPr>
        <w:t>iscuss</w:t>
      </w:r>
      <w:r>
        <w:rPr>
          <w:rFonts w:ascii="Calibri" w:hAnsi="Calibri" w:cs="Calibri"/>
        </w:rPr>
        <w:t>ed</w:t>
      </w:r>
      <w:r w:rsidR="006C1992">
        <w:rPr>
          <w:rFonts w:ascii="Calibri" w:hAnsi="Calibri" w:cs="Calibri"/>
        </w:rPr>
        <w:t xml:space="preserve"> NPRR555 and OBD</w:t>
      </w:r>
      <w:r>
        <w:rPr>
          <w:rFonts w:ascii="Calibri" w:hAnsi="Calibri" w:cs="Calibri"/>
        </w:rPr>
        <w:t xml:space="preserve"> (</w:t>
      </w:r>
      <w:r w:rsidRPr="008B2443">
        <w:rPr>
          <w:rFonts w:ascii="Calibri" w:hAnsi="Calibri" w:cs="Calibri"/>
        </w:rPr>
        <w:t>Aggregate Load Resource Participation</w:t>
      </w:r>
      <w:r>
        <w:rPr>
          <w:rFonts w:ascii="Calibri" w:hAnsi="Calibri" w:cs="Calibri"/>
        </w:rPr>
        <w:t>)</w:t>
      </w:r>
    </w:p>
    <w:p w:rsidR="008A1C7C" w:rsidRPr="008A1C7C" w:rsidRDefault="008A1C7C" w:rsidP="008B2443">
      <w:pPr>
        <w:pStyle w:val="NoSpacing"/>
        <w:ind w:left="432" w:right="720"/>
        <w:rPr>
          <w:rFonts w:ascii="Calibri" w:hAnsi="Calibri" w:cs="Calibri"/>
        </w:rPr>
      </w:pPr>
      <w:r w:rsidRPr="00CE7216">
        <w:rPr>
          <w:rFonts w:ascii="Calibri" w:hAnsi="Calibri" w:cs="Calibri"/>
        </w:rPr>
        <w:t xml:space="preserve">NDSWG members on </w:t>
      </w:r>
      <w:proofErr w:type="spellStart"/>
      <w:r w:rsidR="008B2443" w:rsidRPr="00CE7216">
        <w:rPr>
          <w:rFonts w:ascii="Calibri" w:hAnsi="Calibri" w:cs="Calibri"/>
        </w:rPr>
        <w:t>webex</w:t>
      </w:r>
      <w:proofErr w:type="spellEnd"/>
      <w:r w:rsidRPr="00CE7216">
        <w:rPr>
          <w:rFonts w:ascii="Calibri" w:hAnsi="Calibri" w:cs="Calibri"/>
        </w:rPr>
        <w:t xml:space="preserve"> did not identify any network modeling issues or</w:t>
      </w:r>
      <w:r>
        <w:rPr>
          <w:rFonts w:ascii="Calibri" w:hAnsi="Calibri" w:cs="Calibri"/>
        </w:rPr>
        <w:t xml:space="preserve"> express objections </w:t>
      </w:r>
      <w:r w:rsidRPr="008A1C7C">
        <w:rPr>
          <w:rFonts w:ascii="Calibri" w:hAnsi="Calibri" w:cs="Calibri"/>
        </w:rPr>
        <w:t>for ERCOT to move forward with the phase 1 approach to integrating ALRs into the market.</w:t>
      </w:r>
    </w:p>
    <w:p w:rsidR="008A1C7C" w:rsidRDefault="008A1C7C" w:rsidP="008A1C7C">
      <w:pPr>
        <w:pStyle w:val="NoSpacing"/>
        <w:rPr>
          <w:rFonts w:ascii="Calibri" w:hAnsi="Calibri" w:cs="Calibri"/>
        </w:rPr>
      </w:pPr>
    </w:p>
    <w:p w:rsidR="008A1C7C" w:rsidRPr="008A1C7C" w:rsidRDefault="002D3E16" w:rsidP="008A1C7C">
      <w:pPr>
        <w:pStyle w:val="NoSpacing"/>
        <w:rPr>
          <w:rFonts w:ascii="Calibri" w:hAnsi="Calibri" w:cs="Calibri"/>
        </w:rPr>
      </w:pPr>
      <w:r>
        <w:rPr>
          <w:rFonts w:ascii="Calibri" w:hAnsi="Calibri" w:cs="Calibri"/>
        </w:rPr>
        <w:t xml:space="preserve">- </w:t>
      </w:r>
      <w:r w:rsidR="008A1C7C" w:rsidRPr="008A1C7C">
        <w:rPr>
          <w:rFonts w:ascii="Calibri" w:hAnsi="Calibri" w:cs="Calibri"/>
        </w:rPr>
        <w:t xml:space="preserve">Recommend additions to the OBD:  </w:t>
      </w:r>
    </w:p>
    <w:p w:rsidR="008A1C7C" w:rsidRPr="008A1C7C"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Cap on DR capability of all ALRs in a Load Zone should be modified as follows:  “The combined demand response capability of all ALRs within any single ERCOT Load Zone shall be capped at 5% of the Load Zone’s highest historic summer peak demand.”</w:t>
      </w:r>
    </w:p>
    <w:p w:rsidR="008B2443" w:rsidRDefault="008B2443" w:rsidP="008B2443">
      <w:pPr>
        <w:pStyle w:val="NoSpacing"/>
        <w:ind w:left="648" w:right="432" w:hanging="216"/>
        <w:rPr>
          <w:rFonts w:ascii="Calibri" w:hAnsi="Calibri" w:cs="Calibri"/>
        </w:rPr>
      </w:pPr>
    </w:p>
    <w:p w:rsidR="008A1C7C" w:rsidRPr="008A1C7C"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More detail about how an ALR is assigned to a single Load point in the ERCOT CIM.  ERCOT confirmed that this will be a collaborative process between ERCOT, the TDSP and the ALR’s Resource Entity, consistent with current practice.</w:t>
      </w:r>
    </w:p>
    <w:p w:rsidR="008B2443" w:rsidRDefault="008B2443" w:rsidP="008B2443">
      <w:pPr>
        <w:pStyle w:val="NoSpacing"/>
        <w:ind w:left="648" w:right="432" w:hanging="216"/>
        <w:rPr>
          <w:rFonts w:ascii="Calibri" w:hAnsi="Calibri" w:cs="Calibri"/>
        </w:rPr>
      </w:pPr>
    </w:p>
    <w:p w:rsidR="008A1C7C" w:rsidRPr="008A1C7C"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Clarify that the cumulative size (demand response capability) of all ALRs assigned to the same given Load point is capped at the size of the Load point.  Currently set at 100% of that Load point but subject to being revisited.</w:t>
      </w:r>
    </w:p>
    <w:p w:rsidR="008B2443" w:rsidRDefault="008B2443" w:rsidP="008B2443">
      <w:pPr>
        <w:pStyle w:val="NoSpacing"/>
        <w:ind w:left="648" w:right="432" w:hanging="216"/>
        <w:rPr>
          <w:rFonts w:ascii="Calibri" w:hAnsi="Calibri" w:cs="Calibri"/>
        </w:rPr>
      </w:pPr>
    </w:p>
    <w:p w:rsidR="008A1C7C" w:rsidRPr="008A1C7C"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 xml:space="preserve">Agreed that if the proposed caps appear to pose an operational challenge at any time, ERCOT will work with stakeholders to determine appropriate changes and will seek rapid TAC approval of a revision to the OBD. </w:t>
      </w:r>
    </w:p>
    <w:p w:rsidR="008B2443" w:rsidRDefault="008B2443" w:rsidP="008B2443">
      <w:pPr>
        <w:pStyle w:val="NoSpacing"/>
        <w:ind w:left="648" w:right="432" w:hanging="216"/>
        <w:rPr>
          <w:rFonts w:ascii="Calibri" w:hAnsi="Calibri" w:cs="Calibri"/>
        </w:rPr>
      </w:pPr>
    </w:p>
    <w:p w:rsidR="008A1C7C" w:rsidRPr="008A1C7C"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NDSWG requested and ERCOT agreed to provide more data on the number and size of the Load points in the CIM.</w:t>
      </w:r>
    </w:p>
    <w:p w:rsidR="008B2443" w:rsidRDefault="008B2443" w:rsidP="008B2443">
      <w:pPr>
        <w:pStyle w:val="NoSpacing"/>
        <w:ind w:left="648" w:right="432" w:hanging="216"/>
        <w:rPr>
          <w:rFonts w:ascii="Calibri" w:hAnsi="Calibri" w:cs="Calibri"/>
        </w:rPr>
      </w:pPr>
    </w:p>
    <w:p w:rsidR="006C1992" w:rsidRDefault="008A1C7C" w:rsidP="008B2443">
      <w:pPr>
        <w:pStyle w:val="NoSpacing"/>
        <w:ind w:left="648" w:right="432" w:hanging="216"/>
        <w:rPr>
          <w:rFonts w:ascii="Calibri" w:hAnsi="Calibri" w:cs="Calibri"/>
        </w:rPr>
      </w:pPr>
      <w:r>
        <w:rPr>
          <w:rFonts w:ascii="Calibri" w:hAnsi="Calibri" w:cs="Calibri"/>
        </w:rPr>
        <w:t xml:space="preserve">• </w:t>
      </w:r>
      <w:r w:rsidRPr="008A1C7C">
        <w:rPr>
          <w:rFonts w:ascii="Calibri" w:hAnsi="Calibri" w:cs="Calibri"/>
        </w:rPr>
        <w:t xml:space="preserve">Regarding the location of individual sites within an ALR and their impact on Firm Load Shed and UFLS, ERCOT staff (Mark Patterson, Woody </w:t>
      </w:r>
      <w:proofErr w:type="spellStart"/>
      <w:r w:rsidRPr="008A1C7C">
        <w:rPr>
          <w:rFonts w:ascii="Calibri" w:hAnsi="Calibri" w:cs="Calibri"/>
        </w:rPr>
        <w:t>Rickerson</w:t>
      </w:r>
      <w:proofErr w:type="spellEnd"/>
      <w:r w:rsidRPr="008A1C7C">
        <w:rPr>
          <w:rFonts w:ascii="Calibri" w:hAnsi="Calibri" w:cs="Calibri"/>
        </w:rPr>
        <w:t xml:space="preserve">) is leading an informal task force to identify scope of the issue and possible solutions.  </w:t>
      </w:r>
    </w:p>
    <w:p w:rsidR="008A1C7C" w:rsidRDefault="008A1C7C" w:rsidP="00152ABB">
      <w:pPr>
        <w:pStyle w:val="NoSpacing"/>
        <w:rPr>
          <w:rFonts w:ascii="Calibri" w:hAnsi="Calibri" w:cs="Calibri"/>
        </w:rPr>
      </w:pPr>
    </w:p>
    <w:p w:rsidR="00CE7216" w:rsidRPr="00D00056" w:rsidRDefault="009A1571" w:rsidP="00E118B5">
      <w:pPr>
        <w:pStyle w:val="NoSpacing"/>
        <w:rPr>
          <w:rFonts w:ascii="Calibri" w:hAnsi="Calibri" w:cs="Calibri"/>
        </w:rPr>
      </w:pPr>
      <w:r w:rsidRPr="00D00056">
        <w:rPr>
          <w:rFonts w:ascii="Calibri" w:hAnsi="Calibri" w:cs="Calibri"/>
        </w:rPr>
        <w:t xml:space="preserve">Next </w:t>
      </w:r>
      <w:r w:rsidR="00B7207F">
        <w:rPr>
          <w:rFonts w:ascii="Calibri" w:hAnsi="Calibri" w:cs="Calibri"/>
        </w:rPr>
        <w:t xml:space="preserve">scheduled in-person </w:t>
      </w:r>
      <w:r w:rsidR="00040788" w:rsidRPr="00D00056">
        <w:rPr>
          <w:rFonts w:ascii="Calibri" w:hAnsi="Calibri" w:cs="Calibri"/>
        </w:rPr>
        <w:t xml:space="preserve">NDSWG meeting </w:t>
      </w:r>
      <w:r w:rsidR="00B7207F">
        <w:rPr>
          <w:rFonts w:ascii="Calibri" w:hAnsi="Calibri" w:cs="Calibri"/>
        </w:rPr>
        <w:t xml:space="preserve">is </w:t>
      </w:r>
      <w:r w:rsidR="00152ABB">
        <w:rPr>
          <w:rFonts w:ascii="Calibri" w:hAnsi="Calibri" w:cs="Calibri"/>
        </w:rPr>
        <w:t xml:space="preserve">on </w:t>
      </w:r>
      <w:r w:rsidR="006C1992">
        <w:rPr>
          <w:rFonts w:ascii="Calibri" w:hAnsi="Calibri" w:cs="Calibri"/>
        </w:rPr>
        <w:t>Oct</w:t>
      </w:r>
      <w:r w:rsidR="00C83DEF">
        <w:rPr>
          <w:rFonts w:ascii="Calibri" w:hAnsi="Calibri" w:cs="Calibri"/>
        </w:rPr>
        <w:t xml:space="preserve"> </w:t>
      </w:r>
      <w:r w:rsidR="000A3004" w:rsidRPr="00D00056">
        <w:rPr>
          <w:rFonts w:ascii="Calibri" w:hAnsi="Calibri" w:cs="Calibri"/>
        </w:rPr>
        <w:t>1</w:t>
      </w:r>
      <w:r w:rsidR="00C83DEF">
        <w:rPr>
          <w:rFonts w:ascii="Calibri" w:hAnsi="Calibri" w:cs="Calibri"/>
        </w:rPr>
        <w:t>6</w:t>
      </w:r>
      <w:r w:rsidR="000A3004" w:rsidRPr="00D00056">
        <w:rPr>
          <w:rFonts w:ascii="Calibri" w:hAnsi="Calibri" w:cs="Calibri"/>
        </w:rPr>
        <w:t>, 201</w:t>
      </w:r>
      <w:r w:rsidR="00F81F63" w:rsidRPr="00D00056">
        <w:rPr>
          <w:rFonts w:ascii="Calibri" w:hAnsi="Calibri" w:cs="Calibri"/>
        </w:rPr>
        <w:t>3</w:t>
      </w:r>
      <w:r w:rsidR="00B208EF">
        <w:rPr>
          <w:rFonts w:ascii="Calibri" w:hAnsi="Calibri" w:cs="Calibri"/>
        </w:rPr>
        <w:t>.</w:t>
      </w:r>
    </w:p>
    <w:sectPr w:rsidR="00CE7216" w:rsidRPr="00D00056" w:rsidSect="006A6280">
      <w:pgSz w:w="12240" w:h="15840" w:code="1"/>
      <w:pgMar w:top="864" w:right="1440" w:bottom="864" w:left="1440" w:header="432" w:footer="43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D64414"/>
    <w:multiLevelType w:val="hybridMultilevel"/>
    <w:tmpl w:val="BD12DE5E"/>
    <w:lvl w:ilvl="0" w:tplc="5122ECA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942"/>
    <w:rsid w:val="00040788"/>
    <w:rsid w:val="000426AC"/>
    <w:rsid w:val="00052FA6"/>
    <w:rsid w:val="000771A3"/>
    <w:rsid w:val="000A3004"/>
    <w:rsid w:val="000D13D5"/>
    <w:rsid w:val="000F7B87"/>
    <w:rsid w:val="00104E75"/>
    <w:rsid w:val="00117A6C"/>
    <w:rsid w:val="00152ABB"/>
    <w:rsid w:val="001716F8"/>
    <w:rsid w:val="001A744A"/>
    <w:rsid w:val="001B4AC3"/>
    <w:rsid w:val="001B4F00"/>
    <w:rsid w:val="001D44A5"/>
    <w:rsid w:val="001D45CB"/>
    <w:rsid w:val="002507F0"/>
    <w:rsid w:val="002D3E16"/>
    <w:rsid w:val="002E09F6"/>
    <w:rsid w:val="00301067"/>
    <w:rsid w:val="00303361"/>
    <w:rsid w:val="003125DD"/>
    <w:rsid w:val="0035338B"/>
    <w:rsid w:val="00355EB9"/>
    <w:rsid w:val="0042114D"/>
    <w:rsid w:val="00427421"/>
    <w:rsid w:val="00454668"/>
    <w:rsid w:val="0047389C"/>
    <w:rsid w:val="004970A6"/>
    <w:rsid w:val="005119F9"/>
    <w:rsid w:val="00513229"/>
    <w:rsid w:val="00550A7B"/>
    <w:rsid w:val="005A04FE"/>
    <w:rsid w:val="005E4E5C"/>
    <w:rsid w:val="00603CDF"/>
    <w:rsid w:val="00611613"/>
    <w:rsid w:val="0061769A"/>
    <w:rsid w:val="00647ED3"/>
    <w:rsid w:val="00653C32"/>
    <w:rsid w:val="006A4716"/>
    <w:rsid w:val="006A6280"/>
    <w:rsid w:val="006B7942"/>
    <w:rsid w:val="006C1992"/>
    <w:rsid w:val="007531B7"/>
    <w:rsid w:val="00795948"/>
    <w:rsid w:val="007D7CE3"/>
    <w:rsid w:val="007F5F4B"/>
    <w:rsid w:val="008233BB"/>
    <w:rsid w:val="008A1C7C"/>
    <w:rsid w:val="008B2443"/>
    <w:rsid w:val="008B72B7"/>
    <w:rsid w:val="008C0F9B"/>
    <w:rsid w:val="00942532"/>
    <w:rsid w:val="00966901"/>
    <w:rsid w:val="009742E8"/>
    <w:rsid w:val="00974601"/>
    <w:rsid w:val="009A1571"/>
    <w:rsid w:val="009E1429"/>
    <w:rsid w:val="00A21C88"/>
    <w:rsid w:val="00A71F6C"/>
    <w:rsid w:val="00A767A8"/>
    <w:rsid w:val="00AB6404"/>
    <w:rsid w:val="00AC2C34"/>
    <w:rsid w:val="00AD61D3"/>
    <w:rsid w:val="00B208EF"/>
    <w:rsid w:val="00B249CB"/>
    <w:rsid w:val="00B52875"/>
    <w:rsid w:val="00B614D9"/>
    <w:rsid w:val="00B7207F"/>
    <w:rsid w:val="00B9659F"/>
    <w:rsid w:val="00BA19EE"/>
    <w:rsid w:val="00BB2A54"/>
    <w:rsid w:val="00BC010F"/>
    <w:rsid w:val="00BD35E3"/>
    <w:rsid w:val="00C020A1"/>
    <w:rsid w:val="00C70A77"/>
    <w:rsid w:val="00C83DEF"/>
    <w:rsid w:val="00CC5212"/>
    <w:rsid w:val="00CE7216"/>
    <w:rsid w:val="00D00056"/>
    <w:rsid w:val="00D54C7C"/>
    <w:rsid w:val="00D85A82"/>
    <w:rsid w:val="00DE7DEB"/>
    <w:rsid w:val="00E05DBA"/>
    <w:rsid w:val="00E118B5"/>
    <w:rsid w:val="00E3033E"/>
    <w:rsid w:val="00E770FE"/>
    <w:rsid w:val="00E8349F"/>
    <w:rsid w:val="00ED0154"/>
    <w:rsid w:val="00ED5947"/>
    <w:rsid w:val="00EF227C"/>
    <w:rsid w:val="00F038AB"/>
    <w:rsid w:val="00F2153D"/>
    <w:rsid w:val="00F22968"/>
    <w:rsid w:val="00F432C7"/>
    <w:rsid w:val="00F50893"/>
    <w:rsid w:val="00F602D4"/>
    <w:rsid w:val="00F81F63"/>
    <w:rsid w:val="00F945B7"/>
    <w:rsid w:val="00FB30DD"/>
    <w:rsid w:val="00FF51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F00"/>
    <w:pPr>
      <w:spacing w:after="200" w:line="276" w:lineRule="auto"/>
    </w:pPr>
    <w:rPr>
      <w:sz w:val="22"/>
      <w:szCs w:val="22"/>
    </w:rPr>
  </w:style>
  <w:style w:type="paragraph" w:styleId="Heading1">
    <w:name w:val="heading 1"/>
    <w:basedOn w:val="Normal"/>
    <w:next w:val="Normal"/>
    <w:link w:val="Heading1Char"/>
    <w:uiPriority w:val="9"/>
    <w:qFormat/>
    <w:rsid w:val="006B794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B7942"/>
    <w:rPr>
      <w:rFonts w:ascii="Cambria" w:eastAsia="Times New Roman" w:hAnsi="Cambria" w:cs="Times New Roman"/>
      <w:b/>
      <w:bCs/>
      <w:color w:val="365F91"/>
      <w:sz w:val="28"/>
      <w:szCs w:val="28"/>
    </w:rPr>
  </w:style>
  <w:style w:type="paragraph" w:styleId="NoSpacing">
    <w:name w:val="No Spacing"/>
    <w:basedOn w:val="Normal"/>
    <w:uiPriority w:val="1"/>
    <w:qFormat/>
    <w:rsid w:val="00454668"/>
    <w:pPr>
      <w:spacing w:after="0" w:line="240" w:lineRule="auto"/>
    </w:pPr>
    <w:rPr>
      <w:rFonts w:ascii="Times New Roman" w:hAnsi="Times New Roman"/>
      <w:sz w:val="24"/>
      <w:szCs w:val="24"/>
    </w:rPr>
  </w:style>
  <w:style w:type="character" w:styleId="Hyperlink">
    <w:name w:val="Hyperlink"/>
    <w:rsid w:val="008233B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F00"/>
    <w:pPr>
      <w:spacing w:after="200" w:line="276" w:lineRule="auto"/>
    </w:pPr>
    <w:rPr>
      <w:sz w:val="22"/>
      <w:szCs w:val="22"/>
    </w:rPr>
  </w:style>
  <w:style w:type="paragraph" w:styleId="Heading1">
    <w:name w:val="heading 1"/>
    <w:basedOn w:val="Normal"/>
    <w:next w:val="Normal"/>
    <w:link w:val="Heading1Char"/>
    <w:uiPriority w:val="9"/>
    <w:qFormat/>
    <w:rsid w:val="006B7942"/>
    <w:pPr>
      <w:keepNext/>
      <w:keepLines/>
      <w:spacing w:before="480" w:after="0"/>
      <w:outlineLvl w:val="0"/>
    </w:pPr>
    <w:rPr>
      <w:rFonts w:ascii="Cambria" w:eastAsia="Times New Roman" w:hAnsi="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B7942"/>
    <w:rPr>
      <w:rFonts w:ascii="Cambria" w:eastAsia="Times New Roman" w:hAnsi="Cambria" w:cs="Times New Roman"/>
      <w:b/>
      <w:bCs/>
      <w:color w:val="365F91"/>
      <w:sz w:val="28"/>
      <w:szCs w:val="28"/>
    </w:rPr>
  </w:style>
  <w:style w:type="paragraph" w:styleId="NoSpacing">
    <w:name w:val="No Spacing"/>
    <w:basedOn w:val="Normal"/>
    <w:uiPriority w:val="1"/>
    <w:qFormat/>
    <w:rsid w:val="00454668"/>
    <w:pPr>
      <w:spacing w:after="0" w:line="240" w:lineRule="auto"/>
    </w:pPr>
    <w:rPr>
      <w:rFonts w:ascii="Times New Roman" w:hAnsi="Times New Roman"/>
      <w:sz w:val="24"/>
      <w:szCs w:val="24"/>
    </w:rPr>
  </w:style>
  <w:style w:type="character" w:styleId="Hyperlink">
    <w:name w:val="Hyperlink"/>
    <w:rsid w:val="008233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550367">
      <w:bodyDiv w:val="1"/>
      <w:marLeft w:val="0"/>
      <w:marRight w:val="0"/>
      <w:marTop w:val="0"/>
      <w:marBottom w:val="0"/>
      <w:divBdr>
        <w:top w:val="none" w:sz="0" w:space="0" w:color="auto"/>
        <w:left w:val="none" w:sz="0" w:space="0" w:color="auto"/>
        <w:bottom w:val="none" w:sz="0" w:space="0" w:color="auto"/>
        <w:right w:val="none" w:sz="0" w:space="0" w:color="auto"/>
      </w:divBdr>
    </w:div>
    <w:div w:id="700593095">
      <w:bodyDiv w:val="1"/>
      <w:marLeft w:val="0"/>
      <w:marRight w:val="0"/>
      <w:marTop w:val="0"/>
      <w:marBottom w:val="0"/>
      <w:divBdr>
        <w:top w:val="none" w:sz="0" w:space="0" w:color="auto"/>
        <w:left w:val="none" w:sz="0" w:space="0" w:color="auto"/>
        <w:bottom w:val="none" w:sz="0" w:space="0" w:color="auto"/>
        <w:right w:val="none" w:sz="0" w:space="0" w:color="auto"/>
      </w:divBdr>
    </w:div>
    <w:div w:id="1968779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66CD3C45.dotm</Template>
  <TotalTime>45</TotalTime>
  <Pages>1</Pages>
  <Words>303</Words>
  <Characters>1733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Doug Evans</dc:creator>
  <cp:keywords/>
  <cp:lastModifiedBy>Tony Kroskey</cp:lastModifiedBy>
  <cp:revision>6</cp:revision>
  <dcterms:created xsi:type="dcterms:W3CDTF">2013-08-12T18:22:00Z</dcterms:created>
  <dcterms:modified xsi:type="dcterms:W3CDTF">2013-08-12T21:56:00Z</dcterms:modified>
</cp:coreProperties>
</file>