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DE" w:rsidRPr="004C111E" w:rsidRDefault="00B54680">
      <w:pPr>
        <w:rPr>
          <w:b/>
        </w:rPr>
      </w:pPr>
      <w:r w:rsidRPr="004C111E">
        <w:rPr>
          <w:b/>
        </w:rPr>
        <w:t>Resource Adequacy</w:t>
      </w:r>
      <w:r w:rsidR="003F33C1">
        <w:rPr>
          <w:b/>
        </w:rPr>
        <w:t xml:space="preserve"> </w:t>
      </w:r>
      <w:r w:rsidR="00552D60">
        <w:rPr>
          <w:b/>
        </w:rPr>
        <w:t xml:space="preserve">Task Force </w:t>
      </w:r>
      <w:r w:rsidRPr="004C111E">
        <w:rPr>
          <w:b/>
        </w:rPr>
        <w:t>- Evaluating Market Design</w:t>
      </w:r>
      <w:r w:rsidR="007E6C47">
        <w:rPr>
          <w:b/>
        </w:rPr>
        <w:t>s</w:t>
      </w:r>
    </w:p>
    <w:p w:rsidR="00B54680" w:rsidRDefault="00B54680"/>
    <w:p w:rsidR="004A0F24" w:rsidRDefault="0085193F" w:rsidP="00B54680">
      <w:pPr>
        <w:pStyle w:val="ListParagraph"/>
        <w:numPr>
          <w:ilvl w:val="0"/>
          <w:numId w:val="1"/>
        </w:numPr>
      </w:pPr>
      <w:r>
        <w:t>Objective-</w:t>
      </w:r>
      <w:r w:rsidR="00B54680">
        <w:t xml:space="preserve"> </w:t>
      </w:r>
    </w:p>
    <w:p w:rsidR="004A0F24" w:rsidRDefault="001C59EE" w:rsidP="004A0F24">
      <w:pPr>
        <w:pStyle w:val="ListParagraph"/>
        <w:numPr>
          <w:ilvl w:val="1"/>
          <w:numId w:val="1"/>
        </w:numPr>
      </w:pPr>
      <w:r>
        <w:t>Provide a central discussion forum to help i</w:t>
      </w:r>
      <w:r w:rsidR="002B7209">
        <w:t>nform stakeholder</w:t>
      </w:r>
      <w:r>
        <w:t xml:space="preserve">s on </w:t>
      </w:r>
      <w:r w:rsidR="00B54680">
        <w:t>market design principles</w:t>
      </w:r>
      <w:r w:rsidR="00C92A33">
        <w:t>, issues and proposals</w:t>
      </w:r>
      <w:r w:rsidR="00E26578">
        <w:t xml:space="preserve"> and monitor and </w:t>
      </w:r>
      <w:r w:rsidR="0085193F">
        <w:t>track their progress</w:t>
      </w:r>
      <w:r w:rsidR="00C92A33">
        <w:t xml:space="preserve"> </w:t>
      </w:r>
    </w:p>
    <w:p w:rsidR="006C3AA0" w:rsidRDefault="004A0F24" w:rsidP="004A0F24">
      <w:pPr>
        <w:pStyle w:val="ListParagraph"/>
        <w:numPr>
          <w:ilvl w:val="1"/>
          <w:numId w:val="1"/>
        </w:numPr>
      </w:pPr>
      <w:r>
        <w:t>P</w:t>
      </w:r>
      <w:r w:rsidR="002B7209">
        <w:t xml:space="preserve">erform </w:t>
      </w:r>
      <w:r w:rsidR="006C3AA0">
        <w:t>t</w:t>
      </w:r>
      <w:r w:rsidR="00C92A33">
        <w:t>ask</w:t>
      </w:r>
      <w:r w:rsidR="006C3AA0">
        <w:t>s</w:t>
      </w:r>
      <w:r w:rsidR="00C92A33">
        <w:t xml:space="preserve"> </w:t>
      </w:r>
      <w:r w:rsidR="006C3AA0">
        <w:t xml:space="preserve">and evaluations </w:t>
      </w:r>
      <w:r w:rsidR="00C92A33">
        <w:t xml:space="preserve">as </w:t>
      </w:r>
      <w:r w:rsidR="00252533">
        <w:t xml:space="preserve">directed by Commission, ERCOT Board </w:t>
      </w:r>
      <w:r w:rsidR="002B7209">
        <w:t>and</w:t>
      </w:r>
      <w:r w:rsidR="00685797">
        <w:t xml:space="preserve"> TAC</w:t>
      </w:r>
      <w:r w:rsidR="001C59EE">
        <w:t xml:space="preserve"> as related to resource adequacy</w:t>
      </w:r>
    </w:p>
    <w:p w:rsidR="001C59EE" w:rsidRDefault="001C59EE" w:rsidP="001C59EE">
      <w:pPr>
        <w:ind w:left="1080"/>
      </w:pPr>
    </w:p>
    <w:p w:rsidR="00552D60" w:rsidRDefault="001C59EE" w:rsidP="001C59EE">
      <w:pPr>
        <w:pStyle w:val="ListParagraph"/>
        <w:numPr>
          <w:ilvl w:val="0"/>
          <w:numId w:val="1"/>
        </w:numPr>
      </w:pPr>
      <w:r>
        <w:t>S</w:t>
      </w:r>
      <w:r w:rsidR="0085193F">
        <w:t xml:space="preserve">tructure- open </w:t>
      </w:r>
      <w:r>
        <w:t xml:space="preserve">and public </w:t>
      </w:r>
      <w:r w:rsidR="0085193F">
        <w:t>task force with elected chair</w:t>
      </w:r>
      <w:r w:rsidR="002B3A26">
        <w:t xml:space="preserve"> and</w:t>
      </w:r>
      <w:r>
        <w:t xml:space="preserve"> vice chair??</w:t>
      </w:r>
      <w:r w:rsidR="002B3A26">
        <w:t xml:space="preserve"> </w:t>
      </w:r>
      <w:r>
        <w:t>N</w:t>
      </w:r>
      <w:r w:rsidR="002B3A26">
        <w:t>o voting structure</w:t>
      </w:r>
      <w:r w:rsidR="002B7209">
        <w:t>. Monthly reports will be provided to the appropriate committees.</w:t>
      </w:r>
      <w:r>
        <w:t xml:space="preserve">   </w:t>
      </w:r>
      <w:r w:rsidR="002B7209">
        <w:t>(Decision Point</w:t>
      </w:r>
      <w:r w:rsidR="00E26578">
        <w:t>s 1)</w:t>
      </w:r>
      <w:r w:rsidR="002B7209">
        <w:t>report directly to WMS or TAC</w:t>
      </w:r>
      <w:r w:rsidR="00E26578">
        <w:t xml:space="preserve"> 2)</w:t>
      </w:r>
      <w:r>
        <w:t xml:space="preserve"> TAC </w:t>
      </w:r>
      <w:r w:rsidR="008C7E96">
        <w:t xml:space="preserve">to specifically </w:t>
      </w:r>
      <w:r>
        <w:t>set the agenda</w:t>
      </w:r>
      <w:r w:rsidR="008C7E96">
        <w:t xml:space="preserve"> with </w:t>
      </w:r>
      <w:r w:rsidR="00E26578">
        <w:t>request</w:t>
      </w:r>
      <w:r w:rsidR="008C7E96">
        <w:t xml:space="preserve">ed </w:t>
      </w:r>
      <w:r w:rsidR="00E26578">
        <w:t>deliverable or similar to other subcommittees &amp; task forces</w:t>
      </w:r>
      <w:r w:rsidR="00DE6086">
        <w:t xml:space="preserve"> format</w:t>
      </w:r>
      <w:r w:rsidR="002B7209">
        <w:t>)</w:t>
      </w:r>
    </w:p>
    <w:p w:rsidR="0085193F" w:rsidRDefault="0085193F" w:rsidP="0085193F">
      <w:pPr>
        <w:pStyle w:val="ListParagraph"/>
      </w:pPr>
    </w:p>
    <w:p w:rsidR="0085193F" w:rsidRDefault="004A0F24" w:rsidP="00B54680">
      <w:pPr>
        <w:pStyle w:val="ListParagraph"/>
        <w:numPr>
          <w:ilvl w:val="0"/>
          <w:numId w:val="1"/>
        </w:numPr>
      </w:pPr>
      <w:r>
        <w:t xml:space="preserve">Scope- </w:t>
      </w:r>
      <w:r w:rsidR="0085193F">
        <w:t xml:space="preserve">address issues </w:t>
      </w:r>
      <w:r w:rsidR="002B7209">
        <w:t>as described in</w:t>
      </w:r>
      <w:r w:rsidR="0085193F">
        <w:t xml:space="preserve"> PUCT Project 40000, 41060, and 41061 and </w:t>
      </w:r>
      <w:r w:rsidR="002B7209">
        <w:t xml:space="preserve">those </w:t>
      </w:r>
      <w:r w:rsidR="0085193F">
        <w:t xml:space="preserve">related ERCOT activities </w:t>
      </w:r>
    </w:p>
    <w:p w:rsidR="0085193F" w:rsidRDefault="0085193F" w:rsidP="0085193F">
      <w:pPr>
        <w:pStyle w:val="ListParagraph"/>
      </w:pPr>
    </w:p>
    <w:p w:rsidR="00B54680" w:rsidRDefault="002B7209" w:rsidP="0085193F">
      <w:pPr>
        <w:pStyle w:val="ListParagraph"/>
        <w:numPr>
          <w:ilvl w:val="1"/>
          <w:numId w:val="1"/>
        </w:numPr>
      </w:pPr>
      <w:r>
        <w:t xml:space="preserve">Design Framework/Architecture: </w:t>
      </w:r>
      <w:r w:rsidR="002B3A26">
        <w:t>review of  reports and whitepapers developed by ERCOT, Commission Staff and/or market participants</w:t>
      </w:r>
    </w:p>
    <w:p w:rsidR="006B02E5" w:rsidRDefault="006B02E5" w:rsidP="0085193F">
      <w:pPr>
        <w:pStyle w:val="ListParagraph"/>
        <w:numPr>
          <w:ilvl w:val="1"/>
          <w:numId w:val="1"/>
        </w:numPr>
      </w:pPr>
      <w:r>
        <w:t>Design Chall</w:t>
      </w:r>
      <w:r w:rsidR="002B7209">
        <w:t>enges</w:t>
      </w:r>
      <w:r>
        <w:t>: specific to each mod</w:t>
      </w:r>
      <w:r w:rsidR="001C59EE">
        <w:t xml:space="preserve">el determine the challenges/opportunities and </w:t>
      </w:r>
      <w:r>
        <w:t>pros/cons comparisons.</w:t>
      </w:r>
    </w:p>
    <w:p w:rsidR="00B54680" w:rsidRDefault="00B54680" w:rsidP="0085193F">
      <w:pPr>
        <w:pStyle w:val="ListParagraph"/>
        <w:numPr>
          <w:ilvl w:val="1"/>
          <w:numId w:val="1"/>
        </w:numPr>
      </w:pPr>
      <w:r>
        <w:t xml:space="preserve">Design Implementation: </w:t>
      </w:r>
      <w:r w:rsidR="004C111E">
        <w:t>Specific to each model determine</w:t>
      </w:r>
      <w:r w:rsidR="007E6C47">
        <w:t xml:space="preserve"> </w:t>
      </w:r>
      <w:r w:rsidR="004C111E">
        <w:t>the requirements</w:t>
      </w:r>
      <w:r w:rsidR="007E6C47">
        <w:t>,</w:t>
      </w:r>
      <w:r w:rsidR="004C111E">
        <w:t xml:space="preserve"> </w:t>
      </w:r>
      <w:r>
        <w:t xml:space="preserve">draft </w:t>
      </w:r>
      <w:r w:rsidR="007E6C47">
        <w:t>high level protocol ch</w:t>
      </w:r>
      <w:r w:rsidR="00732812">
        <w:t>anges, costs, timelines, implementation (project lifecycle including software development, analysis, testing and implementing)</w:t>
      </w:r>
      <w:r w:rsidR="007E6C47">
        <w:t>,</w:t>
      </w:r>
      <w:r w:rsidR="00732812">
        <w:t xml:space="preserve"> and other impacts</w:t>
      </w:r>
      <w:r w:rsidR="00FE62BA">
        <w:t>.</w:t>
      </w:r>
    </w:p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p w:rsidR="003F33C1" w:rsidRDefault="003F33C1" w:rsidP="003F33C1"/>
    <w:sectPr w:rsidR="003F33C1" w:rsidSect="004B47D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BD3" w:rsidRDefault="00353BD3" w:rsidP="004C111E">
      <w:r>
        <w:separator/>
      </w:r>
    </w:p>
  </w:endnote>
  <w:endnote w:type="continuationSeparator" w:id="0">
    <w:p w:rsidR="00353BD3" w:rsidRDefault="00353BD3" w:rsidP="004C1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1033"/>
      <w:docPartObj>
        <w:docPartGallery w:val="Page Numbers (Bottom of Page)"/>
        <w:docPartUnique/>
      </w:docPartObj>
    </w:sdtPr>
    <w:sdtContent>
      <w:p w:rsidR="004C111E" w:rsidRDefault="005831D6">
        <w:pPr>
          <w:pStyle w:val="Footer"/>
          <w:jc w:val="right"/>
        </w:pPr>
        <w:fldSimple w:instr=" PAGE   \* MERGEFORMAT ">
          <w:r w:rsidR="00514A0B">
            <w:rPr>
              <w:noProof/>
            </w:rPr>
            <w:t>1</w:t>
          </w:r>
        </w:fldSimple>
      </w:p>
    </w:sdtContent>
  </w:sdt>
  <w:p w:rsidR="004C111E" w:rsidRDefault="004C11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BD3" w:rsidRDefault="00353BD3" w:rsidP="004C111E">
      <w:r>
        <w:separator/>
      </w:r>
    </w:p>
  </w:footnote>
  <w:footnote w:type="continuationSeparator" w:id="0">
    <w:p w:rsidR="00353BD3" w:rsidRDefault="00353BD3" w:rsidP="004C1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A0B" w:rsidRDefault="00514A0B">
    <w:pPr>
      <w:pStyle w:val="Header"/>
    </w:pPr>
  </w:p>
  <w:p w:rsidR="004C111E" w:rsidRDefault="004C11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62E8"/>
    <w:multiLevelType w:val="hybridMultilevel"/>
    <w:tmpl w:val="4490B6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3FB48B8"/>
    <w:multiLevelType w:val="hybridMultilevel"/>
    <w:tmpl w:val="D142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4680"/>
    <w:rsid w:val="00025BED"/>
    <w:rsid w:val="000B1DC5"/>
    <w:rsid w:val="00154920"/>
    <w:rsid w:val="00173D26"/>
    <w:rsid w:val="001C59EE"/>
    <w:rsid w:val="00252533"/>
    <w:rsid w:val="00277210"/>
    <w:rsid w:val="002B3A26"/>
    <w:rsid w:val="002B7209"/>
    <w:rsid w:val="002C57B7"/>
    <w:rsid w:val="00353BD3"/>
    <w:rsid w:val="003738B5"/>
    <w:rsid w:val="003D2A73"/>
    <w:rsid w:val="003E7F93"/>
    <w:rsid w:val="003F33C1"/>
    <w:rsid w:val="00412241"/>
    <w:rsid w:val="00454B12"/>
    <w:rsid w:val="004832FE"/>
    <w:rsid w:val="004911E9"/>
    <w:rsid w:val="004A0F24"/>
    <w:rsid w:val="004A4AB4"/>
    <w:rsid w:val="004B47DE"/>
    <w:rsid w:val="004C111E"/>
    <w:rsid w:val="004E06DC"/>
    <w:rsid w:val="004F1F18"/>
    <w:rsid w:val="004F4C1B"/>
    <w:rsid w:val="00514A0B"/>
    <w:rsid w:val="00514BFF"/>
    <w:rsid w:val="00552D60"/>
    <w:rsid w:val="00577430"/>
    <w:rsid w:val="005831D6"/>
    <w:rsid w:val="00607F0A"/>
    <w:rsid w:val="00685797"/>
    <w:rsid w:val="006B02E5"/>
    <w:rsid w:val="006C3AA0"/>
    <w:rsid w:val="006D6B78"/>
    <w:rsid w:val="006E17B5"/>
    <w:rsid w:val="00707CEE"/>
    <w:rsid w:val="00715256"/>
    <w:rsid w:val="0072506F"/>
    <w:rsid w:val="00732812"/>
    <w:rsid w:val="0073560B"/>
    <w:rsid w:val="007A3DC7"/>
    <w:rsid w:val="007E67A9"/>
    <w:rsid w:val="007E6C47"/>
    <w:rsid w:val="00836D3C"/>
    <w:rsid w:val="00843A95"/>
    <w:rsid w:val="0085193F"/>
    <w:rsid w:val="0087539A"/>
    <w:rsid w:val="00890913"/>
    <w:rsid w:val="008A7244"/>
    <w:rsid w:val="008C7E96"/>
    <w:rsid w:val="008E5B06"/>
    <w:rsid w:val="00974697"/>
    <w:rsid w:val="009B06CC"/>
    <w:rsid w:val="009E2BC1"/>
    <w:rsid w:val="009F5456"/>
    <w:rsid w:val="00A458CD"/>
    <w:rsid w:val="00A61F74"/>
    <w:rsid w:val="00AB6C53"/>
    <w:rsid w:val="00AC5A53"/>
    <w:rsid w:val="00AF78E0"/>
    <w:rsid w:val="00B03317"/>
    <w:rsid w:val="00B54680"/>
    <w:rsid w:val="00BF62BA"/>
    <w:rsid w:val="00C2344F"/>
    <w:rsid w:val="00C23C03"/>
    <w:rsid w:val="00C41E46"/>
    <w:rsid w:val="00C4676B"/>
    <w:rsid w:val="00C92A33"/>
    <w:rsid w:val="00CD097A"/>
    <w:rsid w:val="00CF2797"/>
    <w:rsid w:val="00DD4243"/>
    <w:rsid w:val="00DE6086"/>
    <w:rsid w:val="00DF1700"/>
    <w:rsid w:val="00E124D8"/>
    <w:rsid w:val="00E26578"/>
    <w:rsid w:val="00F36791"/>
    <w:rsid w:val="00F636E7"/>
    <w:rsid w:val="00FB4475"/>
    <w:rsid w:val="00FE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7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C1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11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C1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11E"/>
    <w:rPr>
      <w:sz w:val="24"/>
      <w:szCs w:val="24"/>
    </w:rPr>
  </w:style>
  <w:style w:type="paragraph" w:styleId="BalloonText">
    <w:name w:val="Balloon Text"/>
    <w:basedOn w:val="Normal"/>
    <w:link w:val="BalloonTextChar"/>
    <w:rsid w:val="004C1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11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F33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A51EB"/>
    <w:rsid w:val="00727561"/>
    <w:rsid w:val="00FA5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EA0B54B0D8E4C8E94D2DFE5B53BE1D3">
    <w:name w:val="5EA0B54B0D8E4C8E94D2DFE5B53BE1D3"/>
    <w:rsid w:val="00FA51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Power &amp; Light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RGS0O0B</dc:creator>
  <cp:keywords/>
  <dc:description/>
  <cp:lastModifiedBy>RGS0O0B</cp:lastModifiedBy>
  <cp:revision>8</cp:revision>
  <cp:lastPrinted>2013-01-22T17:28:00Z</cp:lastPrinted>
  <dcterms:created xsi:type="dcterms:W3CDTF">2013-02-22T19:27:00Z</dcterms:created>
  <dcterms:modified xsi:type="dcterms:W3CDTF">2013-02-28T20:35:00Z</dcterms:modified>
</cp:coreProperties>
</file>