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7F" w:rsidRDefault="0005217F" w:rsidP="0005217F">
      <w:pPr>
        <w:pStyle w:val="Heading1"/>
        <w:tabs>
          <w:tab w:val="left" w:pos="0"/>
        </w:tabs>
        <w:rPr>
          <w:sz w:val="32"/>
        </w:rPr>
      </w:pPr>
      <w:r>
        <w:rPr>
          <w:sz w:val="32"/>
        </w:rPr>
        <w:t>ERCOT</w:t>
      </w:r>
    </w:p>
    <w:p w:rsidR="0005217F" w:rsidRDefault="0005217F" w:rsidP="0005217F">
      <w:pPr>
        <w:pStyle w:val="Title"/>
        <w:rPr>
          <w:sz w:val="32"/>
        </w:rPr>
      </w:pPr>
      <w:r>
        <w:rPr>
          <w:sz w:val="32"/>
        </w:rPr>
        <w:t>STEADY STATE WORKING GROUP</w:t>
      </w:r>
    </w:p>
    <w:p w:rsidR="0005217F" w:rsidRDefault="0005217F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</w:rPr>
        <w:t>Report to ROS</w:t>
      </w:r>
    </w:p>
    <w:p w:rsidR="0005217F" w:rsidRDefault="0005217F" w:rsidP="0005217F">
      <w:pPr>
        <w:pStyle w:val="Heading2"/>
        <w:tabs>
          <w:tab w:val="left" w:pos="0"/>
        </w:tabs>
        <w:rPr>
          <w:b w:val="0"/>
          <w:sz w:val="32"/>
        </w:rPr>
      </w:pPr>
      <w:r>
        <w:rPr>
          <w:b w:val="0"/>
          <w:bCs w:val="0"/>
          <w:sz w:val="32"/>
        </w:rPr>
        <w:t>February 1</w:t>
      </w:r>
      <w:r w:rsidR="00D16F50">
        <w:rPr>
          <w:b w:val="0"/>
          <w:bCs w:val="0"/>
          <w:sz w:val="32"/>
        </w:rPr>
        <w:t>8</w:t>
      </w:r>
      <w:r w:rsidRPr="0005217F">
        <w:rPr>
          <w:b w:val="0"/>
          <w:bCs w:val="0"/>
          <w:sz w:val="32"/>
        </w:rPr>
        <w:t xml:space="preserve">, </w:t>
      </w:r>
      <w:r w:rsidRPr="0005217F">
        <w:rPr>
          <w:b w:val="0"/>
          <w:sz w:val="32"/>
        </w:rPr>
        <w:t>20</w:t>
      </w:r>
      <w:r>
        <w:rPr>
          <w:b w:val="0"/>
          <w:sz w:val="32"/>
        </w:rPr>
        <w:t>11</w:t>
      </w:r>
    </w:p>
    <w:p w:rsidR="0005217F" w:rsidRDefault="0005217F" w:rsidP="0005217F"/>
    <w:p w:rsidR="00841F43" w:rsidRDefault="00841F43" w:rsidP="0005217F">
      <w:pPr>
        <w:pStyle w:val="ListParagraph"/>
        <w:numPr>
          <w:ilvl w:val="0"/>
          <w:numId w:val="3"/>
        </w:numPr>
      </w:pPr>
      <w:r>
        <w:t>The SSWG ha</w:t>
      </w:r>
      <w:r w:rsidR="00D16F50">
        <w:t>s</w:t>
      </w:r>
      <w:r>
        <w:t xml:space="preserve"> met twice since the January ROS meeting, Jan 26 and Feb 9.</w:t>
      </w:r>
    </w:p>
    <w:p w:rsidR="00B92446" w:rsidRDefault="00B92446" w:rsidP="0005217F">
      <w:pPr>
        <w:pStyle w:val="ListParagraph"/>
        <w:numPr>
          <w:ilvl w:val="0"/>
          <w:numId w:val="3"/>
        </w:numPr>
      </w:pPr>
      <w:r>
        <w:t xml:space="preserve">TPIT updates to the DSA and DSB cases </w:t>
      </w:r>
      <w:r w:rsidR="00D16F50">
        <w:t>were</w:t>
      </w:r>
      <w:r w:rsidR="00FE0E82">
        <w:t xml:space="preserve"> posted </w:t>
      </w:r>
      <w:r w:rsidR="0088189D">
        <w:t>Feb 1</w:t>
      </w:r>
      <w:r w:rsidR="00D16F50">
        <w:t>0</w:t>
      </w:r>
      <w:r w:rsidR="00FE0E82">
        <w:t>.</w:t>
      </w:r>
    </w:p>
    <w:p w:rsidR="00B32B7D" w:rsidRDefault="006C2A74" w:rsidP="0005217F">
      <w:pPr>
        <w:pStyle w:val="ListParagraph"/>
        <w:numPr>
          <w:ilvl w:val="0"/>
          <w:numId w:val="3"/>
        </w:numPr>
      </w:pPr>
      <w:r>
        <w:t>On January 26</w:t>
      </w:r>
      <w:r w:rsidRPr="006C2A74">
        <w:rPr>
          <w:vertAlign w:val="superscript"/>
        </w:rPr>
        <w:t>th</w:t>
      </w:r>
      <w:r>
        <w:t xml:space="preserve">, </w:t>
      </w:r>
      <w:r w:rsidR="00145668">
        <w:t xml:space="preserve">many of the TSPs’ SSWG members </w:t>
      </w:r>
      <w:r w:rsidR="0005217F">
        <w:t>submitted comments to ERCOT’s SCR-760 impact analysis</w:t>
      </w:r>
      <w:r w:rsidR="00B32B7D">
        <w:t xml:space="preserve">.  The SSWG’s comments include </w:t>
      </w:r>
      <w:r w:rsidR="0005217F">
        <w:t>a TSP calculated cost-benefit analysis</w:t>
      </w:r>
      <w:r w:rsidR="00B32B7D">
        <w:t>.</w:t>
      </w:r>
    </w:p>
    <w:p w:rsidR="004D7A1E" w:rsidRDefault="00187BAE" w:rsidP="00D40457">
      <w:pPr>
        <w:pStyle w:val="ListParagraph"/>
        <w:numPr>
          <w:ilvl w:val="0"/>
          <w:numId w:val="3"/>
        </w:numPr>
      </w:pPr>
      <w:r>
        <w:t xml:space="preserve">The SSWG </w:t>
      </w:r>
      <w:r w:rsidR="00CF2550">
        <w:t>continues to test</w:t>
      </w:r>
      <w:r>
        <w:t xml:space="preserve"> case </w:t>
      </w:r>
      <w:r w:rsidR="00B975CE">
        <w:t>building</w:t>
      </w:r>
      <w:r>
        <w:t xml:space="preserve"> in the MOD environment.</w:t>
      </w:r>
    </w:p>
    <w:p w:rsidR="009513C5" w:rsidRDefault="004D7A1E" w:rsidP="00D40457">
      <w:pPr>
        <w:pStyle w:val="ListParagraph"/>
        <w:numPr>
          <w:ilvl w:val="0"/>
          <w:numId w:val="3"/>
        </w:numPr>
      </w:pPr>
      <w:r>
        <w:t xml:space="preserve">Since the January ROS meeting, the SSWG has moved forward with </w:t>
      </w:r>
      <w:r w:rsidR="004F344C">
        <w:t xml:space="preserve">developing </w:t>
      </w:r>
      <w:r w:rsidR="00EF21E8">
        <w:t>procedures</w:t>
      </w:r>
      <w:r w:rsidR="004F344C">
        <w:t xml:space="preserve"> </w:t>
      </w:r>
      <w:r w:rsidR="00EF21E8">
        <w:t>for</w:t>
      </w:r>
      <w:r w:rsidR="004F344C">
        <w:t xml:space="preserve"> </w:t>
      </w:r>
      <w:r w:rsidR="00397B5F">
        <w:t>building cases via Option 2.</w:t>
      </w:r>
    </w:p>
    <w:p w:rsidR="00D40457" w:rsidRDefault="00F74DC5" w:rsidP="00D40457">
      <w:pPr>
        <w:pStyle w:val="ListParagraph"/>
        <w:numPr>
          <w:ilvl w:val="0"/>
          <w:numId w:val="3"/>
        </w:numPr>
      </w:pPr>
      <w:r>
        <w:t xml:space="preserve">The SSWG is planning to meet in March to work through details on the mechanics of </w:t>
      </w:r>
      <w:r w:rsidR="00B975CE">
        <w:t>the DSA/DSB building process within MOD.</w:t>
      </w:r>
    </w:p>
    <w:p w:rsidR="00B975CE" w:rsidRPr="0005217F" w:rsidRDefault="00273428" w:rsidP="0005217F">
      <w:pPr>
        <w:pStyle w:val="ListParagraph"/>
        <w:numPr>
          <w:ilvl w:val="0"/>
          <w:numId w:val="3"/>
        </w:numPr>
      </w:pPr>
      <w:r>
        <w:t>At the January 26</w:t>
      </w:r>
      <w:r w:rsidRPr="00B92446">
        <w:rPr>
          <w:vertAlign w:val="superscript"/>
        </w:rPr>
        <w:t>th</w:t>
      </w:r>
      <w:r>
        <w:t xml:space="preserve"> SSWG meeting, </w:t>
      </w:r>
      <w:r w:rsidR="00177AA7">
        <w:t xml:space="preserve">ERCOT System Planning presented their proposed alternative to </w:t>
      </w:r>
      <w:r w:rsidR="00FE0E82">
        <w:t>the SSWG’s ROS approved</w:t>
      </w:r>
      <w:r w:rsidR="00FB6FAF">
        <w:t xml:space="preserve"> strategy for</w:t>
      </w:r>
      <w:r w:rsidR="00177AA7">
        <w:t xml:space="preserve"> Planning Go-Live</w:t>
      </w:r>
      <w:r w:rsidR="00B92446">
        <w:t xml:space="preserve">.  </w:t>
      </w:r>
      <w:r w:rsidR="00B47653">
        <w:t>The SSWG consensus at t</w:t>
      </w:r>
      <w:r w:rsidR="008D6744">
        <w:t>hat time was to table the issue at least until the SSWG February 9</w:t>
      </w:r>
      <w:r w:rsidR="008D6744" w:rsidRPr="008D6744">
        <w:rPr>
          <w:vertAlign w:val="superscript"/>
        </w:rPr>
        <w:t>th</w:t>
      </w:r>
      <w:r w:rsidR="008D6744">
        <w:t xml:space="preserve"> meeting to allow members time to consider the proposal</w:t>
      </w:r>
      <w:r w:rsidR="00145668">
        <w:t xml:space="preserve"> based on </w:t>
      </w:r>
      <w:r w:rsidR="00145668">
        <w:rPr>
          <w:color w:val="000000"/>
        </w:rPr>
        <w:t>written documents to be provided by ERCOT, outlining SSWG’s (TSP’s) role and obligations in both environments</w:t>
      </w:r>
      <w:r w:rsidR="00145668">
        <w:t>.</w:t>
      </w:r>
    </w:p>
    <w:sectPr w:rsidR="00B975CE" w:rsidRPr="0005217F" w:rsidSect="00543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AB7" w:rsidRDefault="00E57AB7" w:rsidP="00D13F9C">
      <w:r>
        <w:separator/>
      </w:r>
    </w:p>
  </w:endnote>
  <w:endnote w:type="continuationSeparator" w:id="0">
    <w:p w:rsidR="00E57AB7" w:rsidRDefault="00E57AB7" w:rsidP="00D1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AB7" w:rsidRDefault="00E57AB7" w:rsidP="00D13F9C">
      <w:r>
        <w:separator/>
      </w:r>
    </w:p>
  </w:footnote>
  <w:footnote w:type="continuationSeparator" w:id="0">
    <w:p w:rsidR="00E57AB7" w:rsidRDefault="00E57AB7" w:rsidP="00D13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467BE"/>
    <w:multiLevelType w:val="hybridMultilevel"/>
    <w:tmpl w:val="4002F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17F"/>
    <w:rsid w:val="000204BF"/>
    <w:rsid w:val="0005217F"/>
    <w:rsid w:val="00145668"/>
    <w:rsid w:val="00177AA7"/>
    <w:rsid w:val="00187BAE"/>
    <w:rsid w:val="00207B89"/>
    <w:rsid w:val="00273428"/>
    <w:rsid w:val="00397B5F"/>
    <w:rsid w:val="00471E6B"/>
    <w:rsid w:val="0049784F"/>
    <w:rsid w:val="004D7A1E"/>
    <w:rsid w:val="004F344C"/>
    <w:rsid w:val="00506212"/>
    <w:rsid w:val="0051581A"/>
    <w:rsid w:val="00543537"/>
    <w:rsid w:val="005F692C"/>
    <w:rsid w:val="006C2A74"/>
    <w:rsid w:val="007A0AB9"/>
    <w:rsid w:val="007B4358"/>
    <w:rsid w:val="00831EB3"/>
    <w:rsid w:val="00834524"/>
    <w:rsid w:val="00841F43"/>
    <w:rsid w:val="0088189D"/>
    <w:rsid w:val="008D6744"/>
    <w:rsid w:val="00932DBC"/>
    <w:rsid w:val="009513C5"/>
    <w:rsid w:val="009530C8"/>
    <w:rsid w:val="009F4FC2"/>
    <w:rsid w:val="00B1172F"/>
    <w:rsid w:val="00B32B7D"/>
    <w:rsid w:val="00B47653"/>
    <w:rsid w:val="00B92446"/>
    <w:rsid w:val="00B975CE"/>
    <w:rsid w:val="00BC222A"/>
    <w:rsid w:val="00C57660"/>
    <w:rsid w:val="00CF2550"/>
    <w:rsid w:val="00D13F9C"/>
    <w:rsid w:val="00D16F50"/>
    <w:rsid w:val="00D40457"/>
    <w:rsid w:val="00DA306A"/>
    <w:rsid w:val="00E13F8F"/>
    <w:rsid w:val="00E57AB7"/>
    <w:rsid w:val="00E6405A"/>
    <w:rsid w:val="00EF21E8"/>
    <w:rsid w:val="00F04EDB"/>
    <w:rsid w:val="00F30AE2"/>
    <w:rsid w:val="00F46C3E"/>
    <w:rsid w:val="00F67878"/>
    <w:rsid w:val="00F74DC5"/>
    <w:rsid w:val="00FB6FAF"/>
    <w:rsid w:val="00FE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21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Hudson</dc:creator>
  <cp:keywords/>
  <dc:description/>
  <cp:lastModifiedBy>Anthony Hudson</cp:lastModifiedBy>
  <cp:revision>17</cp:revision>
  <dcterms:created xsi:type="dcterms:W3CDTF">2011-01-28T15:10:00Z</dcterms:created>
  <dcterms:modified xsi:type="dcterms:W3CDTF">2011-02-16T15:05:00Z</dcterms:modified>
</cp:coreProperties>
</file>