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32C" w:rsidRDefault="000F14FF" w:rsidP="000F14FF">
      <w:pPr>
        <w:jc w:val="center"/>
        <w:rPr>
          <w:sz w:val="32"/>
          <w:szCs w:val="32"/>
        </w:rPr>
      </w:pPr>
      <w:r w:rsidRPr="000F14FF">
        <w:rPr>
          <w:sz w:val="32"/>
          <w:szCs w:val="32"/>
        </w:rPr>
        <w:t>Voting Item from the Operations Working Group (OWG)</w:t>
      </w:r>
    </w:p>
    <w:p w:rsidR="000F14FF" w:rsidRDefault="000F14FF" w:rsidP="000F14FF">
      <w:pPr>
        <w:rPr>
          <w:sz w:val="24"/>
          <w:szCs w:val="24"/>
        </w:rPr>
      </w:pPr>
      <w:r>
        <w:rPr>
          <w:sz w:val="24"/>
          <w:szCs w:val="24"/>
        </w:rPr>
        <w:t>ROS Meeting:  May 15</w:t>
      </w:r>
      <w:r w:rsidRPr="000F14FF">
        <w:rPr>
          <w:sz w:val="24"/>
          <w:szCs w:val="24"/>
          <w:vertAlign w:val="superscript"/>
        </w:rPr>
        <w:t>th</w:t>
      </w:r>
      <w:r>
        <w:rPr>
          <w:sz w:val="24"/>
          <w:szCs w:val="24"/>
        </w:rPr>
        <w:t>, 2008</w:t>
      </w:r>
    </w:p>
    <w:p w:rsidR="000F14FF" w:rsidRDefault="000F14FF" w:rsidP="000F14FF">
      <w:pPr>
        <w:rPr>
          <w:sz w:val="24"/>
          <w:szCs w:val="24"/>
        </w:rPr>
      </w:pPr>
      <w:r>
        <w:rPr>
          <w:sz w:val="24"/>
          <w:szCs w:val="24"/>
        </w:rPr>
        <w:t xml:space="preserve">Vote:  To drop the proposed ERCOT Black Start Study </w:t>
      </w:r>
    </w:p>
    <w:p w:rsidR="000F14FF" w:rsidRDefault="000F14FF" w:rsidP="000F14FF">
      <w:pPr>
        <w:rPr>
          <w:sz w:val="24"/>
          <w:szCs w:val="24"/>
        </w:rPr>
      </w:pPr>
    </w:p>
    <w:p w:rsidR="000F14FF" w:rsidRDefault="000F14FF" w:rsidP="000F14FF">
      <w:pPr>
        <w:rPr>
          <w:sz w:val="24"/>
          <w:szCs w:val="24"/>
        </w:rPr>
      </w:pPr>
      <w:r>
        <w:rPr>
          <w:sz w:val="24"/>
          <w:szCs w:val="24"/>
        </w:rPr>
        <w:t xml:space="preserve">History: </w:t>
      </w:r>
    </w:p>
    <w:p w:rsidR="000F14FF" w:rsidRDefault="000F14FF" w:rsidP="000F14FF">
      <w:pPr>
        <w:rPr>
          <w:sz w:val="24"/>
          <w:szCs w:val="24"/>
        </w:rPr>
      </w:pPr>
      <w:r>
        <w:rPr>
          <w:sz w:val="24"/>
          <w:szCs w:val="24"/>
        </w:rPr>
        <w:t xml:space="preserve">It was proposed 2 or 3 years ago to commission an ERCOT Black Start Study to review black start in ERCOT and determine if the current Black Start Plan would work as envisioned.  It was also planned that a real exercise of part of the ERCOT Black Start plan would be executed.  The Peters substation between LCRA and CNP was most often mentioned.  </w:t>
      </w:r>
    </w:p>
    <w:p w:rsidR="00D03245" w:rsidRDefault="000F14FF" w:rsidP="000F14FF">
      <w:pPr>
        <w:rPr>
          <w:sz w:val="24"/>
          <w:szCs w:val="24"/>
        </w:rPr>
      </w:pPr>
      <w:r>
        <w:rPr>
          <w:sz w:val="24"/>
          <w:szCs w:val="24"/>
        </w:rPr>
        <w:t xml:space="preserve"> It is thought by the current Black Start Task Force and OWG that this proposal was initiated in ROS.  The proposal was sent to OWG and then the BSTF for review.  The cost of a consulting firm to perform the study was estimated to be in the $190,000 cost range.  The study was estimated to take  1.5 </w:t>
      </w:r>
      <w:r w:rsidR="008E52E1">
        <w:rPr>
          <w:sz w:val="24"/>
          <w:szCs w:val="24"/>
        </w:rPr>
        <w:t xml:space="preserve">to 2 </w:t>
      </w:r>
      <w:r>
        <w:rPr>
          <w:sz w:val="24"/>
          <w:szCs w:val="24"/>
        </w:rPr>
        <w:t>years.  A fair amount of labor (data</w:t>
      </w:r>
      <w:r w:rsidR="00D03245">
        <w:rPr>
          <w:sz w:val="24"/>
          <w:szCs w:val="24"/>
        </w:rPr>
        <w:t xml:space="preserve">, topology, etc.) would have to be provided by ERCOT entities.  </w:t>
      </w:r>
    </w:p>
    <w:p w:rsidR="00310B72" w:rsidRDefault="00310B72" w:rsidP="000F14FF">
      <w:pPr>
        <w:rPr>
          <w:sz w:val="24"/>
          <w:szCs w:val="24"/>
        </w:rPr>
      </w:pPr>
      <w:r>
        <w:rPr>
          <w:sz w:val="24"/>
          <w:szCs w:val="24"/>
        </w:rPr>
        <w:t>Recommendation:</w:t>
      </w:r>
    </w:p>
    <w:p w:rsidR="00D03245" w:rsidRDefault="00D03245" w:rsidP="000F14FF">
      <w:pPr>
        <w:rPr>
          <w:sz w:val="24"/>
          <w:szCs w:val="24"/>
        </w:rPr>
      </w:pPr>
      <w:r>
        <w:rPr>
          <w:sz w:val="24"/>
          <w:szCs w:val="24"/>
        </w:rPr>
        <w:t xml:space="preserve">BSTF recommends that the study not be commissioned due to the costs, entity labor requirements, and the fact that we are all busy with Nodal.  OWG agreed and recommends that ROS vote to drop this proposal.  </w:t>
      </w:r>
    </w:p>
    <w:p w:rsidR="00D03245" w:rsidRDefault="00D03245" w:rsidP="000F14FF">
      <w:pPr>
        <w:rPr>
          <w:sz w:val="24"/>
          <w:szCs w:val="24"/>
        </w:rPr>
      </w:pPr>
      <w:r>
        <w:rPr>
          <w:sz w:val="24"/>
          <w:szCs w:val="24"/>
        </w:rPr>
        <w:t>On behalf of OWG and BSTF,</w:t>
      </w:r>
    </w:p>
    <w:p w:rsidR="00D03245" w:rsidRDefault="00D03245" w:rsidP="00D03245">
      <w:pPr>
        <w:pStyle w:val="NoSpacing"/>
      </w:pPr>
      <w:r>
        <w:t>John Jonte</w:t>
      </w:r>
    </w:p>
    <w:p w:rsidR="00D03245" w:rsidRDefault="00D03245" w:rsidP="00D03245">
      <w:pPr>
        <w:pStyle w:val="NoSpacing"/>
      </w:pPr>
      <w:r>
        <w:t>Division Manager</w:t>
      </w:r>
    </w:p>
    <w:p w:rsidR="00D03245" w:rsidRDefault="00D03245" w:rsidP="00D03245">
      <w:pPr>
        <w:pStyle w:val="NoSpacing"/>
      </w:pPr>
      <w:r>
        <w:t>Real Time Operations</w:t>
      </w:r>
    </w:p>
    <w:p w:rsidR="00D03245" w:rsidRDefault="00D03245" w:rsidP="00D03245">
      <w:pPr>
        <w:pStyle w:val="NoSpacing"/>
      </w:pPr>
      <w:r>
        <w:t>CenterPoint Energy</w:t>
      </w:r>
    </w:p>
    <w:p w:rsidR="00D03245" w:rsidRDefault="00D03245" w:rsidP="00D03245">
      <w:pPr>
        <w:pStyle w:val="NoSpacing"/>
      </w:pPr>
      <w:r>
        <w:t>713-207-2252</w:t>
      </w:r>
    </w:p>
    <w:p w:rsidR="00D03245" w:rsidRDefault="00D03245" w:rsidP="000F14FF">
      <w:pPr>
        <w:rPr>
          <w:sz w:val="24"/>
          <w:szCs w:val="24"/>
        </w:rPr>
      </w:pPr>
    </w:p>
    <w:p w:rsidR="00D03245" w:rsidRDefault="00D03245" w:rsidP="000F14FF">
      <w:pPr>
        <w:rPr>
          <w:sz w:val="24"/>
          <w:szCs w:val="24"/>
        </w:rPr>
      </w:pPr>
    </w:p>
    <w:p w:rsidR="00D03245" w:rsidRDefault="00D03245" w:rsidP="000F14FF">
      <w:pPr>
        <w:rPr>
          <w:sz w:val="24"/>
          <w:szCs w:val="24"/>
        </w:rPr>
      </w:pPr>
    </w:p>
    <w:p w:rsidR="000F14FF" w:rsidRDefault="00D03245" w:rsidP="000F14FF">
      <w:pPr>
        <w:rPr>
          <w:sz w:val="24"/>
          <w:szCs w:val="24"/>
        </w:rPr>
      </w:pPr>
      <w:r>
        <w:rPr>
          <w:sz w:val="24"/>
          <w:szCs w:val="24"/>
        </w:rPr>
        <w:br/>
      </w:r>
    </w:p>
    <w:p w:rsidR="000F14FF" w:rsidRDefault="000F14FF" w:rsidP="000F14FF">
      <w:pPr>
        <w:rPr>
          <w:sz w:val="24"/>
          <w:szCs w:val="24"/>
        </w:rPr>
      </w:pPr>
    </w:p>
    <w:p w:rsidR="000F14FF" w:rsidRPr="000F14FF" w:rsidRDefault="000F14FF" w:rsidP="000F14FF">
      <w:pPr>
        <w:rPr>
          <w:sz w:val="24"/>
          <w:szCs w:val="24"/>
        </w:rPr>
      </w:pPr>
    </w:p>
    <w:p w:rsidR="000F14FF" w:rsidRDefault="000F14FF" w:rsidP="000F14FF">
      <w:pPr>
        <w:pStyle w:val="NoSpacing"/>
      </w:pPr>
    </w:p>
    <w:p w:rsidR="000F14FF" w:rsidRPr="000F14FF" w:rsidRDefault="000F14FF" w:rsidP="000F14FF">
      <w:pPr>
        <w:pStyle w:val="NoSpacing"/>
      </w:pPr>
    </w:p>
    <w:sectPr w:rsidR="000F14FF" w:rsidRPr="000F14FF" w:rsidSect="00CD33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14FF"/>
    <w:rsid w:val="000149CD"/>
    <w:rsid w:val="00022738"/>
    <w:rsid w:val="00052B1D"/>
    <w:rsid w:val="0006724F"/>
    <w:rsid w:val="0007296E"/>
    <w:rsid w:val="00087FB4"/>
    <w:rsid w:val="000B2D95"/>
    <w:rsid w:val="000B6576"/>
    <w:rsid w:val="000D70CF"/>
    <w:rsid w:val="000E0081"/>
    <w:rsid w:val="000F14FF"/>
    <w:rsid w:val="000F17F4"/>
    <w:rsid w:val="000F677C"/>
    <w:rsid w:val="0010345F"/>
    <w:rsid w:val="001040E0"/>
    <w:rsid w:val="001209E1"/>
    <w:rsid w:val="001935F6"/>
    <w:rsid w:val="001A41CC"/>
    <w:rsid w:val="001C13F5"/>
    <w:rsid w:val="001E368D"/>
    <w:rsid w:val="001F1C1B"/>
    <w:rsid w:val="00221F22"/>
    <w:rsid w:val="002247AE"/>
    <w:rsid w:val="00244DC6"/>
    <w:rsid w:val="0025300B"/>
    <w:rsid w:val="002866AA"/>
    <w:rsid w:val="00294099"/>
    <w:rsid w:val="002B1236"/>
    <w:rsid w:val="002C5582"/>
    <w:rsid w:val="002C5A43"/>
    <w:rsid w:val="002D3677"/>
    <w:rsid w:val="00306993"/>
    <w:rsid w:val="00310B72"/>
    <w:rsid w:val="003130A1"/>
    <w:rsid w:val="00332C0B"/>
    <w:rsid w:val="00335966"/>
    <w:rsid w:val="00364F00"/>
    <w:rsid w:val="003A7FD4"/>
    <w:rsid w:val="003E2F48"/>
    <w:rsid w:val="003F2504"/>
    <w:rsid w:val="004273FD"/>
    <w:rsid w:val="00444639"/>
    <w:rsid w:val="00452CBD"/>
    <w:rsid w:val="00465A44"/>
    <w:rsid w:val="004819DE"/>
    <w:rsid w:val="00482E88"/>
    <w:rsid w:val="00491410"/>
    <w:rsid w:val="004966E9"/>
    <w:rsid w:val="004D5310"/>
    <w:rsid w:val="004F78DC"/>
    <w:rsid w:val="005030D1"/>
    <w:rsid w:val="005128B5"/>
    <w:rsid w:val="005149E2"/>
    <w:rsid w:val="00541782"/>
    <w:rsid w:val="00554CCA"/>
    <w:rsid w:val="00591A75"/>
    <w:rsid w:val="005C34B1"/>
    <w:rsid w:val="00630C26"/>
    <w:rsid w:val="00635D09"/>
    <w:rsid w:val="00640216"/>
    <w:rsid w:val="00644C5A"/>
    <w:rsid w:val="00657430"/>
    <w:rsid w:val="00674144"/>
    <w:rsid w:val="006860FF"/>
    <w:rsid w:val="0069041A"/>
    <w:rsid w:val="006A3258"/>
    <w:rsid w:val="006C5CA8"/>
    <w:rsid w:val="006E106F"/>
    <w:rsid w:val="0072013C"/>
    <w:rsid w:val="0072205D"/>
    <w:rsid w:val="00735E7F"/>
    <w:rsid w:val="00784AD9"/>
    <w:rsid w:val="007946E2"/>
    <w:rsid w:val="007D0798"/>
    <w:rsid w:val="007D2147"/>
    <w:rsid w:val="007F74CD"/>
    <w:rsid w:val="00834446"/>
    <w:rsid w:val="008411C1"/>
    <w:rsid w:val="008652A2"/>
    <w:rsid w:val="008710DD"/>
    <w:rsid w:val="008901EF"/>
    <w:rsid w:val="00897599"/>
    <w:rsid w:val="008C62D1"/>
    <w:rsid w:val="008E52E1"/>
    <w:rsid w:val="00903A67"/>
    <w:rsid w:val="00945A3E"/>
    <w:rsid w:val="00951A50"/>
    <w:rsid w:val="0096027A"/>
    <w:rsid w:val="009A63D7"/>
    <w:rsid w:val="009B300A"/>
    <w:rsid w:val="009B5316"/>
    <w:rsid w:val="009D4BB6"/>
    <w:rsid w:val="009F1708"/>
    <w:rsid w:val="00A4400F"/>
    <w:rsid w:val="00A46207"/>
    <w:rsid w:val="00A53BF8"/>
    <w:rsid w:val="00A84D90"/>
    <w:rsid w:val="00A869F7"/>
    <w:rsid w:val="00B13EA9"/>
    <w:rsid w:val="00B41BD8"/>
    <w:rsid w:val="00B72F4F"/>
    <w:rsid w:val="00BE2797"/>
    <w:rsid w:val="00C67866"/>
    <w:rsid w:val="00C7108B"/>
    <w:rsid w:val="00CB2F75"/>
    <w:rsid w:val="00CC3B54"/>
    <w:rsid w:val="00CC71D4"/>
    <w:rsid w:val="00CD332C"/>
    <w:rsid w:val="00D03245"/>
    <w:rsid w:val="00D4214C"/>
    <w:rsid w:val="00D77AB9"/>
    <w:rsid w:val="00D84466"/>
    <w:rsid w:val="00D9348D"/>
    <w:rsid w:val="00D95A57"/>
    <w:rsid w:val="00D9634D"/>
    <w:rsid w:val="00DB2F96"/>
    <w:rsid w:val="00DD739D"/>
    <w:rsid w:val="00E0797C"/>
    <w:rsid w:val="00E82623"/>
    <w:rsid w:val="00E84BF1"/>
    <w:rsid w:val="00E976A6"/>
    <w:rsid w:val="00EA3BD1"/>
    <w:rsid w:val="00EB4947"/>
    <w:rsid w:val="00EF22C9"/>
    <w:rsid w:val="00EF61DD"/>
    <w:rsid w:val="00F20669"/>
    <w:rsid w:val="00F21124"/>
    <w:rsid w:val="00F32AD2"/>
    <w:rsid w:val="00F61B31"/>
    <w:rsid w:val="00F80394"/>
    <w:rsid w:val="00F8762C"/>
    <w:rsid w:val="00F87F63"/>
    <w:rsid w:val="00F95A59"/>
    <w:rsid w:val="00FE68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3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14F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Jonte </dc:creator>
  <cp:keywords/>
  <dc:description/>
  <cp:lastModifiedBy>John Jonte </cp:lastModifiedBy>
  <cp:revision>3</cp:revision>
  <dcterms:created xsi:type="dcterms:W3CDTF">2008-05-06T14:33:00Z</dcterms:created>
  <dcterms:modified xsi:type="dcterms:W3CDTF">2008-05-06T15:33:00Z</dcterms:modified>
</cp:coreProperties>
</file>